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5FB53" w14:textId="77777777" w:rsidR="00B422E9" w:rsidRPr="00AF383D" w:rsidRDefault="00B422E9" w:rsidP="00AF383D">
      <w:pPr>
        <w:pStyle w:val="af9"/>
        <w:spacing w:after="0" w:line="240" w:lineRule="auto"/>
        <w:jc w:val="center"/>
        <w:rPr>
          <w:rFonts w:ascii="Times New Roman" w:hAnsi="Times New Roman" w:cs="Times New Roman"/>
          <w:sz w:val="28"/>
          <w:szCs w:val="24"/>
        </w:rPr>
      </w:pPr>
      <w:bookmarkStart w:id="0" w:name="_Hlk180153166"/>
      <w:bookmarkStart w:id="1" w:name="_Hlk180153730"/>
      <w:bookmarkEnd w:id="0"/>
      <w:r w:rsidRPr="00AF383D">
        <w:rPr>
          <w:rFonts w:ascii="Times New Roman" w:hAnsi="Times New Roman" w:cs="Times New Roman"/>
          <w:sz w:val="28"/>
          <w:szCs w:val="24"/>
        </w:rPr>
        <w:t>Алматинский университет энергетики и связи им. Г. Даукеева</w:t>
      </w:r>
    </w:p>
    <w:p w14:paraId="238795D7" w14:textId="77777777" w:rsidR="00B422E9" w:rsidRPr="00AF383D" w:rsidRDefault="00B422E9" w:rsidP="00AF383D">
      <w:pPr>
        <w:pStyle w:val="af9"/>
        <w:spacing w:after="0" w:line="240" w:lineRule="auto"/>
        <w:rPr>
          <w:rFonts w:ascii="Times New Roman" w:hAnsi="Times New Roman" w:cs="Times New Roman"/>
          <w:sz w:val="28"/>
          <w:szCs w:val="24"/>
        </w:rPr>
      </w:pPr>
    </w:p>
    <w:p w14:paraId="238C2828" w14:textId="77777777" w:rsidR="00195439" w:rsidRDefault="00195439" w:rsidP="00AF383D">
      <w:pPr>
        <w:pStyle w:val="af9"/>
        <w:spacing w:after="0" w:line="240" w:lineRule="auto"/>
        <w:rPr>
          <w:rFonts w:ascii="Times New Roman" w:hAnsi="Times New Roman" w:cs="Times New Roman"/>
          <w:sz w:val="28"/>
          <w:szCs w:val="24"/>
        </w:rPr>
      </w:pPr>
    </w:p>
    <w:p w14:paraId="3B9701E5" w14:textId="77777777" w:rsidR="009E0475" w:rsidRPr="00AF383D" w:rsidRDefault="009E0475" w:rsidP="00AF383D">
      <w:pPr>
        <w:pStyle w:val="af9"/>
        <w:spacing w:after="0" w:line="240" w:lineRule="auto"/>
        <w:rPr>
          <w:rFonts w:ascii="Times New Roman" w:hAnsi="Times New Roman" w:cs="Times New Roman"/>
          <w:sz w:val="28"/>
          <w:szCs w:val="24"/>
        </w:rPr>
      </w:pPr>
    </w:p>
    <w:p w14:paraId="52ED5235" w14:textId="77777777" w:rsidR="00B422E9" w:rsidRPr="00AF383D" w:rsidRDefault="001C68AB" w:rsidP="00AF383D">
      <w:pPr>
        <w:suppressAutoHyphens/>
        <w:spacing w:after="0" w:line="240" w:lineRule="auto"/>
        <w:rPr>
          <w:rFonts w:ascii="Times New Roman" w:hAnsi="Times New Roman" w:cs="Times New Roman"/>
          <w:sz w:val="28"/>
          <w:szCs w:val="24"/>
        </w:rPr>
      </w:pPr>
      <w:r w:rsidRPr="00AF383D">
        <w:rPr>
          <w:rFonts w:ascii="Times New Roman" w:hAnsi="Times New Roman" w:cs="Times New Roman"/>
          <w:sz w:val="28"/>
          <w:szCs w:val="24"/>
        </w:rPr>
        <w:t xml:space="preserve">УДК </w:t>
      </w:r>
      <w:r w:rsidR="00F27484" w:rsidRPr="00AF383D">
        <w:rPr>
          <w:rFonts w:ascii="Times New Roman" w:hAnsi="Times New Roman" w:cs="Times New Roman"/>
          <w:sz w:val="28"/>
          <w:szCs w:val="24"/>
        </w:rPr>
        <w:t>629.76-6:502.521:579.26:043.3</w:t>
      </w:r>
      <w:r w:rsidR="00A04795" w:rsidRPr="00AF383D">
        <w:rPr>
          <w:rFonts w:ascii="Times New Roman" w:hAnsi="Times New Roman" w:cs="Times New Roman"/>
          <w:sz w:val="28"/>
          <w:szCs w:val="24"/>
        </w:rPr>
        <w:tab/>
      </w:r>
      <w:r w:rsidR="00A04795" w:rsidRPr="00AF383D">
        <w:rPr>
          <w:rFonts w:ascii="Times New Roman" w:hAnsi="Times New Roman" w:cs="Times New Roman"/>
          <w:sz w:val="28"/>
          <w:szCs w:val="24"/>
        </w:rPr>
        <w:tab/>
      </w:r>
      <w:r w:rsidR="00B422E9" w:rsidRPr="00AF383D">
        <w:rPr>
          <w:rFonts w:ascii="Times New Roman" w:hAnsi="Times New Roman" w:cs="Times New Roman"/>
          <w:sz w:val="28"/>
          <w:szCs w:val="24"/>
        </w:rPr>
        <w:t xml:space="preserve">      </w:t>
      </w:r>
      <w:r w:rsidR="0012188F">
        <w:rPr>
          <w:rFonts w:ascii="Times New Roman" w:hAnsi="Times New Roman" w:cs="Times New Roman"/>
          <w:sz w:val="28"/>
          <w:szCs w:val="24"/>
        </w:rPr>
        <w:t xml:space="preserve">                      </w:t>
      </w:r>
      <w:r w:rsidR="00B422E9" w:rsidRPr="00AF383D">
        <w:rPr>
          <w:rFonts w:ascii="Times New Roman" w:hAnsi="Times New Roman" w:cs="Times New Roman"/>
          <w:sz w:val="28"/>
          <w:szCs w:val="24"/>
        </w:rPr>
        <w:t>На</w:t>
      </w:r>
      <w:r w:rsidR="00B422E9" w:rsidRPr="00AF383D">
        <w:rPr>
          <w:rFonts w:ascii="Times New Roman" w:hAnsi="Times New Roman" w:cs="Times New Roman"/>
          <w:spacing w:val="-2"/>
          <w:sz w:val="28"/>
          <w:szCs w:val="24"/>
        </w:rPr>
        <w:t xml:space="preserve"> </w:t>
      </w:r>
      <w:r w:rsidR="00B422E9" w:rsidRPr="00AF383D">
        <w:rPr>
          <w:rFonts w:ascii="Times New Roman" w:hAnsi="Times New Roman" w:cs="Times New Roman"/>
          <w:sz w:val="28"/>
          <w:szCs w:val="24"/>
        </w:rPr>
        <w:t>правах</w:t>
      </w:r>
      <w:r w:rsidR="00B422E9" w:rsidRPr="00AF383D">
        <w:rPr>
          <w:rFonts w:ascii="Times New Roman" w:hAnsi="Times New Roman" w:cs="Times New Roman"/>
          <w:spacing w:val="-6"/>
          <w:sz w:val="28"/>
          <w:szCs w:val="24"/>
        </w:rPr>
        <w:t xml:space="preserve"> </w:t>
      </w:r>
      <w:r w:rsidR="00B422E9" w:rsidRPr="00AF383D">
        <w:rPr>
          <w:rFonts w:ascii="Times New Roman" w:hAnsi="Times New Roman" w:cs="Times New Roman"/>
          <w:sz w:val="28"/>
          <w:szCs w:val="24"/>
        </w:rPr>
        <w:t>рукописи</w:t>
      </w:r>
    </w:p>
    <w:p w14:paraId="7577A6A0" w14:textId="77777777" w:rsidR="00B422E9" w:rsidRPr="00AF383D" w:rsidRDefault="00B422E9" w:rsidP="00AF383D">
      <w:pPr>
        <w:pStyle w:val="af9"/>
        <w:spacing w:after="0" w:line="240" w:lineRule="auto"/>
        <w:rPr>
          <w:rFonts w:ascii="Times New Roman" w:hAnsi="Times New Roman" w:cs="Times New Roman"/>
          <w:sz w:val="28"/>
          <w:szCs w:val="24"/>
        </w:rPr>
      </w:pPr>
    </w:p>
    <w:p w14:paraId="0A402D22" w14:textId="77777777" w:rsidR="00B422E9" w:rsidRDefault="00B422E9" w:rsidP="00AF383D">
      <w:pPr>
        <w:pStyle w:val="af9"/>
        <w:spacing w:after="0" w:line="240" w:lineRule="auto"/>
        <w:rPr>
          <w:rFonts w:ascii="Times New Roman" w:hAnsi="Times New Roman" w:cs="Times New Roman"/>
          <w:sz w:val="28"/>
          <w:szCs w:val="24"/>
        </w:rPr>
      </w:pPr>
    </w:p>
    <w:p w14:paraId="7DAEE5CB" w14:textId="77777777" w:rsidR="009E0475" w:rsidRPr="00AF383D" w:rsidRDefault="009E0475" w:rsidP="00AF383D">
      <w:pPr>
        <w:pStyle w:val="af9"/>
        <w:spacing w:after="0" w:line="240" w:lineRule="auto"/>
        <w:rPr>
          <w:rFonts w:ascii="Times New Roman" w:hAnsi="Times New Roman" w:cs="Times New Roman"/>
          <w:sz w:val="28"/>
          <w:szCs w:val="24"/>
        </w:rPr>
      </w:pPr>
    </w:p>
    <w:p w14:paraId="5B101F22" w14:textId="77777777" w:rsidR="00F27484" w:rsidRPr="00AF383D" w:rsidRDefault="00F27484" w:rsidP="00AF383D">
      <w:pPr>
        <w:pStyle w:val="af9"/>
        <w:spacing w:after="0" w:line="240" w:lineRule="auto"/>
        <w:rPr>
          <w:rFonts w:ascii="Times New Roman" w:hAnsi="Times New Roman" w:cs="Times New Roman"/>
          <w:sz w:val="28"/>
          <w:szCs w:val="24"/>
        </w:rPr>
      </w:pPr>
    </w:p>
    <w:p w14:paraId="14873485" w14:textId="77777777" w:rsidR="00B422E9" w:rsidRPr="00AF383D" w:rsidRDefault="00CC4EC5" w:rsidP="00AF383D">
      <w:pPr>
        <w:pStyle w:val="af9"/>
        <w:spacing w:after="0" w:line="240" w:lineRule="auto"/>
        <w:jc w:val="center"/>
        <w:rPr>
          <w:rFonts w:ascii="Times New Roman" w:hAnsi="Times New Roman" w:cs="Times New Roman"/>
          <w:sz w:val="28"/>
          <w:szCs w:val="24"/>
        </w:rPr>
      </w:pPr>
      <w:r w:rsidRPr="00AF383D">
        <w:rPr>
          <w:rFonts w:ascii="Times New Roman" w:hAnsi="Times New Roman" w:cs="Times New Roman"/>
          <w:sz w:val="28"/>
          <w:szCs w:val="24"/>
        </w:rPr>
        <w:t>БЕКЕШЕВ ЕРЛАН АХМЕДОВИЧ</w:t>
      </w:r>
    </w:p>
    <w:p w14:paraId="21F68BA4" w14:textId="77777777" w:rsidR="00CC4EC5" w:rsidRPr="00AF383D" w:rsidRDefault="00CC4EC5" w:rsidP="00AF383D">
      <w:pPr>
        <w:pStyle w:val="af9"/>
        <w:spacing w:after="0" w:line="240" w:lineRule="auto"/>
        <w:jc w:val="center"/>
        <w:rPr>
          <w:rFonts w:ascii="Times New Roman" w:hAnsi="Times New Roman" w:cs="Times New Roman"/>
          <w:sz w:val="28"/>
          <w:szCs w:val="24"/>
        </w:rPr>
      </w:pPr>
    </w:p>
    <w:p w14:paraId="0A57C456" w14:textId="77777777" w:rsidR="00195439" w:rsidRPr="00AF383D" w:rsidRDefault="00195439" w:rsidP="00AF383D">
      <w:pPr>
        <w:widowControl w:val="0"/>
        <w:autoSpaceDE w:val="0"/>
        <w:autoSpaceDN w:val="0"/>
        <w:spacing w:after="0" w:line="240" w:lineRule="auto"/>
        <w:jc w:val="center"/>
        <w:rPr>
          <w:rFonts w:ascii="Times New Roman" w:eastAsia="Times New Roman" w:hAnsi="Times New Roman" w:cs="Times New Roman"/>
          <w:sz w:val="28"/>
          <w:szCs w:val="24"/>
        </w:rPr>
      </w:pPr>
    </w:p>
    <w:p w14:paraId="6413BBBB" w14:textId="77777777" w:rsidR="00B422E9" w:rsidRPr="00AF383D" w:rsidRDefault="00B422E9" w:rsidP="00AF383D">
      <w:pPr>
        <w:widowControl w:val="0"/>
        <w:autoSpaceDE w:val="0"/>
        <w:autoSpaceDN w:val="0"/>
        <w:spacing w:after="0" w:line="240" w:lineRule="auto"/>
        <w:jc w:val="center"/>
        <w:rPr>
          <w:rFonts w:ascii="Times New Roman" w:hAnsi="Times New Roman" w:cs="Times New Roman"/>
          <w:sz w:val="28"/>
          <w:szCs w:val="24"/>
        </w:rPr>
      </w:pPr>
      <w:r w:rsidRPr="00AF383D">
        <w:rPr>
          <w:rFonts w:ascii="Times New Roman" w:eastAsia="Times New Roman" w:hAnsi="Times New Roman" w:cs="Times New Roman"/>
          <w:sz w:val="28"/>
          <w:szCs w:val="24"/>
        </w:rPr>
        <w:t>Разработка технологии детоксикации почв, загрязненных углеводородным компонентом ракетного топлива</w:t>
      </w:r>
    </w:p>
    <w:p w14:paraId="6415E061" w14:textId="77777777" w:rsidR="00B422E9" w:rsidRPr="00AF383D" w:rsidRDefault="00B422E9" w:rsidP="00AF383D">
      <w:pPr>
        <w:spacing w:after="0" w:line="240" w:lineRule="auto"/>
        <w:jc w:val="center"/>
        <w:rPr>
          <w:rFonts w:ascii="Times New Roman" w:hAnsi="Times New Roman" w:cs="Times New Roman"/>
          <w:sz w:val="28"/>
          <w:szCs w:val="24"/>
        </w:rPr>
      </w:pPr>
    </w:p>
    <w:p w14:paraId="364DD536" w14:textId="77777777" w:rsidR="00195439" w:rsidRPr="00AF383D" w:rsidRDefault="00195439" w:rsidP="00AF383D">
      <w:pPr>
        <w:pStyle w:val="ae"/>
        <w:tabs>
          <w:tab w:val="left" w:pos="5954"/>
        </w:tabs>
        <w:ind w:firstLine="709"/>
        <w:jc w:val="center"/>
        <w:rPr>
          <w:rFonts w:ascii="Times New Roman" w:eastAsia="Times New Roman" w:hAnsi="Times New Roman" w:cs="Times New Roman"/>
          <w:sz w:val="28"/>
          <w:szCs w:val="24"/>
          <w:lang w:eastAsia="en-US"/>
        </w:rPr>
      </w:pPr>
    </w:p>
    <w:p w14:paraId="62F948A4" w14:textId="77777777" w:rsidR="00B422E9" w:rsidRPr="00AF383D" w:rsidRDefault="00B422E9" w:rsidP="00AF383D">
      <w:pPr>
        <w:pStyle w:val="ae"/>
        <w:tabs>
          <w:tab w:val="left" w:pos="5954"/>
        </w:tabs>
        <w:ind w:firstLine="709"/>
        <w:jc w:val="center"/>
        <w:rPr>
          <w:rFonts w:ascii="Times New Roman" w:eastAsia="Times New Roman" w:hAnsi="Times New Roman" w:cs="Times New Roman"/>
          <w:sz w:val="28"/>
          <w:szCs w:val="24"/>
          <w:lang w:eastAsia="en-US"/>
        </w:rPr>
      </w:pPr>
      <w:r w:rsidRPr="00AF383D">
        <w:rPr>
          <w:rFonts w:ascii="Times New Roman" w:eastAsia="Times New Roman" w:hAnsi="Times New Roman" w:cs="Times New Roman"/>
          <w:sz w:val="28"/>
          <w:szCs w:val="24"/>
          <w:lang w:eastAsia="en-US"/>
        </w:rPr>
        <w:t>8D07105 – «Космическая техника и технологии»</w:t>
      </w:r>
    </w:p>
    <w:p w14:paraId="1064951F" w14:textId="77777777" w:rsidR="00B422E9" w:rsidRPr="00AF383D" w:rsidRDefault="00B422E9" w:rsidP="00AF383D">
      <w:pPr>
        <w:pStyle w:val="af9"/>
        <w:spacing w:after="0" w:line="240" w:lineRule="auto"/>
        <w:jc w:val="center"/>
        <w:rPr>
          <w:rFonts w:ascii="Times New Roman" w:hAnsi="Times New Roman" w:cs="Times New Roman"/>
          <w:sz w:val="28"/>
          <w:szCs w:val="24"/>
        </w:rPr>
      </w:pPr>
    </w:p>
    <w:p w14:paraId="7DB97C0F" w14:textId="77777777" w:rsidR="00B422E9" w:rsidRPr="00AF383D" w:rsidRDefault="00B422E9" w:rsidP="00AF383D">
      <w:pPr>
        <w:pStyle w:val="af9"/>
        <w:spacing w:after="0" w:line="240" w:lineRule="auto"/>
        <w:jc w:val="center"/>
        <w:rPr>
          <w:rFonts w:ascii="Times New Roman" w:hAnsi="Times New Roman" w:cs="Times New Roman"/>
          <w:sz w:val="28"/>
          <w:szCs w:val="24"/>
        </w:rPr>
      </w:pPr>
    </w:p>
    <w:p w14:paraId="4FD93552" w14:textId="77777777" w:rsidR="00195439" w:rsidRPr="00AF383D" w:rsidRDefault="00B422E9" w:rsidP="00AF383D">
      <w:pPr>
        <w:pStyle w:val="af9"/>
        <w:spacing w:after="0" w:line="240" w:lineRule="auto"/>
        <w:jc w:val="center"/>
        <w:rPr>
          <w:rFonts w:ascii="Times New Roman" w:hAnsi="Times New Roman" w:cs="Times New Roman"/>
          <w:spacing w:val="63"/>
          <w:sz w:val="28"/>
          <w:szCs w:val="24"/>
        </w:rPr>
      </w:pPr>
      <w:r w:rsidRPr="00AF383D">
        <w:rPr>
          <w:rFonts w:ascii="Times New Roman" w:hAnsi="Times New Roman" w:cs="Times New Roman"/>
          <w:sz w:val="28"/>
          <w:szCs w:val="24"/>
        </w:rPr>
        <w:t>Диссертация</w:t>
      </w:r>
      <w:r w:rsidRPr="00AF383D">
        <w:rPr>
          <w:rFonts w:ascii="Times New Roman" w:hAnsi="Times New Roman" w:cs="Times New Roman"/>
          <w:spacing w:val="-3"/>
          <w:sz w:val="28"/>
          <w:szCs w:val="24"/>
        </w:rPr>
        <w:t xml:space="preserve"> </w:t>
      </w:r>
      <w:r w:rsidRPr="00AF383D">
        <w:rPr>
          <w:rFonts w:ascii="Times New Roman" w:hAnsi="Times New Roman" w:cs="Times New Roman"/>
          <w:sz w:val="28"/>
          <w:szCs w:val="24"/>
        </w:rPr>
        <w:t>на</w:t>
      </w:r>
      <w:r w:rsidRPr="00AF383D">
        <w:rPr>
          <w:rFonts w:ascii="Times New Roman" w:hAnsi="Times New Roman" w:cs="Times New Roman"/>
          <w:spacing w:val="-2"/>
          <w:sz w:val="28"/>
          <w:szCs w:val="24"/>
        </w:rPr>
        <w:t xml:space="preserve"> </w:t>
      </w:r>
      <w:r w:rsidRPr="00AF383D">
        <w:rPr>
          <w:rFonts w:ascii="Times New Roman" w:hAnsi="Times New Roman" w:cs="Times New Roman"/>
          <w:sz w:val="28"/>
          <w:szCs w:val="24"/>
        </w:rPr>
        <w:t>соискание</w:t>
      </w:r>
      <w:r w:rsidRPr="00AF383D">
        <w:rPr>
          <w:rFonts w:ascii="Times New Roman" w:hAnsi="Times New Roman" w:cs="Times New Roman"/>
          <w:spacing w:val="-2"/>
          <w:sz w:val="28"/>
          <w:szCs w:val="24"/>
        </w:rPr>
        <w:t xml:space="preserve"> </w:t>
      </w:r>
      <w:r w:rsidRPr="00AF383D">
        <w:rPr>
          <w:rFonts w:ascii="Times New Roman" w:hAnsi="Times New Roman" w:cs="Times New Roman"/>
          <w:sz w:val="28"/>
          <w:szCs w:val="24"/>
        </w:rPr>
        <w:t>ученой</w:t>
      </w:r>
      <w:r w:rsidRPr="00AF383D">
        <w:rPr>
          <w:rFonts w:ascii="Times New Roman" w:hAnsi="Times New Roman" w:cs="Times New Roman"/>
          <w:spacing w:val="-3"/>
          <w:sz w:val="28"/>
          <w:szCs w:val="24"/>
        </w:rPr>
        <w:t xml:space="preserve"> </w:t>
      </w:r>
      <w:r w:rsidRPr="00AF383D">
        <w:rPr>
          <w:rFonts w:ascii="Times New Roman" w:hAnsi="Times New Roman" w:cs="Times New Roman"/>
          <w:sz w:val="28"/>
          <w:szCs w:val="24"/>
        </w:rPr>
        <w:t>степени</w:t>
      </w:r>
    </w:p>
    <w:p w14:paraId="5ADF7DF4" w14:textId="77777777" w:rsidR="00B422E9" w:rsidRPr="00AF383D" w:rsidRDefault="00B422E9" w:rsidP="00AF383D">
      <w:pPr>
        <w:pStyle w:val="af9"/>
        <w:spacing w:after="0" w:line="240" w:lineRule="auto"/>
        <w:jc w:val="center"/>
        <w:rPr>
          <w:rFonts w:ascii="Times New Roman" w:hAnsi="Times New Roman" w:cs="Times New Roman"/>
          <w:sz w:val="28"/>
          <w:szCs w:val="24"/>
        </w:rPr>
      </w:pPr>
      <w:r w:rsidRPr="00AF383D">
        <w:rPr>
          <w:rFonts w:ascii="Times New Roman" w:hAnsi="Times New Roman" w:cs="Times New Roman"/>
          <w:sz w:val="28"/>
          <w:szCs w:val="24"/>
        </w:rPr>
        <w:t>доктора</w:t>
      </w:r>
      <w:r w:rsidRPr="00AF383D">
        <w:rPr>
          <w:rFonts w:ascii="Times New Roman" w:hAnsi="Times New Roman" w:cs="Times New Roman"/>
          <w:spacing w:val="-2"/>
          <w:sz w:val="28"/>
          <w:szCs w:val="24"/>
        </w:rPr>
        <w:t xml:space="preserve"> </w:t>
      </w:r>
      <w:r w:rsidRPr="00AF383D">
        <w:rPr>
          <w:rFonts w:ascii="Times New Roman" w:hAnsi="Times New Roman" w:cs="Times New Roman"/>
          <w:sz w:val="28"/>
          <w:szCs w:val="24"/>
        </w:rPr>
        <w:t>философии</w:t>
      </w:r>
      <w:r w:rsidRPr="00AF383D">
        <w:rPr>
          <w:rFonts w:ascii="Times New Roman" w:hAnsi="Times New Roman" w:cs="Times New Roman"/>
          <w:spacing w:val="-4"/>
          <w:sz w:val="28"/>
          <w:szCs w:val="24"/>
        </w:rPr>
        <w:t xml:space="preserve"> </w:t>
      </w:r>
      <w:r w:rsidRPr="00AF383D">
        <w:rPr>
          <w:rFonts w:ascii="Times New Roman" w:hAnsi="Times New Roman" w:cs="Times New Roman"/>
          <w:sz w:val="28"/>
          <w:szCs w:val="24"/>
        </w:rPr>
        <w:t>(PhD)</w:t>
      </w:r>
    </w:p>
    <w:p w14:paraId="4AEFDA73" w14:textId="77777777" w:rsidR="00B422E9" w:rsidRPr="00AF383D" w:rsidRDefault="00B422E9" w:rsidP="00AF383D">
      <w:pPr>
        <w:pStyle w:val="af9"/>
        <w:spacing w:after="0" w:line="240" w:lineRule="auto"/>
        <w:rPr>
          <w:rFonts w:ascii="Times New Roman" w:hAnsi="Times New Roman" w:cs="Times New Roman"/>
          <w:sz w:val="28"/>
          <w:szCs w:val="24"/>
        </w:rPr>
      </w:pPr>
    </w:p>
    <w:p w14:paraId="6E9C3B53" w14:textId="77777777" w:rsidR="00B422E9" w:rsidRPr="00AF383D" w:rsidRDefault="00B422E9" w:rsidP="00AF383D">
      <w:pPr>
        <w:pStyle w:val="af9"/>
        <w:spacing w:after="0" w:line="240" w:lineRule="auto"/>
        <w:rPr>
          <w:rFonts w:ascii="Times New Roman" w:hAnsi="Times New Roman" w:cs="Times New Roman"/>
          <w:sz w:val="28"/>
          <w:szCs w:val="24"/>
        </w:rPr>
      </w:pPr>
    </w:p>
    <w:p w14:paraId="7A9CDF47" w14:textId="77777777" w:rsidR="00195439" w:rsidRDefault="00195439" w:rsidP="00AF383D">
      <w:pPr>
        <w:pStyle w:val="af9"/>
        <w:spacing w:after="0" w:line="240" w:lineRule="auto"/>
        <w:ind w:right="-1" w:firstLine="6"/>
        <w:jc w:val="right"/>
        <w:rPr>
          <w:rFonts w:ascii="Times New Roman" w:hAnsi="Times New Roman" w:cs="Times New Roman"/>
          <w:sz w:val="28"/>
          <w:szCs w:val="24"/>
        </w:rPr>
      </w:pPr>
    </w:p>
    <w:p w14:paraId="6F2E9802" w14:textId="77777777" w:rsidR="00AF383D" w:rsidRDefault="00AF383D" w:rsidP="00AF383D">
      <w:pPr>
        <w:pStyle w:val="af9"/>
        <w:spacing w:after="0" w:line="240" w:lineRule="auto"/>
        <w:ind w:right="-1" w:firstLine="6"/>
        <w:jc w:val="right"/>
        <w:rPr>
          <w:rFonts w:ascii="Times New Roman" w:hAnsi="Times New Roman" w:cs="Times New Roman"/>
          <w:sz w:val="28"/>
          <w:szCs w:val="24"/>
        </w:rPr>
      </w:pPr>
    </w:p>
    <w:p w14:paraId="698A703F" w14:textId="77777777" w:rsidR="00AF383D" w:rsidRPr="00AF383D" w:rsidRDefault="00AF383D" w:rsidP="00AF383D">
      <w:pPr>
        <w:pStyle w:val="af9"/>
        <w:spacing w:after="0" w:line="240" w:lineRule="auto"/>
        <w:ind w:right="-1" w:firstLine="6"/>
        <w:jc w:val="right"/>
        <w:rPr>
          <w:rFonts w:ascii="Times New Roman" w:hAnsi="Times New Roman" w:cs="Times New Roman"/>
          <w:sz w:val="28"/>
          <w:szCs w:val="24"/>
        </w:rPr>
      </w:pPr>
    </w:p>
    <w:tbl>
      <w:tblPr>
        <w:tblStyle w:val="a4"/>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195439" w:rsidRPr="00AF383D" w14:paraId="68E95650" w14:textId="77777777" w:rsidTr="00195439">
        <w:tc>
          <w:tcPr>
            <w:tcW w:w="4500" w:type="dxa"/>
          </w:tcPr>
          <w:p w14:paraId="7F0113E6" w14:textId="77777777" w:rsidR="00195439" w:rsidRPr="00AF383D" w:rsidRDefault="00195439" w:rsidP="00AF383D">
            <w:pPr>
              <w:pStyle w:val="af9"/>
              <w:spacing w:after="0"/>
              <w:ind w:right="-1"/>
              <w:rPr>
                <w:rFonts w:ascii="Times New Roman" w:hAnsi="Times New Roman" w:cs="Times New Roman"/>
                <w:spacing w:val="-67"/>
                <w:sz w:val="28"/>
                <w:szCs w:val="24"/>
              </w:rPr>
            </w:pPr>
            <w:r w:rsidRPr="00AF383D">
              <w:rPr>
                <w:rFonts w:ascii="Times New Roman" w:hAnsi="Times New Roman" w:cs="Times New Roman"/>
                <w:sz w:val="28"/>
                <w:szCs w:val="24"/>
              </w:rPr>
              <w:t>Научный консультант:</w:t>
            </w:r>
            <w:r w:rsidRPr="00AF383D">
              <w:rPr>
                <w:rFonts w:ascii="Times New Roman" w:hAnsi="Times New Roman" w:cs="Times New Roman"/>
                <w:spacing w:val="-67"/>
                <w:sz w:val="28"/>
                <w:szCs w:val="24"/>
              </w:rPr>
              <w:t xml:space="preserve"> </w:t>
            </w:r>
          </w:p>
          <w:p w14:paraId="676557C9" w14:textId="77777777" w:rsidR="00195439" w:rsidRPr="00AF383D" w:rsidRDefault="00195439" w:rsidP="00AF383D">
            <w:pPr>
              <w:pStyle w:val="af9"/>
              <w:spacing w:after="0"/>
              <w:ind w:right="-1" w:firstLine="6"/>
              <w:rPr>
                <w:rFonts w:ascii="Times New Roman" w:hAnsi="Times New Roman" w:cs="Times New Roman"/>
                <w:sz w:val="28"/>
                <w:szCs w:val="24"/>
              </w:rPr>
            </w:pPr>
            <w:r w:rsidRPr="00AF383D">
              <w:rPr>
                <w:rFonts w:ascii="Times New Roman" w:hAnsi="Times New Roman" w:cs="Times New Roman"/>
                <w:sz w:val="28"/>
                <w:szCs w:val="24"/>
              </w:rPr>
              <w:t xml:space="preserve">Доктор </w:t>
            </w:r>
            <w:r w:rsidRPr="00AF383D">
              <w:rPr>
                <w:rFonts w:ascii="Times New Roman" w:eastAsia="Times New Roman" w:hAnsi="Times New Roman" w:cs="Times New Roman"/>
                <w:sz w:val="28"/>
                <w:szCs w:val="24"/>
              </w:rPr>
              <w:t>т</w:t>
            </w:r>
            <w:r w:rsidRPr="00AF383D">
              <w:rPr>
                <w:rFonts w:ascii="Times New Roman" w:hAnsi="Times New Roman" w:cs="Times New Roman"/>
                <w:sz w:val="28"/>
                <w:szCs w:val="24"/>
              </w:rPr>
              <w:t xml:space="preserve">ехнических </w:t>
            </w:r>
            <w:r w:rsidRPr="00AF383D">
              <w:rPr>
                <w:rFonts w:ascii="Times New Roman" w:eastAsia="Times New Roman" w:hAnsi="Times New Roman" w:cs="Times New Roman"/>
                <w:sz w:val="28"/>
                <w:szCs w:val="24"/>
              </w:rPr>
              <w:t>н</w:t>
            </w:r>
            <w:r w:rsidRPr="00AF383D">
              <w:rPr>
                <w:rFonts w:ascii="Times New Roman" w:hAnsi="Times New Roman" w:cs="Times New Roman"/>
                <w:sz w:val="28"/>
                <w:szCs w:val="24"/>
              </w:rPr>
              <w:t>аук</w:t>
            </w:r>
            <w:r w:rsidRPr="00AF383D">
              <w:rPr>
                <w:rFonts w:ascii="Times New Roman" w:eastAsia="Times New Roman" w:hAnsi="Times New Roman" w:cs="Times New Roman"/>
                <w:sz w:val="28"/>
                <w:szCs w:val="24"/>
              </w:rPr>
              <w:t xml:space="preserve">, </w:t>
            </w:r>
          </w:p>
          <w:p w14:paraId="35E5B654" w14:textId="77777777" w:rsidR="00195439" w:rsidRPr="00AF383D" w:rsidRDefault="00195439" w:rsidP="00AF383D">
            <w:pPr>
              <w:pStyle w:val="af9"/>
              <w:spacing w:after="0"/>
              <w:ind w:right="-1" w:firstLine="6"/>
              <w:rPr>
                <w:rFonts w:ascii="Times New Roman" w:hAnsi="Times New Roman" w:cs="Times New Roman"/>
                <w:sz w:val="28"/>
                <w:szCs w:val="24"/>
              </w:rPr>
            </w:pPr>
            <w:r w:rsidRPr="00AF383D">
              <w:rPr>
                <w:rFonts w:ascii="Times New Roman" w:eastAsia="Times New Roman" w:hAnsi="Times New Roman" w:cs="Times New Roman"/>
                <w:sz w:val="28"/>
                <w:szCs w:val="24"/>
              </w:rPr>
              <w:t>профессор, академик НАН</w:t>
            </w:r>
            <w:r w:rsidRPr="00AF383D">
              <w:rPr>
                <w:rFonts w:ascii="Times New Roman" w:hAnsi="Times New Roman" w:cs="Times New Roman"/>
                <w:sz w:val="28"/>
                <w:szCs w:val="24"/>
              </w:rPr>
              <w:t xml:space="preserve"> РК</w:t>
            </w:r>
          </w:p>
          <w:p w14:paraId="4890751B" w14:textId="77777777" w:rsidR="00195439" w:rsidRPr="00AF383D" w:rsidRDefault="00195439" w:rsidP="00AF383D">
            <w:pPr>
              <w:pStyle w:val="af9"/>
              <w:spacing w:after="0"/>
              <w:ind w:right="-1" w:firstLine="6"/>
              <w:rPr>
                <w:rFonts w:ascii="Times New Roman" w:hAnsi="Times New Roman" w:cs="Times New Roman"/>
                <w:sz w:val="28"/>
                <w:szCs w:val="24"/>
              </w:rPr>
            </w:pPr>
            <w:r w:rsidRPr="00AF383D">
              <w:rPr>
                <w:rFonts w:ascii="Times New Roman" w:hAnsi="Times New Roman" w:cs="Times New Roman"/>
                <w:sz w:val="28"/>
                <w:szCs w:val="24"/>
              </w:rPr>
              <w:t>Молдабеков М.М.</w:t>
            </w:r>
          </w:p>
        </w:tc>
      </w:tr>
      <w:tr w:rsidR="00195439" w:rsidRPr="00AF383D" w14:paraId="6F4C61A2" w14:textId="77777777" w:rsidTr="00195439">
        <w:tc>
          <w:tcPr>
            <w:tcW w:w="4500" w:type="dxa"/>
          </w:tcPr>
          <w:p w14:paraId="467A22E3" w14:textId="77777777" w:rsidR="009E0475" w:rsidRDefault="009E0475" w:rsidP="00AF383D">
            <w:pPr>
              <w:pStyle w:val="af9"/>
              <w:spacing w:after="0"/>
              <w:ind w:right="-1"/>
              <w:rPr>
                <w:rFonts w:ascii="Times New Roman" w:hAnsi="Times New Roman" w:cs="Times New Roman"/>
                <w:sz w:val="28"/>
                <w:szCs w:val="24"/>
              </w:rPr>
            </w:pPr>
          </w:p>
          <w:p w14:paraId="2896AAD3" w14:textId="0B7C9C05" w:rsidR="00195439" w:rsidRPr="00AF383D" w:rsidRDefault="00195439" w:rsidP="00AF383D">
            <w:pPr>
              <w:pStyle w:val="af9"/>
              <w:spacing w:after="0"/>
              <w:ind w:right="-1"/>
              <w:rPr>
                <w:rFonts w:ascii="Times New Roman" w:hAnsi="Times New Roman" w:cs="Times New Roman"/>
                <w:sz w:val="28"/>
                <w:szCs w:val="24"/>
              </w:rPr>
            </w:pPr>
            <w:r w:rsidRPr="00AF383D">
              <w:rPr>
                <w:rFonts w:ascii="Times New Roman" w:hAnsi="Times New Roman" w:cs="Times New Roman"/>
                <w:sz w:val="28"/>
                <w:szCs w:val="24"/>
              </w:rPr>
              <w:t>Зарубежный научный консультант:</w:t>
            </w:r>
          </w:p>
          <w:p w14:paraId="37242091" w14:textId="77777777" w:rsidR="00195439" w:rsidRPr="00AF383D" w:rsidRDefault="00195439" w:rsidP="00AF383D">
            <w:pPr>
              <w:pStyle w:val="af9"/>
              <w:spacing w:after="0"/>
              <w:ind w:right="-1" w:firstLine="6"/>
              <w:rPr>
                <w:rFonts w:ascii="Times New Roman" w:hAnsi="Times New Roman" w:cs="Times New Roman"/>
                <w:sz w:val="28"/>
                <w:szCs w:val="24"/>
              </w:rPr>
            </w:pPr>
            <w:r w:rsidRPr="00AF383D">
              <w:rPr>
                <w:rFonts w:ascii="Times New Roman" w:hAnsi="Times New Roman" w:cs="Times New Roman"/>
                <w:sz w:val="28"/>
                <w:szCs w:val="24"/>
              </w:rPr>
              <w:t>Кандидат</w:t>
            </w:r>
            <w:r w:rsidRPr="00AF383D">
              <w:rPr>
                <w:rFonts w:ascii="Times New Roman" w:hAnsi="Times New Roman" w:cs="Times New Roman"/>
                <w:spacing w:val="-14"/>
                <w:sz w:val="28"/>
                <w:szCs w:val="24"/>
              </w:rPr>
              <w:t xml:space="preserve"> </w:t>
            </w:r>
            <w:r w:rsidRPr="00AF383D">
              <w:rPr>
                <w:rFonts w:ascii="Times New Roman" w:hAnsi="Times New Roman" w:cs="Times New Roman"/>
                <w:sz w:val="28"/>
                <w:szCs w:val="24"/>
              </w:rPr>
              <w:t xml:space="preserve">географических наук, </w:t>
            </w:r>
          </w:p>
          <w:p w14:paraId="00023232" w14:textId="77777777" w:rsidR="00195439" w:rsidRPr="00AF383D" w:rsidRDefault="00195439" w:rsidP="00AF383D">
            <w:pPr>
              <w:pStyle w:val="af9"/>
              <w:spacing w:after="0"/>
              <w:ind w:right="-1" w:firstLine="6"/>
              <w:rPr>
                <w:rFonts w:ascii="Times New Roman" w:hAnsi="Times New Roman" w:cs="Times New Roman"/>
                <w:sz w:val="28"/>
                <w:szCs w:val="24"/>
              </w:rPr>
            </w:pPr>
            <w:r w:rsidRPr="00AF383D">
              <w:rPr>
                <w:rFonts w:ascii="Times New Roman" w:hAnsi="Times New Roman" w:cs="Times New Roman"/>
                <w:sz w:val="28"/>
                <w:szCs w:val="24"/>
              </w:rPr>
              <w:t>Королева Т.В.</w:t>
            </w:r>
          </w:p>
        </w:tc>
      </w:tr>
    </w:tbl>
    <w:p w14:paraId="604A69E7" w14:textId="77777777" w:rsidR="00B422E9" w:rsidRPr="00AF383D" w:rsidRDefault="00B422E9" w:rsidP="00AF383D">
      <w:pPr>
        <w:pStyle w:val="af9"/>
        <w:spacing w:after="0" w:line="240" w:lineRule="auto"/>
        <w:ind w:left="3119" w:right="3124"/>
        <w:jc w:val="center"/>
        <w:rPr>
          <w:rFonts w:ascii="Times New Roman" w:hAnsi="Times New Roman" w:cs="Times New Roman"/>
          <w:sz w:val="28"/>
          <w:szCs w:val="24"/>
        </w:rPr>
      </w:pPr>
    </w:p>
    <w:p w14:paraId="21CDB9D5" w14:textId="77777777" w:rsidR="00195439" w:rsidRDefault="00195439" w:rsidP="00AF383D">
      <w:pPr>
        <w:pStyle w:val="af9"/>
        <w:spacing w:after="0" w:line="240" w:lineRule="auto"/>
        <w:ind w:left="3119" w:right="3124"/>
        <w:jc w:val="center"/>
        <w:rPr>
          <w:rFonts w:ascii="Times New Roman" w:hAnsi="Times New Roman" w:cs="Times New Roman"/>
          <w:sz w:val="28"/>
          <w:szCs w:val="24"/>
        </w:rPr>
      </w:pPr>
    </w:p>
    <w:p w14:paraId="6C5EDDF8" w14:textId="77777777" w:rsidR="00AF383D" w:rsidRDefault="00AF383D" w:rsidP="00AF383D">
      <w:pPr>
        <w:pStyle w:val="af9"/>
        <w:spacing w:after="0" w:line="240" w:lineRule="auto"/>
        <w:ind w:left="3119" w:right="3124"/>
        <w:jc w:val="center"/>
        <w:rPr>
          <w:rFonts w:ascii="Times New Roman" w:hAnsi="Times New Roman" w:cs="Times New Roman"/>
          <w:sz w:val="28"/>
          <w:szCs w:val="24"/>
        </w:rPr>
      </w:pPr>
    </w:p>
    <w:p w14:paraId="0E7658C6" w14:textId="77777777" w:rsidR="00AF383D" w:rsidRDefault="00AF383D" w:rsidP="00AF383D">
      <w:pPr>
        <w:pStyle w:val="af9"/>
        <w:spacing w:after="0" w:line="240" w:lineRule="auto"/>
        <w:ind w:left="3119" w:right="3124"/>
        <w:jc w:val="center"/>
        <w:rPr>
          <w:rFonts w:ascii="Times New Roman" w:hAnsi="Times New Roman" w:cs="Times New Roman"/>
          <w:sz w:val="28"/>
          <w:szCs w:val="24"/>
        </w:rPr>
      </w:pPr>
    </w:p>
    <w:p w14:paraId="6D386A23" w14:textId="77777777" w:rsidR="00AF383D" w:rsidRDefault="00AF383D" w:rsidP="00AF383D">
      <w:pPr>
        <w:pStyle w:val="af9"/>
        <w:spacing w:after="0" w:line="240" w:lineRule="auto"/>
        <w:ind w:left="3119" w:right="3124"/>
        <w:jc w:val="center"/>
        <w:rPr>
          <w:rFonts w:ascii="Times New Roman" w:hAnsi="Times New Roman" w:cs="Times New Roman"/>
          <w:sz w:val="28"/>
          <w:szCs w:val="24"/>
        </w:rPr>
      </w:pPr>
    </w:p>
    <w:p w14:paraId="284CA220" w14:textId="77777777" w:rsidR="00AF383D" w:rsidRDefault="00AF383D" w:rsidP="00AF383D">
      <w:pPr>
        <w:pStyle w:val="af9"/>
        <w:spacing w:after="0" w:line="240" w:lineRule="auto"/>
        <w:ind w:left="3119" w:right="3124"/>
        <w:jc w:val="center"/>
        <w:rPr>
          <w:rFonts w:ascii="Times New Roman" w:hAnsi="Times New Roman" w:cs="Times New Roman"/>
          <w:sz w:val="28"/>
          <w:szCs w:val="24"/>
        </w:rPr>
      </w:pPr>
    </w:p>
    <w:p w14:paraId="51FA5883" w14:textId="77777777" w:rsidR="009E0475" w:rsidRDefault="009E0475" w:rsidP="00AF383D">
      <w:pPr>
        <w:pStyle w:val="af9"/>
        <w:spacing w:after="0" w:line="240" w:lineRule="auto"/>
        <w:ind w:left="3119" w:right="3124"/>
        <w:jc w:val="center"/>
        <w:rPr>
          <w:rFonts w:ascii="Times New Roman" w:hAnsi="Times New Roman" w:cs="Times New Roman"/>
          <w:sz w:val="28"/>
          <w:szCs w:val="24"/>
        </w:rPr>
      </w:pPr>
    </w:p>
    <w:p w14:paraId="52BDD0E3" w14:textId="77777777" w:rsidR="009E0475" w:rsidRPr="00AF383D" w:rsidRDefault="009E0475" w:rsidP="00AF383D">
      <w:pPr>
        <w:pStyle w:val="af9"/>
        <w:spacing w:after="0" w:line="240" w:lineRule="auto"/>
        <w:ind w:left="3119" w:right="3124"/>
        <w:jc w:val="center"/>
        <w:rPr>
          <w:rFonts w:ascii="Times New Roman" w:hAnsi="Times New Roman" w:cs="Times New Roman"/>
          <w:sz w:val="28"/>
          <w:szCs w:val="24"/>
        </w:rPr>
      </w:pPr>
    </w:p>
    <w:p w14:paraId="1EF45E33" w14:textId="77777777" w:rsidR="00B422E9" w:rsidRPr="00AF383D" w:rsidRDefault="00B422E9" w:rsidP="00AF383D">
      <w:pPr>
        <w:pStyle w:val="af9"/>
        <w:spacing w:after="0" w:line="240" w:lineRule="auto"/>
        <w:jc w:val="center"/>
        <w:rPr>
          <w:rFonts w:ascii="Times New Roman" w:hAnsi="Times New Roman" w:cs="Times New Roman"/>
          <w:sz w:val="28"/>
          <w:szCs w:val="24"/>
        </w:rPr>
      </w:pPr>
      <w:r w:rsidRPr="00AF383D">
        <w:rPr>
          <w:rFonts w:ascii="Times New Roman" w:hAnsi="Times New Roman" w:cs="Times New Roman"/>
          <w:sz w:val="28"/>
          <w:szCs w:val="24"/>
        </w:rPr>
        <w:t>Республика</w:t>
      </w:r>
      <w:r w:rsidRPr="00AF383D">
        <w:rPr>
          <w:rFonts w:ascii="Times New Roman" w:hAnsi="Times New Roman" w:cs="Times New Roman"/>
          <w:spacing w:val="-11"/>
          <w:sz w:val="28"/>
          <w:szCs w:val="24"/>
        </w:rPr>
        <w:t xml:space="preserve"> </w:t>
      </w:r>
      <w:r w:rsidRPr="00AF383D">
        <w:rPr>
          <w:rFonts w:ascii="Times New Roman" w:hAnsi="Times New Roman" w:cs="Times New Roman"/>
          <w:sz w:val="28"/>
          <w:szCs w:val="24"/>
        </w:rPr>
        <w:t>Казахстан</w:t>
      </w:r>
    </w:p>
    <w:p w14:paraId="1FCE8353" w14:textId="77777777" w:rsidR="00195439" w:rsidRPr="00AF383D" w:rsidRDefault="00B422E9" w:rsidP="00AF383D">
      <w:pPr>
        <w:pStyle w:val="af9"/>
        <w:spacing w:after="0" w:line="240" w:lineRule="auto"/>
        <w:jc w:val="center"/>
        <w:rPr>
          <w:rFonts w:ascii="Times New Roman" w:hAnsi="Times New Roman" w:cs="Times New Roman"/>
          <w:sz w:val="28"/>
          <w:szCs w:val="24"/>
        </w:rPr>
      </w:pPr>
      <w:r w:rsidRPr="00AF383D">
        <w:rPr>
          <w:rFonts w:ascii="Times New Roman" w:hAnsi="Times New Roman" w:cs="Times New Roman"/>
          <w:spacing w:val="-67"/>
          <w:sz w:val="28"/>
          <w:szCs w:val="24"/>
        </w:rPr>
        <w:t xml:space="preserve"> </w:t>
      </w:r>
      <w:r w:rsidRPr="00AF383D">
        <w:rPr>
          <w:rFonts w:ascii="Times New Roman" w:hAnsi="Times New Roman" w:cs="Times New Roman"/>
          <w:sz w:val="28"/>
          <w:szCs w:val="24"/>
        </w:rPr>
        <w:t>Алматы,</w:t>
      </w:r>
      <w:r w:rsidRPr="00AF383D">
        <w:rPr>
          <w:rFonts w:ascii="Times New Roman" w:hAnsi="Times New Roman" w:cs="Times New Roman"/>
          <w:spacing w:val="3"/>
          <w:sz w:val="28"/>
          <w:szCs w:val="24"/>
        </w:rPr>
        <w:t xml:space="preserve"> </w:t>
      </w:r>
      <w:r w:rsidRPr="00AF383D">
        <w:rPr>
          <w:rFonts w:ascii="Times New Roman" w:hAnsi="Times New Roman" w:cs="Times New Roman"/>
          <w:sz w:val="28"/>
          <w:szCs w:val="24"/>
        </w:rPr>
        <w:t>202</w:t>
      </w:r>
      <w:r w:rsidR="005B6EE1" w:rsidRPr="00AF383D">
        <w:rPr>
          <w:rFonts w:ascii="Times New Roman" w:hAnsi="Times New Roman" w:cs="Times New Roman"/>
          <w:sz w:val="28"/>
          <w:szCs w:val="24"/>
        </w:rPr>
        <w:t>5</w:t>
      </w:r>
      <w:r w:rsidR="00195439" w:rsidRPr="00AF383D">
        <w:rPr>
          <w:rFonts w:ascii="Times New Roman" w:hAnsi="Times New Roman" w:cs="Times New Roman"/>
          <w:sz w:val="28"/>
          <w:szCs w:val="24"/>
        </w:rPr>
        <w:br w:type="page"/>
      </w:r>
    </w:p>
    <w:sdt>
      <w:sdtPr>
        <w:rPr>
          <w:rFonts w:ascii="Times New Roman" w:eastAsiaTheme="minorHAnsi" w:hAnsi="Times New Roman" w:cs="Times New Roman"/>
          <w:color w:val="auto"/>
          <w:sz w:val="28"/>
          <w:szCs w:val="28"/>
          <w:lang w:eastAsia="en-US"/>
        </w:rPr>
        <w:id w:val="429708545"/>
        <w:docPartObj>
          <w:docPartGallery w:val="Table of Contents"/>
          <w:docPartUnique/>
        </w:docPartObj>
      </w:sdtPr>
      <w:sdtEndPr>
        <w:rPr>
          <w:b/>
          <w:bCs/>
        </w:rPr>
      </w:sdtEndPr>
      <w:sdtContent>
        <w:p w14:paraId="5090D4DA" w14:textId="77777777" w:rsidR="008708D8" w:rsidRPr="0012188F" w:rsidRDefault="008708D8" w:rsidP="0012188F">
          <w:pPr>
            <w:pStyle w:val="afffa"/>
            <w:spacing w:before="0" w:line="240" w:lineRule="auto"/>
            <w:jc w:val="center"/>
            <w:rPr>
              <w:rFonts w:ascii="Times New Roman" w:hAnsi="Times New Roman" w:cs="Times New Roman"/>
              <w:b/>
              <w:bCs/>
              <w:color w:val="auto"/>
              <w:sz w:val="28"/>
              <w:szCs w:val="28"/>
            </w:rPr>
          </w:pPr>
          <w:r w:rsidRPr="0012188F">
            <w:rPr>
              <w:rFonts w:ascii="Times New Roman" w:hAnsi="Times New Roman" w:cs="Times New Roman"/>
              <w:b/>
              <w:bCs/>
              <w:color w:val="auto"/>
              <w:sz w:val="28"/>
              <w:szCs w:val="28"/>
            </w:rPr>
            <w:t>СОДЕРЖАНИЕ</w:t>
          </w:r>
        </w:p>
        <w:p w14:paraId="5F4296E5" w14:textId="77777777" w:rsidR="008708D8" w:rsidRPr="0012188F" w:rsidRDefault="008708D8" w:rsidP="0012188F">
          <w:pPr>
            <w:spacing w:after="0" w:line="240" w:lineRule="auto"/>
            <w:jc w:val="both"/>
            <w:rPr>
              <w:rFonts w:ascii="Times New Roman" w:hAnsi="Times New Roman" w:cs="Times New Roman"/>
              <w:sz w:val="28"/>
              <w:szCs w:val="28"/>
            </w:rPr>
          </w:pPr>
        </w:p>
        <w:p w14:paraId="18A3B805" w14:textId="77777777" w:rsidR="00E16C05" w:rsidRPr="00E92E5F" w:rsidRDefault="00BD064F" w:rsidP="009E0475">
          <w:pPr>
            <w:pStyle w:val="1e"/>
            <w:ind w:left="0"/>
            <w:rPr>
              <w:rFonts w:eastAsiaTheme="minorEastAsia"/>
              <w:spacing w:val="0"/>
              <w:sz w:val="28"/>
              <w:szCs w:val="28"/>
              <w:shd w:val="clear" w:color="auto" w:fill="auto"/>
            </w:rPr>
          </w:pPr>
          <w:r w:rsidRPr="00E92E5F">
            <w:rPr>
              <w:sz w:val="28"/>
              <w:szCs w:val="28"/>
            </w:rPr>
            <w:fldChar w:fldCharType="begin"/>
          </w:r>
          <w:r w:rsidR="008708D8" w:rsidRPr="00E92E5F">
            <w:rPr>
              <w:sz w:val="28"/>
              <w:szCs w:val="28"/>
            </w:rPr>
            <w:instrText xml:space="preserve"> TOC \o "1-3" \h \z \u </w:instrText>
          </w:r>
          <w:r w:rsidRPr="00E92E5F">
            <w:rPr>
              <w:sz w:val="28"/>
              <w:szCs w:val="28"/>
            </w:rPr>
            <w:fldChar w:fldCharType="separate"/>
          </w:r>
          <w:hyperlink w:anchor="_Toc213417477" w:history="1">
            <w:r w:rsidR="00E16C05" w:rsidRPr="00E92E5F">
              <w:rPr>
                <w:rStyle w:val="a3"/>
                <w:sz w:val="28"/>
                <w:szCs w:val="28"/>
              </w:rPr>
              <w:t>Нормативные ссылки</w:t>
            </w:r>
            <w:r w:rsidR="00E16C05" w:rsidRPr="00E92E5F">
              <w:rPr>
                <w:webHidden/>
                <w:sz w:val="28"/>
                <w:szCs w:val="28"/>
              </w:rPr>
              <w:tab/>
            </w:r>
            <w:r w:rsidRPr="00E92E5F">
              <w:rPr>
                <w:webHidden/>
                <w:sz w:val="28"/>
                <w:szCs w:val="28"/>
              </w:rPr>
              <w:fldChar w:fldCharType="begin"/>
            </w:r>
            <w:r w:rsidR="00E16C05" w:rsidRPr="00E92E5F">
              <w:rPr>
                <w:webHidden/>
                <w:sz w:val="28"/>
                <w:szCs w:val="28"/>
              </w:rPr>
              <w:instrText xml:space="preserve"> PAGEREF _Toc213417477 \h </w:instrText>
            </w:r>
            <w:r w:rsidRPr="00E92E5F">
              <w:rPr>
                <w:webHidden/>
                <w:sz w:val="28"/>
                <w:szCs w:val="28"/>
              </w:rPr>
            </w:r>
            <w:r w:rsidRPr="00E92E5F">
              <w:rPr>
                <w:webHidden/>
                <w:sz w:val="28"/>
                <w:szCs w:val="28"/>
              </w:rPr>
              <w:fldChar w:fldCharType="separate"/>
            </w:r>
            <w:r w:rsidR="00F76E47" w:rsidRPr="00E92E5F">
              <w:rPr>
                <w:webHidden/>
                <w:sz w:val="28"/>
                <w:szCs w:val="28"/>
              </w:rPr>
              <w:t>5</w:t>
            </w:r>
            <w:r w:rsidRPr="00E92E5F">
              <w:rPr>
                <w:webHidden/>
                <w:sz w:val="28"/>
                <w:szCs w:val="28"/>
              </w:rPr>
              <w:fldChar w:fldCharType="end"/>
            </w:r>
          </w:hyperlink>
        </w:p>
        <w:p w14:paraId="5BD74FB6" w14:textId="77777777" w:rsidR="00E16C05" w:rsidRPr="00E92E5F" w:rsidRDefault="00E16C05" w:rsidP="009E0475">
          <w:pPr>
            <w:pStyle w:val="1e"/>
            <w:ind w:left="0"/>
            <w:rPr>
              <w:rFonts w:eastAsiaTheme="minorEastAsia"/>
              <w:spacing w:val="0"/>
              <w:sz w:val="28"/>
              <w:szCs w:val="28"/>
              <w:shd w:val="clear" w:color="auto" w:fill="auto"/>
            </w:rPr>
          </w:pPr>
          <w:hyperlink w:anchor="_Toc213417478" w:history="1">
            <w:r w:rsidRPr="00E92E5F">
              <w:rPr>
                <w:rStyle w:val="a3"/>
                <w:sz w:val="28"/>
                <w:szCs w:val="28"/>
              </w:rPr>
              <w:t>Обозначения и сокращения</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_Toc213417478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7</w:t>
            </w:r>
            <w:r w:rsidR="00BD064F" w:rsidRPr="00E92E5F">
              <w:rPr>
                <w:webHidden/>
                <w:sz w:val="28"/>
                <w:szCs w:val="28"/>
              </w:rPr>
              <w:fldChar w:fldCharType="end"/>
            </w:r>
          </w:hyperlink>
        </w:p>
        <w:p w14:paraId="6E19E649" w14:textId="0577D064" w:rsidR="00E16C05" w:rsidRPr="00E92E5F" w:rsidRDefault="00E16C05" w:rsidP="009E0475">
          <w:pPr>
            <w:pStyle w:val="1e"/>
            <w:ind w:left="0"/>
            <w:rPr>
              <w:rFonts w:eastAsiaTheme="minorEastAsia"/>
              <w:spacing w:val="0"/>
              <w:sz w:val="28"/>
              <w:szCs w:val="28"/>
              <w:shd w:val="clear" w:color="auto" w:fill="auto"/>
            </w:rPr>
          </w:pPr>
          <w:hyperlink w:anchor="_Toc213417479" w:history="1">
            <w:r w:rsidRPr="00E92E5F">
              <w:rPr>
                <w:rStyle w:val="a3"/>
                <w:sz w:val="28"/>
                <w:szCs w:val="28"/>
              </w:rPr>
              <w:t>Определения</w:t>
            </w:r>
            <w:r w:rsidRPr="00E92E5F">
              <w:rPr>
                <w:webHidden/>
                <w:sz w:val="28"/>
                <w:szCs w:val="28"/>
              </w:rPr>
              <w:tab/>
            </w:r>
            <w:r w:rsidR="0093558B" w:rsidRPr="00E92E5F">
              <w:rPr>
                <w:webHidden/>
                <w:sz w:val="28"/>
                <w:szCs w:val="28"/>
              </w:rPr>
              <w:t>8</w:t>
            </w:r>
          </w:hyperlink>
        </w:p>
        <w:p w14:paraId="72A4714F" w14:textId="00D0A843" w:rsidR="00E16C05" w:rsidRPr="00E92E5F" w:rsidRDefault="00E16C05" w:rsidP="009E0475">
          <w:pPr>
            <w:pStyle w:val="1e"/>
            <w:ind w:left="0"/>
            <w:rPr>
              <w:rFonts w:eastAsiaTheme="minorEastAsia"/>
              <w:spacing w:val="0"/>
              <w:sz w:val="28"/>
              <w:szCs w:val="28"/>
              <w:shd w:val="clear" w:color="auto" w:fill="auto"/>
            </w:rPr>
          </w:pPr>
          <w:hyperlink w:anchor="_Toc213417480" w:history="1">
            <w:r w:rsidRPr="00E92E5F">
              <w:rPr>
                <w:rStyle w:val="a3"/>
                <w:spacing w:val="-6"/>
                <w:sz w:val="28"/>
                <w:szCs w:val="28"/>
              </w:rPr>
              <w:t>Введение</w:t>
            </w:r>
            <w:r w:rsidRPr="00E92E5F">
              <w:rPr>
                <w:webHidden/>
                <w:sz w:val="28"/>
                <w:szCs w:val="28"/>
              </w:rPr>
              <w:tab/>
            </w:r>
            <w:r w:rsidR="0093558B" w:rsidRPr="00E92E5F">
              <w:rPr>
                <w:webHidden/>
                <w:sz w:val="28"/>
                <w:szCs w:val="28"/>
              </w:rPr>
              <w:t>9</w:t>
            </w:r>
          </w:hyperlink>
        </w:p>
        <w:p w14:paraId="299BC808" w14:textId="43BF8472" w:rsidR="00E16C05" w:rsidRPr="00E92E5F" w:rsidRDefault="00E16C05" w:rsidP="009E0475">
          <w:pPr>
            <w:pStyle w:val="1e"/>
            <w:ind w:left="0"/>
            <w:rPr>
              <w:rFonts w:eastAsiaTheme="minorEastAsia"/>
              <w:spacing w:val="0"/>
              <w:sz w:val="28"/>
              <w:szCs w:val="28"/>
              <w:shd w:val="clear" w:color="auto" w:fill="auto"/>
            </w:rPr>
          </w:pPr>
          <w:hyperlink w:anchor="_Toc213417481" w:history="1">
            <w:r w:rsidRPr="00E92E5F">
              <w:rPr>
                <w:rStyle w:val="a3"/>
                <w:sz w:val="28"/>
                <w:szCs w:val="28"/>
              </w:rPr>
              <w:t>1</w:t>
            </w:r>
            <w:r w:rsidRPr="00E92E5F">
              <w:rPr>
                <w:rStyle w:val="a3"/>
                <w:spacing w:val="-4"/>
                <w:sz w:val="28"/>
                <w:szCs w:val="28"/>
              </w:rPr>
              <w:t xml:space="preserve"> </w:t>
            </w:r>
            <w:r w:rsidRPr="00E92E5F">
              <w:rPr>
                <w:rStyle w:val="a3"/>
                <w:sz w:val="28"/>
                <w:szCs w:val="28"/>
              </w:rPr>
              <w:t xml:space="preserve">Анализ мировых тенденций </w:t>
            </w:r>
            <w:r w:rsidRPr="00E92E5F">
              <w:rPr>
                <w:rStyle w:val="a3"/>
                <w:spacing w:val="-3"/>
                <w:sz w:val="28"/>
                <w:szCs w:val="28"/>
              </w:rPr>
              <w:t xml:space="preserve">по </w:t>
            </w:r>
            <w:r w:rsidRPr="00E92E5F">
              <w:rPr>
                <w:rStyle w:val="a3"/>
                <w:sz w:val="28"/>
                <w:szCs w:val="28"/>
              </w:rPr>
              <w:t>методам ликвидации углеводородных загрязнений</w:t>
            </w:r>
            <w:r w:rsidRPr="00E92E5F">
              <w:rPr>
                <w:webHidden/>
                <w:sz w:val="28"/>
                <w:szCs w:val="28"/>
              </w:rPr>
              <w:tab/>
            </w:r>
            <w:r w:rsidR="0093558B" w:rsidRPr="00E92E5F">
              <w:rPr>
                <w:webHidden/>
                <w:sz w:val="28"/>
                <w:szCs w:val="28"/>
              </w:rPr>
              <w:t>15</w:t>
            </w:r>
          </w:hyperlink>
        </w:p>
        <w:p w14:paraId="585596C6" w14:textId="563FAEA3" w:rsidR="00E16C05" w:rsidRPr="00E92E5F" w:rsidRDefault="00E16C05" w:rsidP="009E0475">
          <w:pPr>
            <w:pStyle w:val="1e"/>
            <w:ind w:left="0"/>
            <w:rPr>
              <w:rFonts w:eastAsiaTheme="minorEastAsia"/>
              <w:spacing w:val="0"/>
              <w:sz w:val="28"/>
              <w:szCs w:val="28"/>
              <w:shd w:val="clear" w:color="auto" w:fill="auto"/>
            </w:rPr>
          </w:pPr>
          <w:hyperlink w:anchor="_Toc213417482" w:history="1">
            <w:r w:rsidRPr="00E92E5F">
              <w:rPr>
                <w:rStyle w:val="a3"/>
                <w:sz w:val="28"/>
                <w:szCs w:val="28"/>
              </w:rPr>
              <w:t>2 Материалы и метод исследования</w:t>
            </w:r>
            <w:r w:rsidRPr="00E92E5F">
              <w:rPr>
                <w:webHidden/>
                <w:sz w:val="28"/>
                <w:szCs w:val="28"/>
              </w:rPr>
              <w:tab/>
            </w:r>
            <w:r w:rsidR="0093558B" w:rsidRPr="00E92E5F">
              <w:rPr>
                <w:webHidden/>
                <w:sz w:val="28"/>
                <w:szCs w:val="28"/>
              </w:rPr>
              <w:t>28</w:t>
            </w:r>
          </w:hyperlink>
        </w:p>
        <w:p w14:paraId="668608C9" w14:textId="0EC44650" w:rsidR="00E16C05" w:rsidRPr="00E92E5F" w:rsidRDefault="00E16C05" w:rsidP="009E0475">
          <w:pPr>
            <w:pStyle w:val="1e"/>
            <w:ind w:left="0"/>
            <w:rPr>
              <w:rFonts w:eastAsiaTheme="minorEastAsia"/>
              <w:spacing w:val="0"/>
              <w:sz w:val="28"/>
              <w:szCs w:val="28"/>
              <w:shd w:val="clear" w:color="auto" w:fill="auto"/>
            </w:rPr>
          </w:pPr>
          <w:hyperlink w:anchor="_Toc213417483" w:history="1">
            <w:r w:rsidRPr="00E92E5F">
              <w:rPr>
                <w:rStyle w:val="a3"/>
                <w:spacing w:val="-4"/>
                <w:sz w:val="28"/>
                <w:szCs w:val="28"/>
              </w:rPr>
              <w:t>3 Исследования влияния углеводородного ракетного топлива на почвы с районов падения боковых блоков РН «Союз»</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_Toc213417483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3</w:t>
            </w:r>
            <w:r w:rsidR="0093558B" w:rsidRPr="00E92E5F">
              <w:rPr>
                <w:webHidden/>
                <w:sz w:val="28"/>
                <w:szCs w:val="28"/>
              </w:rPr>
              <w:t>3</w:t>
            </w:r>
            <w:r w:rsidR="00BD064F" w:rsidRPr="00E92E5F">
              <w:rPr>
                <w:webHidden/>
                <w:sz w:val="28"/>
                <w:szCs w:val="28"/>
              </w:rPr>
              <w:fldChar w:fldCharType="end"/>
            </w:r>
          </w:hyperlink>
        </w:p>
        <w:p w14:paraId="3F0C0593" w14:textId="55F431F6"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84" w:history="1">
            <w:r w:rsidR="00E16C05" w:rsidRPr="00E92E5F">
              <w:rPr>
                <w:rStyle w:val="a3"/>
                <w:sz w:val="28"/>
                <w:szCs w:val="28"/>
              </w:rPr>
              <w:t xml:space="preserve">3.1 </w:t>
            </w:r>
            <w:r w:rsidR="00E16C05" w:rsidRPr="00E92E5F">
              <w:rPr>
                <w:rStyle w:val="a3"/>
                <w:caps w:val="0"/>
                <w:sz w:val="28"/>
                <w:szCs w:val="28"/>
              </w:rPr>
              <w:t>Подготовка почвенных образцов, в том числе модельного почвенного эталона для проведения экспериментальных работ</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_Toc213417484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3</w:t>
            </w:r>
            <w:r w:rsidR="0093558B" w:rsidRPr="00E92E5F">
              <w:rPr>
                <w:webHidden/>
                <w:sz w:val="28"/>
                <w:szCs w:val="28"/>
              </w:rPr>
              <w:t>3</w:t>
            </w:r>
            <w:r w:rsidR="00BD064F" w:rsidRPr="00E92E5F">
              <w:rPr>
                <w:webHidden/>
                <w:sz w:val="28"/>
                <w:szCs w:val="28"/>
              </w:rPr>
              <w:fldChar w:fldCharType="end"/>
            </w:r>
          </w:hyperlink>
        </w:p>
        <w:p w14:paraId="4B3EAA39" w14:textId="006D4073"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85" w:history="1">
            <w:r w:rsidR="00E16C05" w:rsidRPr="00E92E5F">
              <w:rPr>
                <w:rStyle w:val="a3"/>
                <w:rFonts w:ascii="Times New Roman" w:hAnsi="Times New Roman" w:cs="Times New Roman"/>
                <w:noProof/>
                <w:sz w:val="28"/>
                <w:szCs w:val="28"/>
              </w:rPr>
              <w:t>3.1.1 Бурые полупустынные почвы</w:t>
            </w:r>
            <w:r w:rsidR="00E16C05" w:rsidRPr="00E92E5F">
              <w:rPr>
                <w:rFonts w:ascii="Times New Roman" w:hAnsi="Times New Roman" w:cs="Times New Roman"/>
                <w:noProof/>
                <w:webHidden/>
                <w:sz w:val="28"/>
                <w:szCs w:val="28"/>
              </w:rPr>
              <w:tab/>
            </w:r>
            <w:r w:rsidR="00D85A90">
              <w:rPr>
                <w:rFonts w:ascii="Times New Roman" w:hAnsi="Times New Roman" w:cs="Times New Roman"/>
                <w:noProof/>
                <w:webHidden/>
                <w:sz w:val="28"/>
                <w:szCs w:val="28"/>
              </w:rPr>
              <w:t>.</w:t>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_Toc213417485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3</w:t>
            </w:r>
            <w:r w:rsidR="00BD064F" w:rsidRPr="00E92E5F">
              <w:rPr>
                <w:rFonts w:ascii="Times New Roman" w:hAnsi="Times New Roman" w:cs="Times New Roman"/>
                <w:noProof/>
                <w:webHidden/>
                <w:sz w:val="28"/>
                <w:szCs w:val="28"/>
              </w:rPr>
              <w:fldChar w:fldCharType="end"/>
            </w:r>
          </w:hyperlink>
          <w:r w:rsidR="0093558B" w:rsidRPr="00E92E5F">
            <w:rPr>
              <w:rFonts w:ascii="Times New Roman" w:hAnsi="Times New Roman" w:cs="Times New Roman"/>
              <w:noProof/>
              <w:sz w:val="28"/>
              <w:szCs w:val="28"/>
            </w:rPr>
            <w:t>4</w:t>
          </w:r>
        </w:p>
        <w:p w14:paraId="3E153409" w14:textId="05F94EC5"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86" w:history="1">
            <w:r w:rsidR="00E16C05" w:rsidRPr="00E92E5F">
              <w:rPr>
                <w:rStyle w:val="a3"/>
                <w:rFonts w:ascii="Times New Roman" w:hAnsi="Times New Roman" w:cs="Times New Roman"/>
                <w:noProof/>
                <w:sz w:val="28"/>
                <w:szCs w:val="28"/>
              </w:rPr>
              <w:t>3.1.2 Горные бурые пустынные почвы</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_Toc213417486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3</w:t>
            </w:r>
            <w:r w:rsidR="0093558B" w:rsidRPr="00E92E5F">
              <w:rPr>
                <w:rFonts w:ascii="Times New Roman" w:hAnsi="Times New Roman" w:cs="Times New Roman"/>
                <w:noProof/>
                <w:webHidden/>
                <w:sz w:val="28"/>
                <w:szCs w:val="28"/>
              </w:rPr>
              <w:t>6</w:t>
            </w:r>
            <w:r w:rsidR="00BD064F" w:rsidRPr="00E92E5F">
              <w:rPr>
                <w:rFonts w:ascii="Times New Roman" w:hAnsi="Times New Roman" w:cs="Times New Roman"/>
                <w:noProof/>
                <w:webHidden/>
                <w:sz w:val="28"/>
                <w:szCs w:val="28"/>
              </w:rPr>
              <w:fldChar w:fldCharType="end"/>
            </w:r>
          </w:hyperlink>
        </w:p>
        <w:p w14:paraId="4E7A0341" w14:textId="4ED0A7B4"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87" w:history="1">
            <w:r w:rsidR="00E16C05" w:rsidRPr="00E92E5F">
              <w:rPr>
                <w:rStyle w:val="a3"/>
                <w:rFonts w:ascii="Times New Roman" w:hAnsi="Times New Roman" w:cs="Times New Roman"/>
                <w:noProof/>
                <w:spacing w:val="-6"/>
                <w:sz w:val="28"/>
                <w:szCs w:val="28"/>
              </w:rPr>
              <w:t>3.1.3 Модельный почвенный эталон</w:t>
            </w:r>
            <w:r w:rsidR="00E16C05" w:rsidRPr="00E92E5F">
              <w:rPr>
                <w:rFonts w:ascii="Times New Roman" w:hAnsi="Times New Roman" w:cs="Times New Roman"/>
                <w:noProof/>
                <w:webHidden/>
                <w:sz w:val="28"/>
                <w:szCs w:val="28"/>
              </w:rPr>
              <w:tab/>
            </w:r>
            <w:r w:rsidR="0093558B" w:rsidRPr="00E92E5F">
              <w:rPr>
                <w:rFonts w:ascii="Times New Roman" w:hAnsi="Times New Roman" w:cs="Times New Roman"/>
                <w:noProof/>
                <w:webHidden/>
                <w:sz w:val="28"/>
                <w:szCs w:val="28"/>
              </w:rPr>
              <w:t>38</w:t>
            </w:r>
          </w:hyperlink>
        </w:p>
        <w:p w14:paraId="39DBA11E" w14:textId="4BADB015"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88" w:history="1">
            <w:r w:rsidR="00E16C05" w:rsidRPr="00E92E5F">
              <w:rPr>
                <w:rStyle w:val="a3"/>
                <w:sz w:val="28"/>
                <w:szCs w:val="28"/>
              </w:rPr>
              <w:t xml:space="preserve">3.2 </w:t>
            </w:r>
            <w:r w:rsidR="00E16C05" w:rsidRPr="00E92E5F">
              <w:rPr>
                <w:rStyle w:val="a3"/>
                <w:caps w:val="0"/>
                <w:sz w:val="28"/>
                <w:szCs w:val="28"/>
              </w:rPr>
              <w:t>Изучение стабильности углеводородного ракетного топлива – керосина в зависимости от различных типов почв</w:t>
            </w:r>
            <w:r w:rsidR="00E16C05" w:rsidRPr="00E92E5F">
              <w:rPr>
                <w:webHidden/>
                <w:sz w:val="28"/>
                <w:szCs w:val="28"/>
              </w:rPr>
              <w:tab/>
            </w:r>
            <w:r w:rsidR="0093558B" w:rsidRPr="00E92E5F">
              <w:rPr>
                <w:webHidden/>
                <w:sz w:val="28"/>
                <w:szCs w:val="28"/>
              </w:rPr>
              <w:t>39</w:t>
            </w:r>
          </w:hyperlink>
        </w:p>
        <w:p w14:paraId="39C0C0D5" w14:textId="5FC8F482"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89" w:history="1">
            <w:r w:rsidR="00E16C05" w:rsidRPr="00E92E5F">
              <w:rPr>
                <w:rStyle w:val="a3"/>
                <w:rFonts w:ascii="Times New Roman" w:hAnsi="Times New Roman" w:cs="Times New Roman"/>
                <w:caps/>
                <w:noProof/>
                <w:sz w:val="28"/>
                <w:szCs w:val="28"/>
              </w:rPr>
              <w:t>3.2.1 Ф</w:t>
            </w:r>
            <w:r w:rsidR="00E16C05" w:rsidRPr="00E92E5F">
              <w:rPr>
                <w:rStyle w:val="a3"/>
                <w:rFonts w:ascii="Times New Roman" w:hAnsi="Times New Roman" w:cs="Times New Roman"/>
                <w:noProof/>
                <w:sz w:val="28"/>
                <w:szCs w:val="28"/>
              </w:rPr>
              <w:t>изико-химические свойства керосина</w:t>
            </w:r>
            <w:r w:rsidR="00E16C05" w:rsidRPr="00E92E5F">
              <w:rPr>
                <w:rFonts w:ascii="Times New Roman" w:hAnsi="Times New Roman" w:cs="Times New Roman"/>
                <w:noProof/>
                <w:webHidden/>
                <w:sz w:val="28"/>
                <w:szCs w:val="28"/>
              </w:rPr>
              <w:tab/>
            </w:r>
            <w:r w:rsidR="0093558B" w:rsidRPr="00E92E5F">
              <w:rPr>
                <w:rFonts w:ascii="Times New Roman" w:hAnsi="Times New Roman" w:cs="Times New Roman"/>
                <w:noProof/>
                <w:webHidden/>
                <w:sz w:val="28"/>
                <w:szCs w:val="28"/>
              </w:rPr>
              <w:t>39</w:t>
            </w:r>
          </w:hyperlink>
        </w:p>
        <w:p w14:paraId="32B2896A" w14:textId="66C6EF34"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90" w:history="1">
            <w:r w:rsidR="00E16C05" w:rsidRPr="00E92E5F">
              <w:rPr>
                <w:rStyle w:val="a3"/>
                <w:rFonts w:ascii="Times New Roman" w:hAnsi="Times New Roman" w:cs="Times New Roman"/>
                <w:noProof/>
                <w:spacing w:val="-6"/>
                <w:sz w:val="28"/>
                <w:szCs w:val="28"/>
              </w:rPr>
              <w:t>3.2.2 Стабильность керосина в почве</w:t>
            </w:r>
            <w:r w:rsidR="00E16C05" w:rsidRPr="00E92E5F">
              <w:rPr>
                <w:rFonts w:ascii="Times New Roman" w:hAnsi="Times New Roman" w:cs="Times New Roman"/>
                <w:noProof/>
                <w:webHidden/>
                <w:sz w:val="28"/>
                <w:szCs w:val="28"/>
              </w:rPr>
              <w:tab/>
            </w:r>
            <w:r w:rsidR="0093558B" w:rsidRPr="00E92E5F">
              <w:rPr>
                <w:rFonts w:ascii="Times New Roman" w:hAnsi="Times New Roman" w:cs="Times New Roman"/>
                <w:noProof/>
                <w:webHidden/>
                <w:sz w:val="28"/>
                <w:szCs w:val="28"/>
              </w:rPr>
              <w:t>42</w:t>
            </w:r>
          </w:hyperlink>
        </w:p>
        <w:p w14:paraId="064E7FC7" w14:textId="708CAA11"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91" w:history="1">
            <w:r w:rsidR="00E16C05" w:rsidRPr="00E92E5F">
              <w:rPr>
                <w:rStyle w:val="a3"/>
                <w:sz w:val="28"/>
                <w:szCs w:val="28"/>
              </w:rPr>
              <w:t xml:space="preserve">3.3 </w:t>
            </w:r>
            <w:r w:rsidR="002D27B1" w:rsidRPr="00E92E5F">
              <w:rPr>
                <w:rStyle w:val="a3"/>
                <w:caps w:val="0"/>
                <w:sz w:val="28"/>
                <w:szCs w:val="28"/>
              </w:rPr>
              <w:t>Экспериментальные исследования по определению влияния углеводородного ракетного топлива на физические свойства почв</w:t>
            </w:r>
            <w:r w:rsidR="00E16C05" w:rsidRPr="00E92E5F">
              <w:rPr>
                <w:webHidden/>
                <w:sz w:val="28"/>
                <w:szCs w:val="28"/>
              </w:rPr>
              <w:tab/>
            </w:r>
            <w:r w:rsidR="00E92E5F" w:rsidRPr="00E92E5F">
              <w:rPr>
                <w:webHidden/>
                <w:sz w:val="28"/>
                <w:szCs w:val="28"/>
              </w:rPr>
              <w:t>46</w:t>
            </w:r>
          </w:hyperlink>
        </w:p>
        <w:p w14:paraId="0C88A7B9" w14:textId="36196574"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92" w:history="1">
            <w:r w:rsidR="00E16C05" w:rsidRPr="00E92E5F">
              <w:rPr>
                <w:rStyle w:val="a3"/>
                <w:sz w:val="28"/>
                <w:szCs w:val="28"/>
              </w:rPr>
              <w:t>3.4</w:t>
            </w:r>
            <w:r w:rsidR="002D27B1" w:rsidRPr="00E92E5F">
              <w:rPr>
                <w:rStyle w:val="a3"/>
                <w:caps w:val="0"/>
                <w:sz w:val="28"/>
                <w:szCs w:val="28"/>
              </w:rPr>
              <w:t xml:space="preserve"> Геохимические исследования воздействия керосина на почвы</w:t>
            </w:r>
            <w:r w:rsidR="00E16C05" w:rsidRPr="00E92E5F">
              <w:rPr>
                <w:webHidden/>
                <w:sz w:val="28"/>
                <w:szCs w:val="28"/>
              </w:rPr>
              <w:tab/>
            </w:r>
            <w:r w:rsidR="00E92E5F" w:rsidRPr="00E92E5F">
              <w:rPr>
                <w:webHidden/>
                <w:sz w:val="28"/>
                <w:szCs w:val="28"/>
              </w:rPr>
              <w:t>53</w:t>
            </w:r>
          </w:hyperlink>
        </w:p>
        <w:p w14:paraId="7197210C" w14:textId="097847BB"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93" w:history="1">
            <w:r w:rsidR="00E16C05" w:rsidRPr="00E92E5F">
              <w:rPr>
                <w:rStyle w:val="a3"/>
                <w:sz w:val="28"/>
                <w:szCs w:val="28"/>
              </w:rPr>
              <w:t xml:space="preserve">3.5 </w:t>
            </w:r>
            <w:r w:rsidR="002D27B1" w:rsidRPr="00E92E5F">
              <w:rPr>
                <w:rStyle w:val="a3"/>
                <w:caps w:val="0"/>
                <w:sz w:val="28"/>
                <w:szCs w:val="28"/>
              </w:rPr>
              <w:t>Изучение зависимости уровней миграции углеводородного ракетного топлива керосина от типа почвы</w:t>
            </w:r>
            <w:r w:rsidR="00E16C05" w:rsidRPr="00E92E5F">
              <w:rPr>
                <w:webHidden/>
                <w:sz w:val="28"/>
                <w:szCs w:val="28"/>
              </w:rPr>
              <w:tab/>
            </w:r>
            <w:r w:rsidR="00E92E5F" w:rsidRPr="00E92E5F">
              <w:rPr>
                <w:webHidden/>
                <w:sz w:val="28"/>
                <w:szCs w:val="28"/>
              </w:rPr>
              <w:t>61</w:t>
            </w:r>
          </w:hyperlink>
        </w:p>
        <w:p w14:paraId="4DDBB614" w14:textId="39BF9BBD"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94" w:history="1">
            <w:r w:rsidR="00E16C05" w:rsidRPr="00E92E5F">
              <w:rPr>
                <w:rStyle w:val="a3"/>
                <w:sz w:val="28"/>
                <w:szCs w:val="28"/>
              </w:rPr>
              <w:t xml:space="preserve">3.6 </w:t>
            </w:r>
            <w:r w:rsidR="002D27B1" w:rsidRPr="00E92E5F">
              <w:rPr>
                <w:rStyle w:val="a3"/>
                <w:caps w:val="0"/>
                <w:sz w:val="28"/>
                <w:szCs w:val="28"/>
              </w:rPr>
              <w:t>Фитотоксичность исследуемых почвенных образцов</w:t>
            </w:r>
            <w:r w:rsidR="00E16C05" w:rsidRPr="00E92E5F">
              <w:rPr>
                <w:webHidden/>
                <w:sz w:val="28"/>
                <w:szCs w:val="28"/>
              </w:rPr>
              <w:tab/>
            </w:r>
            <w:r w:rsidR="00E92E5F" w:rsidRPr="00E92E5F">
              <w:rPr>
                <w:webHidden/>
                <w:sz w:val="28"/>
                <w:szCs w:val="28"/>
              </w:rPr>
              <w:t>7</w:t>
            </w:r>
          </w:hyperlink>
          <w:r w:rsidR="00D8443E" w:rsidRPr="00E92E5F">
            <w:rPr>
              <w:sz w:val="28"/>
              <w:szCs w:val="28"/>
            </w:rPr>
            <w:t>0</w:t>
          </w:r>
        </w:p>
        <w:p w14:paraId="00E50CB0" w14:textId="6CCBEED0"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95" w:history="1">
            <w:r w:rsidR="00E16C05" w:rsidRPr="00E92E5F">
              <w:rPr>
                <w:rStyle w:val="a3"/>
                <w:spacing w:val="-6"/>
                <w:sz w:val="28"/>
                <w:szCs w:val="28"/>
              </w:rPr>
              <w:t>3.7 И</w:t>
            </w:r>
            <w:r w:rsidR="002D27B1" w:rsidRPr="00E92E5F">
              <w:rPr>
                <w:rStyle w:val="a3"/>
                <w:caps w:val="0"/>
                <w:spacing w:val="-6"/>
                <w:sz w:val="28"/>
                <w:szCs w:val="28"/>
              </w:rPr>
              <w:t>зучение состояния микробиоценоза и интенсивности дыхания в образцах почв</w:t>
            </w:r>
            <w:r w:rsidR="00E16C05" w:rsidRPr="00E92E5F">
              <w:rPr>
                <w:webHidden/>
                <w:sz w:val="28"/>
                <w:szCs w:val="28"/>
              </w:rPr>
              <w:tab/>
            </w:r>
            <w:r w:rsidR="00E92E5F" w:rsidRPr="00E92E5F">
              <w:rPr>
                <w:webHidden/>
                <w:sz w:val="28"/>
                <w:szCs w:val="28"/>
              </w:rPr>
              <w:t>7</w:t>
            </w:r>
          </w:hyperlink>
          <w:r w:rsidR="00E92E5F" w:rsidRPr="00E92E5F">
            <w:rPr>
              <w:sz w:val="28"/>
              <w:szCs w:val="28"/>
            </w:rPr>
            <w:t>3</w:t>
          </w:r>
        </w:p>
        <w:p w14:paraId="6E24733B" w14:textId="49D31CB8"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496" w:history="1">
            <w:r w:rsidR="00E16C05" w:rsidRPr="00E92E5F">
              <w:rPr>
                <w:rStyle w:val="a3"/>
                <w:spacing w:val="-6"/>
                <w:sz w:val="28"/>
                <w:szCs w:val="28"/>
              </w:rPr>
              <w:t>3.8 Р</w:t>
            </w:r>
            <w:r w:rsidR="002D27B1" w:rsidRPr="00E92E5F">
              <w:rPr>
                <w:rStyle w:val="a3"/>
                <w:caps w:val="0"/>
                <w:spacing w:val="-6"/>
                <w:sz w:val="28"/>
                <w:szCs w:val="28"/>
              </w:rPr>
              <w:t>езультаты исследования по выделению аборигенных штаммов микроорганизмов, способных к деструкции углеводородного ракетного топлива – керосина в почве</w:t>
            </w:r>
            <w:r w:rsidR="00E16C05" w:rsidRPr="00E92E5F">
              <w:rPr>
                <w:webHidden/>
                <w:sz w:val="28"/>
                <w:szCs w:val="28"/>
              </w:rPr>
              <w:tab/>
            </w:r>
            <w:r w:rsidR="00E92E5F" w:rsidRPr="00E92E5F">
              <w:rPr>
                <w:webHidden/>
                <w:sz w:val="28"/>
                <w:szCs w:val="28"/>
              </w:rPr>
              <w:t>79</w:t>
            </w:r>
          </w:hyperlink>
        </w:p>
        <w:p w14:paraId="0765A097" w14:textId="3C45F9B7"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97" w:history="1">
            <w:r w:rsidR="00E16C05" w:rsidRPr="00E92E5F">
              <w:rPr>
                <w:rStyle w:val="a3"/>
                <w:rFonts w:ascii="Times New Roman" w:hAnsi="Times New Roman" w:cs="Times New Roman"/>
                <w:noProof/>
                <w:spacing w:val="-6"/>
                <w:sz w:val="28"/>
                <w:szCs w:val="28"/>
              </w:rPr>
              <w:t>3.8.1 Материал и методы исследований</w:t>
            </w:r>
            <w:r w:rsidR="00E16C05" w:rsidRPr="00E92E5F">
              <w:rPr>
                <w:rFonts w:ascii="Times New Roman" w:hAnsi="Times New Roman" w:cs="Times New Roman"/>
                <w:noProof/>
                <w:webHidden/>
                <w:sz w:val="28"/>
                <w:szCs w:val="28"/>
              </w:rPr>
              <w:tab/>
            </w:r>
            <w:r w:rsidR="00E92E5F" w:rsidRPr="00E92E5F">
              <w:rPr>
                <w:rFonts w:ascii="Times New Roman" w:hAnsi="Times New Roman" w:cs="Times New Roman"/>
                <w:noProof/>
                <w:webHidden/>
                <w:sz w:val="28"/>
                <w:szCs w:val="28"/>
              </w:rPr>
              <w:t>79</w:t>
            </w:r>
          </w:hyperlink>
        </w:p>
        <w:p w14:paraId="60CE6D23" w14:textId="2F53ABAF"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98" w:history="1">
            <w:r w:rsidR="00E16C05" w:rsidRPr="00E92E5F">
              <w:rPr>
                <w:rStyle w:val="a3"/>
                <w:rFonts w:ascii="Times New Roman" w:hAnsi="Times New Roman" w:cs="Times New Roman"/>
                <w:noProof/>
                <w:spacing w:val="-6"/>
                <w:sz w:val="28"/>
                <w:szCs w:val="28"/>
              </w:rPr>
              <w:t>3.8.2 Выделение аборигенных штаммов микроорганизмов, способных к деструкции углеводородного ракетного топлива в почве</w:t>
            </w:r>
            <w:r w:rsidR="00E16C05" w:rsidRPr="00E92E5F">
              <w:rPr>
                <w:rFonts w:ascii="Times New Roman" w:hAnsi="Times New Roman" w:cs="Times New Roman"/>
                <w:noProof/>
                <w:webHidden/>
                <w:sz w:val="28"/>
                <w:szCs w:val="28"/>
              </w:rPr>
              <w:tab/>
            </w:r>
            <w:r w:rsidR="00E92E5F" w:rsidRPr="00E92E5F">
              <w:rPr>
                <w:rFonts w:ascii="Times New Roman" w:hAnsi="Times New Roman" w:cs="Times New Roman"/>
                <w:noProof/>
                <w:webHidden/>
                <w:sz w:val="28"/>
                <w:szCs w:val="28"/>
              </w:rPr>
              <w:t>8</w:t>
            </w:r>
            <w:r w:rsidR="00932A15">
              <w:rPr>
                <w:rFonts w:ascii="Times New Roman" w:hAnsi="Times New Roman" w:cs="Times New Roman"/>
                <w:noProof/>
                <w:webHidden/>
                <w:sz w:val="28"/>
                <w:szCs w:val="28"/>
              </w:rPr>
              <w:t>1</w:t>
            </w:r>
          </w:hyperlink>
        </w:p>
        <w:p w14:paraId="6A3DBEF7" w14:textId="04A2038E"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499" w:history="1">
            <w:r w:rsidR="00E16C05" w:rsidRPr="00E92E5F">
              <w:rPr>
                <w:rStyle w:val="a3"/>
                <w:rFonts w:ascii="Times New Roman" w:hAnsi="Times New Roman" w:cs="Times New Roman"/>
                <w:noProof/>
                <w:sz w:val="28"/>
                <w:szCs w:val="28"/>
                <w:lang w:val="kk-KZ"/>
              </w:rPr>
              <w:t xml:space="preserve">3.8.3 </w:t>
            </w:r>
            <w:r w:rsidR="00E16C05" w:rsidRPr="00E92E5F">
              <w:rPr>
                <w:rStyle w:val="a3"/>
                <w:rFonts w:ascii="Times New Roman" w:hAnsi="Times New Roman" w:cs="Times New Roman"/>
                <w:noProof/>
                <w:sz w:val="28"/>
                <w:szCs w:val="28"/>
              </w:rPr>
              <w:t>Разработка условий культивирования выделенных микроорганизмов</w:t>
            </w:r>
            <w:r w:rsidR="00E92E5F" w:rsidRPr="00E92E5F">
              <w:rPr>
                <w:rStyle w:val="a3"/>
                <w:rFonts w:ascii="Times New Roman" w:hAnsi="Times New Roman" w:cs="Times New Roman"/>
                <w:noProof/>
                <w:sz w:val="28"/>
                <w:szCs w:val="28"/>
              </w:rPr>
              <w:t>……………………………………………………………</w:t>
            </w:r>
            <w:r w:rsidR="00D85A90">
              <w:rPr>
                <w:rStyle w:val="a3"/>
                <w:rFonts w:ascii="Times New Roman" w:hAnsi="Times New Roman" w:cs="Times New Roman"/>
                <w:noProof/>
                <w:sz w:val="28"/>
                <w:szCs w:val="28"/>
              </w:rPr>
              <w:t>..</w:t>
            </w:r>
            <w:r w:rsidR="00E92E5F" w:rsidRPr="00E92E5F">
              <w:rPr>
                <w:rStyle w:val="a3"/>
                <w:rFonts w:ascii="Times New Roman" w:hAnsi="Times New Roman" w:cs="Times New Roman"/>
                <w:noProof/>
                <w:sz w:val="28"/>
                <w:szCs w:val="28"/>
              </w:rPr>
              <w:t>…...</w:t>
            </w:r>
            <w:r w:rsidR="00E92E5F" w:rsidRPr="00E92E5F">
              <w:rPr>
                <w:rFonts w:ascii="Times New Roman" w:hAnsi="Times New Roman" w:cs="Times New Roman"/>
                <w:noProof/>
                <w:webHidden/>
                <w:sz w:val="28"/>
                <w:szCs w:val="28"/>
              </w:rPr>
              <w:t>83</w:t>
            </w:r>
          </w:hyperlink>
        </w:p>
        <w:p w14:paraId="5DD3EF1B" w14:textId="4D2B3443"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00" w:history="1">
            <w:r w:rsidR="00E16C05" w:rsidRPr="00E92E5F">
              <w:rPr>
                <w:rStyle w:val="a3"/>
                <w:rFonts w:ascii="Times New Roman" w:hAnsi="Times New Roman" w:cs="Times New Roman"/>
                <w:noProof/>
                <w:sz w:val="28"/>
                <w:szCs w:val="28"/>
                <w:lang w:val="kk-KZ"/>
              </w:rPr>
              <w:t>3.8.4 Исследования микроораганизмов на патогенность</w:t>
            </w:r>
            <w:r w:rsidR="00E16C05" w:rsidRPr="00E92E5F">
              <w:rPr>
                <w:rFonts w:ascii="Times New Roman" w:hAnsi="Times New Roman" w:cs="Times New Roman"/>
                <w:noProof/>
                <w:webHidden/>
                <w:sz w:val="28"/>
                <w:szCs w:val="28"/>
              </w:rPr>
              <w:tab/>
            </w:r>
            <w:r w:rsidR="00D85A90">
              <w:rPr>
                <w:rFonts w:ascii="Times New Roman" w:hAnsi="Times New Roman" w:cs="Times New Roman"/>
                <w:noProof/>
                <w:webHidden/>
                <w:sz w:val="28"/>
                <w:szCs w:val="28"/>
              </w:rPr>
              <w:t>…</w:t>
            </w:r>
            <w:r w:rsidR="00E92E5F" w:rsidRPr="00E92E5F">
              <w:rPr>
                <w:rFonts w:ascii="Times New Roman" w:hAnsi="Times New Roman" w:cs="Times New Roman"/>
                <w:noProof/>
                <w:webHidden/>
                <w:sz w:val="28"/>
                <w:szCs w:val="28"/>
              </w:rPr>
              <w:t>88</w:t>
            </w:r>
          </w:hyperlink>
        </w:p>
        <w:p w14:paraId="2688D5CC" w14:textId="2D3501A1" w:rsidR="00E16C05" w:rsidRPr="00E92E5F" w:rsidRDefault="00CF7E4C" w:rsidP="0012188F">
          <w:pPr>
            <w:pStyle w:val="2e"/>
            <w:spacing w:line="240" w:lineRule="auto"/>
            <w:ind w:left="0"/>
            <w:rPr>
              <w:rFonts w:eastAsiaTheme="minorEastAsia"/>
              <w:sz w:val="28"/>
              <w:szCs w:val="28"/>
            </w:rPr>
          </w:pPr>
          <w:r w:rsidRPr="00E92E5F">
            <w:rPr>
              <w:sz w:val="28"/>
              <w:szCs w:val="28"/>
            </w:rPr>
            <w:lastRenderedPageBreak/>
            <w:t xml:space="preserve">  </w:t>
          </w:r>
          <w:hyperlink w:anchor="_Toc213417501" w:history="1">
            <w:r w:rsidR="00E16C05" w:rsidRPr="00E92E5F">
              <w:rPr>
                <w:rStyle w:val="a3"/>
                <w:sz w:val="28"/>
                <w:szCs w:val="28"/>
                <w:lang w:val="kk-KZ"/>
              </w:rPr>
              <w:t>3.9.</w:t>
            </w:r>
            <w:r w:rsidR="00E16C05" w:rsidRPr="00E92E5F">
              <w:rPr>
                <w:rStyle w:val="a3"/>
                <w:sz w:val="28"/>
                <w:szCs w:val="28"/>
              </w:rPr>
              <w:t xml:space="preserve"> Л</w:t>
            </w:r>
            <w:r w:rsidR="002D27B1" w:rsidRPr="00E92E5F">
              <w:rPr>
                <w:rStyle w:val="a3"/>
                <w:caps w:val="0"/>
                <w:sz w:val="28"/>
                <w:szCs w:val="28"/>
              </w:rPr>
              <w:t xml:space="preserve">абораторные исследования определения </w:t>
            </w:r>
            <w:r w:rsidR="002D27B1" w:rsidRPr="00E92E5F">
              <w:rPr>
                <w:rStyle w:val="a3"/>
                <w:iCs/>
                <w:caps w:val="0"/>
                <w:sz w:val="28"/>
                <w:szCs w:val="28"/>
              </w:rPr>
              <w:t>оптимальных условий очистки почв, загрязненных углеводородным ракетным топливом (керосин) с использованием отобранных микроорганизмов</w:t>
            </w:r>
            <w:r w:rsidR="00E16C05" w:rsidRPr="00E92E5F">
              <w:rPr>
                <w:webHidden/>
                <w:sz w:val="28"/>
                <w:szCs w:val="28"/>
              </w:rPr>
              <w:tab/>
            </w:r>
            <w:r w:rsidR="00E92E5F" w:rsidRPr="00E92E5F">
              <w:rPr>
                <w:webHidden/>
                <w:sz w:val="28"/>
                <w:szCs w:val="28"/>
              </w:rPr>
              <w:t>89</w:t>
            </w:r>
          </w:hyperlink>
        </w:p>
        <w:p w14:paraId="6A7EB7AB" w14:textId="346B4674" w:rsidR="00E16C05" w:rsidRPr="00E92E5F" w:rsidRDefault="00E16C05" w:rsidP="009E0475">
          <w:pPr>
            <w:pStyle w:val="1e"/>
            <w:ind w:left="0"/>
            <w:rPr>
              <w:rFonts w:eastAsiaTheme="minorEastAsia"/>
              <w:spacing w:val="0"/>
              <w:sz w:val="28"/>
              <w:szCs w:val="28"/>
              <w:shd w:val="clear" w:color="auto" w:fill="auto"/>
            </w:rPr>
          </w:pPr>
          <w:hyperlink w:anchor="_Toc213417502" w:history="1">
            <w:r w:rsidRPr="00E92E5F">
              <w:rPr>
                <w:rStyle w:val="a3"/>
                <w:sz w:val="28"/>
                <w:szCs w:val="28"/>
              </w:rPr>
              <w:t>4. Проведение натурных исследований по обезвреживанию ракетного топлива в позиционном районе космодрома Байконур</w:t>
            </w:r>
            <w:r w:rsidRPr="00E92E5F">
              <w:rPr>
                <w:webHidden/>
                <w:sz w:val="28"/>
                <w:szCs w:val="28"/>
              </w:rPr>
              <w:tab/>
            </w:r>
          </w:hyperlink>
          <w:r w:rsidR="00E92E5F" w:rsidRPr="00E92E5F">
            <w:rPr>
              <w:sz w:val="28"/>
              <w:szCs w:val="28"/>
            </w:rPr>
            <w:t>93</w:t>
          </w:r>
        </w:p>
        <w:p w14:paraId="1A58FCAE" w14:textId="0AF2C037"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03" w:history="1">
            <w:r w:rsidR="00E16C05" w:rsidRPr="00E92E5F">
              <w:rPr>
                <w:rStyle w:val="a3"/>
                <w:sz w:val="28"/>
                <w:szCs w:val="28"/>
                <w:lang w:val="kk-KZ"/>
              </w:rPr>
              <w:t>4.1 Р</w:t>
            </w:r>
            <w:r w:rsidR="002D27B1" w:rsidRPr="00E92E5F">
              <w:rPr>
                <w:rStyle w:val="a3"/>
                <w:caps w:val="0"/>
                <w:sz w:val="28"/>
                <w:szCs w:val="28"/>
                <w:lang w:val="kk-KZ"/>
              </w:rPr>
              <w:t>азработка проекта методики проведения натурных испытаний по детоксикации почв, загрязненных ракетным керосином</w:t>
            </w:r>
            <w:r w:rsidR="00E16C05" w:rsidRPr="00E92E5F">
              <w:rPr>
                <w:webHidden/>
                <w:sz w:val="28"/>
                <w:szCs w:val="28"/>
              </w:rPr>
              <w:tab/>
            </w:r>
          </w:hyperlink>
          <w:r w:rsidR="00E92E5F" w:rsidRPr="00E92E5F">
            <w:rPr>
              <w:sz w:val="28"/>
              <w:szCs w:val="28"/>
            </w:rPr>
            <w:t>93</w:t>
          </w:r>
        </w:p>
        <w:p w14:paraId="62E265B7" w14:textId="7CCBC874"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04" w:history="1">
            <w:r w:rsidR="00E16C05" w:rsidRPr="00E92E5F">
              <w:rPr>
                <w:rStyle w:val="a3"/>
                <w:sz w:val="28"/>
                <w:szCs w:val="28"/>
                <w:lang w:val="kk-KZ"/>
              </w:rPr>
              <w:t>4.</w:t>
            </w:r>
            <w:r w:rsidR="00E16C05" w:rsidRPr="00E92E5F">
              <w:rPr>
                <w:rStyle w:val="a3"/>
                <w:sz w:val="28"/>
                <w:szCs w:val="28"/>
              </w:rPr>
              <w:t>2 Т</w:t>
            </w:r>
            <w:r w:rsidR="002D27B1" w:rsidRPr="00E92E5F">
              <w:rPr>
                <w:rStyle w:val="a3"/>
                <w:caps w:val="0"/>
                <w:sz w:val="28"/>
                <w:szCs w:val="28"/>
              </w:rPr>
              <w:t>ехнология проведения детоксикации</w:t>
            </w:r>
            <w:r w:rsidR="00E16C05" w:rsidRPr="00E92E5F">
              <w:rPr>
                <w:webHidden/>
                <w:sz w:val="28"/>
                <w:szCs w:val="28"/>
              </w:rPr>
              <w:tab/>
            </w:r>
          </w:hyperlink>
          <w:r w:rsidR="00E92E5F" w:rsidRPr="00E92E5F">
            <w:rPr>
              <w:sz w:val="28"/>
              <w:szCs w:val="28"/>
            </w:rPr>
            <w:t>95</w:t>
          </w:r>
        </w:p>
        <w:p w14:paraId="22651AC3" w14:textId="23ACF845"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05" w:history="1">
            <w:r w:rsidR="00E16C05" w:rsidRPr="00E92E5F">
              <w:rPr>
                <w:rStyle w:val="a3"/>
                <w:sz w:val="28"/>
                <w:szCs w:val="28"/>
              </w:rPr>
              <w:t>4.3   П</w:t>
            </w:r>
            <w:r w:rsidR="002D27B1" w:rsidRPr="00E92E5F">
              <w:rPr>
                <w:rStyle w:val="a3"/>
                <w:caps w:val="0"/>
                <w:sz w:val="28"/>
                <w:szCs w:val="28"/>
              </w:rPr>
              <w:t>орядок проведения натурных испытаний</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_Toc213417505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BD064F" w:rsidRPr="00E92E5F">
              <w:rPr>
                <w:webHidden/>
                <w:sz w:val="28"/>
                <w:szCs w:val="28"/>
              </w:rPr>
              <w:fldChar w:fldCharType="end"/>
            </w:r>
          </w:hyperlink>
          <w:r w:rsidR="00E92E5F" w:rsidRPr="00E92E5F">
            <w:rPr>
              <w:sz w:val="28"/>
              <w:szCs w:val="28"/>
            </w:rPr>
            <w:t>01</w:t>
          </w:r>
        </w:p>
        <w:p w14:paraId="1BC0794B" w14:textId="21B10C2C"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06" w:history="1">
            <w:r w:rsidR="00E16C05" w:rsidRPr="00E92E5F">
              <w:rPr>
                <w:rStyle w:val="a3"/>
                <w:rFonts w:ascii="Times New Roman" w:hAnsi="Times New Roman" w:cs="Times New Roman"/>
                <w:noProof/>
                <w:sz w:val="28"/>
                <w:szCs w:val="28"/>
              </w:rPr>
              <w:t>4.3.1   Заливка площадок углеводородным ракетным топливом</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_Toc213417506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01</w:t>
            </w:r>
            <w:r w:rsidR="00BD064F" w:rsidRPr="00E92E5F">
              <w:rPr>
                <w:rFonts w:ascii="Times New Roman" w:hAnsi="Times New Roman" w:cs="Times New Roman"/>
                <w:noProof/>
                <w:webHidden/>
                <w:sz w:val="28"/>
                <w:szCs w:val="28"/>
              </w:rPr>
              <w:fldChar w:fldCharType="end"/>
            </w:r>
          </w:hyperlink>
        </w:p>
        <w:p w14:paraId="41F9EC8A" w14:textId="0AAFCF42"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07" w:history="1">
            <w:r w:rsidR="00E16C05" w:rsidRPr="00E92E5F">
              <w:rPr>
                <w:rStyle w:val="a3"/>
                <w:rFonts w:ascii="Times New Roman" w:hAnsi="Times New Roman" w:cs="Times New Roman"/>
                <w:noProof/>
                <w:sz w:val="28"/>
                <w:szCs w:val="28"/>
              </w:rPr>
              <w:t>4.3.2 Контроль влажности почвы после заливки керосина</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_Toc213417507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02</w:t>
            </w:r>
            <w:r w:rsidR="00BD064F" w:rsidRPr="00E92E5F">
              <w:rPr>
                <w:rFonts w:ascii="Times New Roman" w:hAnsi="Times New Roman" w:cs="Times New Roman"/>
                <w:noProof/>
                <w:webHidden/>
                <w:sz w:val="28"/>
                <w:szCs w:val="28"/>
              </w:rPr>
              <w:fldChar w:fldCharType="end"/>
            </w:r>
          </w:hyperlink>
        </w:p>
        <w:p w14:paraId="2BF4501D" w14:textId="27E51C96"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08" w:history="1">
            <w:r w:rsidR="00E16C05" w:rsidRPr="00E92E5F">
              <w:rPr>
                <w:rStyle w:val="a3"/>
                <w:rFonts w:ascii="Times New Roman" w:hAnsi="Times New Roman" w:cs="Times New Roman"/>
                <w:noProof/>
                <w:sz w:val="28"/>
                <w:szCs w:val="28"/>
              </w:rPr>
              <w:t>4.3.3 Проведение детоксикации микробиологическим методом</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_Toc213417508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03</w:t>
            </w:r>
            <w:r w:rsidR="00BD064F" w:rsidRPr="00E92E5F">
              <w:rPr>
                <w:rFonts w:ascii="Times New Roman" w:hAnsi="Times New Roman" w:cs="Times New Roman"/>
                <w:noProof/>
                <w:webHidden/>
                <w:sz w:val="28"/>
                <w:szCs w:val="28"/>
              </w:rPr>
              <w:fldChar w:fldCharType="end"/>
            </w:r>
          </w:hyperlink>
        </w:p>
        <w:p w14:paraId="56B2242D" w14:textId="66A59E94"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09" w:history="1">
            <w:r w:rsidR="00E16C05" w:rsidRPr="00E92E5F">
              <w:rPr>
                <w:rStyle w:val="a3"/>
                <w:rFonts w:ascii="Times New Roman" w:hAnsi="Times New Roman" w:cs="Times New Roman"/>
                <w:noProof/>
                <w:sz w:val="28"/>
                <w:szCs w:val="28"/>
              </w:rPr>
              <w:t>4.3.4 Контроль влажности и отбор проб почвы через 1, 3, 5, 10, 20, 30 суток после детоксикации</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_Toc213417509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05</w:t>
            </w:r>
            <w:r w:rsidR="00BD064F" w:rsidRPr="00E92E5F">
              <w:rPr>
                <w:rFonts w:ascii="Times New Roman" w:hAnsi="Times New Roman" w:cs="Times New Roman"/>
                <w:noProof/>
                <w:webHidden/>
                <w:sz w:val="28"/>
                <w:szCs w:val="28"/>
              </w:rPr>
              <w:fldChar w:fldCharType="end"/>
            </w:r>
          </w:hyperlink>
        </w:p>
        <w:p w14:paraId="0B22C2AB" w14:textId="56B47B74" w:rsidR="00E16C05" w:rsidRPr="00E92E5F" w:rsidRDefault="00CF7E4C" w:rsidP="00D85A90">
          <w:pPr>
            <w:pStyle w:val="36"/>
            <w:tabs>
              <w:tab w:val="clear" w:pos="9344"/>
              <w:tab w:val="right" w:leader="dot" w:pos="9498"/>
            </w:tabs>
            <w:spacing w:line="240" w:lineRule="auto"/>
            <w:ind w:left="0"/>
            <w:rPr>
              <w:rFonts w:ascii="Times New Roman" w:hAnsi="Times New Roman" w:cs="Times New Roman"/>
              <w:sz w:val="28"/>
              <w:szCs w:val="28"/>
            </w:rPr>
          </w:pPr>
          <w:r w:rsidRPr="00E92E5F">
            <w:rPr>
              <w:sz w:val="28"/>
              <w:szCs w:val="28"/>
            </w:rPr>
            <w:t xml:space="preserve">    </w:t>
          </w:r>
          <w:hyperlink w:anchor="_Toc213417510" w:history="1">
            <w:r w:rsidR="00E16C05" w:rsidRPr="00E92E5F">
              <w:rPr>
                <w:rStyle w:val="a3"/>
                <w:rFonts w:ascii="Times New Roman" w:hAnsi="Times New Roman" w:cs="Times New Roman"/>
                <w:noProof/>
                <w:sz w:val="28"/>
                <w:szCs w:val="28"/>
              </w:rPr>
              <w:t>4.3.5 Результаты лабораторного анализа проб почвы</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_Toc213417510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12</w:t>
            </w:r>
            <w:r w:rsidR="00BD064F" w:rsidRPr="00E92E5F">
              <w:rPr>
                <w:rFonts w:ascii="Times New Roman" w:hAnsi="Times New Roman" w:cs="Times New Roman"/>
                <w:noProof/>
                <w:webHidden/>
                <w:sz w:val="28"/>
                <w:szCs w:val="28"/>
              </w:rPr>
              <w:fldChar w:fldCharType="end"/>
            </w:r>
          </w:hyperlink>
        </w:p>
        <w:p w14:paraId="4F92D850" w14:textId="3E475DAF" w:rsidR="00D8443E" w:rsidRPr="00E92E5F" w:rsidRDefault="00CF7E4C" w:rsidP="0012188F">
          <w:pPr>
            <w:spacing w:line="240" w:lineRule="auto"/>
            <w:jc w:val="both"/>
            <w:rPr>
              <w:rStyle w:val="a3"/>
              <w:rFonts w:ascii="Times New Roman" w:hAnsi="Times New Roman" w:cs="Times New Roman"/>
              <w:noProof/>
              <w:color w:val="auto"/>
              <w:sz w:val="28"/>
              <w:szCs w:val="28"/>
              <w:u w:val="none"/>
            </w:rPr>
          </w:pPr>
          <w:r w:rsidRPr="00E92E5F">
            <w:rPr>
              <w:rStyle w:val="a3"/>
              <w:rFonts w:ascii="Times New Roman" w:hAnsi="Times New Roman" w:cs="Times New Roman"/>
              <w:noProof/>
              <w:color w:val="auto"/>
              <w:sz w:val="28"/>
              <w:szCs w:val="28"/>
              <w:u w:val="none"/>
            </w:rPr>
            <w:t xml:space="preserve">   </w:t>
          </w:r>
          <w:r w:rsidR="002E0F23" w:rsidRPr="00E92E5F">
            <w:rPr>
              <w:rStyle w:val="a3"/>
              <w:rFonts w:ascii="Times New Roman" w:hAnsi="Times New Roman" w:cs="Times New Roman"/>
              <w:noProof/>
              <w:color w:val="auto"/>
              <w:sz w:val="28"/>
              <w:szCs w:val="28"/>
              <w:u w:val="none"/>
            </w:rPr>
            <w:t>4.3.6 Качественная и количественная характеристика микробиоценоза проб почв, обработанных различными концентрациями керосина……………</w:t>
          </w:r>
          <w:r w:rsidRPr="00E92E5F">
            <w:rPr>
              <w:rStyle w:val="a3"/>
              <w:rFonts w:ascii="Times New Roman" w:hAnsi="Times New Roman" w:cs="Times New Roman"/>
              <w:noProof/>
              <w:color w:val="auto"/>
              <w:sz w:val="28"/>
              <w:szCs w:val="28"/>
              <w:u w:val="none"/>
            </w:rPr>
            <w:t>…</w:t>
          </w:r>
          <w:r w:rsidR="00D85A90">
            <w:rPr>
              <w:rStyle w:val="a3"/>
              <w:rFonts w:ascii="Times New Roman" w:hAnsi="Times New Roman" w:cs="Times New Roman"/>
              <w:noProof/>
              <w:color w:val="auto"/>
              <w:sz w:val="28"/>
              <w:szCs w:val="28"/>
              <w:u w:val="none"/>
            </w:rPr>
            <w:t>...</w:t>
          </w:r>
          <w:r w:rsidR="002E0F23" w:rsidRPr="00E92E5F">
            <w:rPr>
              <w:rStyle w:val="a3"/>
              <w:rFonts w:ascii="Times New Roman" w:hAnsi="Times New Roman" w:cs="Times New Roman"/>
              <w:noProof/>
              <w:color w:val="auto"/>
              <w:sz w:val="28"/>
              <w:szCs w:val="28"/>
              <w:u w:val="none"/>
            </w:rPr>
            <w:t>1</w:t>
          </w:r>
          <w:r w:rsidR="00E92E5F" w:rsidRPr="00E92E5F">
            <w:rPr>
              <w:rStyle w:val="a3"/>
              <w:rFonts w:ascii="Times New Roman" w:hAnsi="Times New Roman" w:cs="Times New Roman"/>
              <w:noProof/>
              <w:color w:val="auto"/>
              <w:sz w:val="28"/>
              <w:szCs w:val="28"/>
              <w:u w:val="none"/>
            </w:rPr>
            <w:t>17</w:t>
          </w:r>
        </w:p>
        <w:p w14:paraId="4F8145C2" w14:textId="626D29FC"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11" w:history="1">
            <w:r w:rsidR="00E16C05" w:rsidRPr="00E92E5F">
              <w:rPr>
                <w:rStyle w:val="a3"/>
                <w:rFonts w:ascii="Times New Roman" w:hAnsi="Times New Roman" w:cs="Times New Roman"/>
                <w:noProof/>
                <w:sz w:val="28"/>
                <w:szCs w:val="28"/>
              </w:rPr>
              <w:t xml:space="preserve">4.3.7 Анализ результатов натурных испытаний по </w:t>
            </w:r>
            <w:r w:rsidR="00E16C05" w:rsidRPr="00E92E5F">
              <w:rPr>
                <w:rStyle w:val="a3"/>
                <w:rFonts w:ascii="Times New Roman" w:hAnsi="Times New Roman" w:cs="Times New Roman"/>
                <w:noProof/>
                <w:spacing w:val="-6"/>
                <w:sz w:val="28"/>
                <w:szCs w:val="28"/>
              </w:rPr>
              <w:t>детоксикации почв, загрязненных углеводородным ракетным топливом</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_Toc213417511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30</w:t>
            </w:r>
            <w:r w:rsidR="00BD064F" w:rsidRPr="00E92E5F">
              <w:rPr>
                <w:rFonts w:ascii="Times New Roman" w:hAnsi="Times New Roman" w:cs="Times New Roman"/>
                <w:noProof/>
                <w:webHidden/>
                <w:sz w:val="28"/>
                <w:szCs w:val="28"/>
              </w:rPr>
              <w:fldChar w:fldCharType="end"/>
            </w:r>
          </w:hyperlink>
        </w:p>
        <w:p w14:paraId="2D5E155E" w14:textId="126A8FF5" w:rsidR="00E16C05" w:rsidRPr="00E92E5F" w:rsidRDefault="00E16C05" w:rsidP="009E0475">
          <w:pPr>
            <w:pStyle w:val="1e"/>
            <w:ind w:left="0"/>
            <w:rPr>
              <w:rFonts w:eastAsiaTheme="minorEastAsia"/>
              <w:spacing w:val="0"/>
              <w:sz w:val="28"/>
              <w:szCs w:val="28"/>
              <w:shd w:val="clear" w:color="auto" w:fill="auto"/>
            </w:rPr>
          </w:pPr>
          <w:hyperlink w:anchor="_Toc213417512" w:history="1">
            <w:r w:rsidRPr="00E92E5F">
              <w:rPr>
                <w:rStyle w:val="a3"/>
                <w:spacing w:val="-6"/>
                <w:sz w:val="28"/>
                <w:szCs w:val="28"/>
              </w:rPr>
              <w:t>5 Разработка технологии детоксикации почв, загрязненных углеводородным компонентом ракетного топлива</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_Toc213417512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36</w:t>
            </w:r>
            <w:r w:rsidR="00BD064F" w:rsidRPr="00E92E5F">
              <w:rPr>
                <w:webHidden/>
                <w:sz w:val="28"/>
                <w:szCs w:val="28"/>
              </w:rPr>
              <w:fldChar w:fldCharType="end"/>
            </w:r>
          </w:hyperlink>
        </w:p>
        <w:p w14:paraId="0D669496" w14:textId="1BAFD6BA"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13" w:history="1">
            <w:r w:rsidR="00E16C05" w:rsidRPr="00E92E5F">
              <w:rPr>
                <w:rStyle w:val="a3"/>
                <w:spacing w:val="-6"/>
                <w:sz w:val="28"/>
                <w:szCs w:val="28"/>
              </w:rPr>
              <w:t>5.1 Р</w:t>
            </w:r>
            <w:r w:rsidR="002D27B1" w:rsidRPr="00E92E5F">
              <w:rPr>
                <w:rStyle w:val="a3"/>
                <w:caps w:val="0"/>
                <w:spacing w:val="-6"/>
                <w:sz w:val="28"/>
                <w:szCs w:val="28"/>
              </w:rPr>
              <w:t>азработка технологической схемы детоксикации почв микробиологическим методом</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_Toc213417513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36</w:t>
            </w:r>
            <w:r w:rsidR="00BD064F" w:rsidRPr="00E92E5F">
              <w:rPr>
                <w:webHidden/>
                <w:sz w:val="28"/>
                <w:szCs w:val="28"/>
              </w:rPr>
              <w:fldChar w:fldCharType="end"/>
            </w:r>
          </w:hyperlink>
        </w:p>
        <w:p w14:paraId="335F0560" w14:textId="7C01FC20"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14" w:history="1">
            <w:r w:rsidR="00E16C05" w:rsidRPr="00E92E5F">
              <w:rPr>
                <w:rStyle w:val="a3"/>
                <w:sz w:val="28"/>
                <w:szCs w:val="28"/>
              </w:rPr>
              <w:t xml:space="preserve">5.2 </w:t>
            </w:r>
            <w:r w:rsidR="00E16C05" w:rsidRPr="00E92E5F">
              <w:rPr>
                <w:rStyle w:val="a3"/>
                <w:spacing w:val="-6"/>
                <w:sz w:val="28"/>
                <w:szCs w:val="28"/>
              </w:rPr>
              <w:t>Т</w:t>
            </w:r>
            <w:r w:rsidR="002D27B1" w:rsidRPr="00E92E5F">
              <w:rPr>
                <w:rStyle w:val="a3"/>
                <w:caps w:val="0"/>
                <w:spacing w:val="-6"/>
                <w:sz w:val="28"/>
                <w:szCs w:val="28"/>
              </w:rPr>
              <w:t>ехнологическая схема получения сухого микробного препарата</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_Toc213417514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37</w:t>
            </w:r>
            <w:r w:rsidR="00BD064F" w:rsidRPr="00E92E5F">
              <w:rPr>
                <w:webHidden/>
                <w:sz w:val="28"/>
                <w:szCs w:val="28"/>
              </w:rPr>
              <w:fldChar w:fldCharType="end"/>
            </w:r>
          </w:hyperlink>
        </w:p>
        <w:p w14:paraId="5F5E0745" w14:textId="72D6B55E"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15" w:history="1">
            <w:r w:rsidR="00E16C05" w:rsidRPr="00E92E5F">
              <w:rPr>
                <w:rStyle w:val="a3"/>
                <w:sz w:val="28"/>
                <w:szCs w:val="28"/>
              </w:rPr>
              <w:t>5.3 П</w:t>
            </w:r>
            <w:r w:rsidR="002D27B1" w:rsidRPr="00E92E5F">
              <w:rPr>
                <w:rStyle w:val="a3"/>
                <w:caps w:val="0"/>
                <w:sz w:val="28"/>
                <w:szCs w:val="28"/>
              </w:rPr>
              <w:t>одготовка проекта технологического регламента микробиологической детоксикации почв, загрязненных углеводородным ракетным топливом</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_Toc213417515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38</w:t>
            </w:r>
            <w:r w:rsidR="00BD064F" w:rsidRPr="00E92E5F">
              <w:rPr>
                <w:webHidden/>
                <w:sz w:val="28"/>
                <w:szCs w:val="28"/>
              </w:rPr>
              <w:fldChar w:fldCharType="end"/>
            </w:r>
          </w:hyperlink>
        </w:p>
        <w:p w14:paraId="3549C246" w14:textId="58E83C90"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16" w:history="1">
            <w:r w:rsidR="00E16C05" w:rsidRPr="00E92E5F">
              <w:rPr>
                <w:rStyle w:val="a3"/>
                <w:rFonts w:ascii="Times New Roman" w:hAnsi="Times New Roman" w:cs="Times New Roman"/>
                <w:noProof/>
                <w:sz w:val="28"/>
                <w:szCs w:val="28"/>
              </w:rPr>
              <w:t>5.3.1 Общие положения</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_Toc213417516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38</w:t>
            </w:r>
            <w:r w:rsidR="00BD064F" w:rsidRPr="00E92E5F">
              <w:rPr>
                <w:rFonts w:ascii="Times New Roman" w:hAnsi="Times New Roman" w:cs="Times New Roman"/>
                <w:noProof/>
                <w:webHidden/>
                <w:sz w:val="28"/>
                <w:szCs w:val="28"/>
              </w:rPr>
              <w:fldChar w:fldCharType="end"/>
            </w:r>
          </w:hyperlink>
        </w:p>
        <w:p w14:paraId="69AED9F5" w14:textId="5F80543F"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17" w:history="1">
            <w:r w:rsidR="00E16C05" w:rsidRPr="00E92E5F">
              <w:rPr>
                <w:rStyle w:val="a3"/>
                <w:rFonts w:ascii="Times New Roman" w:hAnsi="Times New Roman" w:cs="Times New Roman"/>
                <w:noProof/>
                <w:sz w:val="28"/>
                <w:szCs w:val="28"/>
              </w:rPr>
              <w:t>5.3.2 Исходные материалы, средства измерений, технические средства и вспомогательное оборудование</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_Toc213417517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38</w:t>
            </w:r>
            <w:r w:rsidR="00BD064F" w:rsidRPr="00E92E5F">
              <w:rPr>
                <w:rFonts w:ascii="Times New Roman" w:hAnsi="Times New Roman" w:cs="Times New Roman"/>
                <w:noProof/>
                <w:webHidden/>
                <w:sz w:val="28"/>
                <w:szCs w:val="28"/>
              </w:rPr>
              <w:fldChar w:fldCharType="end"/>
            </w:r>
          </w:hyperlink>
        </w:p>
        <w:p w14:paraId="73EC86BC" w14:textId="42CDB4A2"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18" w:history="1">
            <w:r w:rsidR="00E16C05" w:rsidRPr="00E92E5F">
              <w:rPr>
                <w:rStyle w:val="a3"/>
                <w:rFonts w:ascii="Times New Roman" w:hAnsi="Times New Roman" w:cs="Times New Roman"/>
                <w:noProof/>
                <w:spacing w:val="-4"/>
                <w:sz w:val="28"/>
                <w:szCs w:val="28"/>
              </w:rPr>
              <w:t>5.3.3 Нормы расхода сырья</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_Toc213417518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39</w:t>
            </w:r>
            <w:r w:rsidR="00BD064F" w:rsidRPr="00E92E5F">
              <w:rPr>
                <w:rFonts w:ascii="Times New Roman" w:hAnsi="Times New Roman" w:cs="Times New Roman"/>
                <w:noProof/>
                <w:webHidden/>
                <w:sz w:val="28"/>
                <w:szCs w:val="28"/>
              </w:rPr>
              <w:fldChar w:fldCharType="end"/>
            </w:r>
          </w:hyperlink>
        </w:p>
        <w:p w14:paraId="53F9C85E" w14:textId="19DBC850"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19" w:history="1">
            <w:r w:rsidR="00E16C05" w:rsidRPr="00E92E5F">
              <w:rPr>
                <w:rStyle w:val="a3"/>
                <w:rFonts w:ascii="Times New Roman" w:hAnsi="Times New Roman" w:cs="Times New Roman"/>
                <w:noProof/>
                <w:sz w:val="28"/>
                <w:szCs w:val="28"/>
              </w:rPr>
              <w:t>5.3.4 Рекомендуемый перечень нормативно-методических документов</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_Toc213417519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40</w:t>
            </w:r>
            <w:r w:rsidR="00BD064F" w:rsidRPr="00E92E5F">
              <w:rPr>
                <w:rFonts w:ascii="Times New Roman" w:hAnsi="Times New Roman" w:cs="Times New Roman"/>
                <w:noProof/>
                <w:webHidden/>
                <w:sz w:val="28"/>
                <w:szCs w:val="28"/>
              </w:rPr>
              <w:fldChar w:fldCharType="end"/>
            </w:r>
          </w:hyperlink>
        </w:p>
        <w:p w14:paraId="3088918B" w14:textId="41474386" w:rsidR="00E16C05" w:rsidRPr="00E92E5F" w:rsidRDefault="00CF7E4C" w:rsidP="00D85A90">
          <w:pPr>
            <w:pStyle w:val="36"/>
            <w:tabs>
              <w:tab w:val="clear" w:pos="9344"/>
              <w:tab w:val="right" w:leader="dot" w:pos="9498"/>
            </w:tabs>
            <w:spacing w:line="240" w:lineRule="auto"/>
            <w:ind w:left="0"/>
            <w:rPr>
              <w:rFonts w:ascii="Times New Roman" w:eastAsiaTheme="minorEastAsia" w:hAnsi="Times New Roman" w:cs="Times New Roman"/>
              <w:noProof/>
              <w:sz w:val="28"/>
              <w:szCs w:val="28"/>
            </w:rPr>
          </w:pPr>
          <w:r w:rsidRPr="00E92E5F">
            <w:rPr>
              <w:sz w:val="28"/>
              <w:szCs w:val="28"/>
            </w:rPr>
            <w:t xml:space="preserve">    </w:t>
          </w:r>
          <w:hyperlink w:anchor="_Toc213417520" w:history="1">
            <w:r w:rsidR="00E16C05" w:rsidRPr="00E92E5F">
              <w:rPr>
                <w:rStyle w:val="a3"/>
                <w:rFonts w:ascii="Times New Roman" w:hAnsi="Times New Roman" w:cs="Times New Roman"/>
                <w:noProof/>
                <w:spacing w:val="-4"/>
                <w:sz w:val="28"/>
                <w:szCs w:val="28"/>
              </w:rPr>
              <w:t>5.3.5 Порядок проведения микробиологической детоксикации</w:t>
            </w:r>
            <w:r w:rsidR="00E16C05" w:rsidRPr="00E92E5F">
              <w:rPr>
                <w:rFonts w:ascii="Times New Roman" w:hAnsi="Times New Roman" w:cs="Times New Roman"/>
                <w:noProof/>
                <w:webHidden/>
                <w:sz w:val="28"/>
                <w:szCs w:val="28"/>
              </w:rPr>
              <w:tab/>
            </w:r>
            <w:r w:rsidR="00BD064F" w:rsidRPr="00E92E5F">
              <w:rPr>
                <w:rFonts w:ascii="Times New Roman" w:hAnsi="Times New Roman" w:cs="Times New Roman"/>
                <w:noProof/>
                <w:webHidden/>
                <w:sz w:val="28"/>
                <w:szCs w:val="28"/>
              </w:rPr>
              <w:fldChar w:fldCharType="begin"/>
            </w:r>
            <w:r w:rsidR="00E16C05" w:rsidRPr="00E92E5F">
              <w:rPr>
                <w:rFonts w:ascii="Times New Roman" w:hAnsi="Times New Roman" w:cs="Times New Roman"/>
                <w:noProof/>
                <w:webHidden/>
                <w:sz w:val="28"/>
                <w:szCs w:val="28"/>
              </w:rPr>
              <w:instrText xml:space="preserve"> PAGEREF _Toc213417520 \h </w:instrText>
            </w:r>
            <w:r w:rsidR="00BD064F" w:rsidRPr="00E92E5F">
              <w:rPr>
                <w:rFonts w:ascii="Times New Roman" w:hAnsi="Times New Roman" w:cs="Times New Roman"/>
                <w:noProof/>
                <w:webHidden/>
                <w:sz w:val="28"/>
                <w:szCs w:val="28"/>
              </w:rPr>
            </w:r>
            <w:r w:rsidR="00BD064F" w:rsidRPr="00E92E5F">
              <w:rPr>
                <w:rFonts w:ascii="Times New Roman" w:hAnsi="Times New Roman" w:cs="Times New Roman"/>
                <w:noProof/>
                <w:webHidden/>
                <w:sz w:val="28"/>
                <w:szCs w:val="28"/>
              </w:rPr>
              <w:fldChar w:fldCharType="separate"/>
            </w:r>
            <w:r w:rsidR="00F76E47" w:rsidRPr="00E92E5F">
              <w:rPr>
                <w:rFonts w:ascii="Times New Roman" w:hAnsi="Times New Roman" w:cs="Times New Roman"/>
                <w:noProof/>
                <w:webHidden/>
                <w:sz w:val="28"/>
                <w:szCs w:val="28"/>
              </w:rPr>
              <w:t>1</w:t>
            </w:r>
            <w:r w:rsidR="00E92E5F" w:rsidRPr="00E92E5F">
              <w:rPr>
                <w:rFonts w:ascii="Times New Roman" w:hAnsi="Times New Roman" w:cs="Times New Roman"/>
                <w:noProof/>
                <w:webHidden/>
                <w:sz w:val="28"/>
                <w:szCs w:val="28"/>
              </w:rPr>
              <w:t>41</w:t>
            </w:r>
            <w:r w:rsidR="00BD064F" w:rsidRPr="00E92E5F">
              <w:rPr>
                <w:rFonts w:ascii="Times New Roman" w:hAnsi="Times New Roman" w:cs="Times New Roman"/>
                <w:noProof/>
                <w:webHidden/>
                <w:sz w:val="28"/>
                <w:szCs w:val="28"/>
              </w:rPr>
              <w:fldChar w:fldCharType="end"/>
            </w:r>
          </w:hyperlink>
        </w:p>
        <w:p w14:paraId="024461B5" w14:textId="2D3BC7BB"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21" w:history="1">
            <w:r w:rsidR="00E16C05" w:rsidRPr="00E92E5F">
              <w:rPr>
                <w:rStyle w:val="a3"/>
                <w:spacing w:val="-12"/>
                <w:sz w:val="28"/>
                <w:szCs w:val="28"/>
              </w:rPr>
              <w:t>5.4 П</w:t>
            </w:r>
            <w:r w:rsidR="002D27B1" w:rsidRPr="00E92E5F">
              <w:rPr>
                <w:rStyle w:val="a3"/>
                <w:caps w:val="0"/>
                <w:spacing w:val="-12"/>
                <w:sz w:val="28"/>
                <w:szCs w:val="28"/>
              </w:rPr>
              <w:t>олучение биопрепарата</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_Toc213417521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47</w:t>
            </w:r>
            <w:r w:rsidR="00BD064F" w:rsidRPr="00E92E5F">
              <w:rPr>
                <w:webHidden/>
                <w:sz w:val="28"/>
                <w:szCs w:val="28"/>
              </w:rPr>
              <w:fldChar w:fldCharType="end"/>
            </w:r>
          </w:hyperlink>
        </w:p>
        <w:p w14:paraId="146518ED" w14:textId="1AF20976" w:rsidR="00E16C05" w:rsidRPr="00E92E5F" w:rsidRDefault="00CF7E4C" w:rsidP="0012188F">
          <w:pPr>
            <w:pStyle w:val="2e"/>
            <w:spacing w:line="240" w:lineRule="auto"/>
            <w:ind w:left="0"/>
            <w:rPr>
              <w:rFonts w:eastAsiaTheme="minorEastAsia"/>
              <w:sz w:val="28"/>
              <w:szCs w:val="28"/>
            </w:rPr>
          </w:pPr>
          <w:r w:rsidRPr="00E92E5F">
            <w:rPr>
              <w:sz w:val="28"/>
              <w:szCs w:val="28"/>
            </w:rPr>
            <w:t xml:space="preserve">  </w:t>
          </w:r>
          <w:hyperlink w:anchor="_Toc213417522" w:history="1">
            <w:r w:rsidR="00E16C05" w:rsidRPr="00E92E5F">
              <w:rPr>
                <w:rStyle w:val="a3"/>
                <w:spacing w:val="6"/>
                <w:sz w:val="28"/>
                <w:szCs w:val="28"/>
              </w:rPr>
              <w:t>5.5 В</w:t>
            </w:r>
            <w:r w:rsidR="002D27B1" w:rsidRPr="00E92E5F">
              <w:rPr>
                <w:rStyle w:val="a3"/>
                <w:caps w:val="0"/>
                <w:spacing w:val="6"/>
                <w:sz w:val="28"/>
                <w:szCs w:val="28"/>
              </w:rPr>
              <w:t>недрение в производственную деятельность</w:t>
            </w:r>
            <w:r w:rsidR="00E16C05" w:rsidRPr="00E92E5F">
              <w:rPr>
                <w:webHidden/>
                <w:sz w:val="28"/>
                <w:szCs w:val="28"/>
              </w:rPr>
              <w:tab/>
            </w:r>
            <w:r w:rsidR="00BD064F" w:rsidRPr="00E92E5F">
              <w:rPr>
                <w:webHidden/>
                <w:sz w:val="28"/>
                <w:szCs w:val="28"/>
              </w:rPr>
              <w:fldChar w:fldCharType="begin"/>
            </w:r>
            <w:r w:rsidR="00E16C05" w:rsidRPr="00E92E5F">
              <w:rPr>
                <w:webHidden/>
                <w:sz w:val="28"/>
                <w:szCs w:val="28"/>
              </w:rPr>
              <w:instrText xml:space="preserve"> PAGEREF _Toc213417522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48</w:t>
            </w:r>
            <w:r w:rsidR="00BD064F" w:rsidRPr="00E92E5F">
              <w:rPr>
                <w:webHidden/>
                <w:sz w:val="28"/>
                <w:szCs w:val="28"/>
              </w:rPr>
              <w:fldChar w:fldCharType="end"/>
            </w:r>
          </w:hyperlink>
        </w:p>
        <w:p w14:paraId="0579EA1C" w14:textId="7C3A2E51" w:rsidR="00E16C05" w:rsidRPr="00E92E5F" w:rsidRDefault="00E16C05" w:rsidP="009E0475">
          <w:pPr>
            <w:pStyle w:val="1e"/>
            <w:ind w:left="0"/>
            <w:rPr>
              <w:rFonts w:eastAsiaTheme="minorEastAsia"/>
              <w:spacing w:val="0"/>
              <w:sz w:val="28"/>
              <w:szCs w:val="28"/>
              <w:shd w:val="clear" w:color="auto" w:fill="auto"/>
            </w:rPr>
          </w:pPr>
          <w:hyperlink w:anchor="_Toc213417523" w:history="1">
            <w:r w:rsidRPr="00E92E5F">
              <w:rPr>
                <w:rStyle w:val="a3"/>
                <w:sz w:val="28"/>
                <w:szCs w:val="28"/>
              </w:rPr>
              <w:t>Выводы</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_Toc213417523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50</w:t>
            </w:r>
            <w:r w:rsidR="00BD064F" w:rsidRPr="00E92E5F">
              <w:rPr>
                <w:webHidden/>
                <w:sz w:val="28"/>
                <w:szCs w:val="28"/>
              </w:rPr>
              <w:fldChar w:fldCharType="end"/>
            </w:r>
          </w:hyperlink>
        </w:p>
        <w:p w14:paraId="3116EC85" w14:textId="7E2BA235" w:rsidR="00E16C05" w:rsidRPr="00E92E5F" w:rsidRDefault="00E16C05" w:rsidP="009E0475">
          <w:pPr>
            <w:pStyle w:val="1e"/>
            <w:ind w:left="0"/>
            <w:rPr>
              <w:rFonts w:eastAsiaTheme="minorEastAsia"/>
              <w:spacing w:val="0"/>
              <w:sz w:val="28"/>
              <w:szCs w:val="28"/>
              <w:shd w:val="clear" w:color="auto" w:fill="auto"/>
            </w:rPr>
          </w:pPr>
          <w:hyperlink w:anchor="_Toc213417524" w:history="1">
            <w:r w:rsidRPr="00E92E5F">
              <w:rPr>
                <w:rStyle w:val="a3"/>
                <w:sz w:val="28"/>
                <w:szCs w:val="28"/>
              </w:rPr>
              <w:t>Заключение</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_Toc213417524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52</w:t>
            </w:r>
            <w:r w:rsidR="00BD064F" w:rsidRPr="00E92E5F">
              <w:rPr>
                <w:webHidden/>
                <w:sz w:val="28"/>
                <w:szCs w:val="28"/>
              </w:rPr>
              <w:fldChar w:fldCharType="end"/>
            </w:r>
          </w:hyperlink>
        </w:p>
        <w:p w14:paraId="577C7492" w14:textId="142870C0" w:rsidR="00E16C05" w:rsidRPr="00E92E5F" w:rsidRDefault="00E16C05" w:rsidP="009E0475">
          <w:pPr>
            <w:pStyle w:val="1e"/>
            <w:ind w:left="0"/>
            <w:rPr>
              <w:rFonts w:eastAsiaTheme="minorEastAsia"/>
              <w:spacing w:val="0"/>
              <w:sz w:val="28"/>
              <w:szCs w:val="28"/>
              <w:shd w:val="clear" w:color="auto" w:fill="auto"/>
            </w:rPr>
          </w:pPr>
          <w:hyperlink w:anchor="_Toc213417525" w:history="1">
            <w:r w:rsidRPr="00E92E5F">
              <w:rPr>
                <w:rStyle w:val="a3"/>
                <w:sz w:val="28"/>
                <w:szCs w:val="28"/>
              </w:rPr>
              <w:t>Список использованных источников</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_Toc213417525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sidRPr="00E92E5F">
              <w:rPr>
                <w:webHidden/>
                <w:sz w:val="28"/>
                <w:szCs w:val="28"/>
              </w:rPr>
              <w:t>54</w:t>
            </w:r>
            <w:r w:rsidR="00BD064F" w:rsidRPr="00E92E5F">
              <w:rPr>
                <w:webHidden/>
                <w:sz w:val="28"/>
                <w:szCs w:val="28"/>
              </w:rPr>
              <w:fldChar w:fldCharType="end"/>
            </w:r>
          </w:hyperlink>
        </w:p>
        <w:p w14:paraId="5C90DF1A" w14:textId="4BC8CC99" w:rsidR="002C5748" w:rsidRPr="00E92E5F" w:rsidRDefault="00BD064F" w:rsidP="009E0475">
          <w:pPr>
            <w:pStyle w:val="1e"/>
            <w:ind w:left="0"/>
            <w:rPr>
              <w:rFonts w:eastAsiaTheme="minorEastAsia"/>
              <w:spacing w:val="0"/>
              <w:sz w:val="28"/>
              <w:szCs w:val="28"/>
              <w:shd w:val="clear" w:color="auto" w:fill="auto"/>
            </w:rPr>
          </w:pPr>
          <w:r w:rsidRPr="00E92E5F">
            <w:rPr>
              <w:sz w:val="28"/>
              <w:szCs w:val="28"/>
            </w:rPr>
            <w:fldChar w:fldCharType="begin"/>
          </w:r>
          <w:r w:rsidR="00E16C05" w:rsidRPr="00E92E5F">
            <w:rPr>
              <w:sz w:val="28"/>
              <w:szCs w:val="28"/>
            </w:rPr>
            <w:instrText>HYPERLINK \l "_Toc213417526"</w:instrText>
          </w:r>
          <w:r w:rsidRPr="00E92E5F">
            <w:rPr>
              <w:sz w:val="28"/>
              <w:szCs w:val="28"/>
            </w:rPr>
          </w:r>
          <w:r w:rsidRPr="00E92E5F">
            <w:rPr>
              <w:sz w:val="28"/>
              <w:szCs w:val="28"/>
            </w:rPr>
            <w:fldChar w:fldCharType="separate"/>
          </w:r>
          <w:r w:rsidR="00E16C05" w:rsidRPr="00E92E5F">
            <w:rPr>
              <w:rStyle w:val="a3"/>
              <w:sz w:val="28"/>
              <w:szCs w:val="28"/>
            </w:rPr>
            <w:t>Приложение А</w:t>
          </w:r>
          <w:r w:rsidR="002C5748" w:rsidRPr="00E92E5F">
            <w:rPr>
              <w:rStyle w:val="a3"/>
              <w:sz w:val="28"/>
              <w:szCs w:val="28"/>
            </w:rPr>
            <w:t xml:space="preserve">  </w:t>
          </w:r>
          <w:hyperlink w:anchor="_Toc213417527" w:history="1">
            <w:r w:rsidR="002C5748" w:rsidRPr="00E92E5F">
              <w:rPr>
                <w:rStyle w:val="a3"/>
                <w:color w:val="auto"/>
                <w:sz w:val="28"/>
                <w:szCs w:val="28"/>
                <w:u w:val="none"/>
              </w:rPr>
              <w:t>Акты о внедрении (использовании) результатов</w:t>
            </w:r>
            <w:r w:rsidR="002C5748" w:rsidRPr="00E92E5F">
              <w:rPr>
                <w:webHidden/>
                <w:sz w:val="28"/>
                <w:szCs w:val="28"/>
              </w:rPr>
              <w:tab/>
            </w:r>
            <w:r w:rsidRPr="00E92E5F">
              <w:rPr>
                <w:webHidden/>
                <w:sz w:val="28"/>
                <w:szCs w:val="28"/>
              </w:rPr>
              <w:fldChar w:fldCharType="begin"/>
            </w:r>
            <w:r w:rsidR="002C5748" w:rsidRPr="00E92E5F">
              <w:rPr>
                <w:webHidden/>
                <w:sz w:val="28"/>
                <w:szCs w:val="28"/>
              </w:rPr>
              <w:instrText xml:space="preserve"> PAGEREF _Toc213417527 \h </w:instrText>
            </w:r>
            <w:r w:rsidRPr="00E92E5F">
              <w:rPr>
                <w:webHidden/>
                <w:sz w:val="28"/>
                <w:szCs w:val="28"/>
              </w:rPr>
            </w:r>
            <w:r w:rsidRPr="00E92E5F">
              <w:rPr>
                <w:webHidden/>
                <w:sz w:val="28"/>
                <w:szCs w:val="28"/>
              </w:rPr>
              <w:fldChar w:fldCharType="separate"/>
            </w:r>
            <w:r w:rsidR="002C5748" w:rsidRPr="00E92E5F">
              <w:rPr>
                <w:webHidden/>
                <w:sz w:val="28"/>
                <w:szCs w:val="28"/>
              </w:rPr>
              <w:t>1</w:t>
            </w:r>
            <w:r w:rsidR="00E92E5F" w:rsidRPr="00E92E5F">
              <w:rPr>
                <w:webHidden/>
                <w:sz w:val="28"/>
                <w:szCs w:val="28"/>
              </w:rPr>
              <w:t>62</w:t>
            </w:r>
            <w:r w:rsidRPr="00E92E5F">
              <w:rPr>
                <w:webHidden/>
                <w:sz w:val="28"/>
                <w:szCs w:val="28"/>
              </w:rPr>
              <w:fldChar w:fldCharType="end"/>
            </w:r>
          </w:hyperlink>
        </w:p>
        <w:p w14:paraId="3CCBCF06" w14:textId="2B212FE2" w:rsidR="002C5748" w:rsidRPr="00E92E5F" w:rsidRDefault="002C5748" w:rsidP="0012188F">
          <w:pPr>
            <w:pStyle w:val="2e"/>
            <w:spacing w:line="240" w:lineRule="auto"/>
            <w:ind w:left="0"/>
            <w:rPr>
              <w:rFonts w:eastAsiaTheme="minorEastAsia"/>
              <w:sz w:val="28"/>
              <w:szCs w:val="28"/>
            </w:rPr>
          </w:pPr>
          <w:hyperlink w:anchor="_Toc213417528" w:history="1">
            <w:r w:rsidRPr="00E92E5F">
              <w:rPr>
                <w:rStyle w:val="a3"/>
                <w:caps w:val="0"/>
                <w:color w:val="auto"/>
                <w:sz w:val="28"/>
                <w:szCs w:val="28"/>
                <w:u w:val="none"/>
              </w:rPr>
              <w:t>Приложение</w:t>
            </w:r>
            <w:r w:rsidRPr="00E92E5F">
              <w:rPr>
                <w:rStyle w:val="a3"/>
                <w:color w:val="auto"/>
                <w:sz w:val="28"/>
                <w:szCs w:val="28"/>
                <w:u w:val="none"/>
              </w:rPr>
              <w:t xml:space="preserve"> А.1</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_Toc213417528 \h </w:instrText>
            </w:r>
            <w:r w:rsidR="00BD064F" w:rsidRPr="00E92E5F">
              <w:rPr>
                <w:webHidden/>
                <w:sz w:val="28"/>
                <w:szCs w:val="28"/>
              </w:rPr>
            </w:r>
            <w:r w:rsidR="00BD064F" w:rsidRPr="00E92E5F">
              <w:rPr>
                <w:webHidden/>
                <w:sz w:val="28"/>
                <w:szCs w:val="28"/>
              </w:rPr>
              <w:fldChar w:fldCharType="separate"/>
            </w:r>
            <w:r w:rsidRPr="00E92E5F">
              <w:rPr>
                <w:webHidden/>
                <w:sz w:val="28"/>
                <w:szCs w:val="28"/>
              </w:rPr>
              <w:t>1</w:t>
            </w:r>
            <w:r w:rsidR="00BD064F" w:rsidRPr="00E92E5F">
              <w:rPr>
                <w:webHidden/>
                <w:sz w:val="28"/>
                <w:szCs w:val="28"/>
              </w:rPr>
              <w:fldChar w:fldCharType="end"/>
            </w:r>
          </w:hyperlink>
          <w:r w:rsidR="00E92E5F" w:rsidRPr="00E92E5F">
            <w:rPr>
              <w:sz w:val="28"/>
              <w:szCs w:val="28"/>
            </w:rPr>
            <w:t>62</w:t>
          </w:r>
        </w:p>
        <w:p w14:paraId="71D1E634" w14:textId="75336C04" w:rsidR="00E16C05" w:rsidRPr="00E92E5F" w:rsidRDefault="00BD064F" w:rsidP="009E0475">
          <w:pPr>
            <w:pStyle w:val="1e"/>
            <w:ind w:left="0"/>
            <w:rPr>
              <w:rFonts w:eastAsiaTheme="minorEastAsia"/>
              <w:sz w:val="28"/>
              <w:szCs w:val="28"/>
            </w:rPr>
          </w:pPr>
          <w:r w:rsidRPr="00E92E5F">
            <w:rPr>
              <w:sz w:val="28"/>
              <w:szCs w:val="28"/>
            </w:rPr>
            <w:fldChar w:fldCharType="end"/>
          </w:r>
          <w:hyperlink w:anchor="_Toc213417528" w:history="1">
            <w:r w:rsidR="00E16C05" w:rsidRPr="00E92E5F">
              <w:rPr>
                <w:rStyle w:val="a3"/>
                <w:sz w:val="28"/>
                <w:szCs w:val="28"/>
              </w:rPr>
              <w:t>П</w:t>
            </w:r>
            <w:r w:rsidR="002D27B1" w:rsidRPr="00E92E5F">
              <w:rPr>
                <w:rStyle w:val="a3"/>
                <w:sz w:val="28"/>
                <w:szCs w:val="28"/>
              </w:rPr>
              <w:t>риложение</w:t>
            </w:r>
            <w:r w:rsidR="00E16C05" w:rsidRPr="00E92E5F">
              <w:rPr>
                <w:rStyle w:val="a3"/>
                <w:sz w:val="28"/>
                <w:szCs w:val="28"/>
              </w:rPr>
              <w:t xml:space="preserve"> А.</w:t>
            </w:r>
            <w:r w:rsidR="002C5748" w:rsidRPr="00E92E5F">
              <w:rPr>
                <w:rStyle w:val="a3"/>
                <w:sz w:val="28"/>
                <w:szCs w:val="28"/>
              </w:rPr>
              <w:t>2</w:t>
            </w:r>
            <w:r w:rsidR="00E16C05" w:rsidRPr="00E92E5F">
              <w:rPr>
                <w:webHidden/>
                <w:sz w:val="28"/>
                <w:szCs w:val="28"/>
              </w:rPr>
              <w:tab/>
            </w:r>
            <w:r w:rsidRPr="00E92E5F">
              <w:rPr>
                <w:webHidden/>
                <w:sz w:val="28"/>
                <w:szCs w:val="28"/>
              </w:rPr>
              <w:fldChar w:fldCharType="begin"/>
            </w:r>
            <w:r w:rsidR="00E16C05" w:rsidRPr="00E92E5F">
              <w:rPr>
                <w:webHidden/>
                <w:sz w:val="28"/>
                <w:szCs w:val="28"/>
              </w:rPr>
              <w:instrText xml:space="preserve"> PAGEREF _Toc213417528 \h </w:instrText>
            </w:r>
            <w:r w:rsidRPr="00E92E5F">
              <w:rPr>
                <w:webHidden/>
                <w:sz w:val="28"/>
                <w:szCs w:val="28"/>
              </w:rPr>
            </w:r>
            <w:r w:rsidRPr="00E92E5F">
              <w:rPr>
                <w:webHidden/>
                <w:sz w:val="28"/>
                <w:szCs w:val="28"/>
              </w:rPr>
              <w:fldChar w:fldCharType="separate"/>
            </w:r>
            <w:r w:rsidR="00F76E47" w:rsidRPr="00E92E5F">
              <w:rPr>
                <w:webHidden/>
                <w:sz w:val="28"/>
                <w:szCs w:val="28"/>
              </w:rPr>
              <w:t>1</w:t>
            </w:r>
            <w:r w:rsidR="00E92E5F">
              <w:rPr>
                <w:webHidden/>
                <w:sz w:val="28"/>
                <w:szCs w:val="28"/>
              </w:rPr>
              <w:t>64</w:t>
            </w:r>
            <w:r w:rsidRPr="00E92E5F">
              <w:rPr>
                <w:webHidden/>
                <w:sz w:val="28"/>
                <w:szCs w:val="28"/>
              </w:rPr>
              <w:fldChar w:fldCharType="end"/>
            </w:r>
          </w:hyperlink>
        </w:p>
        <w:p w14:paraId="1C794E9B" w14:textId="5A00B05E" w:rsidR="00E16C05" w:rsidRPr="00E92E5F" w:rsidRDefault="00E16C05" w:rsidP="0012188F">
          <w:pPr>
            <w:pStyle w:val="2e"/>
            <w:spacing w:line="240" w:lineRule="auto"/>
            <w:ind w:left="0"/>
            <w:rPr>
              <w:rFonts w:eastAsiaTheme="minorEastAsia"/>
              <w:sz w:val="28"/>
              <w:szCs w:val="28"/>
            </w:rPr>
          </w:pPr>
          <w:hyperlink w:anchor="_Toc213417529" w:history="1">
            <w:r w:rsidRPr="00E92E5F">
              <w:rPr>
                <w:rStyle w:val="a3"/>
                <w:sz w:val="28"/>
                <w:szCs w:val="28"/>
              </w:rPr>
              <w:t>П</w:t>
            </w:r>
            <w:r w:rsidR="002D27B1" w:rsidRPr="00E92E5F">
              <w:rPr>
                <w:rStyle w:val="a3"/>
                <w:caps w:val="0"/>
                <w:sz w:val="28"/>
                <w:szCs w:val="28"/>
              </w:rPr>
              <w:t>риложение</w:t>
            </w:r>
            <w:r w:rsidRPr="00E92E5F">
              <w:rPr>
                <w:rStyle w:val="a3"/>
                <w:sz w:val="28"/>
                <w:szCs w:val="28"/>
              </w:rPr>
              <w:t xml:space="preserve"> А.</w:t>
            </w:r>
            <w:r w:rsidR="002C5748" w:rsidRPr="00E92E5F">
              <w:rPr>
                <w:rStyle w:val="a3"/>
                <w:sz w:val="28"/>
                <w:szCs w:val="28"/>
              </w:rPr>
              <w:t>3</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_Toc213417529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Pr>
                <w:webHidden/>
                <w:sz w:val="28"/>
                <w:szCs w:val="28"/>
              </w:rPr>
              <w:t>66</w:t>
            </w:r>
            <w:r w:rsidR="00BD064F" w:rsidRPr="00E92E5F">
              <w:rPr>
                <w:webHidden/>
                <w:sz w:val="28"/>
                <w:szCs w:val="28"/>
              </w:rPr>
              <w:fldChar w:fldCharType="end"/>
            </w:r>
          </w:hyperlink>
        </w:p>
        <w:p w14:paraId="74C95191" w14:textId="148BA3FA" w:rsidR="00E16C05" w:rsidRPr="00E92E5F" w:rsidRDefault="00E16C05" w:rsidP="0012188F">
          <w:pPr>
            <w:pStyle w:val="2e"/>
            <w:spacing w:line="240" w:lineRule="auto"/>
            <w:ind w:left="0"/>
            <w:rPr>
              <w:rFonts w:eastAsiaTheme="minorEastAsia"/>
              <w:sz w:val="28"/>
              <w:szCs w:val="28"/>
            </w:rPr>
          </w:pPr>
          <w:hyperlink w:anchor="_Toc213417530" w:history="1">
            <w:r w:rsidRPr="00E92E5F">
              <w:rPr>
                <w:rStyle w:val="a3"/>
                <w:sz w:val="28"/>
                <w:szCs w:val="28"/>
              </w:rPr>
              <w:t>П</w:t>
            </w:r>
            <w:r w:rsidR="002D27B1" w:rsidRPr="00E92E5F">
              <w:rPr>
                <w:rStyle w:val="a3"/>
                <w:caps w:val="0"/>
                <w:sz w:val="28"/>
                <w:szCs w:val="28"/>
              </w:rPr>
              <w:t>риложение</w:t>
            </w:r>
            <w:r w:rsidRPr="00E92E5F">
              <w:rPr>
                <w:rStyle w:val="a3"/>
                <w:sz w:val="28"/>
                <w:szCs w:val="28"/>
              </w:rPr>
              <w:t xml:space="preserve"> А.</w:t>
            </w:r>
            <w:r w:rsidR="002C5748" w:rsidRPr="00E92E5F">
              <w:rPr>
                <w:rStyle w:val="a3"/>
                <w:sz w:val="28"/>
                <w:szCs w:val="28"/>
              </w:rPr>
              <w:t>4</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_Toc213417530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E92E5F">
              <w:rPr>
                <w:webHidden/>
                <w:sz w:val="28"/>
                <w:szCs w:val="28"/>
              </w:rPr>
              <w:t>68</w:t>
            </w:r>
            <w:r w:rsidR="00BD064F" w:rsidRPr="00E92E5F">
              <w:rPr>
                <w:webHidden/>
                <w:sz w:val="28"/>
                <w:szCs w:val="28"/>
              </w:rPr>
              <w:fldChar w:fldCharType="end"/>
            </w:r>
          </w:hyperlink>
        </w:p>
        <w:p w14:paraId="6A4B2FE5" w14:textId="7F9EABCB" w:rsidR="002C5748" w:rsidRPr="00E92E5F" w:rsidRDefault="00BD064F" w:rsidP="009E0475">
          <w:pPr>
            <w:pStyle w:val="1e"/>
            <w:ind w:left="0"/>
            <w:rPr>
              <w:rFonts w:eastAsiaTheme="minorEastAsia"/>
              <w:spacing w:val="0"/>
              <w:sz w:val="28"/>
              <w:szCs w:val="28"/>
              <w:shd w:val="clear" w:color="auto" w:fill="auto"/>
            </w:rPr>
          </w:pPr>
          <w:r w:rsidRPr="00E92E5F">
            <w:rPr>
              <w:sz w:val="28"/>
              <w:szCs w:val="28"/>
            </w:rPr>
            <w:fldChar w:fldCharType="begin"/>
          </w:r>
          <w:r w:rsidR="00E16C05" w:rsidRPr="00E92E5F">
            <w:rPr>
              <w:sz w:val="28"/>
              <w:szCs w:val="28"/>
            </w:rPr>
            <w:instrText>HYPERLINK \l "_Toc213417531"</w:instrText>
          </w:r>
          <w:r w:rsidRPr="00E92E5F">
            <w:rPr>
              <w:sz w:val="28"/>
              <w:szCs w:val="28"/>
            </w:rPr>
          </w:r>
          <w:r w:rsidRPr="00E92E5F">
            <w:rPr>
              <w:sz w:val="28"/>
              <w:szCs w:val="28"/>
            </w:rPr>
            <w:fldChar w:fldCharType="separate"/>
          </w:r>
          <w:r w:rsidR="00E16C05" w:rsidRPr="00E92E5F">
            <w:rPr>
              <w:rStyle w:val="a3"/>
              <w:color w:val="auto"/>
              <w:sz w:val="28"/>
              <w:szCs w:val="28"/>
              <w:u w:val="none"/>
            </w:rPr>
            <w:t>Приложение Б</w:t>
          </w:r>
          <w:r w:rsidR="002C5748" w:rsidRPr="00E92E5F">
            <w:rPr>
              <w:rStyle w:val="a3"/>
              <w:color w:val="auto"/>
              <w:sz w:val="28"/>
              <w:szCs w:val="28"/>
              <w:u w:val="none"/>
            </w:rPr>
            <w:t xml:space="preserve">  </w:t>
          </w:r>
          <w:hyperlink w:anchor="_Toc213417532" w:history="1">
            <w:r w:rsidR="002C5748" w:rsidRPr="00E92E5F">
              <w:rPr>
                <w:rStyle w:val="a3"/>
                <w:color w:val="auto"/>
                <w:sz w:val="28"/>
                <w:szCs w:val="28"/>
                <w:u w:val="none"/>
              </w:rPr>
              <w:t>Заключения об исследовании классов опасности культур</w:t>
            </w:r>
            <w:r w:rsidR="002C5748" w:rsidRPr="00E92E5F">
              <w:rPr>
                <w:webHidden/>
                <w:sz w:val="28"/>
                <w:szCs w:val="28"/>
              </w:rPr>
              <w:tab/>
            </w:r>
            <w:r w:rsidRPr="00E92E5F">
              <w:rPr>
                <w:webHidden/>
                <w:sz w:val="28"/>
                <w:szCs w:val="28"/>
              </w:rPr>
              <w:fldChar w:fldCharType="begin"/>
            </w:r>
            <w:r w:rsidR="002C5748" w:rsidRPr="00E92E5F">
              <w:rPr>
                <w:webHidden/>
                <w:sz w:val="28"/>
                <w:szCs w:val="28"/>
              </w:rPr>
              <w:instrText xml:space="preserve"> PAGEREF _Toc213417532 \h </w:instrText>
            </w:r>
            <w:r w:rsidRPr="00E92E5F">
              <w:rPr>
                <w:webHidden/>
                <w:sz w:val="28"/>
                <w:szCs w:val="28"/>
              </w:rPr>
            </w:r>
            <w:r w:rsidRPr="00E92E5F">
              <w:rPr>
                <w:webHidden/>
                <w:sz w:val="28"/>
                <w:szCs w:val="28"/>
              </w:rPr>
              <w:fldChar w:fldCharType="separate"/>
            </w:r>
            <w:r w:rsidR="002C5748" w:rsidRPr="00E92E5F">
              <w:rPr>
                <w:webHidden/>
                <w:sz w:val="28"/>
                <w:szCs w:val="28"/>
              </w:rPr>
              <w:t>1</w:t>
            </w:r>
            <w:r w:rsidRPr="00E92E5F">
              <w:rPr>
                <w:webHidden/>
                <w:sz w:val="28"/>
                <w:szCs w:val="28"/>
              </w:rPr>
              <w:fldChar w:fldCharType="end"/>
            </w:r>
          </w:hyperlink>
          <w:r w:rsidR="00E92E5F">
            <w:rPr>
              <w:sz w:val="28"/>
              <w:szCs w:val="28"/>
            </w:rPr>
            <w:t>69</w:t>
          </w:r>
        </w:p>
        <w:p w14:paraId="617946B8" w14:textId="06D66DA0" w:rsidR="00E16C05" w:rsidRPr="00E92E5F" w:rsidRDefault="00BD064F" w:rsidP="009E0475">
          <w:pPr>
            <w:pStyle w:val="1e"/>
            <w:ind w:left="0"/>
            <w:rPr>
              <w:sz w:val="28"/>
              <w:szCs w:val="28"/>
            </w:rPr>
          </w:pPr>
          <w:r w:rsidRPr="00E92E5F">
            <w:rPr>
              <w:sz w:val="28"/>
              <w:szCs w:val="28"/>
            </w:rPr>
            <w:fldChar w:fldCharType="end"/>
          </w:r>
          <w:hyperlink w:anchor="_Toc213417533" w:history="1">
            <w:r w:rsidR="00E16C05" w:rsidRPr="00E92E5F">
              <w:rPr>
                <w:rStyle w:val="a3"/>
                <w:sz w:val="28"/>
                <w:szCs w:val="28"/>
              </w:rPr>
              <w:t>П</w:t>
            </w:r>
            <w:r w:rsidR="002D27B1" w:rsidRPr="00E92E5F">
              <w:rPr>
                <w:rStyle w:val="a3"/>
                <w:sz w:val="28"/>
                <w:szCs w:val="28"/>
              </w:rPr>
              <w:t>риложение</w:t>
            </w:r>
            <w:r w:rsidR="00E16C05" w:rsidRPr="00E92E5F">
              <w:rPr>
                <w:rStyle w:val="a3"/>
                <w:sz w:val="28"/>
                <w:szCs w:val="28"/>
              </w:rPr>
              <w:t xml:space="preserve"> Б.1</w:t>
            </w:r>
            <w:r w:rsidR="00E16C05" w:rsidRPr="00E92E5F">
              <w:rPr>
                <w:webHidden/>
                <w:sz w:val="28"/>
                <w:szCs w:val="28"/>
              </w:rPr>
              <w:tab/>
            </w:r>
            <w:r w:rsidRPr="00E92E5F">
              <w:rPr>
                <w:webHidden/>
                <w:sz w:val="28"/>
                <w:szCs w:val="28"/>
              </w:rPr>
              <w:fldChar w:fldCharType="begin"/>
            </w:r>
            <w:r w:rsidR="00E16C05" w:rsidRPr="00E92E5F">
              <w:rPr>
                <w:webHidden/>
                <w:sz w:val="28"/>
                <w:szCs w:val="28"/>
              </w:rPr>
              <w:instrText xml:space="preserve"> PAGEREF _Toc213417533 \h </w:instrText>
            </w:r>
            <w:r w:rsidRPr="00E92E5F">
              <w:rPr>
                <w:webHidden/>
                <w:sz w:val="28"/>
                <w:szCs w:val="28"/>
              </w:rPr>
            </w:r>
            <w:r w:rsidRPr="00E92E5F">
              <w:rPr>
                <w:webHidden/>
                <w:sz w:val="28"/>
                <w:szCs w:val="28"/>
              </w:rPr>
              <w:fldChar w:fldCharType="separate"/>
            </w:r>
            <w:r w:rsidR="00F76E47" w:rsidRPr="00E92E5F">
              <w:rPr>
                <w:webHidden/>
                <w:sz w:val="28"/>
                <w:szCs w:val="28"/>
              </w:rPr>
              <w:t>1</w:t>
            </w:r>
            <w:r w:rsidR="00C91F1D">
              <w:rPr>
                <w:webHidden/>
                <w:sz w:val="28"/>
                <w:szCs w:val="28"/>
              </w:rPr>
              <w:t>69</w:t>
            </w:r>
            <w:r w:rsidRPr="00E92E5F">
              <w:rPr>
                <w:webHidden/>
                <w:sz w:val="28"/>
                <w:szCs w:val="28"/>
              </w:rPr>
              <w:fldChar w:fldCharType="end"/>
            </w:r>
          </w:hyperlink>
        </w:p>
        <w:p w14:paraId="049AFB95" w14:textId="164E7909" w:rsidR="002C5748" w:rsidRPr="00E92E5F" w:rsidRDefault="002C5748" w:rsidP="009E0475">
          <w:pPr>
            <w:pStyle w:val="1e"/>
            <w:ind w:left="0"/>
            <w:rPr>
              <w:rFonts w:eastAsiaTheme="minorEastAsia"/>
              <w:sz w:val="28"/>
              <w:szCs w:val="28"/>
            </w:rPr>
          </w:pPr>
          <w:hyperlink w:anchor="_Toc213417533" w:history="1">
            <w:r w:rsidRPr="00E92E5F">
              <w:rPr>
                <w:rStyle w:val="a3"/>
                <w:sz w:val="28"/>
                <w:szCs w:val="28"/>
              </w:rPr>
              <w:t>Приложение Б.2</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_Toc213417533 \h </w:instrText>
            </w:r>
            <w:r w:rsidR="00BD064F" w:rsidRPr="00E92E5F">
              <w:rPr>
                <w:webHidden/>
                <w:sz w:val="28"/>
                <w:szCs w:val="28"/>
              </w:rPr>
            </w:r>
            <w:r w:rsidR="00BD064F" w:rsidRPr="00E92E5F">
              <w:rPr>
                <w:webHidden/>
                <w:sz w:val="28"/>
                <w:szCs w:val="28"/>
              </w:rPr>
              <w:fldChar w:fldCharType="separate"/>
            </w:r>
            <w:r w:rsidRPr="00E92E5F">
              <w:rPr>
                <w:webHidden/>
                <w:sz w:val="28"/>
                <w:szCs w:val="28"/>
              </w:rPr>
              <w:t>1</w:t>
            </w:r>
            <w:r w:rsidR="00BD064F" w:rsidRPr="00E92E5F">
              <w:rPr>
                <w:webHidden/>
                <w:sz w:val="28"/>
                <w:szCs w:val="28"/>
              </w:rPr>
              <w:fldChar w:fldCharType="end"/>
            </w:r>
          </w:hyperlink>
          <w:r w:rsidR="00C91F1D">
            <w:rPr>
              <w:sz w:val="28"/>
              <w:szCs w:val="28"/>
            </w:rPr>
            <w:t>71</w:t>
          </w:r>
        </w:p>
        <w:p w14:paraId="48B22479" w14:textId="46B34541" w:rsidR="00E16C05" w:rsidRPr="00E92E5F" w:rsidRDefault="00E16C05" w:rsidP="0012188F">
          <w:pPr>
            <w:pStyle w:val="2e"/>
            <w:spacing w:line="240" w:lineRule="auto"/>
            <w:ind w:left="0"/>
            <w:rPr>
              <w:rFonts w:eastAsiaTheme="minorEastAsia"/>
              <w:sz w:val="28"/>
              <w:szCs w:val="28"/>
            </w:rPr>
          </w:pPr>
          <w:hyperlink w:anchor="_Toc213417534" w:history="1">
            <w:r w:rsidRPr="00E92E5F">
              <w:rPr>
                <w:rStyle w:val="a3"/>
                <w:sz w:val="28"/>
                <w:szCs w:val="28"/>
              </w:rPr>
              <w:t>П</w:t>
            </w:r>
            <w:r w:rsidR="002D27B1" w:rsidRPr="00E92E5F">
              <w:rPr>
                <w:rStyle w:val="a3"/>
                <w:caps w:val="0"/>
                <w:sz w:val="28"/>
                <w:szCs w:val="28"/>
              </w:rPr>
              <w:t>риложение</w:t>
            </w:r>
            <w:r w:rsidRPr="00E92E5F">
              <w:rPr>
                <w:rStyle w:val="a3"/>
                <w:sz w:val="28"/>
                <w:szCs w:val="28"/>
              </w:rPr>
              <w:t xml:space="preserve"> Б.</w:t>
            </w:r>
            <w:r w:rsidR="002C5748" w:rsidRPr="00E92E5F">
              <w:rPr>
                <w:rStyle w:val="a3"/>
                <w:sz w:val="28"/>
                <w:szCs w:val="28"/>
              </w:rPr>
              <w:t>3</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_Toc213417534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BD064F" w:rsidRPr="00E92E5F">
              <w:rPr>
                <w:webHidden/>
                <w:sz w:val="28"/>
                <w:szCs w:val="28"/>
              </w:rPr>
              <w:fldChar w:fldCharType="end"/>
            </w:r>
          </w:hyperlink>
          <w:r w:rsidR="00C91F1D">
            <w:rPr>
              <w:sz w:val="28"/>
              <w:szCs w:val="28"/>
            </w:rPr>
            <w:t>73</w:t>
          </w:r>
        </w:p>
        <w:p w14:paraId="752E0946" w14:textId="13A9FBB2" w:rsidR="00E16C05" w:rsidRPr="00E92E5F" w:rsidRDefault="00E16C05" w:rsidP="0012188F">
          <w:pPr>
            <w:pStyle w:val="2e"/>
            <w:spacing w:line="240" w:lineRule="auto"/>
            <w:ind w:left="0"/>
            <w:rPr>
              <w:rFonts w:eastAsiaTheme="minorEastAsia"/>
              <w:sz w:val="28"/>
              <w:szCs w:val="28"/>
            </w:rPr>
          </w:pPr>
          <w:hyperlink w:anchor="_Toc213417535" w:history="1">
            <w:r w:rsidRPr="00E92E5F">
              <w:rPr>
                <w:rStyle w:val="a3"/>
                <w:sz w:val="28"/>
                <w:szCs w:val="28"/>
              </w:rPr>
              <w:t>П</w:t>
            </w:r>
            <w:r w:rsidR="002D27B1" w:rsidRPr="00E92E5F">
              <w:rPr>
                <w:rStyle w:val="a3"/>
                <w:caps w:val="0"/>
                <w:sz w:val="28"/>
                <w:szCs w:val="28"/>
              </w:rPr>
              <w:t>риложение</w:t>
            </w:r>
            <w:r w:rsidRPr="00E92E5F">
              <w:rPr>
                <w:rStyle w:val="a3"/>
                <w:sz w:val="28"/>
                <w:szCs w:val="28"/>
              </w:rPr>
              <w:t xml:space="preserve"> Б.</w:t>
            </w:r>
            <w:r w:rsidR="002C5748" w:rsidRPr="00E92E5F">
              <w:rPr>
                <w:rStyle w:val="a3"/>
                <w:sz w:val="28"/>
                <w:szCs w:val="28"/>
              </w:rPr>
              <w:t>4</w:t>
            </w:r>
            <w:r w:rsidRPr="00E92E5F">
              <w:rPr>
                <w:webHidden/>
                <w:sz w:val="28"/>
                <w:szCs w:val="28"/>
              </w:rPr>
              <w:tab/>
            </w:r>
            <w:r w:rsidR="00BD064F" w:rsidRPr="00E92E5F">
              <w:rPr>
                <w:webHidden/>
                <w:sz w:val="28"/>
                <w:szCs w:val="28"/>
              </w:rPr>
              <w:fldChar w:fldCharType="begin"/>
            </w:r>
            <w:r w:rsidRPr="00E92E5F">
              <w:rPr>
                <w:webHidden/>
                <w:sz w:val="28"/>
                <w:szCs w:val="28"/>
              </w:rPr>
              <w:instrText xml:space="preserve"> PAGEREF _Toc213417535 \h </w:instrText>
            </w:r>
            <w:r w:rsidR="00BD064F" w:rsidRPr="00E92E5F">
              <w:rPr>
                <w:webHidden/>
                <w:sz w:val="28"/>
                <w:szCs w:val="28"/>
              </w:rPr>
            </w:r>
            <w:r w:rsidR="00BD064F" w:rsidRPr="00E92E5F">
              <w:rPr>
                <w:webHidden/>
                <w:sz w:val="28"/>
                <w:szCs w:val="28"/>
              </w:rPr>
              <w:fldChar w:fldCharType="separate"/>
            </w:r>
            <w:r w:rsidR="00F76E47" w:rsidRPr="00E92E5F">
              <w:rPr>
                <w:webHidden/>
                <w:sz w:val="28"/>
                <w:szCs w:val="28"/>
              </w:rPr>
              <w:t>1</w:t>
            </w:r>
            <w:r w:rsidR="00C91F1D">
              <w:rPr>
                <w:webHidden/>
                <w:sz w:val="28"/>
                <w:szCs w:val="28"/>
              </w:rPr>
              <w:t>7</w:t>
            </w:r>
            <w:r w:rsidR="00BD064F" w:rsidRPr="00E92E5F">
              <w:rPr>
                <w:webHidden/>
                <w:sz w:val="28"/>
                <w:szCs w:val="28"/>
              </w:rPr>
              <w:fldChar w:fldCharType="end"/>
            </w:r>
          </w:hyperlink>
          <w:r w:rsidR="00C91F1D">
            <w:rPr>
              <w:sz w:val="28"/>
              <w:szCs w:val="28"/>
            </w:rPr>
            <w:t>5</w:t>
          </w:r>
        </w:p>
        <w:p w14:paraId="0226C209" w14:textId="77777777" w:rsidR="008708D8" w:rsidRPr="0012188F" w:rsidRDefault="00BD064F" w:rsidP="0012188F">
          <w:pPr>
            <w:spacing w:after="0" w:line="240" w:lineRule="auto"/>
            <w:jc w:val="both"/>
            <w:rPr>
              <w:rFonts w:ascii="Times New Roman" w:hAnsi="Times New Roman" w:cs="Times New Roman"/>
              <w:sz w:val="28"/>
              <w:szCs w:val="28"/>
            </w:rPr>
          </w:pPr>
          <w:r w:rsidRPr="00E92E5F">
            <w:rPr>
              <w:rFonts w:ascii="Times New Roman" w:hAnsi="Times New Roman" w:cs="Times New Roman"/>
              <w:sz w:val="28"/>
              <w:szCs w:val="28"/>
            </w:rPr>
            <w:fldChar w:fldCharType="end"/>
          </w:r>
        </w:p>
      </w:sdtContent>
    </w:sdt>
    <w:p w14:paraId="23EE93A3" w14:textId="77777777" w:rsidR="00CC4EC5" w:rsidRPr="00DE7941" w:rsidRDefault="00CC4EC5" w:rsidP="00DE7941">
      <w:pPr>
        <w:spacing w:after="0" w:line="360" w:lineRule="auto"/>
        <w:jc w:val="center"/>
        <w:rPr>
          <w:rFonts w:ascii="Times New Roman" w:hAnsi="Times New Roman" w:cs="Times New Roman"/>
          <w:spacing w:val="2"/>
          <w:sz w:val="24"/>
          <w:szCs w:val="24"/>
          <w:shd w:val="clear" w:color="auto" w:fill="FFFFFF"/>
        </w:rPr>
      </w:pPr>
    </w:p>
    <w:p w14:paraId="12A288D2" w14:textId="77777777" w:rsidR="00CC4EC5" w:rsidRPr="00DE7941" w:rsidRDefault="00CC4EC5" w:rsidP="00DE7941">
      <w:pPr>
        <w:spacing w:line="360" w:lineRule="auto"/>
        <w:rPr>
          <w:rFonts w:ascii="Times New Roman" w:hAnsi="Times New Roman" w:cs="Times New Roman"/>
          <w:spacing w:val="2"/>
          <w:sz w:val="24"/>
          <w:szCs w:val="24"/>
          <w:shd w:val="clear" w:color="auto" w:fill="FFFFFF"/>
        </w:rPr>
      </w:pPr>
      <w:r w:rsidRPr="00DE7941">
        <w:rPr>
          <w:rFonts w:ascii="Times New Roman" w:hAnsi="Times New Roman" w:cs="Times New Roman"/>
          <w:spacing w:val="2"/>
          <w:sz w:val="24"/>
          <w:szCs w:val="24"/>
          <w:shd w:val="clear" w:color="auto" w:fill="FFFFFF"/>
        </w:rPr>
        <w:br w:type="page"/>
      </w:r>
    </w:p>
    <w:p w14:paraId="0067980A" w14:textId="77777777" w:rsidR="00AC48A6" w:rsidRPr="0012188F" w:rsidRDefault="008A1151" w:rsidP="0012188F">
      <w:pPr>
        <w:widowControl w:val="0"/>
        <w:spacing w:after="0" w:line="240" w:lineRule="auto"/>
        <w:jc w:val="center"/>
        <w:outlineLvl w:val="0"/>
        <w:rPr>
          <w:rFonts w:ascii="Times New Roman" w:eastAsia="Arial Unicode MS" w:hAnsi="Times New Roman" w:cs="Times New Roman"/>
          <w:b/>
          <w:bCs/>
          <w:sz w:val="28"/>
          <w:szCs w:val="28"/>
        </w:rPr>
      </w:pPr>
      <w:bookmarkStart w:id="2" w:name="_Toc212541774"/>
      <w:bookmarkStart w:id="3" w:name="_Toc213417477"/>
      <w:r w:rsidRPr="0012188F">
        <w:rPr>
          <w:rFonts w:ascii="Times New Roman" w:eastAsia="Arial Unicode MS" w:hAnsi="Times New Roman" w:cs="Times New Roman"/>
          <w:b/>
          <w:bCs/>
          <w:sz w:val="28"/>
          <w:szCs w:val="28"/>
        </w:rPr>
        <w:lastRenderedPageBreak/>
        <w:t>НОРМАТИВНЫЕ ССЫЛКИ</w:t>
      </w:r>
      <w:bookmarkEnd w:id="2"/>
      <w:bookmarkEnd w:id="3"/>
    </w:p>
    <w:p w14:paraId="21407081" w14:textId="77777777" w:rsidR="00AC48A6" w:rsidRPr="0012188F" w:rsidRDefault="00AC48A6" w:rsidP="0012188F">
      <w:pPr>
        <w:pStyle w:val="afff9"/>
        <w:widowControl w:val="0"/>
        <w:ind w:firstLine="709"/>
        <w:jc w:val="both"/>
        <w:rPr>
          <w:b w:val="0"/>
          <w:szCs w:val="28"/>
        </w:rPr>
      </w:pPr>
    </w:p>
    <w:p w14:paraId="4028D989" w14:textId="77777777" w:rsidR="00AC48A6" w:rsidRPr="0012188F" w:rsidRDefault="00AC48A6" w:rsidP="0012188F">
      <w:pPr>
        <w:widowControl w:val="0"/>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7.32-201</w:t>
      </w:r>
      <w:r w:rsidR="007C06B3" w:rsidRPr="0012188F">
        <w:rPr>
          <w:rFonts w:ascii="Times New Roman" w:hAnsi="Times New Roman" w:cs="Times New Roman"/>
          <w:sz w:val="28"/>
          <w:szCs w:val="28"/>
        </w:rPr>
        <w:t>7</w:t>
      </w:r>
      <w:r w:rsidRPr="0012188F">
        <w:rPr>
          <w:rFonts w:ascii="Times New Roman" w:hAnsi="Times New Roman" w:cs="Times New Roman"/>
          <w:sz w:val="28"/>
          <w:szCs w:val="28"/>
        </w:rPr>
        <w:t xml:space="preserve">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7A2E285E" w14:textId="77777777" w:rsidR="00AC48A6" w:rsidRPr="0012188F" w:rsidRDefault="00AC48A6" w:rsidP="0012188F">
      <w:pPr>
        <w:pStyle w:val="afff9"/>
        <w:widowControl w:val="0"/>
        <w:ind w:firstLine="709"/>
        <w:jc w:val="both"/>
        <w:rPr>
          <w:b w:val="0"/>
          <w:szCs w:val="28"/>
        </w:rPr>
      </w:pPr>
      <w:r w:rsidRPr="0012188F">
        <w:rPr>
          <w:b w:val="0"/>
          <w:szCs w:val="28"/>
        </w:rPr>
        <w:t>СТ РК 17.0.0.01-2001. Экологическая безопасность эксплуатации ракетно-космических комплексов. Термины и определения.</w:t>
      </w:r>
    </w:p>
    <w:p w14:paraId="57CFA8EA"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12536-79 Грунты. Методы лабораторного определения гранулометрического (зернового) и микроагрегатного состава. Определение гранулометрического состава песчаных грунтов ситовым методом. Определение гранулометрического и микроагрегатного состава глинистых грунтов пипеточным методом.</w:t>
      </w:r>
    </w:p>
    <w:p w14:paraId="54900222"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26205–91. Почвы. Определение подвижных форм фосфора и калия по методу Мачигина в модификации ЦИНАО.</w:t>
      </w:r>
    </w:p>
    <w:p w14:paraId="33AEA61F" w14:textId="77777777" w:rsidR="00ED05C5" w:rsidRPr="0012188F" w:rsidRDefault="00ED05C5" w:rsidP="0012188F">
      <w:pPr>
        <w:shd w:val="clear" w:color="auto" w:fill="FFFFFF"/>
        <w:tabs>
          <w:tab w:val="left" w:pos="1134"/>
        </w:tabs>
        <w:spacing w:after="0" w:line="240" w:lineRule="auto"/>
        <w:ind w:firstLine="709"/>
        <w:jc w:val="both"/>
        <w:textAlignment w:val="baseline"/>
        <w:rPr>
          <w:rFonts w:ascii="Times New Roman" w:hAnsi="Times New Roman" w:cs="Times New Roman"/>
          <w:sz w:val="28"/>
          <w:szCs w:val="28"/>
        </w:rPr>
      </w:pPr>
      <w:r w:rsidRPr="0012188F">
        <w:rPr>
          <w:rFonts w:ascii="Times New Roman" w:hAnsi="Times New Roman" w:cs="Times New Roman"/>
          <w:sz w:val="28"/>
          <w:szCs w:val="28"/>
        </w:rPr>
        <w:t>СТ РК ГОСТ Р 51232-2003. Вода. Общие требования к организации и методам контроля качества. </w:t>
      </w:r>
    </w:p>
    <w:p w14:paraId="4E27CFF3" w14:textId="77777777" w:rsidR="00ED05C5" w:rsidRPr="0012188F" w:rsidRDefault="00ED05C5" w:rsidP="0012188F">
      <w:pPr>
        <w:tabs>
          <w:tab w:val="left" w:pos="1134"/>
        </w:tabs>
        <w:spacing w:after="0" w:line="240" w:lineRule="auto"/>
        <w:ind w:firstLine="709"/>
        <w:jc w:val="both"/>
        <w:rPr>
          <w:rFonts w:ascii="Times New Roman" w:hAnsi="Times New Roman" w:cs="Times New Roman"/>
          <w:sz w:val="28"/>
          <w:szCs w:val="28"/>
        </w:rPr>
      </w:pPr>
      <w:hyperlink r:id="rId8" w:tooltip="ГОСТ 17.4.3.01-2017 " w:history="1">
        <w:r w:rsidRPr="0012188F">
          <w:rPr>
            <w:rFonts w:ascii="Times New Roman" w:hAnsi="Times New Roman" w:cs="Times New Roman"/>
            <w:sz w:val="28"/>
            <w:szCs w:val="28"/>
          </w:rPr>
          <w:t>ГОСТ 17.4.3.01-2017</w:t>
        </w:r>
      </w:hyperlink>
      <w:r w:rsidRPr="0012188F">
        <w:rPr>
          <w:rFonts w:ascii="Times New Roman" w:hAnsi="Times New Roman" w:cs="Times New Roman"/>
          <w:sz w:val="28"/>
          <w:szCs w:val="28"/>
        </w:rPr>
        <w:t xml:space="preserve"> Охрана природы. Почвы. Общие требования к отбору проб.</w:t>
      </w:r>
    </w:p>
    <w:p w14:paraId="68616B33" w14:textId="77777777" w:rsidR="00ED05C5" w:rsidRPr="0012188F" w:rsidRDefault="00ED05C5" w:rsidP="0012188F">
      <w:pPr>
        <w:tabs>
          <w:tab w:val="left" w:pos="1134"/>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28168-89 Почвы. Отбор проб.</w:t>
      </w:r>
    </w:p>
    <w:p w14:paraId="7C5A8021" w14:textId="77777777" w:rsidR="00ED05C5" w:rsidRPr="0012188F" w:rsidRDefault="00ED05C5" w:rsidP="0012188F">
      <w:pPr>
        <w:tabs>
          <w:tab w:val="left" w:pos="1134"/>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26213-2021. Почвы. Методы определения органического вещества.</w:t>
      </w:r>
    </w:p>
    <w:p w14:paraId="36F274D0" w14:textId="77777777" w:rsidR="00ED05C5" w:rsidRPr="0012188F" w:rsidRDefault="00ED05C5" w:rsidP="0012188F">
      <w:pPr>
        <w:pStyle w:val="24"/>
        <w:widowControl w:val="0"/>
        <w:tabs>
          <w:tab w:val="left" w:pos="709"/>
          <w:tab w:val="left" w:pos="1134"/>
        </w:tabs>
        <w:ind w:left="0" w:firstLine="709"/>
        <w:contextualSpacing w:val="0"/>
        <w:jc w:val="both"/>
        <w:rPr>
          <w:sz w:val="28"/>
          <w:szCs w:val="28"/>
        </w:rPr>
      </w:pPr>
      <w:r w:rsidRPr="0012188F">
        <w:rPr>
          <w:sz w:val="28"/>
          <w:szCs w:val="28"/>
        </w:rPr>
        <w:t>ГОСТ 17.4.4.01-84 «Емкость катионного обмена по методу Бобко-Аскинази-Алешина в модификации ЦИНАО».</w:t>
      </w:r>
    </w:p>
    <w:p w14:paraId="0E782F19" w14:textId="77777777" w:rsidR="00ED05C5" w:rsidRPr="0012188F" w:rsidRDefault="00ED05C5" w:rsidP="0012188F">
      <w:pPr>
        <w:pStyle w:val="24"/>
        <w:widowControl w:val="0"/>
        <w:tabs>
          <w:tab w:val="left" w:pos="709"/>
          <w:tab w:val="left" w:pos="1134"/>
        </w:tabs>
        <w:ind w:left="0" w:firstLine="709"/>
        <w:contextualSpacing w:val="0"/>
        <w:jc w:val="both"/>
        <w:rPr>
          <w:sz w:val="28"/>
          <w:szCs w:val="28"/>
        </w:rPr>
      </w:pPr>
      <w:r w:rsidRPr="0012188F">
        <w:rPr>
          <w:sz w:val="28"/>
          <w:szCs w:val="28"/>
        </w:rPr>
        <w:t xml:space="preserve">ГОСТ 26424-85 </w:t>
      </w:r>
      <w:r w:rsidRPr="0012188F">
        <w:rPr>
          <w:rStyle w:val="s1"/>
          <w:b w:val="0"/>
          <w:bCs w:val="0"/>
          <w:sz w:val="28"/>
          <w:szCs w:val="28"/>
        </w:rPr>
        <w:t xml:space="preserve">Почвы. Метод определения ионов карбоната и бикарбоната в </w:t>
      </w:r>
      <w:r w:rsidRPr="0012188F">
        <w:rPr>
          <w:sz w:val="28"/>
          <w:szCs w:val="28"/>
        </w:rPr>
        <w:t>водной вытяжке.</w:t>
      </w:r>
    </w:p>
    <w:p w14:paraId="33B39C43" w14:textId="77777777" w:rsidR="00ED05C5" w:rsidRPr="0012188F" w:rsidRDefault="00ED05C5" w:rsidP="0012188F">
      <w:pPr>
        <w:pStyle w:val="24"/>
        <w:widowControl w:val="0"/>
        <w:tabs>
          <w:tab w:val="left" w:pos="709"/>
          <w:tab w:val="left" w:pos="1134"/>
        </w:tabs>
        <w:ind w:left="0" w:firstLine="709"/>
        <w:contextualSpacing w:val="0"/>
        <w:jc w:val="both"/>
        <w:rPr>
          <w:sz w:val="28"/>
          <w:szCs w:val="28"/>
        </w:rPr>
      </w:pPr>
      <w:r w:rsidRPr="0012188F">
        <w:rPr>
          <w:sz w:val="28"/>
          <w:szCs w:val="28"/>
        </w:rPr>
        <w:t>МВИ-4215-007-565914009-2009. Методика выполнения измерений массовой концентрации предельных углеводородов и углеводородов нефти в атмосферном воздухе газоанализатором ГАНК-4.</w:t>
      </w:r>
    </w:p>
    <w:p w14:paraId="0C7E8970" w14:textId="77777777" w:rsidR="00ED05C5" w:rsidRPr="0012188F" w:rsidRDefault="00ED05C5" w:rsidP="0012188F">
      <w:pPr>
        <w:tabs>
          <w:tab w:val="left" w:pos="1134"/>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ПНД Ф 16.1:2.21-98.; М 03-03-2012 Количественный химический анализ почв. Методика измерений массовой доли нефтепродуктов в пробах почв и грунтов флуориметрическим методом на анализаторе жидкости «Флюорат-02».</w:t>
      </w:r>
    </w:p>
    <w:p w14:paraId="6D6B5205" w14:textId="77777777" w:rsidR="00ED05C5" w:rsidRPr="0012188F" w:rsidRDefault="00ED05C5" w:rsidP="0012188F">
      <w:pPr>
        <w:tabs>
          <w:tab w:val="left" w:pos="1134"/>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СТ РК 17.0.0.05-2002. Охрана природы. Открытые горные работы. Земли. Рекультивация нарушенных земель. Общие требования.</w:t>
      </w:r>
    </w:p>
    <w:p w14:paraId="49367CD5" w14:textId="77777777" w:rsidR="00ED05C5" w:rsidRPr="0012188F" w:rsidRDefault="00ED05C5" w:rsidP="0012188F">
      <w:pPr>
        <w:tabs>
          <w:tab w:val="left" w:pos="1134"/>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Правила обеспечения промышленной безопасности для опасных производственных объектов нефтяной и газовой отраслей промышленности. №355 от 30.12.2014 г.</w:t>
      </w:r>
    </w:p>
    <w:p w14:paraId="4A5FCA53" w14:textId="77777777" w:rsidR="00ED05C5" w:rsidRPr="0012188F" w:rsidRDefault="00ED05C5" w:rsidP="0012188F">
      <w:pPr>
        <w:tabs>
          <w:tab w:val="left" w:pos="1134"/>
        </w:tabs>
        <w:spacing w:after="0" w:line="240" w:lineRule="auto"/>
        <w:ind w:firstLine="709"/>
        <w:jc w:val="both"/>
        <w:rPr>
          <w:rFonts w:ascii="Times New Roman" w:hAnsi="Times New Roman" w:cs="Times New Roman"/>
          <w:spacing w:val="-4"/>
          <w:sz w:val="28"/>
          <w:szCs w:val="28"/>
        </w:rPr>
      </w:pPr>
      <w:r w:rsidRPr="0012188F">
        <w:rPr>
          <w:rFonts w:ascii="Times New Roman" w:hAnsi="Times New Roman" w:cs="Times New Roman"/>
          <w:spacing w:val="-4"/>
          <w:sz w:val="28"/>
          <w:szCs w:val="28"/>
        </w:rPr>
        <w:t xml:space="preserve">Правила обеспечения промышленной безопасности для </w:t>
      </w:r>
      <w:r w:rsidRPr="0012188F">
        <w:rPr>
          <w:rFonts w:ascii="Times New Roman" w:hAnsi="Times New Roman" w:cs="Times New Roman"/>
          <w:spacing w:val="-14"/>
          <w:sz w:val="28"/>
          <w:szCs w:val="28"/>
        </w:rPr>
        <w:t>опасных производственных объектов в нефтехимической,</w:t>
      </w:r>
      <w:r w:rsidRPr="0012188F">
        <w:rPr>
          <w:rFonts w:ascii="Times New Roman" w:hAnsi="Times New Roman" w:cs="Times New Roman"/>
          <w:spacing w:val="-4"/>
          <w:sz w:val="28"/>
          <w:szCs w:val="28"/>
        </w:rPr>
        <w:t xml:space="preserve"> нефтеперерабатывающей отраслях, нефтебаз и автозаправочных станций. №342 от 30.12.2014 г.</w:t>
      </w:r>
    </w:p>
    <w:p w14:paraId="57E1AEEA"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26423-85. Методы определения электропроводности.</w:t>
      </w:r>
    </w:p>
    <w:p w14:paraId="08001BE8"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26213-84. Определение гумуса по методу Тюрина в модификации ЦИНАО.</w:t>
      </w:r>
    </w:p>
    <w:p w14:paraId="073B3F0B" w14:textId="77777777" w:rsidR="00AC48A6" w:rsidRPr="0012188F" w:rsidRDefault="00AC48A6" w:rsidP="0012188F">
      <w:pPr>
        <w:pStyle w:val="afff9"/>
        <w:widowControl w:val="0"/>
        <w:ind w:firstLine="709"/>
        <w:jc w:val="both"/>
        <w:rPr>
          <w:b w:val="0"/>
          <w:szCs w:val="28"/>
        </w:rPr>
      </w:pPr>
      <w:r w:rsidRPr="0012188F">
        <w:rPr>
          <w:b w:val="0"/>
          <w:szCs w:val="28"/>
        </w:rPr>
        <w:t xml:space="preserve">ГОСТ 26483-85. Определение легкогидролизируемого азота по методу </w:t>
      </w:r>
      <w:r w:rsidRPr="0012188F">
        <w:rPr>
          <w:b w:val="0"/>
          <w:szCs w:val="28"/>
        </w:rPr>
        <w:lastRenderedPageBreak/>
        <w:t>Корнфильда. Качество почвы. Определение рН.</w:t>
      </w:r>
    </w:p>
    <w:p w14:paraId="06EE3F79"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26423-85. Методы определения катионно-анионного состава водной вытяжки.</w:t>
      </w:r>
    </w:p>
    <w:p w14:paraId="7D05BA74"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26487-85. Методы определения обменного кальция и обменного магния по ЦИНАО.</w:t>
      </w:r>
    </w:p>
    <w:p w14:paraId="5FCEE881" w14:textId="77777777" w:rsidR="00AC48A6" w:rsidRPr="0012188F" w:rsidRDefault="00AC48A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ГОСТ 26490-85. Методы определения подвижных форм серы по ЦИНАО.</w:t>
      </w:r>
    </w:p>
    <w:p w14:paraId="1FBA7A27" w14:textId="77777777" w:rsidR="00ED05C5" w:rsidRPr="0012188F" w:rsidRDefault="00ED05C5" w:rsidP="0012188F">
      <w:pPr>
        <w:pStyle w:val="a9"/>
        <w:spacing w:after="0" w:line="240" w:lineRule="auto"/>
        <w:ind w:left="0" w:firstLine="709"/>
        <w:jc w:val="both"/>
        <w:rPr>
          <w:rFonts w:ascii="Times New Roman" w:hAnsi="Times New Roman" w:cs="Times New Roman"/>
          <w:sz w:val="28"/>
          <w:szCs w:val="28"/>
        </w:rPr>
      </w:pPr>
      <w:r w:rsidRPr="0012188F">
        <w:rPr>
          <w:rFonts w:ascii="Times New Roman" w:hAnsi="Times New Roman" w:cs="Times New Roman"/>
          <w:sz w:val="28"/>
          <w:szCs w:val="28"/>
        </w:rPr>
        <w:t>- Приказ Министра здравоохранения Республики Казахстан от 21 апреля 2021 года № ҚР ДСМ-32. Об утверждении Гигиенических нормативов к безопасности среды обитания</w:t>
      </w:r>
      <w:r w:rsidR="005E6383" w:rsidRPr="0012188F">
        <w:rPr>
          <w:rFonts w:ascii="Times New Roman" w:hAnsi="Times New Roman" w:cs="Times New Roman"/>
          <w:sz w:val="28"/>
          <w:szCs w:val="28"/>
        </w:rPr>
        <w:t>.</w:t>
      </w:r>
    </w:p>
    <w:p w14:paraId="4FECE31D" w14:textId="77777777" w:rsidR="00ED05C5" w:rsidRPr="0012188F" w:rsidRDefault="00ED05C5" w:rsidP="0012188F">
      <w:pPr>
        <w:pStyle w:val="a9"/>
        <w:spacing w:after="0" w:line="240" w:lineRule="auto"/>
        <w:ind w:left="0" w:firstLine="709"/>
        <w:jc w:val="both"/>
        <w:rPr>
          <w:rFonts w:ascii="Times New Roman" w:hAnsi="Times New Roman" w:cs="Times New Roman"/>
          <w:sz w:val="28"/>
          <w:szCs w:val="28"/>
        </w:rPr>
      </w:pPr>
      <w:r w:rsidRPr="0012188F">
        <w:rPr>
          <w:rFonts w:ascii="Times New Roman" w:hAnsi="Times New Roman" w:cs="Times New Roman"/>
          <w:sz w:val="28"/>
          <w:szCs w:val="28"/>
        </w:rPr>
        <w:t xml:space="preserve"> - </w:t>
      </w:r>
      <w:hyperlink r:id="rId9" w:anchor="l0" w:tgtFrame="_blank" w:history="1">
        <w:r w:rsidRPr="0012188F">
          <w:rPr>
            <w:rFonts w:ascii="Times New Roman" w:hAnsi="Times New Roman" w:cs="Times New Roman"/>
            <w:sz w:val="28"/>
            <w:szCs w:val="28"/>
          </w:rPr>
          <w:t>ГОСТ 17.4.4.02-84</w:t>
        </w:r>
      </w:hyperlink>
      <w:r w:rsidRPr="0012188F">
        <w:rPr>
          <w:rFonts w:ascii="Times New Roman" w:hAnsi="Times New Roman" w:cs="Times New Roman"/>
          <w:sz w:val="28"/>
          <w:szCs w:val="28"/>
        </w:rPr>
        <w:t>. Методы отбора и подготовки проб для химического, бактериологического, гельминтологического анализа</w:t>
      </w:r>
      <w:r w:rsidR="005E6383" w:rsidRPr="0012188F">
        <w:rPr>
          <w:rFonts w:ascii="Times New Roman" w:hAnsi="Times New Roman" w:cs="Times New Roman"/>
          <w:sz w:val="28"/>
          <w:szCs w:val="28"/>
        </w:rPr>
        <w:t>.</w:t>
      </w:r>
    </w:p>
    <w:p w14:paraId="4DD1AB2C" w14:textId="77777777" w:rsidR="00ED05C5" w:rsidRPr="0012188F" w:rsidRDefault="00ED05C5" w:rsidP="0012188F">
      <w:pPr>
        <w:pStyle w:val="a9"/>
        <w:spacing w:after="0" w:line="240" w:lineRule="auto"/>
        <w:ind w:left="0" w:firstLine="709"/>
        <w:jc w:val="both"/>
        <w:rPr>
          <w:rFonts w:ascii="Times New Roman" w:hAnsi="Times New Roman" w:cs="Times New Roman"/>
          <w:sz w:val="28"/>
          <w:szCs w:val="28"/>
        </w:rPr>
      </w:pPr>
      <w:r w:rsidRPr="0012188F">
        <w:rPr>
          <w:rFonts w:ascii="Times New Roman" w:hAnsi="Times New Roman" w:cs="Times New Roman"/>
          <w:sz w:val="28"/>
          <w:szCs w:val="28"/>
        </w:rPr>
        <w:t>- СанПиН 2.1.7.1287-03. Санитарно-эпидемиологические требования к качеству почвы</w:t>
      </w:r>
      <w:r w:rsidR="005E6383" w:rsidRPr="0012188F">
        <w:rPr>
          <w:rFonts w:ascii="Times New Roman" w:hAnsi="Times New Roman" w:cs="Times New Roman"/>
          <w:sz w:val="28"/>
          <w:szCs w:val="28"/>
        </w:rPr>
        <w:t>.</w:t>
      </w:r>
    </w:p>
    <w:p w14:paraId="7FA09671" w14:textId="77777777" w:rsidR="00ED05C5" w:rsidRPr="0012188F" w:rsidRDefault="00ED05C5" w:rsidP="0012188F">
      <w:pPr>
        <w:pStyle w:val="a9"/>
        <w:spacing w:after="0" w:line="240" w:lineRule="auto"/>
        <w:ind w:left="0" w:firstLine="709"/>
        <w:jc w:val="both"/>
        <w:rPr>
          <w:rFonts w:ascii="Times New Roman" w:hAnsi="Times New Roman" w:cs="Times New Roman"/>
          <w:sz w:val="28"/>
          <w:szCs w:val="28"/>
        </w:rPr>
      </w:pPr>
      <w:r w:rsidRPr="0012188F">
        <w:rPr>
          <w:rFonts w:ascii="Times New Roman" w:hAnsi="Times New Roman" w:cs="Times New Roman"/>
          <w:sz w:val="28"/>
          <w:szCs w:val="28"/>
        </w:rPr>
        <w:t>- Методы микробиологического контроля почвы. Методические рекомендации № ФЦ/4022-2004</w:t>
      </w:r>
      <w:r w:rsidR="005E6383" w:rsidRPr="0012188F">
        <w:rPr>
          <w:rFonts w:ascii="Times New Roman" w:hAnsi="Times New Roman" w:cs="Times New Roman"/>
          <w:sz w:val="28"/>
          <w:szCs w:val="28"/>
        </w:rPr>
        <w:t>.</w:t>
      </w:r>
    </w:p>
    <w:p w14:paraId="4EB856A0" w14:textId="77777777" w:rsidR="00ED05C5" w:rsidRPr="0012188F" w:rsidRDefault="00ED05C5" w:rsidP="0012188F">
      <w:pPr>
        <w:pStyle w:val="a9"/>
        <w:spacing w:after="0" w:line="240" w:lineRule="auto"/>
        <w:ind w:left="0" w:firstLine="709"/>
        <w:jc w:val="both"/>
        <w:rPr>
          <w:rFonts w:ascii="Times New Roman" w:hAnsi="Times New Roman" w:cs="Times New Roman"/>
          <w:sz w:val="28"/>
          <w:szCs w:val="28"/>
        </w:rPr>
      </w:pPr>
      <w:r w:rsidRPr="0012188F">
        <w:rPr>
          <w:rFonts w:ascii="Times New Roman" w:hAnsi="Times New Roman" w:cs="Times New Roman"/>
          <w:sz w:val="28"/>
          <w:szCs w:val="28"/>
        </w:rPr>
        <w:t xml:space="preserve">- ИСО 14240-1:1997 Качество почвы. Определение микробной биомассы грунта. Часть 1. Метод </w:t>
      </w:r>
      <w:r w:rsidR="00673547" w:rsidRPr="0012188F">
        <w:rPr>
          <w:rFonts w:ascii="Times New Roman" w:hAnsi="Times New Roman" w:cs="Times New Roman"/>
          <w:sz w:val="28"/>
          <w:szCs w:val="28"/>
        </w:rPr>
        <w:t>с</w:t>
      </w:r>
      <w:r w:rsidRPr="0012188F">
        <w:rPr>
          <w:rFonts w:ascii="Times New Roman" w:hAnsi="Times New Roman" w:cs="Times New Roman"/>
          <w:sz w:val="28"/>
          <w:szCs w:val="28"/>
        </w:rPr>
        <w:t>убстрат</w:t>
      </w:r>
      <w:r w:rsidR="00673547" w:rsidRPr="0012188F">
        <w:rPr>
          <w:rFonts w:ascii="Times New Roman" w:hAnsi="Times New Roman" w:cs="Times New Roman"/>
          <w:sz w:val="28"/>
          <w:szCs w:val="28"/>
        </w:rPr>
        <w:t xml:space="preserve"> индуцированного дыхания</w:t>
      </w:r>
      <w:r w:rsidRPr="0012188F">
        <w:rPr>
          <w:rFonts w:ascii="Times New Roman" w:hAnsi="Times New Roman" w:cs="Times New Roman"/>
          <w:sz w:val="28"/>
          <w:szCs w:val="28"/>
        </w:rPr>
        <w:t>. – 1997</w:t>
      </w:r>
      <w:r w:rsidR="005E6383" w:rsidRPr="0012188F">
        <w:rPr>
          <w:rFonts w:ascii="Times New Roman" w:hAnsi="Times New Roman" w:cs="Times New Roman"/>
          <w:sz w:val="28"/>
          <w:szCs w:val="28"/>
        </w:rPr>
        <w:t>.</w:t>
      </w:r>
    </w:p>
    <w:p w14:paraId="10E00F6B" w14:textId="77777777" w:rsidR="00ED05C5" w:rsidRPr="0012188F" w:rsidRDefault="00ED05C5" w:rsidP="0012188F">
      <w:pPr>
        <w:spacing w:line="240" w:lineRule="auto"/>
        <w:rPr>
          <w:rFonts w:ascii="Times New Roman" w:hAnsi="Times New Roman" w:cs="Times New Roman"/>
          <w:spacing w:val="2"/>
          <w:sz w:val="28"/>
          <w:szCs w:val="28"/>
          <w:shd w:val="clear" w:color="auto" w:fill="FFFFFF"/>
        </w:rPr>
      </w:pPr>
      <w:r w:rsidRPr="0012188F">
        <w:rPr>
          <w:rFonts w:ascii="Times New Roman" w:hAnsi="Times New Roman" w:cs="Times New Roman"/>
          <w:spacing w:val="2"/>
          <w:sz w:val="28"/>
          <w:szCs w:val="28"/>
          <w:shd w:val="clear" w:color="auto" w:fill="FFFFFF"/>
        </w:rPr>
        <w:br w:type="page"/>
      </w:r>
    </w:p>
    <w:p w14:paraId="7EBC46CC" w14:textId="77777777" w:rsidR="00B422E9" w:rsidRPr="0012188F" w:rsidRDefault="008A1151" w:rsidP="0012188F">
      <w:pPr>
        <w:spacing w:after="0" w:line="240" w:lineRule="auto"/>
        <w:jc w:val="center"/>
        <w:outlineLvl w:val="0"/>
        <w:rPr>
          <w:rFonts w:ascii="Times New Roman" w:hAnsi="Times New Roman" w:cs="Times New Roman"/>
          <w:b/>
          <w:bCs/>
          <w:spacing w:val="2"/>
          <w:sz w:val="28"/>
          <w:szCs w:val="28"/>
          <w:shd w:val="clear" w:color="auto" w:fill="FFFFFF"/>
        </w:rPr>
      </w:pPr>
      <w:bookmarkStart w:id="4" w:name="_Toc212541775"/>
      <w:bookmarkStart w:id="5" w:name="_Toc213417478"/>
      <w:r w:rsidRPr="0012188F">
        <w:rPr>
          <w:rFonts w:ascii="Times New Roman" w:hAnsi="Times New Roman" w:cs="Times New Roman"/>
          <w:b/>
          <w:bCs/>
          <w:spacing w:val="2"/>
          <w:sz w:val="28"/>
          <w:szCs w:val="28"/>
          <w:shd w:val="clear" w:color="auto" w:fill="FFFFFF"/>
        </w:rPr>
        <w:lastRenderedPageBreak/>
        <w:t>ОБОЗНАЧЕНИЯ И СОКРАЩЕНИЯ</w:t>
      </w:r>
      <w:bookmarkEnd w:id="4"/>
      <w:bookmarkEnd w:id="5"/>
    </w:p>
    <w:p w14:paraId="17F4F287" w14:textId="77777777" w:rsidR="00B422E9" w:rsidRPr="0012188F" w:rsidRDefault="00B422E9" w:rsidP="0012188F">
      <w:pPr>
        <w:spacing w:after="0" w:line="240" w:lineRule="auto"/>
        <w:jc w:val="center"/>
        <w:rPr>
          <w:rFonts w:ascii="Times New Roman" w:hAnsi="Times New Roman" w:cs="Times New Roman"/>
          <w:spacing w:val="2"/>
          <w:sz w:val="28"/>
          <w:szCs w:val="28"/>
          <w:highlight w:val="yellow"/>
          <w:shd w:val="clear" w:color="auto" w:fill="FFFFFF"/>
        </w:rPr>
      </w:pPr>
    </w:p>
    <w:tbl>
      <w:tblPr>
        <w:tblW w:w="9627" w:type="dxa"/>
        <w:jc w:val="center"/>
        <w:tblLook w:val="0000" w:firstRow="0" w:lastRow="0" w:firstColumn="0" w:lastColumn="0" w:noHBand="0" w:noVBand="0"/>
      </w:tblPr>
      <w:tblGrid>
        <w:gridCol w:w="1691"/>
        <w:gridCol w:w="356"/>
        <w:gridCol w:w="7580"/>
      </w:tblGrid>
      <w:tr w:rsidR="0032289E" w:rsidRPr="0012188F" w14:paraId="342B4452" w14:textId="77777777" w:rsidTr="00C644F8">
        <w:trPr>
          <w:jc w:val="center"/>
        </w:trPr>
        <w:tc>
          <w:tcPr>
            <w:tcW w:w="1691" w:type="dxa"/>
          </w:tcPr>
          <w:p w14:paraId="2B08E69B"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АО ФГУП</w:t>
            </w:r>
          </w:p>
        </w:tc>
        <w:tc>
          <w:tcPr>
            <w:tcW w:w="356" w:type="dxa"/>
          </w:tcPr>
          <w:p w14:paraId="0F839FAE"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 xml:space="preserve">– </w:t>
            </w:r>
          </w:p>
        </w:tc>
        <w:tc>
          <w:tcPr>
            <w:tcW w:w="7580" w:type="dxa"/>
          </w:tcPr>
          <w:p w14:paraId="479181BF" w14:textId="77777777" w:rsidR="0032289E" w:rsidRPr="0012188F" w:rsidRDefault="0032289E" w:rsidP="0012188F">
            <w:pPr>
              <w:widowControl w:val="0"/>
              <w:spacing w:after="0" w:line="240" w:lineRule="auto"/>
              <w:jc w:val="both"/>
              <w:rPr>
                <w:rFonts w:ascii="Times New Roman" w:hAnsi="Times New Roman" w:cs="Times New Roman"/>
                <w:sz w:val="28"/>
                <w:szCs w:val="28"/>
                <w:highlight w:val="yellow"/>
              </w:rPr>
            </w:pPr>
            <w:r w:rsidRPr="0012188F">
              <w:rPr>
                <w:rFonts w:ascii="Times New Roman" w:hAnsi="Times New Roman" w:cs="Times New Roman"/>
                <w:sz w:val="28"/>
                <w:szCs w:val="28"/>
              </w:rPr>
              <w:t>акционерное общество федеральное государственное унитарное предприятие</w:t>
            </w:r>
          </w:p>
        </w:tc>
      </w:tr>
      <w:tr w:rsidR="0032289E" w:rsidRPr="0012188F" w14:paraId="4B83B89A" w14:textId="77777777" w:rsidTr="00C644F8">
        <w:trPr>
          <w:jc w:val="center"/>
        </w:trPr>
        <w:tc>
          <w:tcPr>
            <w:tcW w:w="1691" w:type="dxa"/>
          </w:tcPr>
          <w:p w14:paraId="7AE8BFA6"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Style w:val="aff6"/>
                <w:rFonts w:ascii="Times New Roman" w:hAnsi="Times New Roman"/>
                <w:b w:val="0"/>
                <w:bCs w:val="0"/>
                <w:sz w:val="28"/>
                <w:szCs w:val="28"/>
              </w:rPr>
              <w:t>ВД</w:t>
            </w:r>
          </w:p>
        </w:tc>
        <w:tc>
          <w:tcPr>
            <w:tcW w:w="356" w:type="dxa"/>
          </w:tcPr>
          <w:p w14:paraId="4E0D368B"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Style w:val="aff6"/>
                <w:rFonts w:ascii="Times New Roman" w:hAnsi="Times New Roman"/>
                <w:b w:val="0"/>
                <w:bCs w:val="0"/>
                <w:sz w:val="28"/>
                <w:szCs w:val="28"/>
              </w:rPr>
              <w:t xml:space="preserve">– </w:t>
            </w:r>
          </w:p>
        </w:tc>
        <w:tc>
          <w:tcPr>
            <w:tcW w:w="7580" w:type="dxa"/>
          </w:tcPr>
          <w:p w14:paraId="6BF25A6B" w14:textId="77777777" w:rsidR="0032289E" w:rsidRPr="0012188F" w:rsidRDefault="0032289E" w:rsidP="0012188F">
            <w:pPr>
              <w:widowControl w:val="0"/>
              <w:spacing w:after="0" w:line="240" w:lineRule="auto"/>
              <w:rPr>
                <w:rFonts w:ascii="Times New Roman" w:eastAsia="Times New Roman" w:hAnsi="Times New Roman" w:cs="Times New Roman"/>
                <w:sz w:val="28"/>
                <w:szCs w:val="28"/>
                <w:highlight w:val="yellow"/>
              </w:rPr>
            </w:pPr>
            <w:r w:rsidRPr="0012188F">
              <w:rPr>
                <w:rFonts w:ascii="Times New Roman" w:hAnsi="Times New Roman" w:cs="Times New Roman"/>
                <w:sz w:val="28"/>
                <w:szCs w:val="28"/>
              </w:rPr>
              <w:t>питательная среда Ворошиловой-Диановой</w:t>
            </w:r>
          </w:p>
        </w:tc>
      </w:tr>
      <w:tr w:rsidR="0032289E" w:rsidRPr="0012188F" w14:paraId="26E18B71" w14:textId="77777777" w:rsidTr="00C644F8">
        <w:trPr>
          <w:jc w:val="center"/>
        </w:trPr>
        <w:tc>
          <w:tcPr>
            <w:tcW w:w="1691" w:type="dxa"/>
          </w:tcPr>
          <w:p w14:paraId="174DBDFF"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ГОСТ</w:t>
            </w:r>
          </w:p>
        </w:tc>
        <w:tc>
          <w:tcPr>
            <w:tcW w:w="356" w:type="dxa"/>
          </w:tcPr>
          <w:p w14:paraId="1C7E8F25"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3E463810"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государственный стандарт</w:t>
            </w:r>
          </w:p>
        </w:tc>
      </w:tr>
      <w:tr w:rsidR="0032289E" w:rsidRPr="0012188F" w14:paraId="5A7C2DE4" w14:textId="77777777" w:rsidTr="00C644F8">
        <w:trPr>
          <w:jc w:val="center"/>
        </w:trPr>
        <w:tc>
          <w:tcPr>
            <w:tcW w:w="1691" w:type="dxa"/>
          </w:tcPr>
          <w:p w14:paraId="35AF286C"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д.т.н.</w:t>
            </w:r>
          </w:p>
        </w:tc>
        <w:tc>
          <w:tcPr>
            <w:tcW w:w="356" w:type="dxa"/>
          </w:tcPr>
          <w:p w14:paraId="1BAE7DD2"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101D98D0"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доктор технических наук</w:t>
            </w:r>
          </w:p>
        </w:tc>
      </w:tr>
      <w:tr w:rsidR="0032289E" w:rsidRPr="0012188F" w14:paraId="28C8BB68" w14:textId="77777777" w:rsidTr="00C644F8">
        <w:trPr>
          <w:jc w:val="center"/>
        </w:trPr>
        <w:tc>
          <w:tcPr>
            <w:tcW w:w="1691" w:type="dxa"/>
          </w:tcPr>
          <w:p w14:paraId="68F964DC"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КазНУ</w:t>
            </w:r>
          </w:p>
        </w:tc>
        <w:tc>
          <w:tcPr>
            <w:tcW w:w="356" w:type="dxa"/>
          </w:tcPr>
          <w:p w14:paraId="429F2E61"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6FC30CA3"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Казахский национальный университет</w:t>
            </w:r>
          </w:p>
        </w:tc>
      </w:tr>
      <w:tr w:rsidR="0032289E" w:rsidRPr="0012188F" w14:paraId="48AD7A0D" w14:textId="77777777" w:rsidTr="00C644F8">
        <w:trPr>
          <w:jc w:val="center"/>
        </w:trPr>
        <w:tc>
          <w:tcPr>
            <w:tcW w:w="1691" w:type="dxa"/>
          </w:tcPr>
          <w:p w14:paraId="37CA57BA"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к.г.н.</w:t>
            </w:r>
          </w:p>
        </w:tc>
        <w:tc>
          <w:tcPr>
            <w:tcW w:w="356" w:type="dxa"/>
          </w:tcPr>
          <w:p w14:paraId="68945754"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 xml:space="preserve">– </w:t>
            </w:r>
          </w:p>
        </w:tc>
        <w:tc>
          <w:tcPr>
            <w:tcW w:w="7580" w:type="dxa"/>
          </w:tcPr>
          <w:p w14:paraId="1DE72CC6" w14:textId="77777777" w:rsidR="0032289E" w:rsidRPr="0012188F" w:rsidRDefault="0032289E" w:rsidP="0012188F">
            <w:pPr>
              <w:widowControl w:val="0"/>
              <w:spacing w:after="0" w:line="240" w:lineRule="auto"/>
              <w:rPr>
                <w:rFonts w:ascii="Times New Roman" w:eastAsia="Times New Roman" w:hAnsi="Times New Roman" w:cs="Times New Roman"/>
                <w:sz w:val="28"/>
                <w:szCs w:val="28"/>
                <w:highlight w:val="yellow"/>
              </w:rPr>
            </w:pPr>
            <w:r w:rsidRPr="0012188F">
              <w:rPr>
                <w:rFonts w:ascii="Times New Roman" w:hAnsi="Times New Roman" w:cs="Times New Roman"/>
                <w:sz w:val="28"/>
                <w:szCs w:val="28"/>
              </w:rPr>
              <w:t>кандидат географических наук</w:t>
            </w:r>
          </w:p>
        </w:tc>
      </w:tr>
      <w:tr w:rsidR="0032289E" w:rsidRPr="0012188F" w14:paraId="2D9ADC86" w14:textId="77777777" w:rsidTr="00C644F8">
        <w:trPr>
          <w:jc w:val="center"/>
        </w:trPr>
        <w:tc>
          <w:tcPr>
            <w:tcW w:w="1691" w:type="dxa"/>
          </w:tcPr>
          <w:p w14:paraId="4230218F"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КПВ</w:t>
            </w:r>
          </w:p>
        </w:tc>
        <w:tc>
          <w:tcPr>
            <w:tcW w:w="356" w:type="dxa"/>
          </w:tcPr>
          <w:p w14:paraId="4B8446D0"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 xml:space="preserve">– </w:t>
            </w:r>
          </w:p>
        </w:tc>
        <w:tc>
          <w:tcPr>
            <w:tcW w:w="7580" w:type="dxa"/>
          </w:tcPr>
          <w:p w14:paraId="2C9D6790" w14:textId="77777777" w:rsidR="0032289E" w:rsidRPr="0012188F" w:rsidRDefault="0032289E" w:rsidP="0012188F">
            <w:pPr>
              <w:widowControl w:val="0"/>
              <w:spacing w:after="0" w:line="240" w:lineRule="auto"/>
              <w:rPr>
                <w:rFonts w:ascii="Times New Roman" w:eastAsia="Times New Roman" w:hAnsi="Times New Roman" w:cs="Times New Roman"/>
                <w:sz w:val="28"/>
                <w:szCs w:val="28"/>
                <w:highlight w:val="yellow"/>
              </w:rPr>
            </w:pPr>
            <w:r w:rsidRPr="0012188F">
              <w:rPr>
                <w:rFonts w:ascii="Times New Roman" w:hAnsi="Times New Roman" w:cs="Times New Roman"/>
                <w:sz w:val="28"/>
                <w:szCs w:val="28"/>
              </w:rPr>
              <w:t>концентрационные пределы воспламенения</w:t>
            </w:r>
          </w:p>
        </w:tc>
      </w:tr>
      <w:tr w:rsidR="0032289E" w:rsidRPr="0012188F" w14:paraId="33C42425" w14:textId="77777777" w:rsidTr="00C644F8">
        <w:trPr>
          <w:jc w:val="center"/>
        </w:trPr>
        <w:tc>
          <w:tcPr>
            <w:tcW w:w="1691" w:type="dxa"/>
          </w:tcPr>
          <w:p w14:paraId="290AD906"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КРТ</w:t>
            </w:r>
          </w:p>
        </w:tc>
        <w:tc>
          <w:tcPr>
            <w:tcW w:w="356" w:type="dxa"/>
          </w:tcPr>
          <w:p w14:paraId="20347494"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17690A7D"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компоненты ракетного топлива</w:t>
            </w:r>
          </w:p>
        </w:tc>
      </w:tr>
      <w:tr w:rsidR="0032289E" w:rsidRPr="0012188F" w14:paraId="4389A2EE" w14:textId="77777777" w:rsidTr="00C644F8">
        <w:trPr>
          <w:jc w:val="center"/>
        </w:trPr>
        <w:tc>
          <w:tcPr>
            <w:tcW w:w="1691" w:type="dxa"/>
          </w:tcPr>
          <w:p w14:paraId="06AB64E7"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КАА</w:t>
            </w:r>
          </w:p>
        </w:tc>
        <w:tc>
          <w:tcPr>
            <w:tcW w:w="356" w:type="dxa"/>
          </w:tcPr>
          <w:p w14:paraId="784AB400"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 xml:space="preserve">– </w:t>
            </w:r>
          </w:p>
        </w:tc>
        <w:tc>
          <w:tcPr>
            <w:tcW w:w="7580" w:type="dxa"/>
          </w:tcPr>
          <w:p w14:paraId="64E86C25"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крахмало-аммиачный агар</w:t>
            </w:r>
          </w:p>
        </w:tc>
      </w:tr>
      <w:tr w:rsidR="0032289E" w:rsidRPr="0012188F" w14:paraId="42677499" w14:textId="77777777" w:rsidTr="00C644F8">
        <w:trPr>
          <w:jc w:val="center"/>
        </w:trPr>
        <w:tc>
          <w:tcPr>
            <w:tcW w:w="1691" w:type="dxa"/>
          </w:tcPr>
          <w:p w14:paraId="123C55FC"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КОЕ</w:t>
            </w:r>
          </w:p>
        </w:tc>
        <w:tc>
          <w:tcPr>
            <w:tcW w:w="356" w:type="dxa"/>
          </w:tcPr>
          <w:p w14:paraId="2FBB7000"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 xml:space="preserve">– </w:t>
            </w:r>
          </w:p>
        </w:tc>
        <w:tc>
          <w:tcPr>
            <w:tcW w:w="7580" w:type="dxa"/>
          </w:tcPr>
          <w:p w14:paraId="44C48678"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колониеобразующие единицы</w:t>
            </w:r>
          </w:p>
        </w:tc>
      </w:tr>
      <w:tr w:rsidR="0032289E" w:rsidRPr="0012188F" w14:paraId="69B1B241" w14:textId="77777777" w:rsidTr="00C644F8">
        <w:trPr>
          <w:jc w:val="center"/>
        </w:trPr>
        <w:tc>
          <w:tcPr>
            <w:tcW w:w="1691" w:type="dxa"/>
          </w:tcPr>
          <w:p w14:paraId="15F0E49B"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Style w:val="aff6"/>
                <w:rFonts w:ascii="Times New Roman" w:hAnsi="Times New Roman"/>
                <w:b w:val="0"/>
                <w:bCs w:val="0"/>
                <w:sz w:val="28"/>
                <w:szCs w:val="28"/>
              </w:rPr>
              <w:t>МПА</w:t>
            </w:r>
          </w:p>
        </w:tc>
        <w:tc>
          <w:tcPr>
            <w:tcW w:w="356" w:type="dxa"/>
          </w:tcPr>
          <w:p w14:paraId="557ECBAD"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Style w:val="aff6"/>
                <w:rFonts w:ascii="Times New Roman" w:hAnsi="Times New Roman"/>
                <w:b w:val="0"/>
                <w:bCs w:val="0"/>
                <w:sz w:val="28"/>
                <w:szCs w:val="28"/>
              </w:rPr>
              <w:t xml:space="preserve">– </w:t>
            </w:r>
          </w:p>
        </w:tc>
        <w:tc>
          <w:tcPr>
            <w:tcW w:w="7580" w:type="dxa"/>
          </w:tcPr>
          <w:p w14:paraId="7C587C9E"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Style w:val="aff6"/>
                <w:rFonts w:ascii="Times New Roman" w:hAnsi="Times New Roman"/>
                <w:b w:val="0"/>
                <w:bCs w:val="0"/>
                <w:sz w:val="28"/>
                <w:szCs w:val="28"/>
              </w:rPr>
              <w:t>мясо-пептонный агар</w:t>
            </w:r>
          </w:p>
        </w:tc>
      </w:tr>
      <w:tr w:rsidR="0032289E" w:rsidRPr="0012188F" w14:paraId="5613A977" w14:textId="77777777" w:rsidTr="00C644F8">
        <w:trPr>
          <w:jc w:val="center"/>
        </w:trPr>
        <w:tc>
          <w:tcPr>
            <w:tcW w:w="1691" w:type="dxa"/>
          </w:tcPr>
          <w:p w14:paraId="6110675D"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МПЭ</w:t>
            </w:r>
          </w:p>
        </w:tc>
        <w:tc>
          <w:tcPr>
            <w:tcW w:w="356" w:type="dxa"/>
          </w:tcPr>
          <w:p w14:paraId="4D5A4F60"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1CA3E1A1" w14:textId="77777777" w:rsidR="0032289E" w:rsidRPr="0012188F" w:rsidRDefault="0032289E"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модельный почвенный эталон</w:t>
            </w:r>
          </w:p>
        </w:tc>
      </w:tr>
      <w:tr w:rsidR="0032289E" w:rsidRPr="0012188F" w14:paraId="7F742302" w14:textId="77777777" w:rsidTr="00C644F8">
        <w:trPr>
          <w:jc w:val="center"/>
        </w:trPr>
        <w:tc>
          <w:tcPr>
            <w:tcW w:w="1691" w:type="dxa"/>
          </w:tcPr>
          <w:p w14:paraId="4B591B1D"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Style w:val="aff6"/>
                <w:rFonts w:ascii="Times New Roman" w:hAnsi="Times New Roman"/>
                <w:b w:val="0"/>
                <w:bCs w:val="0"/>
                <w:sz w:val="28"/>
                <w:szCs w:val="28"/>
                <w:lang w:val="kk-KZ"/>
              </w:rPr>
              <w:t>МПБ</w:t>
            </w:r>
          </w:p>
        </w:tc>
        <w:tc>
          <w:tcPr>
            <w:tcW w:w="356" w:type="dxa"/>
          </w:tcPr>
          <w:p w14:paraId="3471FC0E"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Style w:val="aff6"/>
                <w:rFonts w:ascii="Times New Roman" w:hAnsi="Times New Roman"/>
                <w:b w:val="0"/>
                <w:bCs w:val="0"/>
                <w:sz w:val="28"/>
                <w:szCs w:val="28"/>
              </w:rPr>
              <w:t xml:space="preserve">– </w:t>
            </w:r>
          </w:p>
        </w:tc>
        <w:tc>
          <w:tcPr>
            <w:tcW w:w="7580" w:type="dxa"/>
          </w:tcPr>
          <w:p w14:paraId="13DF7ABB"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Style w:val="aff6"/>
                <w:rFonts w:ascii="Times New Roman" w:hAnsi="Times New Roman"/>
                <w:b w:val="0"/>
                <w:bCs w:val="0"/>
                <w:sz w:val="28"/>
                <w:szCs w:val="28"/>
              </w:rPr>
              <w:t xml:space="preserve">мясо-пептонный </w:t>
            </w:r>
            <w:r w:rsidRPr="0012188F">
              <w:rPr>
                <w:rStyle w:val="aff6"/>
                <w:rFonts w:ascii="Times New Roman" w:hAnsi="Times New Roman"/>
                <w:b w:val="0"/>
                <w:bCs w:val="0"/>
                <w:sz w:val="28"/>
                <w:szCs w:val="28"/>
                <w:lang w:val="kk-KZ"/>
              </w:rPr>
              <w:t>бульон</w:t>
            </w:r>
          </w:p>
        </w:tc>
      </w:tr>
      <w:tr w:rsidR="0032289E" w:rsidRPr="0012188F" w14:paraId="6E78498B" w14:textId="77777777" w:rsidTr="00C644F8">
        <w:trPr>
          <w:jc w:val="center"/>
        </w:trPr>
        <w:tc>
          <w:tcPr>
            <w:tcW w:w="1691" w:type="dxa"/>
          </w:tcPr>
          <w:p w14:paraId="25700415"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МЦРИАП РК</w:t>
            </w:r>
          </w:p>
        </w:tc>
        <w:tc>
          <w:tcPr>
            <w:tcW w:w="356" w:type="dxa"/>
          </w:tcPr>
          <w:p w14:paraId="555952F3" w14:textId="77777777" w:rsidR="0032289E" w:rsidRPr="0012188F" w:rsidRDefault="0032289E" w:rsidP="0012188F">
            <w:pPr>
              <w:widowControl w:val="0"/>
              <w:spacing w:after="0" w:line="240" w:lineRule="auto"/>
              <w:rPr>
                <w:rFonts w:ascii="Times New Roman" w:hAnsi="Times New Roman" w:cs="Times New Roman"/>
                <w:sz w:val="28"/>
                <w:szCs w:val="28"/>
                <w:highlight w:val="yellow"/>
              </w:rPr>
            </w:pPr>
            <w:r w:rsidRPr="0012188F">
              <w:rPr>
                <w:rFonts w:ascii="Times New Roman" w:hAnsi="Times New Roman" w:cs="Times New Roman"/>
                <w:sz w:val="28"/>
                <w:szCs w:val="28"/>
              </w:rPr>
              <w:t xml:space="preserve">– </w:t>
            </w:r>
          </w:p>
        </w:tc>
        <w:tc>
          <w:tcPr>
            <w:tcW w:w="7580" w:type="dxa"/>
          </w:tcPr>
          <w:p w14:paraId="5ED00C64" w14:textId="77777777" w:rsidR="0032289E" w:rsidRPr="0012188F" w:rsidRDefault="0032289E" w:rsidP="0012188F">
            <w:pPr>
              <w:widowControl w:val="0"/>
              <w:spacing w:after="0" w:line="240" w:lineRule="auto"/>
              <w:jc w:val="both"/>
              <w:rPr>
                <w:rFonts w:ascii="Times New Roman" w:hAnsi="Times New Roman" w:cs="Times New Roman"/>
                <w:sz w:val="28"/>
                <w:szCs w:val="28"/>
              </w:rPr>
            </w:pPr>
            <w:r w:rsidRPr="0012188F">
              <w:rPr>
                <w:rFonts w:ascii="Times New Roman" w:hAnsi="Times New Roman" w:cs="Times New Roman"/>
                <w:sz w:val="28"/>
                <w:szCs w:val="28"/>
              </w:rPr>
              <w:t>Министерство цифрового развития, инновации и аэрокосмической промышленности Республики Казахстан</w:t>
            </w:r>
          </w:p>
        </w:tc>
      </w:tr>
      <w:tr w:rsidR="0032289E" w:rsidRPr="0012188F" w14:paraId="0017DFDE" w14:textId="77777777" w:rsidTr="00C644F8">
        <w:trPr>
          <w:jc w:val="center"/>
        </w:trPr>
        <w:tc>
          <w:tcPr>
            <w:tcW w:w="1691" w:type="dxa"/>
          </w:tcPr>
          <w:p w14:paraId="17AA44F2"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НАТО</w:t>
            </w:r>
          </w:p>
        </w:tc>
        <w:tc>
          <w:tcPr>
            <w:tcW w:w="356" w:type="dxa"/>
          </w:tcPr>
          <w:p w14:paraId="7A23BDAB"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w:t>
            </w:r>
            <w:r w:rsidRPr="0012188F">
              <w:rPr>
                <w:rFonts w:ascii="Times New Roman" w:hAnsi="Times New Roman" w:cs="Times New Roman"/>
                <w:color w:val="040C28"/>
                <w:sz w:val="28"/>
                <w:szCs w:val="28"/>
              </w:rPr>
              <w:t xml:space="preserve"> </w:t>
            </w:r>
          </w:p>
        </w:tc>
        <w:tc>
          <w:tcPr>
            <w:tcW w:w="7580" w:type="dxa"/>
          </w:tcPr>
          <w:p w14:paraId="48304D72" w14:textId="77777777" w:rsidR="0032289E" w:rsidRPr="0012188F" w:rsidRDefault="0032289E" w:rsidP="0012188F">
            <w:pPr>
              <w:widowControl w:val="0"/>
              <w:spacing w:after="0" w:line="240" w:lineRule="auto"/>
              <w:jc w:val="both"/>
              <w:rPr>
                <w:rFonts w:ascii="Times New Roman" w:hAnsi="Times New Roman" w:cs="Times New Roman"/>
                <w:sz w:val="28"/>
                <w:szCs w:val="28"/>
              </w:rPr>
            </w:pPr>
            <w:r w:rsidRPr="0012188F">
              <w:rPr>
                <w:rFonts w:ascii="Times New Roman" w:hAnsi="Times New Roman" w:cs="Times New Roman"/>
                <w:sz w:val="28"/>
                <w:szCs w:val="28"/>
              </w:rPr>
              <w:t>North Atlantic Treaty Organization (Организация Североатлантического договора)</w:t>
            </w:r>
          </w:p>
        </w:tc>
      </w:tr>
      <w:tr w:rsidR="0032289E" w:rsidRPr="0012188F" w14:paraId="2E9801E7" w14:textId="77777777" w:rsidTr="00C644F8">
        <w:trPr>
          <w:jc w:val="center"/>
        </w:trPr>
        <w:tc>
          <w:tcPr>
            <w:tcW w:w="1691" w:type="dxa"/>
          </w:tcPr>
          <w:p w14:paraId="2EF3E5C5"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НИЦ</w:t>
            </w:r>
          </w:p>
        </w:tc>
        <w:tc>
          <w:tcPr>
            <w:tcW w:w="356" w:type="dxa"/>
          </w:tcPr>
          <w:p w14:paraId="5DC29128"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0C4783CD"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научно-исследовательский центр</w:t>
            </w:r>
          </w:p>
        </w:tc>
      </w:tr>
      <w:tr w:rsidR="0032289E" w:rsidRPr="0012188F" w14:paraId="16B2B4EC" w14:textId="77777777" w:rsidTr="00C644F8">
        <w:trPr>
          <w:jc w:val="center"/>
        </w:trPr>
        <w:tc>
          <w:tcPr>
            <w:tcW w:w="1691" w:type="dxa"/>
          </w:tcPr>
          <w:p w14:paraId="188DB7C3"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НП </w:t>
            </w:r>
          </w:p>
        </w:tc>
        <w:tc>
          <w:tcPr>
            <w:tcW w:w="356" w:type="dxa"/>
          </w:tcPr>
          <w:p w14:paraId="0FCF7A33"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258FBF82"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нефтепродукты</w:t>
            </w:r>
          </w:p>
        </w:tc>
      </w:tr>
      <w:tr w:rsidR="0032289E" w:rsidRPr="0012188F" w14:paraId="1C881615" w14:textId="77777777" w:rsidTr="00C644F8">
        <w:trPr>
          <w:jc w:val="center"/>
        </w:trPr>
        <w:tc>
          <w:tcPr>
            <w:tcW w:w="1691" w:type="dxa"/>
          </w:tcPr>
          <w:p w14:paraId="60D37B47"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ОМЧ</w:t>
            </w:r>
          </w:p>
        </w:tc>
        <w:tc>
          <w:tcPr>
            <w:tcW w:w="356" w:type="dxa"/>
          </w:tcPr>
          <w:p w14:paraId="2C2D3FD1"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 xml:space="preserve">– </w:t>
            </w:r>
          </w:p>
        </w:tc>
        <w:tc>
          <w:tcPr>
            <w:tcW w:w="7580" w:type="dxa"/>
          </w:tcPr>
          <w:p w14:paraId="5EF5F36A"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общая микробная численность</w:t>
            </w:r>
          </w:p>
        </w:tc>
      </w:tr>
      <w:tr w:rsidR="0032289E" w:rsidRPr="0012188F" w14:paraId="0D6A2B9C" w14:textId="77777777" w:rsidTr="00C644F8">
        <w:trPr>
          <w:jc w:val="center"/>
        </w:trPr>
        <w:tc>
          <w:tcPr>
            <w:tcW w:w="1691" w:type="dxa"/>
          </w:tcPr>
          <w:p w14:paraId="2BC3DEAD"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ОДУ</w:t>
            </w:r>
          </w:p>
        </w:tc>
        <w:tc>
          <w:tcPr>
            <w:tcW w:w="356" w:type="dxa"/>
          </w:tcPr>
          <w:p w14:paraId="14424B6C"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4E542708" w14:textId="77777777" w:rsidR="0032289E" w:rsidRPr="0012188F" w:rsidRDefault="0032289E" w:rsidP="0012188F">
            <w:pPr>
              <w:widowControl w:val="0"/>
              <w:spacing w:after="0" w:line="240" w:lineRule="auto"/>
              <w:jc w:val="both"/>
              <w:rPr>
                <w:rFonts w:ascii="Times New Roman" w:hAnsi="Times New Roman" w:cs="Times New Roman"/>
                <w:sz w:val="28"/>
                <w:szCs w:val="28"/>
              </w:rPr>
            </w:pPr>
            <w:r w:rsidRPr="0012188F">
              <w:rPr>
                <w:rFonts w:ascii="Times New Roman" w:hAnsi="Times New Roman" w:cs="Times New Roman"/>
                <w:sz w:val="28"/>
                <w:szCs w:val="28"/>
              </w:rPr>
              <w:t>ориентировочно допустимый уровень содержания нефтепродуктов в почве</w:t>
            </w:r>
          </w:p>
        </w:tc>
      </w:tr>
      <w:tr w:rsidR="0032289E" w:rsidRPr="0012188F" w14:paraId="5E1160DA" w14:textId="77777777" w:rsidTr="00C644F8">
        <w:trPr>
          <w:jc w:val="center"/>
        </w:trPr>
        <w:tc>
          <w:tcPr>
            <w:tcW w:w="1691" w:type="dxa"/>
          </w:tcPr>
          <w:p w14:paraId="3D17C103"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ПВХ</w:t>
            </w:r>
          </w:p>
        </w:tc>
        <w:tc>
          <w:tcPr>
            <w:tcW w:w="356" w:type="dxa"/>
          </w:tcPr>
          <w:p w14:paraId="5354528D"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w:t>
            </w:r>
            <w:r w:rsidRPr="0012188F">
              <w:rPr>
                <w:rFonts w:ascii="Times New Roman" w:hAnsi="Times New Roman" w:cs="Times New Roman"/>
                <w:color w:val="4D5156"/>
                <w:sz w:val="28"/>
                <w:szCs w:val="28"/>
                <w:shd w:val="clear" w:color="auto" w:fill="FFFFFF"/>
              </w:rPr>
              <w:t xml:space="preserve"> </w:t>
            </w:r>
          </w:p>
        </w:tc>
        <w:tc>
          <w:tcPr>
            <w:tcW w:w="7580" w:type="dxa"/>
          </w:tcPr>
          <w:p w14:paraId="64EFC97B"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поливинилхлорид</w:t>
            </w:r>
          </w:p>
        </w:tc>
      </w:tr>
      <w:tr w:rsidR="0032289E" w:rsidRPr="0012188F" w14:paraId="147E904D" w14:textId="77777777" w:rsidTr="00C644F8">
        <w:trPr>
          <w:jc w:val="center"/>
        </w:trPr>
        <w:tc>
          <w:tcPr>
            <w:tcW w:w="1691" w:type="dxa"/>
            <w:vAlign w:val="center"/>
          </w:tcPr>
          <w:p w14:paraId="5BBD7DFC"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ПДК</w:t>
            </w:r>
          </w:p>
        </w:tc>
        <w:tc>
          <w:tcPr>
            <w:tcW w:w="356" w:type="dxa"/>
            <w:vAlign w:val="center"/>
          </w:tcPr>
          <w:p w14:paraId="0F9710E1"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316F4388"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предельно допустимая концентрация</w:t>
            </w:r>
          </w:p>
        </w:tc>
      </w:tr>
      <w:tr w:rsidR="0032289E" w:rsidRPr="0012188F" w14:paraId="6B8B2D89" w14:textId="77777777" w:rsidTr="00C644F8">
        <w:trPr>
          <w:jc w:val="center"/>
        </w:trPr>
        <w:tc>
          <w:tcPr>
            <w:tcW w:w="1691" w:type="dxa"/>
          </w:tcPr>
          <w:p w14:paraId="56728FEC"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ПЭОС</w:t>
            </w:r>
          </w:p>
        </w:tc>
        <w:tc>
          <w:tcPr>
            <w:tcW w:w="356" w:type="dxa"/>
          </w:tcPr>
          <w:p w14:paraId="0408222F"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4714298F"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eastAsia="Times New Roman" w:hAnsi="Times New Roman" w:cs="Times New Roman"/>
                <w:sz w:val="28"/>
                <w:szCs w:val="28"/>
              </w:rPr>
              <w:t>проблемы эволюции открытых систем</w:t>
            </w:r>
          </w:p>
        </w:tc>
      </w:tr>
      <w:tr w:rsidR="0032289E" w:rsidRPr="0012188F" w14:paraId="1C818F4E" w14:textId="77777777" w:rsidTr="00C644F8">
        <w:trPr>
          <w:jc w:val="center"/>
        </w:trPr>
        <w:tc>
          <w:tcPr>
            <w:tcW w:w="1691" w:type="dxa"/>
          </w:tcPr>
          <w:p w14:paraId="555ED1C3"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ППВ</w:t>
            </w:r>
          </w:p>
        </w:tc>
        <w:tc>
          <w:tcPr>
            <w:tcW w:w="356" w:type="dxa"/>
          </w:tcPr>
          <w:p w14:paraId="31A1FC62"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2E5C0D93" w14:textId="77777777" w:rsidR="0032289E" w:rsidRPr="0012188F" w:rsidRDefault="0032289E" w:rsidP="0012188F">
            <w:pPr>
              <w:widowControl w:val="0"/>
              <w:spacing w:after="0" w:line="240" w:lineRule="auto"/>
              <w:jc w:val="both"/>
              <w:rPr>
                <w:rFonts w:ascii="Times New Roman" w:hAnsi="Times New Roman" w:cs="Times New Roman"/>
                <w:sz w:val="28"/>
                <w:szCs w:val="28"/>
              </w:rPr>
            </w:pPr>
            <w:r w:rsidRPr="0012188F">
              <w:rPr>
                <w:rFonts w:ascii="Times New Roman" w:hAnsi="Times New Roman" w:cs="Times New Roman"/>
                <w:sz w:val="28"/>
                <w:szCs w:val="28"/>
              </w:rPr>
              <w:t>предельная полевая влагоемкость</w:t>
            </w:r>
          </w:p>
        </w:tc>
      </w:tr>
      <w:tr w:rsidR="0032289E" w:rsidRPr="0012188F" w14:paraId="7A375970" w14:textId="77777777" w:rsidTr="00C644F8">
        <w:trPr>
          <w:jc w:val="center"/>
        </w:trPr>
        <w:tc>
          <w:tcPr>
            <w:tcW w:w="1691" w:type="dxa"/>
          </w:tcPr>
          <w:p w14:paraId="31636114"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ПНДФ</w:t>
            </w:r>
          </w:p>
        </w:tc>
        <w:tc>
          <w:tcPr>
            <w:tcW w:w="356" w:type="dxa"/>
          </w:tcPr>
          <w:p w14:paraId="4C900984"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w:t>
            </w:r>
            <w:r w:rsidRPr="0012188F">
              <w:rPr>
                <w:rFonts w:ascii="Times New Roman" w:hAnsi="Times New Roman" w:cs="Times New Roman"/>
                <w:color w:val="040C28"/>
                <w:sz w:val="28"/>
                <w:szCs w:val="28"/>
              </w:rPr>
              <w:t xml:space="preserve"> </w:t>
            </w:r>
          </w:p>
        </w:tc>
        <w:tc>
          <w:tcPr>
            <w:tcW w:w="7580" w:type="dxa"/>
          </w:tcPr>
          <w:p w14:paraId="4CC9F135" w14:textId="77777777" w:rsidR="0032289E" w:rsidRPr="0012188F" w:rsidRDefault="0032289E"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природоохранные нормативные документы федеративные</w:t>
            </w:r>
          </w:p>
        </w:tc>
      </w:tr>
      <w:tr w:rsidR="00C15A92" w:rsidRPr="0012188F" w14:paraId="724406EE" w14:textId="77777777" w:rsidTr="00C644F8">
        <w:trPr>
          <w:trHeight w:val="70"/>
          <w:jc w:val="center"/>
        </w:trPr>
        <w:tc>
          <w:tcPr>
            <w:tcW w:w="1691" w:type="dxa"/>
            <w:vAlign w:val="center"/>
          </w:tcPr>
          <w:p w14:paraId="386F2010"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РН</w:t>
            </w:r>
          </w:p>
        </w:tc>
        <w:tc>
          <w:tcPr>
            <w:tcW w:w="356" w:type="dxa"/>
          </w:tcPr>
          <w:p w14:paraId="1A2DE1C1"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6D3A57B7"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ракета-носитель</w:t>
            </w:r>
          </w:p>
        </w:tc>
      </w:tr>
      <w:tr w:rsidR="00C15A92" w:rsidRPr="0012188F" w14:paraId="2DA04DF9" w14:textId="77777777" w:rsidTr="00C644F8">
        <w:trPr>
          <w:trHeight w:val="70"/>
          <w:jc w:val="center"/>
        </w:trPr>
        <w:tc>
          <w:tcPr>
            <w:tcW w:w="1691" w:type="dxa"/>
          </w:tcPr>
          <w:p w14:paraId="36CAD79D"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color w:val="000000"/>
                <w:spacing w:val="6"/>
                <w:sz w:val="28"/>
                <w:szCs w:val="28"/>
              </w:rPr>
              <w:t>РПА</w:t>
            </w:r>
          </w:p>
        </w:tc>
        <w:tc>
          <w:tcPr>
            <w:tcW w:w="356" w:type="dxa"/>
          </w:tcPr>
          <w:p w14:paraId="1EBE8551"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Style w:val="aff6"/>
                <w:rFonts w:ascii="Times New Roman" w:hAnsi="Times New Roman"/>
                <w:b w:val="0"/>
                <w:bCs w:val="0"/>
                <w:sz w:val="28"/>
                <w:szCs w:val="28"/>
              </w:rPr>
              <w:t>–</w:t>
            </w:r>
            <w:r w:rsidRPr="0012188F">
              <w:rPr>
                <w:rFonts w:ascii="Times New Roman" w:hAnsi="Times New Roman" w:cs="Times New Roman"/>
                <w:color w:val="000000"/>
                <w:spacing w:val="6"/>
                <w:sz w:val="28"/>
                <w:szCs w:val="28"/>
              </w:rPr>
              <w:t xml:space="preserve">  </w:t>
            </w:r>
          </w:p>
        </w:tc>
        <w:tc>
          <w:tcPr>
            <w:tcW w:w="7580" w:type="dxa"/>
          </w:tcPr>
          <w:p w14:paraId="0E0D41C1"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color w:val="000000"/>
                <w:spacing w:val="6"/>
                <w:sz w:val="28"/>
                <w:szCs w:val="28"/>
              </w:rPr>
              <w:t>рыбный гидролизат питательной среды</w:t>
            </w:r>
          </w:p>
        </w:tc>
      </w:tr>
      <w:tr w:rsidR="00C15A92" w:rsidRPr="0012188F" w14:paraId="60AC9473" w14:textId="77777777" w:rsidTr="00C644F8">
        <w:trPr>
          <w:trHeight w:val="70"/>
          <w:jc w:val="center"/>
        </w:trPr>
        <w:tc>
          <w:tcPr>
            <w:tcW w:w="1691" w:type="dxa"/>
          </w:tcPr>
          <w:p w14:paraId="79DC2085"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РГП</w:t>
            </w:r>
          </w:p>
        </w:tc>
        <w:tc>
          <w:tcPr>
            <w:tcW w:w="356" w:type="dxa"/>
          </w:tcPr>
          <w:p w14:paraId="0CD89112"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6B4211AA"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Республиканское государственное предприятие</w:t>
            </w:r>
          </w:p>
        </w:tc>
      </w:tr>
      <w:tr w:rsidR="00C15A92" w:rsidRPr="0012188F" w14:paraId="0905CB65" w14:textId="77777777" w:rsidTr="00C644F8">
        <w:trPr>
          <w:trHeight w:val="70"/>
          <w:jc w:val="center"/>
        </w:trPr>
        <w:tc>
          <w:tcPr>
            <w:tcW w:w="1691" w:type="dxa"/>
          </w:tcPr>
          <w:p w14:paraId="57C7FCFB"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РКД</w:t>
            </w:r>
          </w:p>
        </w:tc>
        <w:tc>
          <w:tcPr>
            <w:tcW w:w="356" w:type="dxa"/>
          </w:tcPr>
          <w:p w14:paraId="2E411708"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121D4C53"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ракетно-космическая деятельность</w:t>
            </w:r>
          </w:p>
        </w:tc>
      </w:tr>
      <w:tr w:rsidR="00C15A92" w:rsidRPr="0012188F" w14:paraId="3B639D12" w14:textId="77777777" w:rsidTr="00C644F8">
        <w:trPr>
          <w:trHeight w:val="70"/>
          <w:jc w:val="center"/>
        </w:trPr>
        <w:tc>
          <w:tcPr>
            <w:tcW w:w="1691" w:type="dxa"/>
            <w:vAlign w:val="center"/>
          </w:tcPr>
          <w:p w14:paraId="3E58A0DB"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РП  </w:t>
            </w:r>
          </w:p>
        </w:tc>
        <w:tc>
          <w:tcPr>
            <w:tcW w:w="356" w:type="dxa"/>
            <w:vAlign w:val="center"/>
          </w:tcPr>
          <w:p w14:paraId="691FD01E"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047FF195"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район падения</w:t>
            </w:r>
          </w:p>
        </w:tc>
      </w:tr>
      <w:tr w:rsidR="00C15A92" w:rsidRPr="0012188F" w14:paraId="034FCEAF" w14:textId="77777777" w:rsidTr="00C644F8">
        <w:trPr>
          <w:trHeight w:val="70"/>
          <w:jc w:val="center"/>
        </w:trPr>
        <w:tc>
          <w:tcPr>
            <w:tcW w:w="1691" w:type="dxa"/>
          </w:tcPr>
          <w:p w14:paraId="778DA15D"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СНГ</w:t>
            </w:r>
          </w:p>
        </w:tc>
        <w:tc>
          <w:tcPr>
            <w:tcW w:w="356" w:type="dxa"/>
          </w:tcPr>
          <w:p w14:paraId="0F746739"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 xml:space="preserve">– </w:t>
            </w:r>
          </w:p>
        </w:tc>
        <w:tc>
          <w:tcPr>
            <w:tcW w:w="7580" w:type="dxa"/>
          </w:tcPr>
          <w:p w14:paraId="7FA8A1B0" w14:textId="77777777" w:rsidR="00C15A92" w:rsidRPr="0012188F" w:rsidRDefault="00C15A92" w:rsidP="0012188F">
            <w:pPr>
              <w:widowControl w:val="0"/>
              <w:spacing w:after="0" w:line="240" w:lineRule="auto"/>
              <w:rPr>
                <w:rFonts w:ascii="Times New Roman" w:hAnsi="Times New Roman" w:cs="Times New Roman"/>
                <w:sz w:val="28"/>
                <w:szCs w:val="28"/>
              </w:rPr>
            </w:pPr>
            <w:r w:rsidRPr="0012188F">
              <w:rPr>
                <w:rFonts w:ascii="Times New Roman" w:hAnsi="Times New Roman" w:cs="Times New Roman"/>
                <w:sz w:val="28"/>
                <w:szCs w:val="28"/>
              </w:rPr>
              <w:t>страны независимых государств</w:t>
            </w:r>
          </w:p>
        </w:tc>
      </w:tr>
      <w:tr w:rsidR="00C15A92" w:rsidRPr="0012188F" w14:paraId="17CA0F94" w14:textId="77777777" w:rsidTr="00C644F8">
        <w:trPr>
          <w:trHeight w:val="70"/>
          <w:jc w:val="center"/>
        </w:trPr>
        <w:tc>
          <w:tcPr>
            <w:tcW w:w="1691" w:type="dxa"/>
          </w:tcPr>
          <w:p w14:paraId="27B8B8DD"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США</w:t>
            </w:r>
          </w:p>
        </w:tc>
        <w:tc>
          <w:tcPr>
            <w:tcW w:w="356" w:type="dxa"/>
          </w:tcPr>
          <w:p w14:paraId="7498ACFB"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203120F5"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Соединённые Штаты Америки</w:t>
            </w:r>
          </w:p>
        </w:tc>
      </w:tr>
      <w:tr w:rsidR="00C15A92" w:rsidRPr="0012188F" w14:paraId="2E178F35" w14:textId="77777777" w:rsidTr="00C644F8">
        <w:trPr>
          <w:trHeight w:val="70"/>
          <w:jc w:val="center"/>
        </w:trPr>
        <w:tc>
          <w:tcPr>
            <w:tcW w:w="1691" w:type="dxa"/>
          </w:tcPr>
          <w:p w14:paraId="3DC45990"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Style w:val="aff6"/>
                <w:rFonts w:ascii="Times New Roman" w:hAnsi="Times New Roman"/>
                <w:b w:val="0"/>
                <w:bCs w:val="0"/>
                <w:sz w:val="28"/>
                <w:szCs w:val="28"/>
              </w:rPr>
              <w:t>СПА</w:t>
            </w:r>
          </w:p>
        </w:tc>
        <w:tc>
          <w:tcPr>
            <w:tcW w:w="356" w:type="dxa"/>
          </w:tcPr>
          <w:p w14:paraId="30ACB704"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6CF5D5CA"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сухой питательный агар</w:t>
            </w:r>
          </w:p>
        </w:tc>
      </w:tr>
      <w:tr w:rsidR="00C15A92" w:rsidRPr="0012188F" w14:paraId="62AF7E3C" w14:textId="77777777" w:rsidTr="00C644F8">
        <w:trPr>
          <w:trHeight w:val="70"/>
          <w:jc w:val="center"/>
        </w:trPr>
        <w:tc>
          <w:tcPr>
            <w:tcW w:w="1691" w:type="dxa"/>
          </w:tcPr>
          <w:p w14:paraId="58DDC296"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СТ РК</w:t>
            </w:r>
          </w:p>
        </w:tc>
        <w:tc>
          <w:tcPr>
            <w:tcW w:w="356" w:type="dxa"/>
          </w:tcPr>
          <w:p w14:paraId="4E7EE8A1"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75AF5728" w14:textId="77777777" w:rsidR="00C15A92" w:rsidRPr="0012188F" w:rsidRDefault="00C15A92"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стандарт Республики Казахстан</w:t>
            </w:r>
          </w:p>
        </w:tc>
      </w:tr>
      <w:tr w:rsidR="009F2877" w:rsidRPr="0012188F" w14:paraId="0D76C03A" w14:textId="77777777" w:rsidTr="00C644F8">
        <w:trPr>
          <w:trHeight w:val="70"/>
          <w:jc w:val="center"/>
        </w:trPr>
        <w:tc>
          <w:tcPr>
            <w:tcW w:w="1691" w:type="dxa"/>
          </w:tcPr>
          <w:p w14:paraId="018AA26F"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Style w:val="aff6"/>
                <w:rFonts w:ascii="Times New Roman" w:hAnsi="Times New Roman"/>
                <w:b w:val="0"/>
                <w:bCs w:val="0"/>
                <w:sz w:val="28"/>
                <w:szCs w:val="28"/>
              </w:rPr>
              <w:t>ТОО</w:t>
            </w:r>
          </w:p>
        </w:tc>
        <w:tc>
          <w:tcPr>
            <w:tcW w:w="356" w:type="dxa"/>
          </w:tcPr>
          <w:p w14:paraId="3E863F9C"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3F4321DC"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товарищество с ограниченной ответственностью</w:t>
            </w:r>
          </w:p>
        </w:tc>
      </w:tr>
      <w:tr w:rsidR="009F2877" w:rsidRPr="0012188F" w14:paraId="67805B4F" w14:textId="77777777" w:rsidTr="00C644F8">
        <w:trPr>
          <w:trHeight w:val="70"/>
          <w:jc w:val="center"/>
        </w:trPr>
        <w:tc>
          <w:tcPr>
            <w:tcW w:w="1691" w:type="dxa"/>
          </w:tcPr>
          <w:p w14:paraId="1FB9399A"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ТУ</w:t>
            </w:r>
          </w:p>
        </w:tc>
        <w:tc>
          <w:tcPr>
            <w:tcW w:w="356" w:type="dxa"/>
          </w:tcPr>
          <w:p w14:paraId="1FE39C31"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 xml:space="preserve">– </w:t>
            </w:r>
          </w:p>
        </w:tc>
        <w:tc>
          <w:tcPr>
            <w:tcW w:w="7580" w:type="dxa"/>
          </w:tcPr>
          <w:p w14:paraId="79EBD612"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технические условия</w:t>
            </w:r>
          </w:p>
        </w:tc>
      </w:tr>
      <w:tr w:rsidR="009F2877" w:rsidRPr="0012188F" w14:paraId="2FE8807C" w14:textId="77777777" w:rsidTr="00C644F8">
        <w:trPr>
          <w:trHeight w:val="70"/>
          <w:jc w:val="center"/>
        </w:trPr>
        <w:tc>
          <w:tcPr>
            <w:tcW w:w="1691" w:type="dxa"/>
          </w:tcPr>
          <w:p w14:paraId="423BDFC2"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УФ</w:t>
            </w:r>
          </w:p>
        </w:tc>
        <w:tc>
          <w:tcPr>
            <w:tcW w:w="356" w:type="dxa"/>
          </w:tcPr>
          <w:p w14:paraId="0E03EB33"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z w:val="28"/>
                <w:szCs w:val="28"/>
              </w:rPr>
              <w:t>–</w:t>
            </w:r>
            <w:r w:rsidRPr="0012188F">
              <w:rPr>
                <w:rFonts w:ascii="Times New Roman" w:hAnsi="Times New Roman" w:cs="Times New Roman"/>
                <w:spacing w:val="-6"/>
                <w:sz w:val="28"/>
                <w:szCs w:val="28"/>
                <w:lang w:eastAsia="ko-KR"/>
              </w:rPr>
              <w:t xml:space="preserve"> </w:t>
            </w:r>
          </w:p>
        </w:tc>
        <w:tc>
          <w:tcPr>
            <w:tcW w:w="7580" w:type="dxa"/>
          </w:tcPr>
          <w:p w14:paraId="4762AF36" w14:textId="77777777" w:rsidR="009F2877" w:rsidRPr="0012188F" w:rsidRDefault="009F2877" w:rsidP="0012188F">
            <w:pPr>
              <w:widowControl w:val="0"/>
              <w:spacing w:after="0" w:line="240" w:lineRule="auto"/>
              <w:rPr>
                <w:rStyle w:val="aff6"/>
                <w:rFonts w:ascii="Times New Roman" w:hAnsi="Times New Roman"/>
                <w:b w:val="0"/>
                <w:bCs w:val="0"/>
                <w:sz w:val="28"/>
                <w:szCs w:val="28"/>
              </w:rPr>
            </w:pPr>
            <w:r w:rsidRPr="0012188F">
              <w:rPr>
                <w:rFonts w:ascii="Times New Roman" w:hAnsi="Times New Roman" w:cs="Times New Roman"/>
                <w:spacing w:val="-6"/>
                <w:sz w:val="28"/>
                <w:szCs w:val="28"/>
                <w:lang w:eastAsia="ko-KR"/>
              </w:rPr>
              <w:t>ультрафиолет</w:t>
            </w:r>
          </w:p>
        </w:tc>
      </w:tr>
    </w:tbl>
    <w:p w14:paraId="0595F509" w14:textId="77777777" w:rsidR="00207275" w:rsidRPr="0012188F" w:rsidRDefault="00207275" w:rsidP="0012188F">
      <w:pPr>
        <w:spacing w:line="240" w:lineRule="auto"/>
        <w:rPr>
          <w:rFonts w:ascii="Times New Roman" w:hAnsi="Times New Roman" w:cs="Times New Roman"/>
          <w:sz w:val="28"/>
          <w:szCs w:val="28"/>
        </w:rPr>
      </w:pPr>
    </w:p>
    <w:p w14:paraId="64E60188" w14:textId="77777777" w:rsidR="00AC48A6" w:rsidRPr="0012188F" w:rsidRDefault="00F97340" w:rsidP="0012188F">
      <w:pPr>
        <w:spacing w:after="0" w:line="240" w:lineRule="auto"/>
        <w:jc w:val="center"/>
        <w:outlineLvl w:val="0"/>
        <w:rPr>
          <w:rFonts w:ascii="Times New Roman" w:hAnsi="Times New Roman" w:cs="Times New Roman"/>
          <w:b/>
          <w:bCs/>
          <w:spacing w:val="2"/>
          <w:sz w:val="28"/>
          <w:szCs w:val="24"/>
          <w:shd w:val="clear" w:color="auto" w:fill="FFFFFF"/>
        </w:rPr>
      </w:pPr>
      <w:r w:rsidRPr="00207275">
        <w:rPr>
          <w:rFonts w:ascii="Times New Roman" w:hAnsi="Times New Roman" w:cs="Times New Roman"/>
          <w:sz w:val="24"/>
          <w:szCs w:val="24"/>
        </w:rPr>
        <w:br w:type="page"/>
      </w:r>
      <w:bookmarkStart w:id="6" w:name="_Toc212541776"/>
      <w:bookmarkStart w:id="7" w:name="_Toc213417479"/>
      <w:r w:rsidR="008A1151" w:rsidRPr="0012188F">
        <w:rPr>
          <w:rFonts w:ascii="Times New Roman" w:hAnsi="Times New Roman" w:cs="Times New Roman"/>
          <w:b/>
          <w:bCs/>
          <w:spacing w:val="2"/>
          <w:sz w:val="28"/>
          <w:szCs w:val="24"/>
          <w:shd w:val="clear" w:color="auto" w:fill="FFFFFF"/>
        </w:rPr>
        <w:lastRenderedPageBreak/>
        <w:t>ОПРЕДЕЛЕНИЯ</w:t>
      </w:r>
      <w:bookmarkEnd w:id="6"/>
      <w:bookmarkEnd w:id="7"/>
    </w:p>
    <w:p w14:paraId="66D59F23" w14:textId="77777777" w:rsidR="00AC48A6" w:rsidRPr="0012188F" w:rsidRDefault="00AC48A6" w:rsidP="0012188F">
      <w:pPr>
        <w:pStyle w:val="afff9"/>
        <w:widowControl w:val="0"/>
        <w:ind w:firstLine="709"/>
        <w:jc w:val="both"/>
        <w:rPr>
          <w:rFonts w:eastAsia="Arial Unicode MS"/>
          <w:b w:val="0"/>
          <w:szCs w:val="24"/>
        </w:rPr>
      </w:pPr>
    </w:p>
    <w:p w14:paraId="2C46EEA9" w14:textId="77777777" w:rsidR="00AC48A6" w:rsidRPr="0012188F" w:rsidRDefault="00AC48A6" w:rsidP="0012188F">
      <w:pPr>
        <w:pStyle w:val="afff9"/>
        <w:widowControl w:val="0"/>
        <w:ind w:firstLine="709"/>
        <w:jc w:val="both"/>
        <w:rPr>
          <w:b w:val="0"/>
          <w:spacing w:val="-6"/>
          <w:szCs w:val="24"/>
        </w:rPr>
      </w:pPr>
      <w:r w:rsidRPr="0012188F">
        <w:rPr>
          <w:b w:val="0"/>
          <w:caps/>
          <w:spacing w:val="-6"/>
          <w:szCs w:val="24"/>
        </w:rPr>
        <w:t xml:space="preserve">В </w:t>
      </w:r>
      <w:r w:rsidR="005E6383" w:rsidRPr="0012188F">
        <w:rPr>
          <w:b w:val="0"/>
          <w:spacing w:val="-6"/>
          <w:szCs w:val="24"/>
        </w:rPr>
        <w:t>диссертационной работе</w:t>
      </w:r>
      <w:r w:rsidRPr="0012188F">
        <w:rPr>
          <w:b w:val="0"/>
          <w:spacing w:val="-6"/>
          <w:szCs w:val="24"/>
        </w:rPr>
        <w:t xml:space="preserve"> применяют</w:t>
      </w:r>
      <w:r w:rsidR="005E6383" w:rsidRPr="0012188F">
        <w:rPr>
          <w:b w:val="0"/>
          <w:spacing w:val="-6"/>
          <w:szCs w:val="24"/>
        </w:rPr>
        <w:t>ся</w:t>
      </w:r>
      <w:r w:rsidRPr="0012188F">
        <w:rPr>
          <w:b w:val="0"/>
          <w:spacing w:val="-6"/>
          <w:szCs w:val="24"/>
        </w:rPr>
        <w:t xml:space="preserve"> следующие термины с соответствующими определениями.</w:t>
      </w:r>
    </w:p>
    <w:p w14:paraId="383EA748" w14:textId="77777777" w:rsidR="00AC48A6" w:rsidRPr="0012188F" w:rsidRDefault="00AC48A6" w:rsidP="0012188F">
      <w:pPr>
        <w:pStyle w:val="afff9"/>
        <w:widowControl w:val="0"/>
        <w:ind w:firstLine="709"/>
        <w:jc w:val="both"/>
        <w:rPr>
          <w:b w:val="0"/>
          <w:spacing w:val="-6"/>
          <w:szCs w:val="24"/>
        </w:rPr>
      </w:pPr>
      <w:r w:rsidRPr="0012188F">
        <w:rPr>
          <w:b w:val="0"/>
          <w:spacing w:val="-6"/>
          <w:szCs w:val="24"/>
        </w:rPr>
        <w:t>Космодром «Байконур» – территория с размещенными на ней технологическими, обеспечивающими и административно-служебными объектами, входящими в комплекс «Байконур» и предназначенными для выполнения космических программ.</w:t>
      </w:r>
    </w:p>
    <w:p w14:paraId="56A43F7C" w14:textId="77777777" w:rsidR="00AC48A6" w:rsidRPr="0012188F" w:rsidRDefault="00AC48A6" w:rsidP="0012188F">
      <w:pPr>
        <w:pStyle w:val="afff9"/>
        <w:widowControl w:val="0"/>
        <w:ind w:firstLine="709"/>
        <w:jc w:val="both"/>
        <w:rPr>
          <w:b w:val="0"/>
          <w:spacing w:val="-6"/>
          <w:szCs w:val="24"/>
        </w:rPr>
      </w:pPr>
      <w:r w:rsidRPr="0012188F">
        <w:rPr>
          <w:b w:val="0"/>
          <w:spacing w:val="-6"/>
          <w:szCs w:val="24"/>
        </w:rPr>
        <w:t>Ракета-носитель (РН) – техническое устройство, предназначенное для вывода полезной нагрузки в космическое пространство.</w:t>
      </w:r>
    </w:p>
    <w:p w14:paraId="76245913" w14:textId="77777777" w:rsidR="00AC48A6" w:rsidRPr="0012188F" w:rsidRDefault="00AC48A6" w:rsidP="0012188F">
      <w:pPr>
        <w:pStyle w:val="afff9"/>
        <w:widowControl w:val="0"/>
        <w:ind w:firstLine="709"/>
        <w:jc w:val="both"/>
        <w:rPr>
          <w:b w:val="0"/>
          <w:spacing w:val="-6"/>
          <w:szCs w:val="24"/>
        </w:rPr>
      </w:pPr>
      <w:r w:rsidRPr="0012188F">
        <w:rPr>
          <w:b w:val="0"/>
          <w:spacing w:val="-6"/>
          <w:szCs w:val="24"/>
        </w:rPr>
        <w:t>Отделяющиеся части ракеты-носителя (ОЧ РН) – конструктивные элементы ракеты, отделяющиеся от нее в процессе штатного функционирования на активном участке траектории полета.</w:t>
      </w:r>
    </w:p>
    <w:p w14:paraId="6B7A36B8" w14:textId="77777777" w:rsidR="00AC48A6" w:rsidRPr="0012188F" w:rsidRDefault="00AC48A6" w:rsidP="0012188F">
      <w:pPr>
        <w:pStyle w:val="afff9"/>
        <w:widowControl w:val="0"/>
        <w:ind w:firstLine="709"/>
        <w:jc w:val="both"/>
        <w:rPr>
          <w:b w:val="0"/>
          <w:spacing w:val="-6"/>
          <w:szCs w:val="24"/>
        </w:rPr>
      </w:pPr>
      <w:r w:rsidRPr="0012188F">
        <w:rPr>
          <w:b w:val="0"/>
          <w:spacing w:val="-6"/>
          <w:szCs w:val="24"/>
        </w:rPr>
        <w:t>Районы падения (РП) отделяющихся частей РН – районы земной поверхности, на которые падают (приземляются), отделяющиеся в полете отработавшие элементы ракеты космического назначения или их фрагменты (ступени РН, головные обтекатели, хвостовые и переходные отсеки, фрагменты разрушившихся после отделения в процессе последующего полета ступеней РН).</w:t>
      </w:r>
    </w:p>
    <w:p w14:paraId="4A9224C2" w14:textId="77777777" w:rsidR="00AC48A6" w:rsidRPr="0012188F" w:rsidRDefault="00AC48A6" w:rsidP="0012188F">
      <w:pPr>
        <w:pStyle w:val="afff9"/>
        <w:widowControl w:val="0"/>
        <w:ind w:firstLine="709"/>
        <w:jc w:val="both"/>
        <w:rPr>
          <w:b w:val="0"/>
          <w:spacing w:val="-6"/>
          <w:szCs w:val="24"/>
        </w:rPr>
      </w:pPr>
      <w:r w:rsidRPr="0012188F">
        <w:rPr>
          <w:b w:val="0"/>
          <w:spacing w:val="-6"/>
          <w:szCs w:val="24"/>
        </w:rPr>
        <w:t>Окружающая среда – совокупность природных объектов, включая атмосферный воздух, озоновый слои Земли, воду, почву, недра, животный и растительный мир, а также климат в их взаимодействии.</w:t>
      </w:r>
    </w:p>
    <w:p w14:paraId="63990050" w14:textId="77777777" w:rsidR="005E6383" w:rsidRPr="0012188F" w:rsidRDefault="005E6383" w:rsidP="0012188F">
      <w:pPr>
        <w:pStyle w:val="aff8"/>
        <w:widowControl w:val="0"/>
        <w:ind w:firstLine="709"/>
        <w:jc w:val="both"/>
        <w:rPr>
          <w:rFonts w:ascii="Times New Roman" w:eastAsia="Times New Roman" w:hAnsi="Times New Roman" w:cs="Times New Roman"/>
          <w:b w:val="0"/>
          <w:spacing w:val="-6"/>
          <w:szCs w:val="24"/>
          <w:lang w:eastAsia="ru-RU"/>
        </w:rPr>
      </w:pPr>
      <w:r w:rsidRPr="0012188F">
        <w:rPr>
          <w:rFonts w:ascii="Times New Roman" w:eastAsia="Times New Roman" w:hAnsi="Times New Roman" w:cs="Times New Roman"/>
          <w:b w:val="0"/>
          <w:spacing w:val="-6"/>
          <w:szCs w:val="24"/>
          <w:lang w:eastAsia="ru-RU"/>
        </w:rPr>
        <w:t>Загрязнение окружающей среды - поступление в окружающую среду загрязняющих веществ, радиоактивных материалов, отходов производства и потребления, а также влияние на окружающую среду шума, вибраций, магнитных полей и иных вредных физических воздействий.</w:t>
      </w:r>
    </w:p>
    <w:p w14:paraId="7FADF518" w14:textId="77777777" w:rsidR="005E6383" w:rsidRPr="0012188F" w:rsidRDefault="005E6383" w:rsidP="0012188F">
      <w:pPr>
        <w:pStyle w:val="afff9"/>
        <w:widowControl w:val="0"/>
        <w:ind w:firstLine="709"/>
        <w:jc w:val="both"/>
        <w:rPr>
          <w:b w:val="0"/>
          <w:spacing w:val="-6"/>
          <w:szCs w:val="24"/>
        </w:rPr>
      </w:pPr>
      <w:r w:rsidRPr="0012188F">
        <w:rPr>
          <w:b w:val="0"/>
          <w:spacing w:val="-6"/>
          <w:szCs w:val="24"/>
        </w:rPr>
        <w:t>Позиционный район космодрома – участок местности, оборудованный в инженерном отношении и ограниченный условной замкнутой линией, огибающей внешние объекты космодрома.</w:t>
      </w:r>
    </w:p>
    <w:p w14:paraId="4FA09979" w14:textId="77777777" w:rsidR="005E6383" w:rsidRPr="0012188F" w:rsidRDefault="005E6383"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Биоремедиация – комплекс методов очистки вод, грунтов и атмосферы с использованием метаболического потенциала биологических объектов – растений, грибов, насекомых, червей и других организмов.</w:t>
      </w:r>
    </w:p>
    <w:p w14:paraId="5F2C8541" w14:textId="77777777" w:rsidR="005E6383" w:rsidRPr="0012188F" w:rsidRDefault="005E6383" w:rsidP="0012188F">
      <w:pPr>
        <w:pStyle w:val="afff9"/>
        <w:widowControl w:val="0"/>
        <w:ind w:firstLine="709"/>
        <w:jc w:val="both"/>
        <w:rPr>
          <w:b w:val="0"/>
          <w:spacing w:val="-6"/>
          <w:szCs w:val="24"/>
        </w:rPr>
      </w:pPr>
      <w:r w:rsidRPr="0012188F">
        <w:rPr>
          <w:b w:val="0"/>
          <w:spacing w:val="-6"/>
          <w:szCs w:val="24"/>
        </w:rPr>
        <w:t>Детоксикация – (лат. приставка de - означающая устранение, прекращение и др.- греч. τοξίνη - яд) разрушение и обезвреживание различных токсических веществ химическими, физическими или биологическими методами.</w:t>
      </w:r>
    </w:p>
    <w:p w14:paraId="4A0107B2" w14:textId="77777777" w:rsidR="005E6383" w:rsidRPr="0012188F" w:rsidRDefault="005E6383" w:rsidP="0012188F">
      <w:pPr>
        <w:pStyle w:val="tekstob"/>
        <w:shd w:val="clear" w:color="auto" w:fill="FFFFFF"/>
        <w:spacing w:before="0" w:beforeAutospacing="0" w:after="0" w:afterAutospacing="0"/>
        <w:ind w:firstLine="709"/>
        <w:jc w:val="both"/>
        <w:rPr>
          <w:spacing w:val="-6"/>
          <w:sz w:val="28"/>
        </w:rPr>
      </w:pPr>
      <w:r w:rsidRPr="0012188F">
        <w:rPr>
          <w:spacing w:val="-6"/>
          <w:sz w:val="28"/>
        </w:rPr>
        <w:t xml:space="preserve">ПДК химического вещества в почве </w:t>
      </w:r>
      <w:r w:rsidR="00E66C3D" w:rsidRPr="0012188F">
        <w:rPr>
          <w:spacing w:val="-6"/>
          <w:sz w:val="28"/>
        </w:rPr>
        <w:t>— это максимальное количество химического вещества</w:t>
      </w:r>
      <w:r w:rsidRPr="0012188F">
        <w:rPr>
          <w:spacing w:val="-6"/>
          <w:sz w:val="28"/>
        </w:rPr>
        <w:t xml:space="preserve"> (исчисляемого в мг/кг пахотного слоя абсолютно сухой почвы), которое не вызывает прямого или опосредованного отрицательного влияния на здоровье человека и самоочищающую способность почвы.</w:t>
      </w:r>
    </w:p>
    <w:p w14:paraId="249125E3" w14:textId="77777777" w:rsidR="00AC48A6" w:rsidRPr="0012188F" w:rsidRDefault="00AC48A6" w:rsidP="0012188F">
      <w:pPr>
        <w:pStyle w:val="afff9"/>
        <w:widowControl w:val="0"/>
        <w:ind w:firstLine="709"/>
        <w:jc w:val="both"/>
        <w:rPr>
          <w:b w:val="0"/>
          <w:spacing w:val="-6"/>
          <w:szCs w:val="24"/>
        </w:rPr>
      </w:pPr>
      <w:r w:rsidRPr="0012188F">
        <w:rPr>
          <w:b w:val="0"/>
          <w:spacing w:val="-6"/>
          <w:szCs w:val="24"/>
        </w:rPr>
        <w:t>КОЕ/мл – единица измерения, обозначает количество колониеобразующих единиц в одном миллилитре жидкости.</w:t>
      </w:r>
    </w:p>
    <w:p w14:paraId="6F67305B" w14:textId="2BFF6641" w:rsidR="005E6383" w:rsidRPr="0012188F" w:rsidRDefault="005E6383" w:rsidP="0012188F">
      <w:pPr>
        <w:pStyle w:val="aff8"/>
        <w:widowControl w:val="0"/>
        <w:ind w:firstLine="709"/>
        <w:jc w:val="both"/>
        <w:rPr>
          <w:rFonts w:ascii="Times New Roman" w:eastAsia="Times New Roman" w:hAnsi="Times New Roman" w:cs="Times New Roman"/>
          <w:b w:val="0"/>
          <w:spacing w:val="-6"/>
          <w:szCs w:val="24"/>
          <w:lang w:eastAsia="ru-RU"/>
        </w:rPr>
      </w:pPr>
      <w:r w:rsidRPr="0012188F">
        <w:rPr>
          <w:rFonts w:ascii="Times New Roman" w:eastAsia="Times New Roman" w:hAnsi="Times New Roman" w:cs="Times New Roman"/>
          <w:b w:val="0"/>
          <w:spacing w:val="-6"/>
          <w:szCs w:val="24"/>
          <w:lang w:eastAsia="ru-RU"/>
        </w:rPr>
        <w:t xml:space="preserve">Аэробы (от греч. αηρ – воздух и βιοζ – жизнь) – организмы, которые нуждаются в свободном молекулярном кислороде для процессов синтеза энергии, в отличие от анаэробов. </w:t>
      </w:r>
    </w:p>
    <w:p w14:paraId="64B70A6B" w14:textId="77777777" w:rsidR="00B422E9" w:rsidRPr="0012188F" w:rsidRDefault="005E6383" w:rsidP="0012188F">
      <w:pPr>
        <w:spacing w:after="0" w:line="240" w:lineRule="auto"/>
        <w:jc w:val="center"/>
        <w:outlineLvl w:val="0"/>
        <w:rPr>
          <w:rFonts w:ascii="Times New Roman" w:hAnsi="Times New Roman" w:cs="Times New Roman"/>
          <w:b/>
          <w:bCs/>
          <w:spacing w:val="-6"/>
          <w:sz w:val="28"/>
          <w:szCs w:val="28"/>
          <w:shd w:val="clear" w:color="auto" w:fill="FFFFFF"/>
        </w:rPr>
      </w:pPr>
      <w:r w:rsidRPr="00DE7941">
        <w:rPr>
          <w:rFonts w:ascii="Times New Roman" w:hAnsi="Times New Roman" w:cs="Times New Roman"/>
          <w:spacing w:val="-6"/>
          <w:sz w:val="24"/>
          <w:szCs w:val="24"/>
          <w:shd w:val="clear" w:color="auto" w:fill="FFFFFF"/>
        </w:rPr>
        <w:br w:type="page"/>
      </w:r>
      <w:bookmarkStart w:id="8" w:name="_Toc212541777"/>
      <w:bookmarkStart w:id="9" w:name="_Toc213417480"/>
      <w:r w:rsidR="00B422E9" w:rsidRPr="0012188F">
        <w:rPr>
          <w:rFonts w:ascii="Times New Roman" w:hAnsi="Times New Roman" w:cs="Times New Roman"/>
          <w:b/>
          <w:bCs/>
          <w:spacing w:val="-6"/>
          <w:sz w:val="28"/>
          <w:szCs w:val="28"/>
          <w:shd w:val="clear" w:color="auto" w:fill="FFFFFF"/>
        </w:rPr>
        <w:lastRenderedPageBreak/>
        <w:t>ВВЕДЕНИЕ</w:t>
      </w:r>
      <w:bookmarkEnd w:id="8"/>
      <w:bookmarkEnd w:id="9"/>
    </w:p>
    <w:p w14:paraId="5D179258" w14:textId="77777777" w:rsidR="00B422E9" w:rsidRPr="0012188F" w:rsidRDefault="00B422E9" w:rsidP="0012188F">
      <w:pPr>
        <w:spacing w:after="0" w:line="240" w:lineRule="auto"/>
        <w:jc w:val="center"/>
        <w:rPr>
          <w:rFonts w:ascii="Times New Roman" w:hAnsi="Times New Roman" w:cs="Times New Roman"/>
          <w:spacing w:val="-6"/>
          <w:sz w:val="28"/>
          <w:szCs w:val="28"/>
          <w:shd w:val="clear" w:color="auto" w:fill="FFFFFF"/>
        </w:rPr>
      </w:pPr>
    </w:p>
    <w:p w14:paraId="6C563440" w14:textId="77777777" w:rsidR="00944FCF" w:rsidRPr="0012188F" w:rsidRDefault="00944FCF" w:rsidP="0012188F">
      <w:pPr>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Ракетно-космическая деятельность (РКД) космодрома «Байконур» с учетом сложившейся многолетней практикой по сопровождению пусков ракет космического назначения (РКН), ликвидаци</w:t>
      </w:r>
      <w:r w:rsidR="00886587" w:rsidRPr="0012188F">
        <w:rPr>
          <w:rFonts w:ascii="Times New Roman" w:eastAsia="Times New Roman" w:hAnsi="Times New Roman" w:cs="Times New Roman"/>
          <w:spacing w:val="-6"/>
          <w:sz w:val="28"/>
          <w:szCs w:val="28"/>
        </w:rPr>
        <w:t>й</w:t>
      </w:r>
      <w:r w:rsidRPr="0012188F">
        <w:rPr>
          <w:rFonts w:ascii="Times New Roman" w:eastAsia="Times New Roman" w:hAnsi="Times New Roman" w:cs="Times New Roman"/>
          <w:spacing w:val="-6"/>
          <w:sz w:val="28"/>
          <w:szCs w:val="28"/>
        </w:rPr>
        <w:t xml:space="preserve"> последствий аварий ракет космического назначения и динамическо</w:t>
      </w:r>
      <w:r w:rsidR="00886587" w:rsidRPr="0012188F">
        <w:rPr>
          <w:rFonts w:ascii="Times New Roman" w:eastAsia="Times New Roman" w:hAnsi="Times New Roman" w:cs="Times New Roman"/>
          <w:spacing w:val="-6"/>
          <w:sz w:val="28"/>
          <w:szCs w:val="28"/>
        </w:rPr>
        <w:t>го</w:t>
      </w:r>
      <w:r w:rsidRPr="0012188F">
        <w:rPr>
          <w:rFonts w:ascii="Times New Roman" w:eastAsia="Times New Roman" w:hAnsi="Times New Roman" w:cs="Times New Roman"/>
          <w:spacing w:val="-6"/>
          <w:sz w:val="28"/>
          <w:szCs w:val="28"/>
        </w:rPr>
        <w:t xml:space="preserve"> наблюдени</w:t>
      </w:r>
      <w:r w:rsidR="00886587" w:rsidRPr="0012188F">
        <w:rPr>
          <w:rFonts w:ascii="Times New Roman" w:eastAsia="Times New Roman" w:hAnsi="Times New Roman" w:cs="Times New Roman"/>
          <w:spacing w:val="-6"/>
          <w:sz w:val="28"/>
          <w:szCs w:val="28"/>
        </w:rPr>
        <w:t>я</w:t>
      </w:r>
      <w:r w:rsidRPr="0012188F">
        <w:rPr>
          <w:rFonts w:ascii="Times New Roman" w:eastAsia="Times New Roman" w:hAnsi="Times New Roman" w:cs="Times New Roman"/>
          <w:spacing w:val="-6"/>
          <w:sz w:val="28"/>
          <w:szCs w:val="28"/>
        </w:rPr>
        <w:t xml:space="preserve"> прилегающих территорий</w:t>
      </w:r>
      <w:r w:rsidR="00DD1929" w:rsidRPr="0012188F">
        <w:rPr>
          <w:rFonts w:ascii="Times New Roman" w:eastAsia="Times New Roman" w:hAnsi="Times New Roman" w:cs="Times New Roman"/>
          <w:spacing w:val="-6"/>
          <w:sz w:val="28"/>
          <w:szCs w:val="28"/>
        </w:rPr>
        <w:t>,</w:t>
      </w:r>
      <w:r w:rsidRPr="0012188F">
        <w:rPr>
          <w:rFonts w:ascii="Times New Roman" w:eastAsia="Times New Roman" w:hAnsi="Times New Roman" w:cs="Times New Roman"/>
          <w:spacing w:val="-6"/>
          <w:sz w:val="28"/>
          <w:szCs w:val="28"/>
        </w:rPr>
        <w:t xml:space="preserve"> свидетельствует о том, что система обеспечения экологической безопасности деятельности космодрома «Байконур» нуждается в постоянном совершенствовании с учетом современных требований. </w:t>
      </w:r>
    </w:p>
    <w:p w14:paraId="421F65E0" w14:textId="77777777" w:rsidR="007B441F" w:rsidRPr="0012188F" w:rsidRDefault="007B441F" w:rsidP="0012188F">
      <w:pPr>
        <w:pStyle w:val="a7"/>
        <w:spacing w:after="0" w:line="240" w:lineRule="auto"/>
        <w:ind w:left="0"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Одной из ключевых проблем обеспечения экологической безопасности в Казахстане в сфере ракетно-космической деятельности космодрома «Байконур» является необходимость обезвреживания окружающей природной среды от токсичных компонентов ракетного топлива. Это связано с тем, что в стране отсутствуют методы и технологии для очистки (детоксикации) территорий, пострадавших от негативного воздействия ракетно-космической техники.</w:t>
      </w:r>
    </w:p>
    <w:p w14:paraId="49940822" w14:textId="77777777" w:rsidR="00944FCF" w:rsidRPr="0012188F" w:rsidRDefault="00293C5B" w:rsidP="0012188F">
      <w:pPr>
        <w:pStyle w:val="a7"/>
        <w:spacing w:after="0" w:line="240" w:lineRule="auto"/>
        <w:ind w:left="0"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По данным Госкорпорации «Роскосмос» с</w:t>
      </w:r>
      <w:r w:rsidR="00DD1929" w:rsidRPr="0012188F">
        <w:rPr>
          <w:rFonts w:ascii="Times New Roman" w:eastAsia="Times New Roman" w:hAnsi="Times New Roman" w:cs="Times New Roman"/>
          <w:spacing w:val="-6"/>
          <w:sz w:val="28"/>
          <w:szCs w:val="28"/>
        </w:rPr>
        <w:t xml:space="preserve"> 4 октября 1957 года по</w:t>
      </w:r>
      <w:r w:rsidR="00886587" w:rsidRPr="0012188F">
        <w:rPr>
          <w:rFonts w:ascii="Times New Roman" w:eastAsia="Times New Roman" w:hAnsi="Times New Roman" w:cs="Times New Roman"/>
          <w:spacing w:val="-6"/>
          <w:sz w:val="28"/>
          <w:szCs w:val="28"/>
        </w:rPr>
        <w:t xml:space="preserve"> </w:t>
      </w:r>
      <w:r w:rsidR="00A15B5F" w:rsidRPr="0012188F">
        <w:rPr>
          <w:rFonts w:ascii="Times New Roman" w:eastAsia="Times New Roman" w:hAnsi="Times New Roman" w:cs="Times New Roman"/>
          <w:spacing w:val="-6"/>
          <w:sz w:val="28"/>
          <w:szCs w:val="28"/>
        </w:rPr>
        <w:t>настоящее время</w:t>
      </w:r>
      <w:r w:rsidR="00DD1929" w:rsidRPr="0012188F">
        <w:rPr>
          <w:rFonts w:ascii="Times New Roman" w:eastAsia="Times New Roman" w:hAnsi="Times New Roman" w:cs="Times New Roman"/>
          <w:spacing w:val="-6"/>
          <w:sz w:val="28"/>
          <w:szCs w:val="28"/>
        </w:rPr>
        <w:t>,</w:t>
      </w:r>
      <w:r w:rsidR="00886587" w:rsidRPr="0012188F">
        <w:rPr>
          <w:rFonts w:ascii="Times New Roman" w:eastAsia="Times New Roman" w:hAnsi="Times New Roman" w:cs="Times New Roman"/>
          <w:spacing w:val="-6"/>
          <w:sz w:val="28"/>
          <w:szCs w:val="28"/>
        </w:rPr>
        <w:t xml:space="preserve"> </w:t>
      </w:r>
      <w:r w:rsidR="00944FCF" w:rsidRPr="0012188F">
        <w:rPr>
          <w:rFonts w:ascii="Times New Roman" w:eastAsia="Times New Roman" w:hAnsi="Times New Roman" w:cs="Times New Roman"/>
          <w:spacing w:val="-6"/>
          <w:sz w:val="28"/>
          <w:szCs w:val="28"/>
        </w:rPr>
        <w:t xml:space="preserve">с космодрома Байконур выполнены </w:t>
      </w:r>
      <w:r w:rsidR="00D57B47" w:rsidRPr="0012188F">
        <w:rPr>
          <w:rFonts w:ascii="Times New Roman" w:eastAsia="Times New Roman" w:hAnsi="Times New Roman" w:cs="Times New Roman"/>
          <w:spacing w:val="-6"/>
          <w:sz w:val="28"/>
          <w:szCs w:val="28"/>
        </w:rPr>
        <w:t xml:space="preserve">более </w:t>
      </w:r>
      <w:r w:rsidR="00944FCF" w:rsidRPr="0012188F">
        <w:rPr>
          <w:rFonts w:ascii="Times New Roman" w:eastAsia="Times New Roman" w:hAnsi="Times New Roman" w:cs="Times New Roman"/>
          <w:spacing w:val="-6"/>
          <w:sz w:val="28"/>
          <w:szCs w:val="28"/>
        </w:rPr>
        <w:t>1543 орбитальных пусков ракет-носителей, на околоземные орбиты и отлётные траектории выведены</w:t>
      </w:r>
      <w:r w:rsidR="003E31C7" w:rsidRPr="0012188F">
        <w:rPr>
          <w:rFonts w:ascii="Times New Roman" w:eastAsia="Times New Roman" w:hAnsi="Times New Roman" w:cs="Times New Roman"/>
          <w:spacing w:val="-6"/>
          <w:sz w:val="28"/>
          <w:szCs w:val="28"/>
        </w:rPr>
        <w:t xml:space="preserve"> более</w:t>
      </w:r>
      <w:r w:rsidR="00944FCF" w:rsidRPr="0012188F">
        <w:rPr>
          <w:rFonts w:ascii="Times New Roman" w:eastAsia="Times New Roman" w:hAnsi="Times New Roman" w:cs="Times New Roman"/>
          <w:spacing w:val="-6"/>
          <w:sz w:val="28"/>
          <w:szCs w:val="28"/>
        </w:rPr>
        <w:t xml:space="preserve"> 2002 космических аппарата</w:t>
      </w:r>
      <w:r w:rsidR="00EB6283" w:rsidRPr="0012188F">
        <w:rPr>
          <w:rFonts w:ascii="Times New Roman" w:eastAsia="Times New Roman" w:hAnsi="Times New Roman" w:cs="Times New Roman"/>
          <w:spacing w:val="-6"/>
          <w:sz w:val="28"/>
          <w:szCs w:val="28"/>
        </w:rPr>
        <w:t xml:space="preserve"> [1].</w:t>
      </w:r>
      <w:hyperlink r:id="rId10" w:history="1"/>
      <w:r w:rsidR="00EB6283" w:rsidRPr="0012188F">
        <w:rPr>
          <w:rFonts w:ascii="Times New Roman" w:hAnsi="Times New Roman" w:cs="Times New Roman"/>
          <w:spacing w:val="-6"/>
          <w:sz w:val="28"/>
          <w:szCs w:val="28"/>
        </w:rPr>
        <w:t xml:space="preserve"> </w:t>
      </w:r>
      <w:r w:rsidR="0001365C" w:rsidRPr="0012188F">
        <w:rPr>
          <w:rFonts w:ascii="Times New Roman" w:eastAsia="Times New Roman" w:hAnsi="Times New Roman" w:cs="Times New Roman"/>
          <w:spacing w:val="-6"/>
          <w:sz w:val="28"/>
          <w:szCs w:val="28"/>
        </w:rPr>
        <w:t xml:space="preserve">При осуществлении пусков ракет-носителей, отделяющиеся части ракеты приземляются на территории Республики Казахстан, происходит механическое повреждение и химическое загрязнение объектов окружающей </w:t>
      </w:r>
      <w:r w:rsidR="00825B37" w:rsidRPr="0012188F">
        <w:rPr>
          <w:rFonts w:ascii="Times New Roman" w:eastAsia="Times New Roman" w:hAnsi="Times New Roman" w:cs="Times New Roman"/>
          <w:spacing w:val="-6"/>
          <w:sz w:val="28"/>
          <w:szCs w:val="28"/>
        </w:rPr>
        <w:t xml:space="preserve">природной </w:t>
      </w:r>
      <w:r w:rsidR="0001365C" w:rsidRPr="0012188F">
        <w:rPr>
          <w:rFonts w:ascii="Times New Roman" w:eastAsia="Times New Roman" w:hAnsi="Times New Roman" w:cs="Times New Roman"/>
          <w:spacing w:val="-6"/>
          <w:sz w:val="28"/>
          <w:szCs w:val="28"/>
        </w:rPr>
        <w:t xml:space="preserve">среды. </w:t>
      </w:r>
      <w:r w:rsidR="00944FCF" w:rsidRPr="0012188F">
        <w:rPr>
          <w:rFonts w:ascii="Times New Roman" w:eastAsia="Times New Roman" w:hAnsi="Times New Roman" w:cs="Times New Roman"/>
          <w:spacing w:val="-6"/>
          <w:sz w:val="28"/>
          <w:szCs w:val="28"/>
        </w:rPr>
        <w:t>Таким образом, Российская Федерация</w:t>
      </w:r>
      <w:r w:rsidR="00A15B5F" w:rsidRPr="0012188F">
        <w:rPr>
          <w:rFonts w:ascii="Times New Roman" w:eastAsia="Times New Roman" w:hAnsi="Times New Roman" w:cs="Times New Roman"/>
          <w:spacing w:val="-6"/>
          <w:sz w:val="28"/>
          <w:szCs w:val="28"/>
        </w:rPr>
        <w:t>,</w:t>
      </w:r>
      <w:r w:rsidR="00944FCF" w:rsidRPr="0012188F">
        <w:rPr>
          <w:rFonts w:ascii="Times New Roman" w:eastAsia="Times New Roman" w:hAnsi="Times New Roman" w:cs="Times New Roman"/>
          <w:spacing w:val="-6"/>
          <w:sz w:val="28"/>
          <w:szCs w:val="28"/>
        </w:rPr>
        <w:t xml:space="preserve"> </w:t>
      </w:r>
      <w:r w:rsidR="005B6EE1" w:rsidRPr="0012188F">
        <w:rPr>
          <w:rFonts w:ascii="Times New Roman" w:eastAsia="Times New Roman" w:hAnsi="Times New Roman" w:cs="Times New Roman"/>
          <w:spacing w:val="-6"/>
          <w:sz w:val="28"/>
          <w:szCs w:val="28"/>
        </w:rPr>
        <w:t xml:space="preserve">как </w:t>
      </w:r>
      <w:r w:rsidR="00825B37" w:rsidRPr="0012188F">
        <w:rPr>
          <w:rFonts w:ascii="Times New Roman" w:eastAsia="Times New Roman" w:hAnsi="Times New Roman" w:cs="Times New Roman"/>
          <w:spacing w:val="-6"/>
          <w:sz w:val="28"/>
          <w:szCs w:val="28"/>
        </w:rPr>
        <w:t>запускающая сторона,</w:t>
      </w:r>
      <w:r w:rsidR="005B6EE1" w:rsidRPr="0012188F">
        <w:rPr>
          <w:rFonts w:ascii="Times New Roman" w:eastAsia="Times New Roman" w:hAnsi="Times New Roman" w:cs="Times New Roman"/>
          <w:spacing w:val="-6"/>
          <w:sz w:val="28"/>
          <w:szCs w:val="28"/>
        </w:rPr>
        <w:t xml:space="preserve"> </w:t>
      </w:r>
      <w:r w:rsidR="00944FCF" w:rsidRPr="0012188F">
        <w:rPr>
          <w:rFonts w:ascii="Times New Roman" w:eastAsia="Times New Roman" w:hAnsi="Times New Roman" w:cs="Times New Roman"/>
          <w:spacing w:val="-6"/>
          <w:sz w:val="28"/>
          <w:szCs w:val="28"/>
        </w:rPr>
        <w:t xml:space="preserve">успешно </w:t>
      </w:r>
      <w:r w:rsidR="00825B37" w:rsidRPr="0012188F">
        <w:rPr>
          <w:rFonts w:ascii="Times New Roman" w:eastAsia="Times New Roman" w:hAnsi="Times New Roman" w:cs="Times New Roman"/>
          <w:spacing w:val="-6"/>
          <w:sz w:val="28"/>
          <w:szCs w:val="28"/>
        </w:rPr>
        <w:t>выводя</w:t>
      </w:r>
      <w:r w:rsidR="00944FCF" w:rsidRPr="0012188F">
        <w:rPr>
          <w:rFonts w:ascii="Times New Roman" w:eastAsia="Times New Roman" w:hAnsi="Times New Roman" w:cs="Times New Roman"/>
          <w:spacing w:val="-6"/>
          <w:sz w:val="28"/>
          <w:szCs w:val="28"/>
        </w:rPr>
        <w:t xml:space="preserve"> свой ракеты на протяжении многих лет пагубно влия</w:t>
      </w:r>
      <w:r w:rsidR="00180215" w:rsidRPr="0012188F">
        <w:rPr>
          <w:rFonts w:ascii="Times New Roman" w:eastAsia="Times New Roman" w:hAnsi="Times New Roman" w:cs="Times New Roman"/>
          <w:spacing w:val="-6"/>
          <w:sz w:val="28"/>
          <w:szCs w:val="28"/>
        </w:rPr>
        <w:t>е</w:t>
      </w:r>
      <w:r w:rsidR="00944FCF" w:rsidRPr="0012188F">
        <w:rPr>
          <w:rFonts w:ascii="Times New Roman" w:eastAsia="Times New Roman" w:hAnsi="Times New Roman" w:cs="Times New Roman"/>
          <w:spacing w:val="-6"/>
          <w:sz w:val="28"/>
          <w:szCs w:val="28"/>
        </w:rPr>
        <w:t>т на окружающую природную среду Республики Казахстан, нарушая ее ландшафты и биосферу</w:t>
      </w:r>
      <w:r w:rsidR="00886587" w:rsidRPr="0012188F">
        <w:rPr>
          <w:rFonts w:ascii="Times New Roman" w:eastAsia="Times New Roman" w:hAnsi="Times New Roman" w:cs="Times New Roman"/>
          <w:spacing w:val="-6"/>
          <w:sz w:val="28"/>
          <w:szCs w:val="28"/>
        </w:rPr>
        <w:t>.</w:t>
      </w:r>
    </w:p>
    <w:p w14:paraId="4F08DE50" w14:textId="77777777" w:rsidR="00E66C3D" w:rsidRPr="0012188F" w:rsidRDefault="00AE0144" w:rsidP="0012188F">
      <w:pPr>
        <w:pStyle w:val="a7"/>
        <w:spacing w:after="0" w:line="240" w:lineRule="auto"/>
        <w:ind w:left="0"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Данная диссертационная работа направлена на разработку </w:t>
      </w:r>
      <w:r w:rsidR="00A15B5F" w:rsidRPr="0012188F">
        <w:rPr>
          <w:rFonts w:ascii="Times New Roman" w:hAnsi="Times New Roman" w:cs="Times New Roman"/>
          <w:spacing w:val="-6"/>
          <w:sz w:val="28"/>
          <w:szCs w:val="28"/>
        </w:rPr>
        <w:t xml:space="preserve">эффективной </w:t>
      </w:r>
      <w:r w:rsidRPr="0012188F">
        <w:rPr>
          <w:rFonts w:ascii="Times New Roman" w:hAnsi="Times New Roman" w:cs="Times New Roman"/>
          <w:spacing w:val="-6"/>
          <w:sz w:val="28"/>
          <w:szCs w:val="28"/>
        </w:rPr>
        <w:t>и экологически безопасной технологии детоксикации почв, подвергшихся загрязнению токсичными углеводородными компонентами ракетного топлива, используем</w:t>
      </w:r>
      <w:r w:rsidR="00A15B5F" w:rsidRPr="0012188F">
        <w:rPr>
          <w:rFonts w:ascii="Times New Roman" w:hAnsi="Times New Roman" w:cs="Times New Roman"/>
          <w:spacing w:val="-6"/>
          <w:sz w:val="28"/>
          <w:szCs w:val="28"/>
        </w:rPr>
        <w:t>ых</w:t>
      </w:r>
      <w:r w:rsidRPr="0012188F">
        <w:rPr>
          <w:rFonts w:ascii="Times New Roman" w:hAnsi="Times New Roman" w:cs="Times New Roman"/>
          <w:spacing w:val="-6"/>
          <w:sz w:val="28"/>
          <w:szCs w:val="28"/>
        </w:rPr>
        <w:t xml:space="preserve"> в ракетах-носителях типа «Союз», которые на протяжении многих лет запускаются с космодрома «Байконур».</w:t>
      </w:r>
    </w:p>
    <w:p w14:paraId="2245745D" w14:textId="77777777" w:rsidR="00E66C3D" w:rsidRPr="0012188F" w:rsidRDefault="00E66C3D" w:rsidP="0012188F">
      <w:pPr>
        <w:pStyle w:val="a7"/>
        <w:spacing w:after="0" w:line="240" w:lineRule="auto"/>
        <w:ind w:left="0"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Актуальность темы исследования</w:t>
      </w:r>
    </w:p>
    <w:p w14:paraId="5D8DCA55" w14:textId="77777777" w:rsidR="00AE0144" w:rsidRPr="0012188F" w:rsidRDefault="00AE0144" w:rsidP="0012188F">
      <w:pPr>
        <w:pStyle w:val="a7"/>
        <w:spacing w:after="0" w:line="240" w:lineRule="auto"/>
        <w:ind w:left="0"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Ракетно-космическая деятельность космодрома «Байконур», осуществляемая на территории Республики Казахстан, служит важным индикатором научного, экономического и политического потенциала государства. Безусловно, данный вид деятельности имеет стратегическое значение и требует дальнейшего поступательного развития. Тем не менее, наряду с очевидными преимуществами и вкладом в технологический прогресс, интенсивное развитие ракетно-космической отрасли способно оказывать отрицательное воздействие на природные экосистемы, что, в свою очередь, отражается на здоровье населения, проживающего в зонах влияния комплекса «Байконур» [2].</w:t>
      </w:r>
    </w:p>
    <w:p w14:paraId="239801B6" w14:textId="77777777" w:rsidR="00AE0144" w:rsidRPr="0012188F" w:rsidRDefault="00AE0144" w:rsidP="0012188F">
      <w:pPr>
        <w:pStyle w:val="af9"/>
        <w:widowControl w:val="0"/>
        <w:tabs>
          <w:tab w:val="left" w:pos="9356"/>
        </w:tabs>
        <w:autoSpaceDE w:val="0"/>
        <w:autoSpaceDN w:val="0"/>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В процессе эксплуатации ракетно-космической техники одним из ключевых направлений обеспечения экологической безопасности является минимизация и ликвидация последствий попадания токсичных компонентов ракетного топлива в окружающую среду, особенно в районах падения отделяющихся ступеней ракет-</w:t>
      </w:r>
      <w:r w:rsidRPr="0012188F">
        <w:rPr>
          <w:rFonts w:ascii="Times New Roman" w:eastAsia="Times New Roman" w:hAnsi="Times New Roman" w:cs="Times New Roman"/>
          <w:spacing w:val="-6"/>
          <w:sz w:val="28"/>
          <w:szCs w:val="28"/>
        </w:rPr>
        <w:lastRenderedPageBreak/>
        <w:t>носителей и на территориях, подвергшихся аварийным ситуациям.</w:t>
      </w:r>
    </w:p>
    <w:p w14:paraId="19866D00" w14:textId="77777777" w:rsidR="00AE0144" w:rsidRPr="0012188F" w:rsidRDefault="00AE0144" w:rsidP="0012188F">
      <w:pPr>
        <w:pStyle w:val="af9"/>
        <w:widowControl w:val="0"/>
        <w:tabs>
          <w:tab w:val="left" w:pos="9356"/>
        </w:tabs>
        <w:autoSpaceDE w:val="0"/>
        <w:autoSpaceDN w:val="0"/>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Попадание ракетного топлива на поверхность земли представляет собой серьёзную экологическую угрозу, поскольку содержащиеся в нём высокотоксичные соединения способны длительное время сохраняться в почвенных слоях и биоценозах. Такое долговременное загрязнение приводит к накоплению токсичных веществ в растениях, миграции загрязнителей в поверхностные и подземные воды, а впоследствии — к ухудшению качества среды обитания и рискам для здоровья человека.</w:t>
      </w:r>
    </w:p>
    <w:p w14:paraId="55105039" w14:textId="77777777" w:rsidR="00AE0144" w:rsidRPr="0012188F" w:rsidRDefault="00AE0144"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В диссертационном исследовании Захарова А.В. «Оценка воздействия нефти и нефтепродуктов на агроценозы Центрального Черноземья и приемы их восстановления» отмечается, что углеводородные загрязнения, наблюдаемые в различных регионах мира, относятся к числу наиболее распространённых и значимых антропогенных факторов комплексного воздействия. Они оказывают негативное влияние на все элементы биосферы, нарушая природные связи и процессы самоочищения. По уровню деструктивного влияния на экосистемы нефть, нефтепродукты и отходы, содержащие нефтяные компоненты, занимают второе место после радиоактивных загрязнений [3].</w:t>
      </w:r>
    </w:p>
    <w:p w14:paraId="6DE26F86" w14:textId="77777777" w:rsidR="00145DE0" w:rsidRPr="0012188F" w:rsidRDefault="00145DE0" w:rsidP="0012188F">
      <w:pPr>
        <w:pStyle w:val="af9"/>
        <w:widowControl w:val="0"/>
        <w:tabs>
          <w:tab w:val="left" w:pos="9356"/>
        </w:tabs>
        <w:autoSpaceDE w:val="0"/>
        <w:autoSpaceDN w:val="0"/>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 xml:space="preserve">В настоящее время для устранения загрязнений нефтью и нефтепродуктами активно применяются различные методы, включая испарение загрязнителей из почвы, временное складирование почвы с её последующим естественным очищением, </w:t>
      </w:r>
      <w:r w:rsidR="000A731F" w:rsidRPr="0012188F">
        <w:rPr>
          <w:rFonts w:ascii="Times New Roman" w:eastAsia="Times New Roman" w:hAnsi="Times New Roman" w:cs="Times New Roman"/>
          <w:spacing w:val="-6"/>
          <w:sz w:val="28"/>
          <w:szCs w:val="28"/>
        </w:rPr>
        <w:t xml:space="preserve">биологическую очистку, </w:t>
      </w:r>
      <w:r w:rsidRPr="0012188F">
        <w:rPr>
          <w:rFonts w:ascii="Times New Roman" w:eastAsia="Times New Roman" w:hAnsi="Times New Roman" w:cs="Times New Roman"/>
          <w:spacing w:val="-6"/>
          <w:sz w:val="28"/>
          <w:szCs w:val="28"/>
        </w:rPr>
        <w:t>а также выемку загрязнённого грунта с последующим захоронением или термической переработкой.</w:t>
      </w:r>
    </w:p>
    <w:p w14:paraId="22DD5933" w14:textId="77777777" w:rsidR="00E66C3D" w:rsidRPr="0012188F" w:rsidRDefault="00B422E9"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eastAsia="Times New Roman" w:hAnsi="Times New Roman" w:cs="Times New Roman"/>
          <w:spacing w:val="-6"/>
          <w:sz w:val="28"/>
          <w:szCs w:val="28"/>
        </w:rPr>
        <w:t xml:space="preserve">Из проведенного литературного анализа следует, что в каждом случае необходима индивидуальная комбинация механических, физико-химических и биологических способов очистки нефтяного загрязнения. </w:t>
      </w:r>
      <w:r w:rsidR="00AE0144" w:rsidRPr="0012188F">
        <w:rPr>
          <w:rFonts w:ascii="Times New Roman" w:eastAsia="Times New Roman" w:hAnsi="Times New Roman" w:cs="Times New Roman"/>
          <w:spacing w:val="-6"/>
          <w:sz w:val="28"/>
          <w:szCs w:val="28"/>
        </w:rPr>
        <w:t xml:space="preserve">Воздействие нефтепродуктов на почвенный покров во многом зависит от региональных особенностей природной среды, включая климатические, геоморфологические и биогеохимические условия. В связи с этим для каждой конкретной почвенно-климатической зоны требуется проведение целенаправленных научных исследований, позволяющих определить характер, масштаб и последствия такого воздействия [2]. </w:t>
      </w:r>
      <w:r w:rsidR="00FD704F" w:rsidRPr="0012188F">
        <w:rPr>
          <w:rFonts w:ascii="Times New Roman" w:eastAsia="Times New Roman" w:hAnsi="Times New Roman" w:cs="Times New Roman"/>
          <w:spacing w:val="-6"/>
          <w:sz w:val="28"/>
          <w:szCs w:val="28"/>
        </w:rPr>
        <w:t>Несмотря на широкое разнообразие современных методов рекультивации, только технологии, основанные на биологических подходах — биоремедиации — способны обеспечить полноценное восстановление биоценоза</w:t>
      </w:r>
      <w:r w:rsidRPr="0012188F">
        <w:rPr>
          <w:rFonts w:ascii="Times New Roman" w:eastAsia="Times New Roman" w:hAnsi="Times New Roman" w:cs="Times New Roman"/>
          <w:spacing w:val="-6"/>
          <w:sz w:val="28"/>
          <w:szCs w:val="28"/>
        </w:rPr>
        <w:t xml:space="preserve">, </w:t>
      </w:r>
      <w:r w:rsidR="00FD704F" w:rsidRPr="0012188F">
        <w:rPr>
          <w:rFonts w:ascii="Times New Roman" w:eastAsia="Times New Roman" w:hAnsi="Times New Roman" w:cs="Times New Roman"/>
          <w:spacing w:val="-6"/>
          <w:sz w:val="28"/>
          <w:szCs w:val="28"/>
        </w:rPr>
        <w:t>одним словом,</w:t>
      </w:r>
      <w:r w:rsidRPr="0012188F">
        <w:rPr>
          <w:rFonts w:ascii="Times New Roman" w:eastAsia="Times New Roman" w:hAnsi="Times New Roman" w:cs="Times New Roman"/>
          <w:spacing w:val="-6"/>
          <w:sz w:val="28"/>
          <w:szCs w:val="28"/>
        </w:rPr>
        <w:t xml:space="preserve"> механические и физико-химические методы удаления загрязняющих окружающую среду нефти и нефтепродуктов не обеспечивают требуемую степень очистки, эта задача решается с помощью биотехнологических методов обработки загрязненных сред.</w:t>
      </w:r>
    </w:p>
    <w:p w14:paraId="20B3B433" w14:textId="77777777" w:rsidR="00E66C3D" w:rsidRPr="0012188F" w:rsidRDefault="00E66C3D"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Таким образом, в условиях функционирующего космодрома Байконур и отсутствия в стране методов очистки почв от ракетного топлива, </w:t>
      </w:r>
      <w:r w:rsidR="009849A2" w:rsidRPr="0012188F">
        <w:rPr>
          <w:rFonts w:ascii="Times New Roman" w:hAnsi="Times New Roman" w:cs="Times New Roman"/>
          <w:spacing w:val="-6"/>
          <w:sz w:val="28"/>
          <w:szCs w:val="28"/>
        </w:rPr>
        <w:t xml:space="preserve">остро </w:t>
      </w:r>
      <w:r w:rsidRPr="0012188F">
        <w:rPr>
          <w:rFonts w:ascii="Times New Roman" w:hAnsi="Times New Roman" w:cs="Times New Roman"/>
          <w:spacing w:val="-6"/>
          <w:sz w:val="28"/>
          <w:szCs w:val="28"/>
        </w:rPr>
        <w:t xml:space="preserve">встал актуальный вопрос о разработке </w:t>
      </w:r>
      <w:r w:rsidR="009849A2" w:rsidRPr="0012188F">
        <w:rPr>
          <w:rFonts w:ascii="Times New Roman" w:hAnsi="Times New Roman" w:cs="Times New Roman"/>
          <w:spacing w:val="-6"/>
          <w:sz w:val="28"/>
          <w:szCs w:val="28"/>
        </w:rPr>
        <w:t xml:space="preserve">эффективной, </w:t>
      </w:r>
      <w:r w:rsidRPr="0012188F">
        <w:rPr>
          <w:rFonts w:ascii="Times New Roman" w:hAnsi="Times New Roman" w:cs="Times New Roman"/>
          <w:spacing w:val="-6"/>
          <w:sz w:val="28"/>
          <w:szCs w:val="28"/>
        </w:rPr>
        <w:t>экологически безопасной технологии обезвреживания загрязнённых токсичными углеводородами почв с учётом природно-климатических особенностей и почв Казахстана.</w:t>
      </w:r>
    </w:p>
    <w:p w14:paraId="0C4E94E8" w14:textId="77777777" w:rsidR="004A1C8E" w:rsidRDefault="004A1C8E"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p>
    <w:p w14:paraId="227DD6D4" w14:textId="77777777" w:rsidR="004A1C8E" w:rsidRDefault="004A1C8E"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p>
    <w:p w14:paraId="2914C49F" w14:textId="416BE004" w:rsidR="00E66C3D" w:rsidRPr="0012188F" w:rsidRDefault="00E66C3D"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lastRenderedPageBreak/>
        <w:t>Цель</w:t>
      </w:r>
    </w:p>
    <w:p w14:paraId="1CC7D52A" w14:textId="77777777" w:rsidR="006C0A4A" w:rsidRPr="0012188F" w:rsidRDefault="006C0A4A"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Основная цель данной диссертационной работы заключается в создании эффективной и экологически безопасной технологии детоксикации почв, подвергшихся загрязнению токсичными компонентами ракетного топлива. </w:t>
      </w:r>
    </w:p>
    <w:p w14:paraId="39497816" w14:textId="6B83FC1D" w:rsidR="00DD1929" w:rsidRPr="0012188F" w:rsidRDefault="00DD1929" w:rsidP="0012188F">
      <w:pPr>
        <w:pStyle w:val="af9"/>
        <w:tabs>
          <w:tab w:val="left" w:pos="9356"/>
        </w:tabs>
        <w:spacing w:after="0" w:line="240" w:lineRule="auto"/>
        <w:ind w:firstLine="709"/>
        <w:jc w:val="both"/>
        <w:rPr>
          <w:rFonts w:ascii="Times New Roman" w:hAnsi="Times New Roman" w:cs="Times New Roman"/>
          <w:spacing w:val="-6"/>
          <w:sz w:val="28"/>
          <w:szCs w:val="28"/>
        </w:rPr>
      </w:pPr>
      <w:bookmarkStart w:id="10" w:name="_Hlk215579952"/>
      <w:r w:rsidRPr="0012188F">
        <w:rPr>
          <w:rFonts w:ascii="Times New Roman" w:hAnsi="Times New Roman" w:cs="Times New Roman"/>
          <w:spacing w:val="-6"/>
          <w:sz w:val="28"/>
          <w:szCs w:val="28"/>
        </w:rPr>
        <w:t>З</w:t>
      </w:r>
      <w:r w:rsidR="0095077E" w:rsidRPr="0012188F">
        <w:rPr>
          <w:rFonts w:ascii="Times New Roman" w:hAnsi="Times New Roman" w:cs="Times New Roman"/>
          <w:spacing w:val="-6"/>
          <w:sz w:val="28"/>
          <w:szCs w:val="28"/>
        </w:rPr>
        <w:t>адачи работы</w:t>
      </w:r>
    </w:p>
    <w:p w14:paraId="5290B6F0" w14:textId="77777777" w:rsidR="00C110E7" w:rsidRPr="0012188F" w:rsidRDefault="00B422E9" w:rsidP="0012188F">
      <w:pPr>
        <w:pStyle w:val="af9"/>
        <w:tabs>
          <w:tab w:val="left" w:pos="9356"/>
        </w:tabs>
        <w:spacing w:after="0" w:line="240" w:lineRule="auto"/>
        <w:ind w:firstLine="709"/>
        <w:jc w:val="both"/>
        <w:rPr>
          <w:rFonts w:ascii="Times New Roman" w:eastAsia="Times New Roman" w:hAnsi="Times New Roman" w:cs="Times New Roman"/>
          <w:spacing w:val="-6"/>
          <w:sz w:val="28"/>
          <w:szCs w:val="28"/>
        </w:rPr>
      </w:pPr>
      <w:r w:rsidRPr="0012188F">
        <w:rPr>
          <w:rFonts w:ascii="Times New Roman" w:hAnsi="Times New Roman" w:cs="Times New Roman"/>
          <w:spacing w:val="-6"/>
          <w:sz w:val="28"/>
          <w:szCs w:val="28"/>
        </w:rPr>
        <w:t xml:space="preserve">1. </w:t>
      </w:r>
      <w:r w:rsidR="00C110E7" w:rsidRPr="0012188F">
        <w:rPr>
          <w:rFonts w:ascii="Times New Roman" w:eastAsia="Times New Roman" w:hAnsi="Times New Roman" w:cs="Times New Roman"/>
          <w:spacing w:val="-6"/>
          <w:sz w:val="28"/>
          <w:szCs w:val="28"/>
        </w:rPr>
        <w:t>Исследования поведения и влияния загрязнителя:</w:t>
      </w:r>
    </w:p>
    <w:p w14:paraId="14C6F1F4" w14:textId="77777777" w:rsidR="00C110E7" w:rsidRPr="0012188F" w:rsidRDefault="00C110E7" w:rsidP="0012188F">
      <w:pPr>
        <w:pStyle w:val="af9"/>
        <w:tabs>
          <w:tab w:val="left" w:pos="9356"/>
        </w:tabs>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 изучения стабильности ракетного топлива – керосина в почвах Республики Казахстан;</w:t>
      </w:r>
    </w:p>
    <w:p w14:paraId="2F3CCC2C" w14:textId="77777777" w:rsidR="00C110E7" w:rsidRPr="0012188F" w:rsidRDefault="00C110E7" w:rsidP="0012188F">
      <w:pPr>
        <w:pStyle w:val="af9"/>
        <w:tabs>
          <w:tab w:val="left" w:pos="9356"/>
        </w:tabs>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 исследования миграции ракетного топлива в почвах;</w:t>
      </w:r>
    </w:p>
    <w:p w14:paraId="4A71861B" w14:textId="77777777" w:rsidR="00C110E7" w:rsidRPr="0012188F" w:rsidRDefault="00C110E7" w:rsidP="0012188F">
      <w:pPr>
        <w:pStyle w:val="af9"/>
        <w:tabs>
          <w:tab w:val="left" w:pos="9356"/>
        </w:tabs>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 изучение фитотоксичности ракетного керосина;</w:t>
      </w:r>
    </w:p>
    <w:p w14:paraId="003296A6" w14:textId="77777777" w:rsidR="00C110E7" w:rsidRPr="0012188F" w:rsidRDefault="00C110E7" w:rsidP="0012188F">
      <w:pPr>
        <w:pStyle w:val="af9"/>
        <w:tabs>
          <w:tab w:val="left" w:pos="9356"/>
        </w:tabs>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 микробиологические исследования.</w:t>
      </w:r>
    </w:p>
    <w:p w14:paraId="2FCA13CE" w14:textId="77777777" w:rsidR="00B422E9" w:rsidRPr="0012188F" w:rsidRDefault="009F2877" w:rsidP="0012188F">
      <w:pPr>
        <w:pStyle w:val="af9"/>
        <w:widowControl w:val="0"/>
        <w:tabs>
          <w:tab w:val="num" w:pos="360"/>
          <w:tab w:val="left" w:pos="9356"/>
        </w:tabs>
        <w:autoSpaceDE w:val="0"/>
        <w:autoSpaceDN w:val="0"/>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2</w:t>
      </w:r>
      <w:r w:rsidR="00B422E9" w:rsidRPr="0012188F">
        <w:rPr>
          <w:rFonts w:ascii="Times New Roman" w:eastAsia="Times New Roman" w:hAnsi="Times New Roman" w:cs="Times New Roman"/>
          <w:spacing w:val="-6"/>
          <w:sz w:val="28"/>
          <w:szCs w:val="28"/>
        </w:rPr>
        <w:t xml:space="preserve">. </w:t>
      </w:r>
      <w:r w:rsidR="00002213" w:rsidRPr="0012188F">
        <w:rPr>
          <w:rFonts w:ascii="Times New Roman" w:eastAsia="Times New Roman" w:hAnsi="Times New Roman" w:cs="Times New Roman"/>
          <w:spacing w:val="-6"/>
          <w:sz w:val="28"/>
          <w:szCs w:val="28"/>
        </w:rPr>
        <w:t xml:space="preserve">Проведение </w:t>
      </w:r>
      <w:r w:rsidR="00B422E9" w:rsidRPr="0012188F">
        <w:rPr>
          <w:rFonts w:ascii="Times New Roman" w:eastAsia="Times New Roman" w:hAnsi="Times New Roman" w:cs="Times New Roman"/>
          <w:spacing w:val="-6"/>
          <w:sz w:val="28"/>
          <w:szCs w:val="28"/>
        </w:rPr>
        <w:t>натурных исследований по обезвреживанию ракетного топлива в позиционном районе космодрома Байконур</w:t>
      </w:r>
      <w:r w:rsidRPr="0012188F">
        <w:rPr>
          <w:rFonts w:ascii="Times New Roman" w:eastAsia="Times New Roman" w:hAnsi="Times New Roman" w:cs="Times New Roman"/>
          <w:spacing w:val="-6"/>
          <w:sz w:val="28"/>
          <w:szCs w:val="28"/>
        </w:rPr>
        <w:t>.</w:t>
      </w:r>
    </w:p>
    <w:p w14:paraId="766693D6" w14:textId="77777777" w:rsidR="00B422E9" w:rsidRPr="0012188F" w:rsidRDefault="009F2877" w:rsidP="0012188F">
      <w:pPr>
        <w:pStyle w:val="af9"/>
        <w:widowControl w:val="0"/>
        <w:tabs>
          <w:tab w:val="num" w:pos="360"/>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eastAsia="Times New Roman" w:hAnsi="Times New Roman" w:cs="Times New Roman"/>
          <w:spacing w:val="-6"/>
          <w:sz w:val="28"/>
          <w:szCs w:val="28"/>
        </w:rPr>
        <w:t>3</w:t>
      </w:r>
      <w:r w:rsidR="00B422E9" w:rsidRPr="0012188F">
        <w:rPr>
          <w:rFonts w:ascii="Times New Roman" w:eastAsia="Times New Roman" w:hAnsi="Times New Roman" w:cs="Times New Roman"/>
          <w:spacing w:val="-6"/>
          <w:sz w:val="28"/>
          <w:szCs w:val="28"/>
        </w:rPr>
        <w:t xml:space="preserve">. Разработка технологии детоксикации почв, загрязненных углеводородным компонентом ракетного топлива.    </w:t>
      </w:r>
    </w:p>
    <w:bookmarkEnd w:id="10"/>
    <w:p w14:paraId="58426457" w14:textId="77777777" w:rsidR="00DD192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Объект исследования </w:t>
      </w:r>
    </w:p>
    <w:p w14:paraId="06103128" w14:textId="77777777" w:rsidR="002A2FA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bookmarkStart w:id="11" w:name="_Hlk215580317"/>
      <w:r w:rsidRPr="0012188F">
        <w:rPr>
          <w:rFonts w:ascii="Times New Roman" w:hAnsi="Times New Roman" w:cs="Times New Roman"/>
          <w:spacing w:val="-6"/>
          <w:sz w:val="28"/>
          <w:szCs w:val="28"/>
        </w:rPr>
        <w:t>Объектом исследования диссертаци</w:t>
      </w:r>
      <w:r w:rsidR="002A2FA9" w:rsidRPr="0012188F">
        <w:rPr>
          <w:rFonts w:ascii="Times New Roman" w:hAnsi="Times New Roman" w:cs="Times New Roman"/>
          <w:spacing w:val="-6"/>
          <w:sz w:val="28"/>
          <w:szCs w:val="28"/>
        </w:rPr>
        <w:t xml:space="preserve">онной работы </w:t>
      </w:r>
      <w:r w:rsidRPr="0012188F">
        <w:rPr>
          <w:rFonts w:ascii="Times New Roman" w:hAnsi="Times New Roman" w:cs="Times New Roman"/>
          <w:spacing w:val="-6"/>
          <w:sz w:val="28"/>
          <w:szCs w:val="28"/>
        </w:rPr>
        <w:t>явля</w:t>
      </w:r>
      <w:r w:rsidR="00311FAC" w:rsidRPr="0012188F">
        <w:rPr>
          <w:rFonts w:ascii="Times New Roman" w:hAnsi="Times New Roman" w:cs="Times New Roman"/>
          <w:spacing w:val="-6"/>
          <w:sz w:val="28"/>
          <w:szCs w:val="28"/>
        </w:rPr>
        <w:t>ю</w:t>
      </w:r>
      <w:r w:rsidRPr="0012188F">
        <w:rPr>
          <w:rFonts w:ascii="Times New Roman" w:hAnsi="Times New Roman" w:cs="Times New Roman"/>
          <w:spacing w:val="-6"/>
          <w:sz w:val="28"/>
          <w:szCs w:val="28"/>
        </w:rPr>
        <w:t xml:space="preserve">тся </w:t>
      </w:r>
      <w:r w:rsidR="005D11C9" w:rsidRPr="0012188F">
        <w:rPr>
          <w:rFonts w:ascii="Times New Roman" w:hAnsi="Times New Roman" w:cs="Times New Roman"/>
          <w:spacing w:val="-6"/>
          <w:sz w:val="28"/>
          <w:szCs w:val="28"/>
        </w:rPr>
        <w:t xml:space="preserve">почвы </w:t>
      </w:r>
      <w:r w:rsidR="00135FD0" w:rsidRPr="0012188F">
        <w:rPr>
          <w:rFonts w:ascii="Times New Roman" w:hAnsi="Times New Roman" w:cs="Times New Roman"/>
          <w:spacing w:val="-6"/>
          <w:sz w:val="28"/>
          <w:szCs w:val="28"/>
        </w:rPr>
        <w:t>Республики Казахстан,</w:t>
      </w:r>
      <w:r w:rsidR="002A2FA9" w:rsidRPr="0012188F">
        <w:rPr>
          <w:rFonts w:ascii="Times New Roman" w:hAnsi="Times New Roman" w:cs="Times New Roman"/>
          <w:spacing w:val="-6"/>
          <w:sz w:val="28"/>
          <w:szCs w:val="28"/>
        </w:rPr>
        <w:t xml:space="preserve"> подверженн</w:t>
      </w:r>
      <w:r w:rsidR="00311FAC" w:rsidRPr="0012188F">
        <w:rPr>
          <w:rFonts w:ascii="Times New Roman" w:hAnsi="Times New Roman" w:cs="Times New Roman"/>
          <w:spacing w:val="-6"/>
          <w:sz w:val="28"/>
          <w:szCs w:val="28"/>
        </w:rPr>
        <w:t>ые</w:t>
      </w:r>
      <w:r w:rsidR="002A2FA9" w:rsidRPr="0012188F">
        <w:rPr>
          <w:rFonts w:ascii="Times New Roman" w:hAnsi="Times New Roman" w:cs="Times New Roman"/>
          <w:spacing w:val="-6"/>
          <w:sz w:val="28"/>
          <w:szCs w:val="28"/>
        </w:rPr>
        <w:t xml:space="preserve"> негативному воздействию ракетно-космической деятельности</w:t>
      </w:r>
      <w:r w:rsidR="00135FD0" w:rsidRPr="0012188F">
        <w:rPr>
          <w:rFonts w:ascii="Times New Roman" w:hAnsi="Times New Roman" w:cs="Times New Roman"/>
          <w:spacing w:val="-6"/>
          <w:sz w:val="28"/>
          <w:szCs w:val="28"/>
        </w:rPr>
        <w:t xml:space="preserve"> комплекса «Байконур»</w:t>
      </w:r>
      <w:r w:rsidR="002A2FA9" w:rsidRPr="0012188F">
        <w:rPr>
          <w:rFonts w:ascii="Times New Roman" w:hAnsi="Times New Roman" w:cs="Times New Roman"/>
          <w:spacing w:val="-6"/>
          <w:sz w:val="28"/>
          <w:szCs w:val="28"/>
        </w:rPr>
        <w:t>.</w:t>
      </w:r>
    </w:p>
    <w:bookmarkEnd w:id="11"/>
    <w:p w14:paraId="363A6CF3" w14:textId="77777777" w:rsidR="00DD192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Предмет исследования</w:t>
      </w:r>
    </w:p>
    <w:p w14:paraId="7A728090" w14:textId="77777777" w:rsidR="00B31955" w:rsidRPr="0012188F" w:rsidRDefault="006C0A4A" w:rsidP="0012188F">
      <w:pPr>
        <w:pStyle w:val="af9"/>
        <w:tabs>
          <w:tab w:val="left" w:pos="9356"/>
        </w:tabs>
        <w:spacing w:after="0" w:line="240" w:lineRule="auto"/>
        <w:ind w:firstLine="709"/>
        <w:jc w:val="both"/>
        <w:rPr>
          <w:rFonts w:ascii="Times New Roman" w:hAnsi="Times New Roman" w:cs="Times New Roman"/>
          <w:spacing w:val="-6"/>
          <w:sz w:val="28"/>
          <w:szCs w:val="28"/>
        </w:rPr>
      </w:pPr>
      <w:bookmarkStart w:id="12" w:name="_Hlk215580367"/>
      <w:r w:rsidRPr="0012188F">
        <w:rPr>
          <w:rFonts w:ascii="Times New Roman" w:hAnsi="Times New Roman" w:cs="Times New Roman"/>
          <w:spacing w:val="-6"/>
          <w:sz w:val="28"/>
          <w:szCs w:val="28"/>
        </w:rPr>
        <w:t>Предметом данной диссертационной работы выступает процесс создания эффективной и экологически безопасной технологии детоксикации почв, подвергшихся загрязнению компонентами ракетного топлива</w:t>
      </w:r>
      <w:r w:rsidR="00B31955" w:rsidRPr="0012188F">
        <w:rPr>
          <w:rFonts w:ascii="Times New Roman" w:hAnsi="Times New Roman" w:cs="Times New Roman"/>
          <w:spacing w:val="-6"/>
          <w:sz w:val="28"/>
          <w:szCs w:val="28"/>
        </w:rPr>
        <w:t xml:space="preserve"> </w:t>
      </w:r>
      <w:bookmarkEnd w:id="12"/>
      <w:r w:rsidR="00B31955" w:rsidRPr="0012188F">
        <w:rPr>
          <w:rFonts w:ascii="Times New Roman" w:eastAsia="Times New Roman" w:hAnsi="Times New Roman" w:cs="Times New Roman"/>
          <w:spacing w:val="-6"/>
          <w:sz w:val="28"/>
          <w:szCs w:val="28"/>
        </w:rPr>
        <w:t>[2].</w:t>
      </w:r>
    </w:p>
    <w:p w14:paraId="15BB0FCC" w14:textId="77777777" w:rsidR="00DD192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Методы исследования</w:t>
      </w:r>
      <w:r w:rsidR="003B5E1C" w:rsidRPr="0012188F">
        <w:rPr>
          <w:rFonts w:ascii="Times New Roman" w:hAnsi="Times New Roman" w:cs="Times New Roman"/>
          <w:spacing w:val="-6"/>
          <w:sz w:val="28"/>
          <w:szCs w:val="28"/>
        </w:rPr>
        <w:t xml:space="preserve"> </w:t>
      </w:r>
    </w:p>
    <w:p w14:paraId="4459C5C6" w14:textId="77777777" w:rsidR="00B422E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bookmarkStart w:id="13" w:name="_Hlk215584642"/>
      <w:r w:rsidRPr="0012188F">
        <w:rPr>
          <w:rFonts w:ascii="Times New Roman" w:hAnsi="Times New Roman" w:cs="Times New Roman"/>
          <w:spacing w:val="-6"/>
          <w:sz w:val="28"/>
          <w:szCs w:val="28"/>
        </w:rPr>
        <w:t xml:space="preserve">При решении задач, необходимых для достижения поставленной цели, использовались следующие методы: стандартные </w:t>
      </w:r>
      <w:r w:rsidR="00534823" w:rsidRPr="0012188F">
        <w:rPr>
          <w:rFonts w:ascii="Times New Roman" w:hAnsi="Times New Roman" w:cs="Times New Roman"/>
          <w:spacing w:val="-6"/>
          <w:sz w:val="28"/>
          <w:szCs w:val="28"/>
        </w:rPr>
        <w:t>почвенно-геохимические</w:t>
      </w:r>
      <w:r w:rsidR="002A2FA9" w:rsidRPr="0012188F">
        <w:rPr>
          <w:rFonts w:ascii="Times New Roman" w:hAnsi="Times New Roman" w:cs="Times New Roman"/>
          <w:spacing w:val="-6"/>
          <w:sz w:val="28"/>
          <w:szCs w:val="28"/>
        </w:rPr>
        <w:t>,</w:t>
      </w:r>
      <w:r w:rsidRPr="0012188F">
        <w:rPr>
          <w:rFonts w:ascii="Times New Roman" w:hAnsi="Times New Roman" w:cs="Times New Roman"/>
          <w:spacing w:val="-6"/>
          <w:sz w:val="28"/>
          <w:szCs w:val="28"/>
        </w:rPr>
        <w:t xml:space="preserve"> общепринятые</w:t>
      </w:r>
      <w:r w:rsidR="0020317F" w:rsidRPr="0012188F">
        <w:rPr>
          <w:rFonts w:ascii="Times New Roman" w:hAnsi="Times New Roman" w:cs="Times New Roman"/>
          <w:spacing w:val="-6"/>
          <w:sz w:val="28"/>
          <w:szCs w:val="28"/>
        </w:rPr>
        <w:t xml:space="preserve"> экологические</w:t>
      </w:r>
      <w:r w:rsidRPr="0012188F">
        <w:rPr>
          <w:rFonts w:ascii="Times New Roman" w:hAnsi="Times New Roman" w:cs="Times New Roman"/>
          <w:spacing w:val="-6"/>
          <w:sz w:val="28"/>
          <w:szCs w:val="28"/>
        </w:rPr>
        <w:t xml:space="preserve"> и специальные методы микробиологических исследований.</w:t>
      </w:r>
    </w:p>
    <w:bookmarkEnd w:id="13"/>
    <w:p w14:paraId="43050D67" w14:textId="77777777" w:rsidR="00DD1929" w:rsidRPr="0012188F" w:rsidRDefault="00B422E9"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Новизна работы</w:t>
      </w:r>
    </w:p>
    <w:p w14:paraId="33E00568" w14:textId="77777777" w:rsidR="00A705E2" w:rsidRPr="0012188F" w:rsidRDefault="00A705E2"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Впервые проведено исследование процессов </w:t>
      </w:r>
      <w:r w:rsidR="00175F72" w:rsidRPr="0012188F">
        <w:rPr>
          <w:rFonts w:ascii="Times New Roman" w:hAnsi="Times New Roman" w:cs="Times New Roman"/>
          <w:spacing w:val="-6"/>
          <w:sz w:val="28"/>
          <w:szCs w:val="28"/>
        </w:rPr>
        <w:t xml:space="preserve">стабильности и </w:t>
      </w:r>
      <w:r w:rsidRPr="0012188F">
        <w:rPr>
          <w:rFonts w:ascii="Times New Roman" w:hAnsi="Times New Roman" w:cs="Times New Roman"/>
          <w:spacing w:val="-6"/>
          <w:sz w:val="28"/>
          <w:szCs w:val="28"/>
        </w:rPr>
        <w:t>миграции токсичн</w:t>
      </w:r>
      <w:r w:rsidR="00807200" w:rsidRPr="0012188F">
        <w:rPr>
          <w:rFonts w:ascii="Times New Roman" w:hAnsi="Times New Roman" w:cs="Times New Roman"/>
          <w:spacing w:val="-6"/>
          <w:sz w:val="28"/>
          <w:szCs w:val="28"/>
        </w:rPr>
        <w:t>ого</w:t>
      </w:r>
      <w:r w:rsidRPr="0012188F">
        <w:rPr>
          <w:rFonts w:ascii="Times New Roman" w:hAnsi="Times New Roman" w:cs="Times New Roman"/>
          <w:spacing w:val="-6"/>
          <w:sz w:val="28"/>
          <w:szCs w:val="28"/>
        </w:rPr>
        <w:t xml:space="preserve"> углеводородн</w:t>
      </w:r>
      <w:r w:rsidR="00807200" w:rsidRPr="0012188F">
        <w:rPr>
          <w:rFonts w:ascii="Times New Roman" w:hAnsi="Times New Roman" w:cs="Times New Roman"/>
          <w:spacing w:val="-6"/>
          <w:sz w:val="28"/>
          <w:szCs w:val="28"/>
        </w:rPr>
        <w:t>ого</w:t>
      </w:r>
      <w:r w:rsidRPr="0012188F">
        <w:rPr>
          <w:rFonts w:ascii="Times New Roman" w:hAnsi="Times New Roman" w:cs="Times New Roman"/>
          <w:spacing w:val="-6"/>
          <w:sz w:val="28"/>
          <w:szCs w:val="28"/>
        </w:rPr>
        <w:t xml:space="preserve"> компонент</w:t>
      </w:r>
      <w:r w:rsidR="00807200" w:rsidRPr="0012188F">
        <w:rPr>
          <w:rFonts w:ascii="Times New Roman" w:hAnsi="Times New Roman" w:cs="Times New Roman"/>
          <w:spacing w:val="-6"/>
          <w:sz w:val="28"/>
          <w:szCs w:val="28"/>
        </w:rPr>
        <w:t>а</w:t>
      </w:r>
      <w:r w:rsidRPr="0012188F">
        <w:rPr>
          <w:rFonts w:ascii="Times New Roman" w:hAnsi="Times New Roman" w:cs="Times New Roman"/>
          <w:spacing w:val="-6"/>
          <w:sz w:val="28"/>
          <w:szCs w:val="28"/>
        </w:rPr>
        <w:t xml:space="preserve"> ракетного топлива в различных типах почв, характерных для территории Республики Казахстан.</w:t>
      </w:r>
    </w:p>
    <w:p w14:paraId="343C2A38" w14:textId="77777777" w:rsidR="00A705E2" w:rsidRPr="0012188F" w:rsidRDefault="00A705E2"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Впервые осуществлён комплекс исследований, направленных на фитотоксичност</w:t>
      </w:r>
      <w:r w:rsidR="00175F72" w:rsidRPr="0012188F">
        <w:rPr>
          <w:rFonts w:ascii="Times New Roman" w:hAnsi="Times New Roman" w:cs="Times New Roman"/>
          <w:spacing w:val="-6"/>
          <w:sz w:val="28"/>
          <w:szCs w:val="28"/>
        </w:rPr>
        <w:t>ь</w:t>
      </w:r>
      <w:r w:rsidRPr="0012188F">
        <w:rPr>
          <w:rFonts w:ascii="Times New Roman" w:hAnsi="Times New Roman" w:cs="Times New Roman"/>
          <w:spacing w:val="-6"/>
          <w:sz w:val="28"/>
          <w:szCs w:val="28"/>
        </w:rPr>
        <w:t xml:space="preserve"> углеводородного ракетного топлива в почвенных образцах</w:t>
      </w:r>
      <w:r w:rsidR="00175F72" w:rsidRPr="0012188F">
        <w:rPr>
          <w:rFonts w:ascii="Times New Roman" w:hAnsi="Times New Roman" w:cs="Times New Roman"/>
          <w:spacing w:val="-6"/>
          <w:sz w:val="28"/>
          <w:szCs w:val="28"/>
        </w:rPr>
        <w:t xml:space="preserve"> и</w:t>
      </w:r>
      <w:r w:rsidRPr="0012188F">
        <w:rPr>
          <w:rFonts w:ascii="Times New Roman" w:hAnsi="Times New Roman" w:cs="Times New Roman"/>
          <w:spacing w:val="-6"/>
          <w:sz w:val="28"/>
          <w:szCs w:val="28"/>
        </w:rPr>
        <w:t xml:space="preserve"> </w:t>
      </w:r>
      <w:r w:rsidR="00175F72" w:rsidRPr="0012188F">
        <w:rPr>
          <w:rFonts w:ascii="Times New Roman" w:hAnsi="Times New Roman" w:cs="Times New Roman"/>
          <w:spacing w:val="-6"/>
          <w:sz w:val="28"/>
          <w:szCs w:val="28"/>
        </w:rPr>
        <w:t>микробиологических исследований на экспериментальных образцах почв</w:t>
      </w:r>
      <w:r w:rsidR="00C110E7" w:rsidRPr="0012188F">
        <w:rPr>
          <w:rFonts w:ascii="Times New Roman" w:hAnsi="Times New Roman" w:cs="Times New Roman"/>
          <w:spacing w:val="-6"/>
          <w:sz w:val="28"/>
          <w:szCs w:val="28"/>
        </w:rPr>
        <w:t>,</w:t>
      </w:r>
      <w:r w:rsidR="00175F72" w:rsidRPr="0012188F">
        <w:rPr>
          <w:rFonts w:ascii="Times New Roman" w:hAnsi="Times New Roman" w:cs="Times New Roman"/>
          <w:spacing w:val="-6"/>
          <w:sz w:val="28"/>
          <w:szCs w:val="28"/>
        </w:rPr>
        <w:t xml:space="preserve"> </w:t>
      </w:r>
      <w:r w:rsidRPr="0012188F">
        <w:rPr>
          <w:rFonts w:ascii="Times New Roman" w:hAnsi="Times New Roman" w:cs="Times New Roman"/>
          <w:spacing w:val="-6"/>
          <w:sz w:val="28"/>
          <w:szCs w:val="28"/>
        </w:rPr>
        <w:t>отобранных в разных регионах Казахстана, а также в модельном почвенном эталоне [4].</w:t>
      </w:r>
      <w:r w:rsidR="00175F72" w:rsidRPr="0012188F">
        <w:rPr>
          <w:rFonts w:ascii="Times New Roman" w:hAnsi="Times New Roman" w:cs="Times New Roman"/>
          <w:spacing w:val="-6"/>
          <w:sz w:val="28"/>
          <w:szCs w:val="28"/>
        </w:rPr>
        <w:t xml:space="preserve"> </w:t>
      </w:r>
    </w:p>
    <w:p w14:paraId="032C6C1B" w14:textId="77777777" w:rsidR="00E66C3D" w:rsidRPr="0012188F" w:rsidRDefault="00A705E2"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Кроме того, впервые разработан экологически безопасный способ очистки почв, загрязнённы</w:t>
      </w:r>
      <w:r w:rsidR="008478FE" w:rsidRPr="0012188F">
        <w:rPr>
          <w:rFonts w:ascii="Times New Roman" w:hAnsi="Times New Roman" w:cs="Times New Roman"/>
          <w:spacing w:val="-6"/>
          <w:sz w:val="28"/>
          <w:szCs w:val="28"/>
        </w:rPr>
        <w:t>х</w:t>
      </w:r>
      <w:r w:rsidRPr="0012188F">
        <w:rPr>
          <w:rFonts w:ascii="Times New Roman" w:hAnsi="Times New Roman" w:cs="Times New Roman"/>
          <w:spacing w:val="-6"/>
          <w:sz w:val="28"/>
          <w:szCs w:val="28"/>
        </w:rPr>
        <w:t xml:space="preserve"> токсичным углеводородным ракетн</w:t>
      </w:r>
      <w:r w:rsidR="008478FE" w:rsidRPr="0012188F">
        <w:rPr>
          <w:rFonts w:ascii="Times New Roman" w:hAnsi="Times New Roman" w:cs="Times New Roman"/>
          <w:spacing w:val="-6"/>
          <w:sz w:val="28"/>
          <w:szCs w:val="28"/>
        </w:rPr>
        <w:t>ым</w:t>
      </w:r>
      <w:r w:rsidRPr="0012188F">
        <w:rPr>
          <w:rFonts w:ascii="Times New Roman" w:hAnsi="Times New Roman" w:cs="Times New Roman"/>
          <w:spacing w:val="-6"/>
          <w:sz w:val="28"/>
          <w:szCs w:val="28"/>
        </w:rPr>
        <w:t xml:space="preserve"> топлив</w:t>
      </w:r>
      <w:r w:rsidR="008478FE" w:rsidRPr="0012188F">
        <w:rPr>
          <w:rFonts w:ascii="Times New Roman" w:hAnsi="Times New Roman" w:cs="Times New Roman"/>
          <w:spacing w:val="-6"/>
          <w:sz w:val="28"/>
          <w:szCs w:val="28"/>
        </w:rPr>
        <w:t>ом</w:t>
      </w:r>
      <w:r w:rsidRPr="0012188F">
        <w:rPr>
          <w:rFonts w:ascii="Times New Roman" w:hAnsi="Times New Roman" w:cs="Times New Roman"/>
          <w:spacing w:val="-6"/>
          <w:sz w:val="28"/>
          <w:szCs w:val="28"/>
        </w:rPr>
        <w:t>, с учётом специфики природно-климатических условий и разнообразия почвенно-географических зон Казахстана [5].</w:t>
      </w:r>
    </w:p>
    <w:p w14:paraId="5A3BFF67" w14:textId="77777777" w:rsidR="00E66C3D" w:rsidRPr="0012188F" w:rsidRDefault="00E66C3D" w:rsidP="0012188F">
      <w:pPr>
        <w:pStyle w:val="af9"/>
        <w:widowControl w:val="0"/>
        <w:tabs>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Практическая значимость исследования</w:t>
      </w:r>
    </w:p>
    <w:p w14:paraId="4AC20A15" w14:textId="77777777" w:rsidR="00A705E2" w:rsidRPr="0012188F" w:rsidRDefault="00EA1BEA" w:rsidP="0012188F">
      <w:pPr>
        <w:tabs>
          <w:tab w:val="left" w:pos="9356"/>
        </w:tabs>
        <w:spacing w:after="0" w:line="240" w:lineRule="auto"/>
        <w:ind w:firstLine="709"/>
        <w:jc w:val="both"/>
        <w:rPr>
          <w:rFonts w:ascii="Times New Roman" w:hAnsi="Times New Roman" w:cs="Times New Roman"/>
          <w:spacing w:val="-6"/>
          <w:sz w:val="28"/>
          <w:szCs w:val="28"/>
        </w:rPr>
      </w:pPr>
      <w:bookmarkStart w:id="14" w:name="_Hlk215585457"/>
      <w:r w:rsidRPr="0012188F">
        <w:rPr>
          <w:rFonts w:ascii="Times New Roman" w:hAnsi="Times New Roman" w:cs="Times New Roman"/>
          <w:spacing w:val="-6"/>
          <w:sz w:val="28"/>
          <w:szCs w:val="28"/>
        </w:rPr>
        <w:t xml:space="preserve">Разработанная экологически безопасная технология детоксикации почв на основе ассоциации аборигенных штаммов микроорганизмов как Acinetobacter </w:t>
      </w:r>
      <w:r w:rsidRPr="0012188F">
        <w:rPr>
          <w:rFonts w:ascii="Times New Roman" w:hAnsi="Times New Roman" w:cs="Times New Roman"/>
          <w:spacing w:val="-6"/>
          <w:sz w:val="28"/>
          <w:szCs w:val="28"/>
        </w:rPr>
        <w:lastRenderedPageBreak/>
        <w:t>calcoaceticus 18, Bacillus sp.20, Micrococcus roseus 25, Candida sp. 12/5, от загрязнения токсичным компонентом углеводородного ракетного топлива поможет восстановить почвенно-растительный покров на территории подверженной ракетно-космической деятельностью комплекса «Байконур»</w:t>
      </w:r>
      <w:bookmarkEnd w:id="14"/>
      <w:r w:rsidR="00A705E2" w:rsidRPr="0012188F">
        <w:rPr>
          <w:rFonts w:ascii="Times New Roman" w:hAnsi="Times New Roman" w:cs="Times New Roman"/>
          <w:spacing w:val="-6"/>
          <w:sz w:val="28"/>
          <w:szCs w:val="28"/>
        </w:rPr>
        <w:t xml:space="preserve"> [5].</w:t>
      </w:r>
    </w:p>
    <w:p w14:paraId="1109952F" w14:textId="77777777" w:rsidR="0095077E" w:rsidRPr="0012188F" w:rsidRDefault="0095077E" w:rsidP="0012188F">
      <w:pPr>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Внедрение результатов исследований в практику</w:t>
      </w:r>
    </w:p>
    <w:p w14:paraId="37ACDF7A" w14:textId="77777777" w:rsidR="007E31DC" w:rsidRPr="0012188F" w:rsidRDefault="007E31DC" w:rsidP="0012188F">
      <w:pPr>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Получены Акты внедрения на «Технологию детоксикации почв, загрязненных углеводородным компонентом ракетного топлива» от Акционерного общества «Совместное Казахстанско–Российское предприятие «БАЙТЕРЕК», Московского государственного университета им. М.В. Ломоносова (Российская Федерация), Филиала РГП «Инфракос» в г.Алматы Аэрокосмического комитета МЦРИАП РК, АО «ФГУП Центр эксплуатации объектов наземной космической инфраструктуры» (Российская Федерация)</w:t>
      </w:r>
      <w:r w:rsidR="003B5E1C" w:rsidRPr="0012188F">
        <w:rPr>
          <w:rFonts w:ascii="Times New Roman" w:hAnsi="Times New Roman" w:cs="Times New Roman"/>
          <w:spacing w:val="-6"/>
          <w:sz w:val="28"/>
          <w:szCs w:val="28"/>
        </w:rPr>
        <w:t xml:space="preserve"> (</w:t>
      </w:r>
      <w:r w:rsidR="008461D9" w:rsidRPr="0012188F">
        <w:rPr>
          <w:rFonts w:ascii="Times New Roman" w:hAnsi="Times New Roman" w:cs="Times New Roman"/>
          <w:spacing w:val="-6"/>
          <w:sz w:val="28"/>
          <w:szCs w:val="28"/>
        </w:rPr>
        <w:t>П</w:t>
      </w:r>
      <w:r w:rsidR="003B5E1C" w:rsidRPr="0012188F">
        <w:rPr>
          <w:rFonts w:ascii="Times New Roman" w:hAnsi="Times New Roman" w:cs="Times New Roman"/>
          <w:spacing w:val="-6"/>
          <w:sz w:val="28"/>
          <w:szCs w:val="28"/>
        </w:rPr>
        <w:t>риложения А</w:t>
      </w:r>
      <w:r w:rsidR="009F2DFE" w:rsidRPr="0012188F">
        <w:rPr>
          <w:rFonts w:ascii="Times New Roman" w:hAnsi="Times New Roman" w:cs="Times New Roman"/>
          <w:spacing w:val="-6"/>
          <w:sz w:val="28"/>
          <w:szCs w:val="28"/>
        </w:rPr>
        <w:t>.1</w:t>
      </w:r>
      <w:r w:rsidR="008C5B13" w:rsidRPr="0012188F">
        <w:rPr>
          <w:rFonts w:ascii="Times New Roman" w:hAnsi="Times New Roman" w:cs="Times New Roman"/>
          <w:spacing w:val="-6"/>
          <w:sz w:val="28"/>
          <w:szCs w:val="28"/>
        </w:rPr>
        <w:t xml:space="preserve">, </w:t>
      </w:r>
      <w:r w:rsidR="009F2DFE" w:rsidRPr="0012188F">
        <w:rPr>
          <w:rFonts w:ascii="Times New Roman" w:hAnsi="Times New Roman" w:cs="Times New Roman"/>
          <w:spacing w:val="-6"/>
          <w:sz w:val="28"/>
          <w:szCs w:val="28"/>
        </w:rPr>
        <w:t>А.2</w:t>
      </w:r>
      <w:r w:rsidR="008C5B13" w:rsidRPr="0012188F">
        <w:rPr>
          <w:rFonts w:ascii="Times New Roman" w:hAnsi="Times New Roman" w:cs="Times New Roman"/>
          <w:spacing w:val="-6"/>
          <w:sz w:val="28"/>
          <w:szCs w:val="28"/>
        </w:rPr>
        <w:t xml:space="preserve">, </w:t>
      </w:r>
      <w:r w:rsidR="009F2DFE" w:rsidRPr="0012188F">
        <w:rPr>
          <w:rFonts w:ascii="Times New Roman" w:hAnsi="Times New Roman" w:cs="Times New Roman"/>
          <w:spacing w:val="-6"/>
          <w:sz w:val="28"/>
          <w:szCs w:val="28"/>
        </w:rPr>
        <w:t>А.3</w:t>
      </w:r>
      <w:r w:rsidR="008461D9" w:rsidRPr="0012188F">
        <w:rPr>
          <w:rFonts w:ascii="Times New Roman" w:hAnsi="Times New Roman" w:cs="Times New Roman"/>
          <w:spacing w:val="-6"/>
          <w:sz w:val="28"/>
          <w:szCs w:val="28"/>
        </w:rPr>
        <w:t xml:space="preserve"> </w:t>
      </w:r>
      <w:r w:rsidR="008C5B13" w:rsidRPr="0012188F">
        <w:rPr>
          <w:rFonts w:ascii="Times New Roman" w:hAnsi="Times New Roman" w:cs="Times New Roman"/>
          <w:spacing w:val="-6"/>
          <w:sz w:val="28"/>
          <w:szCs w:val="28"/>
        </w:rPr>
        <w:t>и</w:t>
      </w:r>
      <w:r w:rsidR="008461D9" w:rsidRPr="0012188F">
        <w:rPr>
          <w:rFonts w:ascii="Times New Roman" w:hAnsi="Times New Roman" w:cs="Times New Roman"/>
          <w:spacing w:val="-6"/>
          <w:sz w:val="28"/>
          <w:szCs w:val="28"/>
        </w:rPr>
        <w:t xml:space="preserve"> </w:t>
      </w:r>
      <w:r w:rsidR="009F2DFE" w:rsidRPr="0012188F">
        <w:rPr>
          <w:rFonts w:ascii="Times New Roman" w:hAnsi="Times New Roman" w:cs="Times New Roman"/>
          <w:spacing w:val="-6"/>
          <w:sz w:val="28"/>
          <w:szCs w:val="28"/>
        </w:rPr>
        <w:t>А.4</w:t>
      </w:r>
      <w:r w:rsidR="003B5E1C" w:rsidRPr="0012188F">
        <w:rPr>
          <w:rFonts w:ascii="Times New Roman" w:hAnsi="Times New Roman" w:cs="Times New Roman"/>
          <w:spacing w:val="-6"/>
          <w:sz w:val="28"/>
          <w:szCs w:val="28"/>
        </w:rPr>
        <w:t>)</w:t>
      </w:r>
      <w:r w:rsidRPr="0012188F">
        <w:rPr>
          <w:rFonts w:ascii="Times New Roman" w:hAnsi="Times New Roman" w:cs="Times New Roman"/>
          <w:spacing w:val="-6"/>
          <w:sz w:val="28"/>
          <w:szCs w:val="28"/>
        </w:rPr>
        <w:t>.</w:t>
      </w:r>
    </w:p>
    <w:p w14:paraId="7E061605" w14:textId="77777777" w:rsidR="0095077E" w:rsidRPr="0012188F" w:rsidRDefault="0095077E" w:rsidP="0012188F">
      <w:pPr>
        <w:tabs>
          <w:tab w:val="left" w:pos="9356"/>
        </w:tabs>
        <w:spacing w:after="0" w:line="240" w:lineRule="auto"/>
        <w:ind w:firstLine="709"/>
        <w:jc w:val="both"/>
        <w:rPr>
          <w:rFonts w:ascii="Times New Roman" w:hAnsi="Times New Roman" w:cs="Times New Roman"/>
          <w:spacing w:val="-6"/>
          <w:sz w:val="28"/>
          <w:szCs w:val="28"/>
        </w:rPr>
      </w:pPr>
      <w:bookmarkStart w:id="15" w:name="_Hlk214017684"/>
      <w:r w:rsidRPr="0012188F">
        <w:rPr>
          <w:rFonts w:ascii="Times New Roman" w:hAnsi="Times New Roman" w:cs="Times New Roman"/>
          <w:spacing w:val="-6"/>
          <w:sz w:val="28"/>
          <w:szCs w:val="28"/>
        </w:rPr>
        <w:t>Основные положения, выносимые на защиту</w:t>
      </w:r>
    </w:p>
    <w:p w14:paraId="4A87C1B1" w14:textId="77777777" w:rsidR="001F7191" w:rsidRPr="0012188F" w:rsidRDefault="00887189" w:rsidP="0012188F">
      <w:pPr>
        <w:tabs>
          <w:tab w:val="left" w:pos="9356"/>
        </w:tabs>
        <w:spacing w:after="0" w:line="240" w:lineRule="auto"/>
        <w:ind w:firstLine="709"/>
        <w:jc w:val="both"/>
        <w:rPr>
          <w:rFonts w:ascii="Times New Roman" w:hAnsi="Times New Roman" w:cs="Times New Roman"/>
          <w:spacing w:val="-6"/>
          <w:sz w:val="28"/>
          <w:szCs w:val="28"/>
        </w:rPr>
      </w:pPr>
      <w:bookmarkStart w:id="16" w:name="_Hlk215580059"/>
      <w:r w:rsidRPr="0012188F">
        <w:rPr>
          <w:rFonts w:ascii="Times New Roman" w:hAnsi="Times New Roman" w:cs="Times New Roman"/>
          <w:spacing w:val="-6"/>
          <w:sz w:val="28"/>
          <w:szCs w:val="28"/>
        </w:rPr>
        <w:t>1.</w:t>
      </w:r>
      <w:r w:rsidR="003B5E1C" w:rsidRPr="0012188F">
        <w:rPr>
          <w:rFonts w:ascii="Times New Roman" w:hAnsi="Times New Roman" w:cs="Times New Roman"/>
          <w:spacing w:val="-6"/>
          <w:sz w:val="28"/>
          <w:szCs w:val="28"/>
        </w:rPr>
        <w:t xml:space="preserve"> </w:t>
      </w:r>
      <w:r w:rsidR="001F7191" w:rsidRPr="0012188F">
        <w:rPr>
          <w:rFonts w:ascii="Times New Roman" w:hAnsi="Times New Roman" w:cs="Times New Roman"/>
          <w:spacing w:val="-6"/>
          <w:sz w:val="28"/>
          <w:szCs w:val="28"/>
        </w:rPr>
        <w:t>Обоснованы и экспериментально подтверждены оптимальные параметры технологии микробиологической детоксикации почв, загрязнённых углеводородным компонентом ракетного топлива, включающие закономерности его стабильности и миграции в различных типах почв, показатели фитотоксичности, характеристики микробиоценоза, а также потенциал аборигенных штаммов микроорганизмов как деструкторов углеводородов.</w:t>
      </w:r>
    </w:p>
    <w:p w14:paraId="551E7126" w14:textId="77777777" w:rsidR="005D32E6" w:rsidRPr="0012188F" w:rsidRDefault="00311FAC" w:rsidP="0012188F">
      <w:pPr>
        <w:tabs>
          <w:tab w:val="left" w:pos="9356"/>
        </w:tabs>
        <w:spacing w:after="0" w:line="240" w:lineRule="auto"/>
        <w:ind w:firstLine="709"/>
        <w:jc w:val="both"/>
        <w:rPr>
          <w:rFonts w:ascii="Times New Roman" w:eastAsia="Times New Roman" w:hAnsi="Times New Roman" w:cs="Times New Roman"/>
          <w:spacing w:val="-6"/>
          <w:sz w:val="28"/>
          <w:szCs w:val="28"/>
        </w:rPr>
      </w:pPr>
      <w:r w:rsidRPr="0012188F">
        <w:rPr>
          <w:rFonts w:ascii="Times New Roman" w:eastAsia="Times New Roman" w:hAnsi="Times New Roman" w:cs="Times New Roman"/>
          <w:spacing w:val="-6"/>
          <w:sz w:val="28"/>
          <w:szCs w:val="28"/>
        </w:rPr>
        <w:t xml:space="preserve">2. </w:t>
      </w:r>
      <w:r w:rsidR="005D32E6" w:rsidRPr="0012188F">
        <w:rPr>
          <w:rFonts w:ascii="Times New Roman" w:eastAsia="Times New Roman" w:hAnsi="Times New Roman" w:cs="Times New Roman"/>
          <w:spacing w:val="-6"/>
          <w:sz w:val="28"/>
          <w:szCs w:val="28"/>
        </w:rPr>
        <w:t>Установлена применимость и эффективность ассоциации аборигенных штаммов микроорганизмов в детоксикации почвы от токсичного углеводородного ракетного топлива в натурных условиях на площадках космодрома «Байконур».</w:t>
      </w:r>
    </w:p>
    <w:p w14:paraId="0BE7B472" w14:textId="77777777" w:rsidR="00887189" w:rsidRPr="0012188F" w:rsidRDefault="00887189" w:rsidP="0012188F">
      <w:pPr>
        <w:pStyle w:val="af9"/>
        <w:widowControl w:val="0"/>
        <w:tabs>
          <w:tab w:val="num" w:pos="360"/>
          <w:tab w:val="left" w:pos="9356"/>
        </w:tabs>
        <w:autoSpaceDE w:val="0"/>
        <w:autoSpaceDN w:val="0"/>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3. </w:t>
      </w:r>
      <w:r w:rsidRPr="0012188F">
        <w:rPr>
          <w:rFonts w:ascii="Times New Roman" w:eastAsia="Times New Roman" w:hAnsi="Times New Roman" w:cs="Times New Roman"/>
          <w:spacing w:val="-6"/>
          <w:sz w:val="28"/>
          <w:szCs w:val="28"/>
        </w:rPr>
        <w:t xml:space="preserve">Разработана технология детоксикации почв, загрязненных углеводородным компонентом ракетного топлива в виде </w:t>
      </w:r>
      <w:r w:rsidRPr="0012188F">
        <w:rPr>
          <w:rFonts w:ascii="Times New Roman" w:hAnsi="Times New Roman" w:cs="Times New Roman"/>
          <w:spacing w:val="-6"/>
          <w:sz w:val="28"/>
          <w:szCs w:val="28"/>
        </w:rPr>
        <w:t>проекта Технологического регламента микробиологической детоксикации почв, загрязнённых углеводородным ракетным топливом, включающий разделы, описывающие: исходные материалы, средства измерений, технические и вспомогательные устройства, нормы расхода сырья, перечень нормативно-методической документации, порядок проведения детоксикации, а также требования по технике безопасности.</w:t>
      </w:r>
    </w:p>
    <w:bookmarkEnd w:id="15"/>
    <w:bookmarkEnd w:id="16"/>
    <w:p w14:paraId="530233A2" w14:textId="77777777" w:rsidR="007E31DC"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Апробация работы</w:t>
      </w:r>
    </w:p>
    <w:p w14:paraId="1683ACDD" w14:textId="77777777" w:rsidR="00B422E9" w:rsidRPr="0012188F" w:rsidRDefault="006F1663" w:rsidP="0012188F">
      <w:pPr>
        <w:pStyle w:val="af9"/>
        <w:tabs>
          <w:tab w:val="left" w:pos="9356"/>
        </w:tabs>
        <w:spacing w:after="0" w:line="240" w:lineRule="auto"/>
        <w:ind w:firstLine="709"/>
        <w:jc w:val="both"/>
        <w:rPr>
          <w:rFonts w:ascii="Times New Roman" w:hAnsi="Times New Roman" w:cs="Times New Roman"/>
          <w:strike/>
          <w:spacing w:val="-6"/>
          <w:sz w:val="28"/>
          <w:szCs w:val="28"/>
        </w:rPr>
      </w:pPr>
      <w:r w:rsidRPr="0012188F">
        <w:rPr>
          <w:rFonts w:ascii="Times New Roman" w:hAnsi="Times New Roman" w:cs="Times New Roman"/>
          <w:spacing w:val="-6"/>
          <w:sz w:val="28"/>
          <w:szCs w:val="28"/>
        </w:rPr>
        <w:t xml:space="preserve">Основные положения диссертационной работы доложены и опубликованы в материалах: </w:t>
      </w:r>
    </w:p>
    <w:p w14:paraId="548B5A0C" w14:textId="77777777" w:rsidR="00B422E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 </w:t>
      </w:r>
      <w:bookmarkStart w:id="17" w:name="_Hlk215585655"/>
      <w:r w:rsidRPr="0012188F">
        <w:rPr>
          <w:rFonts w:ascii="Times New Roman" w:eastAsia="Times New Roman" w:hAnsi="Times New Roman" w:cs="Times New Roman"/>
          <w:spacing w:val="-6"/>
          <w:sz w:val="28"/>
          <w:szCs w:val="28"/>
          <w:lang w:val="en-US"/>
        </w:rPr>
        <w:t>XI</w:t>
      </w:r>
      <w:r w:rsidRPr="0012188F">
        <w:rPr>
          <w:rFonts w:ascii="Times New Roman" w:eastAsia="Times New Roman" w:hAnsi="Times New Roman" w:cs="Times New Roman"/>
          <w:spacing w:val="-6"/>
          <w:sz w:val="28"/>
          <w:szCs w:val="28"/>
        </w:rPr>
        <w:t xml:space="preserve">-Международной научной конференции </w:t>
      </w:r>
      <w:r w:rsidR="000712F5" w:rsidRPr="0012188F">
        <w:rPr>
          <w:rFonts w:ascii="Times New Roman" w:eastAsia="Times New Roman" w:hAnsi="Times New Roman" w:cs="Times New Roman"/>
          <w:spacing w:val="-6"/>
          <w:sz w:val="28"/>
          <w:szCs w:val="28"/>
        </w:rPr>
        <w:t>«Проблемы эволюции открытых систем «ПЭОС-2021»»,</w:t>
      </w:r>
      <w:r w:rsidRPr="0012188F">
        <w:rPr>
          <w:rFonts w:ascii="Times New Roman" w:eastAsia="Times New Roman" w:hAnsi="Times New Roman" w:cs="Times New Roman"/>
          <w:spacing w:val="-6"/>
          <w:sz w:val="28"/>
          <w:szCs w:val="28"/>
        </w:rPr>
        <w:t xml:space="preserve"> посвященной 75-летию профессора Сомсикова Вячеслава Михайловича</w:t>
      </w:r>
      <w:r w:rsidRPr="0012188F">
        <w:rPr>
          <w:rFonts w:ascii="Times New Roman" w:hAnsi="Times New Roman" w:cs="Times New Roman"/>
          <w:spacing w:val="-6"/>
          <w:sz w:val="28"/>
          <w:szCs w:val="28"/>
        </w:rPr>
        <w:t xml:space="preserve"> (2021, </w:t>
      </w:r>
      <w:r w:rsidRPr="0012188F">
        <w:rPr>
          <w:rFonts w:ascii="Times New Roman" w:eastAsia="Times New Roman" w:hAnsi="Times New Roman" w:cs="Times New Roman"/>
          <w:spacing w:val="-6"/>
          <w:sz w:val="28"/>
          <w:szCs w:val="28"/>
        </w:rPr>
        <w:t>КазНУ им аль Фараби</w:t>
      </w:r>
      <w:r w:rsidRPr="0012188F">
        <w:rPr>
          <w:rFonts w:ascii="Times New Roman" w:hAnsi="Times New Roman" w:cs="Times New Roman"/>
          <w:spacing w:val="-6"/>
          <w:sz w:val="28"/>
          <w:szCs w:val="28"/>
        </w:rPr>
        <w:t>);</w:t>
      </w:r>
      <w:bookmarkEnd w:id="17"/>
    </w:p>
    <w:p w14:paraId="010A6E4E" w14:textId="77777777" w:rsidR="00B422E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М</w:t>
      </w:r>
      <w:r w:rsidRPr="0012188F">
        <w:rPr>
          <w:rFonts w:ascii="Times New Roman" w:eastAsia="Times New Roman" w:hAnsi="Times New Roman" w:cs="Times New Roman"/>
          <w:spacing w:val="-6"/>
          <w:sz w:val="28"/>
          <w:szCs w:val="28"/>
        </w:rPr>
        <w:t>еждународной научно-практической конференции «Приоритеты механики и теории автоматического управления в развитии космической техники и технологий» посвящённ</w:t>
      </w:r>
      <w:r w:rsidRPr="0012188F">
        <w:rPr>
          <w:rFonts w:ascii="Times New Roman" w:hAnsi="Times New Roman" w:cs="Times New Roman"/>
          <w:spacing w:val="-6"/>
          <w:sz w:val="28"/>
          <w:szCs w:val="28"/>
        </w:rPr>
        <w:t>ой</w:t>
      </w:r>
      <w:r w:rsidRPr="0012188F">
        <w:rPr>
          <w:rFonts w:ascii="Times New Roman" w:eastAsia="Times New Roman" w:hAnsi="Times New Roman" w:cs="Times New Roman"/>
          <w:spacing w:val="-6"/>
          <w:sz w:val="28"/>
          <w:szCs w:val="28"/>
        </w:rPr>
        <w:t xml:space="preserve"> 75-летнему юбилею профессора, академика </w:t>
      </w:r>
      <w:r w:rsidR="00DB355F" w:rsidRPr="0012188F">
        <w:rPr>
          <w:rFonts w:ascii="Times New Roman" w:eastAsia="Times New Roman" w:hAnsi="Times New Roman" w:cs="Times New Roman"/>
          <w:spacing w:val="-6"/>
          <w:sz w:val="28"/>
          <w:szCs w:val="28"/>
        </w:rPr>
        <w:t xml:space="preserve">Национальной академии наук Республики Казахстан </w:t>
      </w:r>
      <w:r w:rsidRPr="0012188F">
        <w:rPr>
          <w:rFonts w:ascii="Times New Roman" w:eastAsia="Times New Roman" w:hAnsi="Times New Roman" w:cs="Times New Roman"/>
          <w:spacing w:val="-6"/>
          <w:sz w:val="28"/>
          <w:szCs w:val="28"/>
        </w:rPr>
        <w:t xml:space="preserve">и </w:t>
      </w:r>
      <w:r w:rsidR="00DB355F" w:rsidRPr="0012188F">
        <w:rPr>
          <w:rFonts w:ascii="Times New Roman" w:eastAsia="Times New Roman" w:hAnsi="Times New Roman" w:cs="Times New Roman"/>
          <w:spacing w:val="-6"/>
          <w:sz w:val="28"/>
          <w:szCs w:val="28"/>
        </w:rPr>
        <w:t xml:space="preserve">Национальной инженерной академии Республики Казахстан </w:t>
      </w:r>
      <w:r w:rsidRPr="0012188F">
        <w:rPr>
          <w:rFonts w:ascii="Times New Roman" w:eastAsia="Times New Roman" w:hAnsi="Times New Roman" w:cs="Times New Roman"/>
          <w:spacing w:val="-6"/>
          <w:sz w:val="28"/>
          <w:szCs w:val="28"/>
        </w:rPr>
        <w:t>Молдабекова Мейрбека (2022, Институт механики и машиноведения имени академика У.А.Джолдасбекова</w:t>
      </w:r>
      <w:r w:rsidRPr="0012188F">
        <w:rPr>
          <w:rFonts w:ascii="Times New Roman" w:hAnsi="Times New Roman" w:cs="Times New Roman"/>
          <w:spacing w:val="-6"/>
          <w:sz w:val="28"/>
          <w:szCs w:val="28"/>
        </w:rPr>
        <w:t>).</w:t>
      </w:r>
    </w:p>
    <w:p w14:paraId="0836680D" w14:textId="77777777" w:rsidR="007E31DC"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Публикации и личный вклад диссертанта</w:t>
      </w:r>
    </w:p>
    <w:p w14:paraId="2A4279AA" w14:textId="77777777" w:rsidR="001F3704" w:rsidRPr="0012188F" w:rsidRDefault="001F3704"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lastRenderedPageBreak/>
        <w:t>По результатам исследовани</w:t>
      </w:r>
      <w:r w:rsidR="00E97FC9" w:rsidRPr="0012188F">
        <w:rPr>
          <w:rFonts w:ascii="Times New Roman" w:hAnsi="Times New Roman" w:cs="Times New Roman"/>
          <w:spacing w:val="-6"/>
          <w:sz w:val="28"/>
          <w:szCs w:val="28"/>
        </w:rPr>
        <w:t>я</w:t>
      </w:r>
      <w:r w:rsidRPr="0012188F">
        <w:rPr>
          <w:rFonts w:ascii="Times New Roman" w:hAnsi="Times New Roman" w:cs="Times New Roman"/>
          <w:spacing w:val="-6"/>
          <w:sz w:val="28"/>
          <w:szCs w:val="28"/>
        </w:rPr>
        <w:t xml:space="preserve"> опубликовано </w:t>
      </w:r>
      <w:r w:rsidR="007276C9" w:rsidRPr="0012188F">
        <w:rPr>
          <w:rFonts w:ascii="Times New Roman" w:hAnsi="Times New Roman" w:cs="Times New Roman"/>
          <w:spacing w:val="-6"/>
          <w:sz w:val="28"/>
          <w:szCs w:val="28"/>
        </w:rPr>
        <w:t>1</w:t>
      </w:r>
      <w:r w:rsidR="0045413D" w:rsidRPr="0012188F">
        <w:rPr>
          <w:rFonts w:ascii="Times New Roman" w:hAnsi="Times New Roman" w:cs="Times New Roman"/>
          <w:spacing w:val="-6"/>
          <w:sz w:val="28"/>
          <w:szCs w:val="28"/>
        </w:rPr>
        <w:t>2</w:t>
      </w:r>
      <w:r w:rsidRPr="0012188F">
        <w:rPr>
          <w:rFonts w:ascii="Times New Roman" w:hAnsi="Times New Roman" w:cs="Times New Roman"/>
          <w:spacing w:val="-6"/>
          <w:sz w:val="28"/>
          <w:szCs w:val="28"/>
        </w:rPr>
        <w:t xml:space="preserve"> печатных работ, в том числе:</w:t>
      </w:r>
    </w:p>
    <w:p w14:paraId="534243EA" w14:textId="77777777" w:rsidR="001F3704" w:rsidRPr="0012188F" w:rsidRDefault="001F3704"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стать</w:t>
      </w:r>
      <w:r w:rsidR="002E702E" w:rsidRPr="0012188F">
        <w:rPr>
          <w:rFonts w:ascii="Times New Roman" w:hAnsi="Times New Roman" w:cs="Times New Roman"/>
          <w:spacing w:val="-6"/>
          <w:sz w:val="28"/>
          <w:szCs w:val="28"/>
        </w:rPr>
        <w:t>и</w:t>
      </w:r>
      <w:r w:rsidRPr="0012188F">
        <w:rPr>
          <w:rFonts w:ascii="Times New Roman" w:hAnsi="Times New Roman" w:cs="Times New Roman"/>
          <w:spacing w:val="-6"/>
          <w:sz w:val="28"/>
          <w:szCs w:val="28"/>
        </w:rPr>
        <w:t xml:space="preserve"> в международн</w:t>
      </w:r>
      <w:r w:rsidR="002E702E" w:rsidRPr="0012188F">
        <w:rPr>
          <w:rFonts w:ascii="Times New Roman" w:hAnsi="Times New Roman" w:cs="Times New Roman"/>
          <w:spacing w:val="-6"/>
          <w:sz w:val="28"/>
          <w:szCs w:val="28"/>
        </w:rPr>
        <w:t>ых</w:t>
      </w:r>
      <w:r w:rsidRPr="0012188F">
        <w:rPr>
          <w:rFonts w:ascii="Times New Roman" w:hAnsi="Times New Roman" w:cs="Times New Roman"/>
          <w:spacing w:val="-6"/>
          <w:sz w:val="28"/>
          <w:szCs w:val="28"/>
        </w:rPr>
        <w:t xml:space="preserve"> журнал</w:t>
      </w:r>
      <w:r w:rsidR="002E702E" w:rsidRPr="0012188F">
        <w:rPr>
          <w:rFonts w:ascii="Times New Roman" w:hAnsi="Times New Roman" w:cs="Times New Roman"/>
          <w:spacing w:val="-6"/>
          <w:sz w:val="28"/>
          <w:szCs w:val="28"/>
        </w:rPr>
        <w:t>ах</w:t>
      </w:r>
      <w:r w:rsidRPr="0012188F">
        <w:rPr>
          <w:rFonts w:ascii="Times New Roman" w:hAnsi="Times New Roman" w:cs="Times New Roman"/>
          <w:spacing w:val="-6"/>
          <w:sz w:val="28"/>
          <w:szCs w:val="28"/>
        </w:rPr>
        <w:t>, входящ</w:t>
      </w:r>
      <w:r w:rsidR="002E702E" w:rsidRPr="0012188F">
        <w:rPr>
          <w:rFonts w:ascii="Times New Roman" w:hAnsi="Times New Roman" w:cs="Times New Roman"/>
          <w:spacing w:val="-6"/>
          <w:sz w:val="28"/>
          <w:szCs w:val="28"/>
        </w:rPr>
        <w:t>их</w:t>
      </w:r>
      <w:r w:rsidRPr="0012188F">
        <w:rPr>
          <w:rFonts w:ascii="Times New Roman" w:hAnsi="Times New Roman" w:cs="Times New Roman"/>
          <w:spacing w:val="-6"/>
          <w:sz w:val="28"/>
          <w:szCs w:val="28"/>
        </w:rPr>
        <w:t xml:space="preserve"> в базу данных Scopus - </w:t>
      </w:r>
      <w:r w:rsidR="007276C9" w:rsidRPr="0012188F">
        <w:rPr>
          <w:rFonts w:ascii="Times New Roman" w:hAnsi="Times New Roman" w:cs="Times New Roman"/>
          <w:spacing w:val="-6"/>
          <w:sz w:val="28"/>
          <w:szCs w:val="28"/>
        </w:rPr>
        <w:t>5</w:t>
      </w:r>
      <w:r w:rsidRPr="0012188F">
        <w:rPr>
          <w:rFonts w:ascii="Times New Roman" w:hAnsi="Times New Roman" w:cs="Times New Roman"/>
          <w:spacing w:val="-6"/>
          <w:sz w:val="28"/>
          <w:szCs w:val="28"/>
        </w:rPr>
        <w:t>;</w:t>
      </w:r>
    </w:p>
    <w:p w14:paraId="30343F57" w14:textId="77777777" w:rsidR="002E702E" w:rsidRPr="0012188F" w:rsidRDefault="001F3704"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статьи, рекомендованные</w:t>
      </w:r>
      <w:r w:rsidR="002E702E" w:rsidRPr="0012188F">
        <w:rPr>
          <w:rFonts w:ascii="Times New Roman" w:hAnsi="Times New Roman" w:cs="Times New Roman"/>
          <w:spacing w:val="-6"/>
          <w:sz w:val="28"/>
          <w:szCs w:val="28"/>
        </w:rPr>
        <w:t xml:space="preserve"> Комитетом </w:t>
      </w:r>
      <w:hyperlink r:id="rId11" w:history="1">
        <w:r w:rsidR="002E702E" w:rsidRPr="0012188F">
          <w:rPr>
            <w:rStyle w:val="a3"/>
            <w:rFonts w:ascii="Times New Roman" w:hAnsi="Times New Roman" w:cs="Times New Roman"/>
            <w:color w:val="auto"/>
            <w:spacing w:val="-6"/>
            <w:sz w:val="28"/>
            <w:szCs w:val="28"/>
            <w:u w:val="none"/>
          </w:rPr>
          <w:t>по обеспечению качества в сфере науки и высшего образования </w:t>
        </w:r>
      </w:hyperlink>
      <w:r w:rsidR="002E702E" w:rsidRPr="0012188F">
        <w:rPr>
          <w:rFonts w:ascii="Times New Roman" w:hAnsi="Times New Roman" w:cs="Times New Roman"/>
          <w:spacing w:val="-6"/>
          <w:sz w:val="28"/>
          <w:szCs w:val="28"/>
        </w:rPr>
        <w:t xml:space="preserve">РК </w:t>
      </w:r>
      <w:bookmarkStart w:id="18" w:name="_Hlk215585710"/>
      <w:r w:rsidR="002E702E" w:rsidRPr="0012188F">
        <w:rPr>
          <w:rFonts w:ascii="Times New Roman" w:hAnsi="Times New Roman" w:cs="Times New Roman"/>
          <w:spacing w:val="-6"/>
          <w:sz w:val="28"/>
          <w:szCs w:val="28"/>
        </w:rPr>
        <w:t xml:space="preserve">(КОКСНВО РК) </w:t>
      </w:r>
      <w:bookmarkEnd w:id="18"/>
      <w:r w:rsidR="002E702E" w:rsidRPr="0012188F">
        <w:rPr>
          <w:rFonts w:ascii="Times New Roman" w:hAnsi="Times New Roman" w:cs="Times New Roman"/>
          <w:spacing w:val="-6"/>
          <w:sz w:val="28"/>
          <w:szCs w:val="28"/>
        </w:rPr>
        <w:t xml:space="preserve">– </w:t>
      </w:r>
      <w:r w:rsidR="0045413D" w:rsidRPr="0012188F">
        <w:rPr>
          <w:rFonts w:ascii="Times New Roman" w:hAnsi="Times New Roman" w:cs="Times New Roman"/>
          <w:spacing w:val="-6"/>
          <w:sz w:val="28"/>
          <w:szCs w:val="28"/>
        </w:rPr>
        <w:t>5</w:t>
      </w:r>
      <w:r w:rsidR="002E702E" w:rsidRPr="0012188F">
        <w:rPr>
          <w:rFonts w:ascii="Times New Roman" w:hAnsi="Times New Roman" w:cs="Times New Roman"/>
          <w:spacing w:val="-6"/>
          <w:sz w:val="28"/>
          <w:szCs w:val="28"/>
        </w:rPr>
        <w:t>;</w:t>
      </w:r>
    </w:p>
    <w:p w14:paraId="5F6EA7CC" w14:textId="77777777" w:rsidR="001F3704" w:rsidRPr="0012188F" w:rsidRDefault="001F3704"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 статьи, опубликованные в </w:t>
      </w:r>
      <w:r w:rsidR="002E702E" w:rsidRPr="0012188F">
        <w:rPr>
          <w:rFonts w:ascii="Times New Roman" w:hAnsi="Times New Roman" w:cs="Times New Roman"/>
          <w:spacing w:val="-6"/>
          <w:sz w:val="28"/>
          <w:szCs w:val="28"/>
        </w:rPr>
        <w:t xml:space="preserve">сборниках </w:t>
      </w:r>
      <w:r w:rsidRPr="0012188F">
        <w:rPr>
          <w:rFonts w:ascii="Times New Roman" w:hAnsi="Times New Roman" w:cs="Times New Roman"/>
          <w:spacing w:val="-6"/>
          <w:sz w:val="28"/>
          <w:szCs w:val="28"/>
        </w:rPr>
        <w:t xml:space="preserve">международных научно-практических конференциях - </w:t>
      </w:r>
      <w:r w:rsidR="002E702E" w:rsidRPr="0012188F">
        <w:rPr>
          <w:rFonts w:ascii="Times New Roman" w:hAnsi="Times New Roman" w:cs="Times New Roman"/>
          <w:spacing w:val="-6"/>
          <w:sz w:val="28"/>
          <w:szCs w:val="28"/>
        </w:rPr>
        <w:t>2</w:t>
      </w:r>
      <w:r w:rsidRPr="0012188F">
        <w:rPr>
          <w:rFonts w:ascii="Times New Roman" w:hAnsi="Times New Roman" w:cs="Times New Roman"/>
          <w:spacing w:val="-6"/>
          <w:sz w:val="28"/>
          <w:szCs w:val="28"/>
        </w:rPr>
        <w:t>.</w:t>
      </w:r>
    </w:p>
    <w:p w14:paraId="332829FB" w14:textId="77777777" w:rsidR="00B422E9" w:rsidRPr="0012188F" w:rsidRDefault="00B422E9"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Постановка</w:t>
      </w:r>
      <w:r w:rsidR="0010761E" w:rsidRPr="0012188F">
        <w:rPr>
          <w:rFonts w:ascii="Times New Roman" w:hAnsi="Times New Roman" w:cs="Times New Roman"/>
          <w:spacing w:val="-6"/>
          <w:sz w:val="28"/>
          <w:szCs w:val="28"/>
        </w:rPr>
        <w:t xml:space="preserve"> темы и</w:t>
      </w:r>
      <w:r w:rsidRPr="0012188F">
        <w:rPr>
          <w:rFonts w:ascii="Times New Roman" w:hAnsi="Times New Roman" w:cs="Times New Roman"/>
          <w:spacing w:val="-6"/>
          <w:sz w:val="28"/>
          <w:szCs w:val="28"/>
        </w:rPr>
        <w:t xml:space="preserve"> задач </w:t>
      </w:r>
      <w:r w:rsidR="0010761E" w:rsidRPr="0012188F">
        <w:rPr>
          <w:rFonts w:ascii="Times New Roman" w:hAnsi="Times New Roman" w:cs="Times New Roman"/>
          <w:spacing w:val="-6"/>
          <w:sz w:val="28"/>
          <w:szCs w:val="28"/>
        </w:rPr>
        <w:t xml:space="preserve">исследования </w:t>
      </w:r>
      <w:r w:rsidRPr="0012188F">
        <w:rPr>
          <w:rFonts w:ascii="Times New Roman" w:hAnsi="Times New Roman" w:cs="Times New Roman"/>
          <w:spacing w:val="-6"/>
          <w:sz w:val="28"/>
          <w:szCs w:val="28"/>
        </w:rPr>
        <w:t>выбрана совместно с научными руководителями</w:t>
      </w:r>
      <w:r w:rsidR="0010761E" w:rsidRPr="0012188F">
        <w:rPr>
          <w:rFonts w:ascii="Times New Roman" w:hAnsi="Times New Roman" w:cs="Times New Roman"/>
          <w:spacing w:val="-6"/>
          <w:sz w:val="28"/>
          <w:szCs w:val="28"/>
        </w:rPr>
        <w:t xml:space="preserve">. </w:t>
      </w:r>
      <w:r w:rsidRPr="0012188F">
        <w:rPr>
          <w:rFonts w:ascii="Times New Roman" w:hAnsi="Times New Roman" w:cs="Times New Roman"/>
          <w:spacing w:val="-6"/>
          <w:sz w:val="28"/>
          <w:szCs w:val="28"/>
        </w:rPr>
        <w:t xml:space="preserve">Весь объем диссертационной работы, выбор методов исследования, лабораторные и натурные </w:t>
      </w:r>
      <w:r w:rsidR="00227EA1" w:rsidRPr="0012188F">
        <w:rPr>
          <w:rFonts w:ascii="Times New Roman" w:hAnsi="Times New Roman" w:cs="Times New Roman"/>
          <w:spacing w:val="-6"/>
          <w:sz w:val="28"/>
          <w:szCs w:val="28"/>
        </w:rPr>
        <w:t>исследования</w:t>
      </w:r>
      <w:r w:rsidRPr="0012188F">
        <w:rPr>
          <w:rFonts w:ascii="Times New Roman" w:hAnsi="Times New Roman" w:cs="Times New Roman"/>
          <w:spacing w:val="-6"/>
          <w:sz w:val="28"/>
          <w:szCs w:val="28"/>
        </w:rPr>
        <w:t xml:space="preserve"> выполнены автором самостоятельно.</w:t>
      </w:r>
    </w:p>
    <w:p w14:paraId="26DF591A" w14:textId="77777777" w:rsidR="002A5260" w:rsidRPr="0012188F" w:rsidRDefault="002A5260"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Степень разработанности проблемы</w:t>
      </w:r>
    </w:p>
    <w:p w14:paraId="616A08E5" w14:textId="77777777" w:rsidR="00B50DDB" w:rsidRPr="0012188F" w:rsidRDefault="002A5260"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В настоящее время </w:t>
      </w:r>
      <w:r w:rsidR="00C5615C" w:rsidRPr="0012188F">
        <w:rPr>
          <w:rFonts w:ascii="Times New Roman" w:hAnsi="Times New Roman" w:cs="Times New Roman"/>
          <w:spacing w:val="-6"/>
          <w:sz w:val="28"/>
          <w:szCs w:val="28"/>
        </w:rPr>
        <w:t xml:space="preserve">в мире </w:t>
      </w:r>
      <w:r w:rsidRPr="0012188F">
        <w:rPr>
          <w:rFonts w:ascii="Times New Roman" w:hAnsi="Times New Roman" w:cs="Times New Roman"/>
          <w:spacing w:val="-6"/>
          <w:sz w:val="28"/>
          <w:szCs w:val="28"/>
        </w:rPr>
        <w:t>наблюдается повышенный интерес к разработке</w:t>
      </w:r>
      <w:r w:rsidR="00C5615C" w:rsidRPr="0012188F">
        <w:rPr>
          <w:rFonts w:ascii="Times New Roman" w:hAnsi="Times New Roman" w:cs="Times New Roman"/>
          <w:spacing w:val="-6"/>
          <w:sz w:val="28"/>
          <w:szCs w:val="28"/>
        </w:rPr>
        <w:t xml:space="preserve"> новых методов и технологий очистки </w:t>
      </w:r>
      <w:r w:rsidR="00427F40" w:rsidRPr="0012188F">
        <w:rPr>
          <w:rFonts w:ascii="Times New Roman" w:hAnsi="Times New Roman" w:cs="Times New Roman"/>
          <w:spacing w:val="-6"/>
          <w:sz w:val="28"/>
          <w:szCs w:val="28"/>
        </w:rPr>
        <w:t xml:space="preserve">природных объектов </w:t>
      </w:r>
      <w:r w:rsidR="00C5615C" w:rsidRPr="0012188F">
        <w:rPr>
          <w:rFonts w:ascii="Times New Roman" w:hAnsi="Times New Roman" w:cs="Times New Roman"/>
          <w:spacing w:val="-6"/>
          <w:sz w:val="28"/>
          <w:szCs w:val="28"/>
        </w:rPr>
        <w:t>от нефтепродуктов и самой нефти.</w:t>
      </w:r>
      <w:r w:rsidR="00427F40" w:rsidRPr="0012188F">
        <w:rPr>
          <w:rFonts w:ascii="Times New Roman" w:hAnsi="Times New Roman" w:cs="Times New Roman"/>
          <w:spacing w:val="-6"/>
          <w:sz w:val="28"/>
          <w:szCs w:val="28"/>
        </w:rPr>
        <w:t xml:space="preserve"> </w:t>
      </w:r>
      <w:r w:rsidR="00B50DDB" w:rsidRPr="0012188F">
        <w:rPr>
          <w:rFonts w:ascii="Times New Roman" w:hAnsi="Times New Roman" w:cs="Times New Roman"/>
          <w:spacing w:val="-6"/>
          <w:sz w:val="28"/>
          <w:szCs w:val="28"/>
        </w:rPr>
        <w:t>Изучив мировые методы обезвреживания</w:t>
      </w:r>
      <w:r w:rsidR="00427F40" w:rsidRPr="0012188F">
        <w:rPr>
          <w:rFonts w:ascii="Times New Roman" w:hAnsi="Times New Roman" w:cs="Times New Roman"/>
          <w:spacing w:val="-6"/>
          <w:sz w:val="28"/>
          <w:szCs w:val="28"/>
        </w:rPr>
        <w:t xml:space="preserve"> почв</w:t>
      </w:r>
      <w:r w:rsidR="00B50DDB" w:rsidRPr="0012188F">
        <w:rPr>
          <w:rFonts w:ascii="Times New Roman" w:hAnsi="Times New Roman" w:cs="Times New Roman"/>
          <w:spacing w:val="-6"/>
          <w:sz w:val="28"/>
          <w:szCs w:val="28"/>
        </w:rPr>
        <w:t>, можно сделать вывод</w:t>
      </w:r>
      <w:r w:rsidR="007276C9" w:rsidRPr="0012188F">
        <w:rPr>
          <w:rFonts w:ascii="Times New Roman" w:hAnsi="Times New Roman" w:cs="Times New Roman"/>
          <w:spacing w:val="-6"/>
          <w:sz w:val="28"/>
          <w:szCs w:val="28"/>
        </w:rPr>
        <w:t>,</w:t>
      </w:r>
      <w:r w:rsidR="00B50DDB" w:rsidRPr="0012188F">
        <w:rPr>
          <w:rFonts w:ascii="Times New Roman" w:hAnsi="Times New Roman" w:cs="Times New Roman"/>
          <w:spacing w:val="-6"/>
          <w:sz w:val="28"/>
          <w:szCs w:val="28"/>
        </w:rPr>
        <w:t xml:space="preserve"> что для ликвидации нефти и нефтепродуктовых загрязнений в настоящее время широко используются такие методы, как испарение загрязнителя в почве, биологическая очистка, складирование почвы с последующей самоочисткой, экскавация загрязненного грунта с последующим захоронением или термической обработкой</w:t>
      </w:r>
      <w:r w:rsidR="00DC7A6E" w:rsidRPr="0012188F">
        <w:rPr>
          <w:rFonts w:ascii="Times New Roman" w:hAnsi="Times New Roman" w:cs="Times New Roman"/>
          <w:spacing w:val="-6"/>
          <w:sz w:val="28"/>
          <w:szCs w:val="28"/>
        </w:rPr>
        <w:t xml:space="preserve"> </w:t>
      </w:r>
      <w:r w:rsidR="00DC7A6E" w:rsidRPr="0012188F">
        <w:rPr>
          <w:rFonts w:ascii="Times New Roman" w:eastAsia="Times New Roman" w:hAnsi="Times New Roman" w:cs="Times New Roman"/>
          <w:spacing w:val="-6"/>
          <w:sz w:val="28"/>
          <w:szCs w:val="28"/>
        </w:rPr>
        <w:t>[2]</w:t>
      </w:r>
      <w:r w:rsidR="00B50DDB" w:rsidRPr="0012188F">
        <w:rPr>
          <w:rFonts w:ascii="Times New Roman" w:hAnsi="Times New Roman" w:cs="Times New Roman"/>
          <w:spacing w:val="-6"/>
          <w:sz w:val="28"/>
          <w:szCs w:val="28"/>
        </w:rPr>
        <w:t xml:space="preserve">, но каждый </w:t>
      </w:r>
      <w:r w:rsidR="007276C9" w:rsidRPr="0012188F">
        <w:rPr>
          <w:rFonts w:ascii="Times New Roman" w:hAnsi="Times New Roman" w:cs="Times New Roman"/>
          <w:spacing w:val="-6"/>
          <w:sz w:val="28"/>
          <w:szCs w:val="28"/>
        </w:rPr>
        <w:t xml:space="preserve">из этих </w:t>
      </w:r>
      <w:r w:rsidR="00B50DDB" w:rsidRPr="0012188F">
        <w:rPr>
          <w:rFonts w:ascii="Times New Roman" w:hAnsi="Times New Roman" w:cs="Times New Roman"/>
          <w:spacing w:val="-6"/>
          <w:sz w:val="28"/>
          <w:szCs w:val="28"/>
        </w:rPr>
        <w:t>метод</w:t>
      </w:r>
      <w:r w:rsidR="007276C9" w:rsidRPr="0012188F">
        <w:rPr>
          <w:rFonts w:ascii="Times New Roman" w:hAnsi="Times New Roman" w:cs="Times New Roman"/>
          <w:spacing w:val="-6"/>
          <w:sz w:val="28"/>
          <w:szCs w:val="28"/>
        </w:rPr>
        <w:t>ов</w:t>
      </w:r>
      <w:r w:rsidR="00B50DDB" w:rsidRPr="0012188F">
        <w:rPr>
          <w:rFonts w:ascii="Times New Roman" w:hAnsi="Times New Roman" w:cs="Times New Roman"/>
          <w:spacing w:val="-6"/>
          <w:sz w:val="28"/>
          <w:szCs w:val="28"/>
        </w:rPr>
        <w:t xml:space="preserve"> имеет свои плюсы и минусы. Самым экологический безвредным методом является биологическая очистка, путем засаживания определенных видов растений или внесения микроорганизмов, произрастающих и обитающих в том регионе, где произошла катастрофа. </w:t>
      </w:r>
    </w:p>
    <w:p w14:paraId="3BE419D9" w14:textId="77777777" w:rsidR="00A705E2" w:rsidRPr="0012188F" w:rsidRDefault="00A705E2" w:rsidP="0012188F">
      <w:pPr>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Таким образом, после обсуждения с отечественным и зарубежным научными консультантами и принимая во внимание отсутствие в Республике Казахстан методов обезвреживания почв, загрязнённых токсичными углеводородными компонентами ракетного топлива, автором диссертационной работы были проведены комплексные научные исследования, направленные на разработку </w:t>
      </w:r>
      <w:r w:rsidR="000712F5" w:rsidRPr="0012188F">
        <w:rPr>
          <w:rFonts w:ascii="Times New Roman" w:hAnsi="Times New Roman" w:cs="Times New Roman"/>
          <w:spacing w:val="-6"/>
          <w:sz w:val="28"/>
          <w:szCs w:val="28"/>
        </w:rPr>
        <w:t xml:space="preserve">эффективной и </w:t>
      </w:r>
      <w:r w:rsidRPr="0012188F">
        <w:rPr>
          <w:rFonts w:ascii="Times New Roman" w:hAnsi="Times New Roman" w:cs="Times New Roman"/>
          <w:spacing w:val="-6"/>
          <w:sz w:val="28"/>
          <w:szCs w:val="28"/>
        </w:rPr>
        <w:t>экологически безопасной технологии очистки таких почв [2]. Предложенная технология отличается сравнительно низкими энергетическими затратами и обеспечивает минимальное воздействие на природные экосистемы.</w:t>
      </w:r>
    </w:p>
    <w:p w14:paraId="38C07FCF" w14:textId="77777777" w:rsidR="00590D93" w:rsidRPr="0012188F" w:rsidRDefault="00590D93"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Связь задач исследований с планом научных программ</w:t>
      </w:r>
    </w:p>
    <w:p w14:paraId="4BF40A34" w14:textId="77777777" w:rsidR="005D1DAA" w:rsidRPr="0012188F" w:rsidRDefault="00590D93" w:rsidP="0012188F">
      <w:pPr>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Диссертационная работа выполнена в соответствии с планом научн</w:t>
      </w:r>
      <w:r w:rsidR="0010761E" w:rsidRPr="0012188F">
        <w:rPr>
          <w:rFonts w:ascii="Times New Roman" w:hAnsi="Times New Roman" w:cs="Times New Roman"/>
          <w:spacing w:val="-6"/>
          <w:sz w:val="28"/>
          <w:szCs w:val="28"/>
        </w:rPr>
        <w:t>о-прикладных</w:t>
      </w:r>
      <w:r w:rsidR="00A12CEA" w:rsidRPr="0012188F">
        <w:rPr>
          <w:rFonts w:ascii="Times New Roman" w:hAnsi="Times New Roman" w:cs="Times New Roman"/>
          <w:spacing w:val="-6"/>
          <w:sz w:val="28"/>
          <w:szCs w:val="28"/>
        </w:rPr>
        <w:t xml:space="preserve"> и</w:t>
      </w:r>
      <w:r w:rsidRPr="0012188F">
        <w:rPr>
          <w:rFonts w:ascii="Times New Roman" w:hAnsi="Times New Roman" w:cs="Times New Roman"/>
          <w:spacing w:val="-6"/>
          <w:sz w:val="28"/>
          <w:szCs w:val="28"/>
        </w:rPr>
        <w:t>сследований</w:t>
      </w:r>
      <w:r w:rsidR="00A12CEA" w:rsidRPr="0012188F">
        <w:rPr>
          <w:rFonts w:ascii="Times New Roman" w:hAnsi="Times New Roman" w:cs="Times New Roman"/>
          <w:spacing w:val="-6"/>
          <w:sz w:val="28"/>
          <w:szCs w:val="28"/>
        </w:rPr>
        <w:t xml:space="preserve"> на базе Филиала РГП «Инфракос» в г.Алматы (ранее Научно-исследовательский центр «</w:t>
      </w:r>
      <w:r w:rsidR="00A12CEA" w:rsidRPr="0012188F">
        <w:rPr>
          <w:rFonts w:ascii="Times New Roman" w:hAnsi="Times New Roman" w:cs="Times New Roman"/>
          <w:spacing w:val="-6"/>
          <w:sz w:val="28"/>
          <w:szCs w:val="28"/>
          <w:lang w:val="kk-KZ"/>
        </w:rPr>
        <w:t>Ғ</w:t>
      </w:r>
      <w:r w:rsidR="00A12CEA" w:rsidRPr="0012188F">
        <w:rPr>
          <w:rFonts w:ascii="Times New Roman" w:hAnsi="Times New Roman" w:cs="Times New Roman"/>
          <w:spacing w:val="-6"/>
          <w:sz w:val="28"/>
          <w:szCs w:val="28"/>
        </w:rPr>
        <w:t>арыш-Экология»</w:t>
      </w:r>
      <w:r w:rsidR="004D0C63" w:rsidRPr="0012188F">
        <w:rPr>
          <w:rFonts w:ascii="Times New Roman" w:hAnsi="Times New Roman" w:cs="Times New Roman"/>
          <w:spacing w:val="-6"/>
          <w:sz w:val="28"/>
          <w:szCs w:val="28"/>
        </w:rPr>
        <w:t xml:space="preserve">) Аэрокосмического комитета Министерства </w:t>
      </w:r>
      <w:r w:rsidR="000712F5" w:rsidRPr="0012188F">
        <w:rPr>
          <w:rFonts w:ascii="Times New Roman" w:hAnsi="Times New Roman" w:cs="Times New Roman"/>
          <w:spacing w:val="-6"/>
          <w:sz w:val="28"/>
          <w:szCs w:val="28"/>
        </w:rPr>
        <w:t xml:space="preserve">искусственного интеллекта и </w:t>
      </w:r>
      <w:r w:rsidR="004D0C63" w:rsidRPr="0012188F">
        <w:rPr>
          <w:rFonts w:ascii="Times New Roman" w:hAnsi="Times New Roman" w:cs="Times New Roman"/>
          <w:spacing w:val="-6"/>
          <w:sz w:val="28"/>
          <w:szCs w:val="28"/>
        </w:rPr>
        <w:t xml:space="preserve">цифрового развития Республики Казахстан, в рамках </w:t>
      </w:r>
      <w:r w:rsidR="00E1684E" w:rsidRPr="0012188F">
        <w:rPr>
          <w:rFonts w:ascii="Times New Roman" w:hAnsi="Times New Roman" w:cs="Times New Roman"/>
          <w:spacing w:val="-6"/>
          <w:sz w:val="28"/>
          <w:szCs w:val="28"/>
        </w:rPr>
        <w:t xml:space="preserve">проекта по грантовому финансированию ИРН АР19679969 по теме «Исследование процессов идентификации ракетного углеводородного топлива в почвах районов эксплуатации ракет-носителей и разработка их гигиенического норматива» на 2023-2025 гг., </w:t>
      </w:r>
      <w:r w:rsidR="004D0C63" w:rsidRPr="0012188F">
        <w:rPr>
          <w:rFonts w:ascii="Times New Roman" w:hAnsi="Times New Roman" w:cs="Times New Roman"/>
          <w:spacing w:val="-6"/>
          <w:sz w:val="28"/>
          <w:szCs w:val="28"/>
        </w:rPr>
        <w:t>Республиканской бюджетной программы</w:t>
      </w:r>
      <w:r w:rsidR="0010761E" w:rsidRPr="0012188F">
        <w:rPr>
          <w:rFonts w:ascii="Times New Roman" w:hAnsi="Times New Roman" w:cs="Times New Roman"/>
          <w:spacing w:val="-6"/>
          <w:sz w:val="28"/>
          <w:szCs w:val="28"/>
        </w:rPr>
        <w:t xml:space="preserve"> 010</w:t>
      </w:r>
      <w:r w:rsidR="0010761E" w:rsidRPr="0012188F">
        <w:rPr>
          <w:rFonts w:ascii="Times New Roman" w:hAnsi="Times New Roman" w:cs="Times New Roman"/>
          <w:color w:val="FF0000"/>
          <w:spacing w:val="-6"/>
          <w:sz w:val="28"/>
          <w:szCs w:val="28"/>
        </w:rPr>
        <w:t xml:space="preserve"> </w:t>
      </w:r>
      <w:r w:rsidR="00EE056E" w:rsidRPr="0012188F">
        <w:rPr>
          <w:rFonts w:ascii="Times New Roman" w:hAnsi="Times New Roman" w:cs="Times New Roman"/>
          <w:spacing w:val="-6"/>
          <w:sz w:val="28"/>
          <w:szCs w:val="28"/>
        </w:rPr>
        <w:t xml:space="preserve">«Обеспечение сохранности и расширения использования космической инфраструктуры» по реализации государственного задания «Услуги экологического мониторинга территорий, подверженных </w:t>
      </w:r>
      <w:r w:rsidR="00EE056E" w:rsidRPr="0012188F">
        <w:rPr>
          <w:rFonts w:ascii="Times New Roman" w:hAnsi="Times New Roman" w:cs="Times New Roman"/>
          <w:spacing w:val="-6"/>
          <w:sz w:val="28"/>
          <w:szCs w:val="28"/>
        </w:rPr>
        <w:lastRenderedPageBreak/>
        <w:t xml:space="preserve">воздействию ракетно–космической деятельности комплекса «Байконур» </w:t>
      </w:r>
      <w:r w:rsidR="007914DE" w:rsidRPr="0012188F">
        <w:rPr>
          <w:rFonts w:ascii="Times New Roman" w:hAnsi="Times New Roman" w:cs="Times New Roman"/>
          <w:spacing w:val="-6"/>
          <w:sz w:val="28"/>
          <w:szCs w:val="28"/>
        </w:rPr>
        <w:t>и</w:t>
      </w:r>
      <w:r w:rsidR="005D1DAA" w:rsidRPr="0012188F">
        <w:rPr>
          <w:rFonts w:ascii="Times New Roman" w:hAnsi="Times New Roman" w:cs="Times New Roman"/>
          <w:spacing w:val="-6"/>
          <w:sz w:val="28"/>
          <w:szCs w:val="28"/>
        </w:rPr>
        <w:t xml:space="preserve"> Программ</w:t>
      </w:r>
      <w:r w:rsidR="007914DE" w:rsidRPr="0012188F">
        <w:rPr>
          <w:rFonts w:ascii="Times New Roman" w:hAnsi="Times New Roman" w:cs="Times New Roman"/>
          <w:spacing w:val="-6"/>
          <w:sz w:val="28"/>
          <w:szCs w:val="28"/>
        </w:rPr>
        <w:t>ы</w:t>
      </w:r>
      <w:r w:rsidR="005D1DAA" w:rsidRPr="0012188F">
        <w:rPr>
          <w:rFonts w:ascii="Times New Roman" w:hAnsi="Times New Roman" w:cs="Times New Roman"/>
          <w:spacing w:val="-6"/>
          <w:sz w:val="28"/>
          <w:szCs w:val="28"/>
        </w:rPr>
        <w:t xml:space="preserve"> совместных </w:t>
      </w:r>
      <w:r w:rsidR="007914DE" w:rsidRPr="0012188F">
        <w:rPr>
          <w:rFonts w:ascii="Times New Roman" w:hAnsi="Times New Roman" w:cs="Times New Roman"/>
          <w:spacing w:val="-6"/>
          <w:sz w:val="28"/>
          <w:szCs w:val="28"/>
        </w:rPr>
        <w:t xml:space="preserve">казахстанско-российских </w:t>
      </w:r>
      <w:r w:rsidR="005D1DAA" w:rsidRPr="0012188F">
        <w:rPr>
          <w:rFonts w:ascii="Times New Roman" w:hAnsi="Times New Roman" w:cs="Times New Roman"/>
          <w:spacing w:val="-6"/>
          <w:sz w:val="28"/>
          <w:szCs w:val="28"/>
        </w:rPr>
        <w:t>работ по комплексному экологическому и социально-гигиеническому мониторингу территорий, подверженных воздействию аварийного падения ракеты-носителя «Союз-ФГ» с транспортным пилотируемым кораблем «Союз</w:t>
      </w:r>
      <w:r w:rsidR="000712F5" w:rsidRPr="0012188F">
        <w:rPr>
          <w:rFonts w:ascii="Times New Roman" w:hAnsi="Times New Roman" w:cs="Times New Roman"/>
          <w:spacing w:val="-6"/>
          <w:sz w:val="28"/>
          <w:szCs w:val="28"/>
        </w:rPr>
        <w:t xml:space="preserve"> </w:t>
      </w:r>
      <w:r w:rsidR="005D1DAA" w:rsidRPr="0012188F">
        <w:rPr>
          <w:rFonts w:ascii="Times New Roman" w:hAnsi="Times New Roman" w:cs="Times New Roman"/>
          <w:spacing w:val="-6"/>
          <w:sz w:val="28"/>
          <w:szCs w:val="28"/>
        </w:rPr>
        <w:t>МС-10» 11 октября 2018 года,</w:t>
      </w:r>
      <w:r w:rsidR="00EE056E" w:rsidRPr="0012188F">
        <w:rPr>
          <w:rFonts w:ascii="Times New Roman" w:hAnsi="Times New Roman" w:cs="Times New Roman"/>
          <w:spacing w:val="-6"/>
          <w:sz w:val="28"/>
          <w:szCs w:val="28"/>
        </w:rPr>
        <w:t xml:space="preserve"> </w:t>
      </w:r>
      <w:r w:rsidR="005D1DAA" w:rsidRPr="0012188F">
        <w:rPr>
          <w:rFonts w:ascii="Times New Roman" w:hAnsi="Times New Roman" w:cs="Times New Roman"/>
          <w:spacing w:val="-6"/>
          <w:sz w:val="28"/>
          <w:szCs w:val="28"/>
        </w:rPr>
        <w:t>на 2021-2023 годы</w:t>
      </w:r>
      <w:r w:rsidR="00DC7A6E" w:rsidRPr="0012188F">
        <w:rPr>
          <w:rFonts w:ascii="Times New Roman" w:hAnsi="Times New Roman" w:cs="Times New Roman"/>
          <w:spacing w:val="-6"/>
          <w:sz w:val="28"/>
          <w:szCs w:val="28"/>
        </w:rPr>
        <w:t xml:space="preserve"> </w:t>
      </w:r>
      <w:r w:rsidR="00DC7A6E" w:rsidRPr="0012188F">
        <w:rPr>
          <w:rFonts w:ascii="Times New Roman" w:eastAsia="Times New Roman" w:hAnsi="Times New Roman" w:cs="Times New Roman"/>
          <w:spacing w:val="-6"/>
          <w:sz w:val="28"/>
          <w:szCs w:val="28"/>
        </w:rPr>
        <w:t>[6]</w:t>
      </w:r>
      <w:r w:rsidR="007914DE" w:rsidRPr="0012188F">
        <w:rPr>
          <w:rFonts w:ascii="Times New Roman" w:hAnsi="Times New Roman" w:cs="Times New Roman"/>
          <w:spacing w:val="-6"/>
          <w:sz w:val="28"/>
          <w:szCs w:val="28"/>
        </w:rPr>
        <w:t>.</w:t>
      </w:r>
    </w:p>
    <w:p w14:paraId="6C385D35" w14:textId="77777777" w:rsidR="00590D93" w:rsidRPr="0012188F" w:rsidRDefault="00590D93"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Личный вклад автора</w:t>
      </w:r>
    </w:p>
    <w:p w14:paraId="495C9ECF" w14:textId="77777777" w:rsidR="00590D93" w:rsidRPr="0012188F" w:rsidRDefault="00590D93" w:rsidP="0012188F">
      <w:pPr>
        <w:pStyle w:val="af9"/>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Автор провел анализ литературных данных по изучаемой проблеме,</w:t>
      </w:r>
      <w:r w:rsidR="004D0C63" w:rsidRPr="0012188F">
        <w:rPr>
          <w:rFonts w:ascii="Times New Roman" w:hAnsi="Times New Roman" w:cs="Times New Roman"/>
          <w:spacing w:val="-6"/>
          <w:sz w:val="28"/>
          <w:szCs w:val="28"/>
        </w:rPr>
        <w:t xml:space="preserve"> </w:t>
      </w:r>
      <w:r w:rsidRPr="0012188F">
        <w:rPr>
          <w:rFonts w:ascii="Times New Roman" w:hAnsi="Times New Roman" w:cs="Times New Roman"/>
          <w:spacing w:val="-6"/>
          <w:sz w:val="28"/>
          <w:szCs w:val="28"/>
        </w:rPr>
        <w:t xml:space="preserve">экспериментальные </w:t>
      </w:r>
      <w:r w:rsidR="00D57B47" w:rsidRPr="0012188F">
        <w:rPr>
          <w:rFonts w:ascii="Times New Roman" w:hAnsi="Times New Roman" w:cs="Times New Roman"/>
          <w:spacing w:val="-6"/>
          <w:sz w:val="28"/>
          <w:szCs w:val="28"/>
        </w:rPr>
        <w:t xml:space="preserve">лабораторные исследования в специализированных аккредитованных лабораториях и натурные исследования </w:t>
      </w:r>
      <w:r w:rsidR="0010761E" w:rsidRPr="0012188F">
        <w:rPr>
          <w:rFonts w:ascii="Times New Roman" w:hAnsi="Times New Roman" w:cs="Times New Roman"/>
          <w:spacing w:val="-6"/>
          <w:sz w:val="28"/>
          <w:szCs w:val="28"/>
        </w:rPr>
        <w:t>на площадках</w:t>
      </w:r>
      <w:r w:rsidR="00D57B47" w:rsidRPr="0012188F">
        <w:rPr>
          <w:rFonts w:ascii="Times New Roman" w:hAnsi="Times New Roman" w:cs="Times New Roman"/>
          <w:spacing w:val="-6"/>
          <w:sz w:val="28"/>
          <w:szCs w:val="28"/>
        </w:rPr>
        <w:t xml:space="preserve"> позиционно</w:t>
      </w:r>
      <w:r w:rsidR="0010761E" w:rsidRPr="0012188F">
        <w:rPr>
          <w:rFonts w:ascii="Times New Roman" w:hAnsi="Times New Roman" w:cs="Times New Roman"/>
          <w:spacing w:val="-6"/>
          <w:sz w:val="28"/>
          <w:szCs w:val="28"/>
        </w:rPr>
        <w:t>го</w:t>
      </w:r>
      <w:r w:rsidR="00D57B47" w:rsidRPr="0012188F">
        <w:rPr>
          <w:rFonts w:ascii="Times New Roman" w:hAnsi="Times New Roman" w:cs="Times New Roman"/>
          <w:spacing w:val="-6"/>
          <w:sz w:val="28"/>
          <w:szCs w:val="28"/>
        </w:rPr>
        <w:t xml:space="preserve"> район</w:t>
      </w:r>
      <w:r w:rsidR="0010761E" w:rsidRPr="0012188F">
        <w:rPr>
          <w:rFonts w:ascii="Times New Roman" w:hAnsi="Times New Roman" w:cs="Times New Roman"/>
          <w:spacing w:val="-6"/>
          <w:sz w:val="28"/>
          <w:szCs w:val="28"/>
        </w:rPr>
        <w:t>а</w:t>
      </w:r>
      <w:r w:rsidR="00D57B47" w:rsidRPr="0012188F">
        <w:rPr>
          <w:rFonts w:ascii="Times New Roman" w:hAnsi="Times New Roman" w:cs="Times New Roman"/>
          <w:spacing w:val="-6"/>
          <w:sz w:val="28"/>
          <w:szCs w:val="28"/>
        </w:rPr>
        <w:t xml:space="preserve"> космодрома «Байконур», а также</w:t>
      </w:r>
      <w:r w:rsidRPr="0012188F">
        <w:rPr>
          <w:rFonts w:ascii="Times New Roman" w:hAnsi="Times New Roman" w:cs="Times New Roman"/>
          <w:spacing w:val="-6"/>
          <w:sz w:val="28"/>
          <w:szCs w:val="28"/>
        </w:rPr>
        <w:t xml:space="preserve"> анализ результатов </w:t>
      </w:r>
      <w:r w:rsidR="00D57B47" w:rsidRPr="0012188F">
        <w:rPr>
          <w:rFonts w:ascii="Times New Roman" w:hAnsi="Times New Roman" w:cs="Times New Roman"/>
          <w:spacing w:val="-6"/>
          <w:sz w:val="28"/>
          <w:szCs w:val="28"/>
        </w:rPr>
        <w:t xml:space="preserve">этих </w:t>
      </w:r>
      <w:r w:rsidRPr="0012188F">
        <w:rPr>
          <w:rFonts w:ascii="Times New Roman" w:hAnsi="Times New Roman" w:cs="Times New Roman"/>
          <w:spacing w:val="-6"/>
          <w:sz w:val="28"/>
          <w:szCs w:val="28"/>
        </w:rPr>
        <w:t>исследования</w:t>
      </w:r>
      <w:r w:rsidR="007914DE" w:rsidRPr="0012188F">
        <w:rPr>
          <w:rFonts w:ascii="Times New Roman" w:hAnsi="Times New Roman" w:cs="Times New Roman"/>
          <w:spacing w:val="-6"/>
          <w:sz w:val="28"/>
          <w:szCs w:val="28"/>
        </w:rPr>
        <w:t xml:space="preserve"> с</w:t>
      </w:r>
      <w:r w:rsidRPr="0012188F">
        <w:rPr>
          <w:rFonts w:ascii="Times New Roman" w:hAnsi="Times New Roman" w:cs="Times New Roman"/>
          <w:spacing w:val="-6"/>
          <w:sz w:val="28"/>
          <w:szCs w:val="28"/>
        </w:rPr>
        <w:t xml:space="preserve"> написание</w:t>
      </w:r>
      <w:r w:rsidR="007914DE" w:rsidRPr="0012188F">
        <w:rPr>
          <w:rFonts w:ascii="Times New Roman" w:hAnsi="Times New Roman" w:cs="Times New Roman"/>
          <w:spacing w:val="-6"/>
          <w:sz w:val="28"/>
          <w:szCs w:val="28"/>
        </w:rPr>
        <w:t>м</w:t>
      </w:r>
      <w:r w:rsidRPr="0012188F">
        <w:rPr>
          <w:rFonts w:ascii="Times New Roman" w:hAnsi="Times New Roman" w:cs="Times New Roman"/>
          <w:spacing w:val="-6"/>
          <w:sz w:val="28"/>
          <w:szCs w:val="28"/>
        </w:rPr>
        <w:t xml:space="preserve"> и оформление</w:t>
      </w:r>
      <w:r w:rsidR="007914DE" w:rsidRPr="0012188F">
        <w:rPr>
          <w:rFonts w:ascii="Times New Roman" w:hAnsi="Times New Roman" w:cs="Times New Roman"/>
          <w:spacing w:val="-6"/>
          <w:sz w:val="28"/>
          <w:szCs w:val="28"/>
        </w:rPr>
        <w:t>м</w:t>
      </w:r>
      <w:r w:rsidRPr="0012188F">
        <w:rPr>
          <w:rFonts w:ascii="Times New Roman" w:hAnsi="Times New Roman" w:cs="Times New Roman"/>
          <w:spacing w:val="-6"/>
          <w:sz w:val="28"/>
          <w:szCs w:val="28"/>
        </w:rPr>
        <w:t xml:space="preserve"> рукописи диссертаци</w:t>
      </w:r>
      <w:r w:rsidR="004D0C63" w:rsidRPr="0012188F">
        <w:rPr>
          <w:rFonts w:ascii="Times New Roman" w:hAnsi="Times New Roman" w:cs="Times New Roman"/>
          <w:spacing w:val="-6"/>
          <w:sz w:val="28"/>
          <w:szCs w:val="28"/>
        </w:rPr>
        <w:t>и.</w:t>
      </w:r>
    </w:p>
    <w:p w14:paraId="01453C0D" w14:textId="77777777" w:rsidR="007E31DC" w:rsidRPr="0012188F" w:rsidRDefault="00B422E9" w:rsidP="0012188F">
      <w:pPr>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Объем и структура диссертации</w:t>
      </w:r>
    </w:p>
    <w:p w14:paraId="581D71D3" w14:textId="038BBA68" w:rsidR="00B422E9" w:rsidRPr="0012188F" w:rsidRDefault="00B422E9" w:rsidP="0012188F">
      <w:pPr>
        <w:tabs>
          <w:tab w:val="left" w:pos="9356"/>
        </w:tabs>
        <w:spacing w:after="0" w:line="240" w:lineRule="auto"/>
        <w:ind w:firstLine="709"/>
        <w:jc w:val="both"/>
        <w:rPr>
          <w:rFonts w:ascii="Times New Roman" w:hAnsi="Times New Roman" w:cs="Times New Roman"/>
          <w:spacing w:val="-6"/>
          <w:sz w:val="28"/>
          <w:szCs w:val="28"/>
        </w:rPr>
      </w:pPr>
      <w:r w:rsidRPr="0012188F">
        <w:rPr>
          <w:rFonts w:ascii="Times New Roman" w:hAnsi="Times New Roman" w:cs="Times New Roman"/>
          <w:spacing w:val="-6"/>
          <w:sz w:val="28"/>
          <w:szCs w:val="28"/>
        </w:rPr>
        <w:t xml:space="preserve">Диссертационная работа состоит из введения, </w:t>
      </w:r>
      <w:r w:rsidR="008C5B13" w:rsidRPr="0012188F">
        <w:rPr>
          <w:rFonts w:ascii="Times New Roman" w:hAnsi="Times New Roman" w:cs="Times New Roman"/>
          <w:spacing w:val="-6"/>
          <w:sz w:val="28"/>
          <w:szCs w:val="28"/>
        </w:rPr>
        <w:t>пяти</w:t>
      </w:r>
      <w:r w:rsidRPr="0012188F">
        <w:rPr>
          <w:rFonts w:ascii="Times New Roman" w:hAnsi="Times New Roman" w:cs="Times New Roman"/>
          <w:spacing w:val="-6"/>
          <w:sz w:val="28"/>
          <w:szCs w:val="28"/>
        </w:rPr>
        <w:t xml:space="preserve"> глав, которые разбиты на подразделы, </w:t>
      </w:r>
      <w:r w:rsidR="00C644F8" w:rsidRPr="0012188F">
        <w:rPr>
          <w:rFonts w:ascii="Times New Roman" w:hAnsi="Times New Roman" w:cs="Times New Roman"/>
          <w:spacing w:val="-6"/>
          <w:sz w:val="28"/>
          <w:szCs w:val="28"/>
        </w:rPr>
        <w:t xml:space="preserve">выводов, </w:t>
      </w:r>
      <w:r w:rsidRPr="0012188F">
        <w:rPr>
          <w:rFonts w:ascii="Times New Roman" w:hAnsi="Times New Roman" w:cs="Times New Roman"/>
          <w:spacing w:val="-6"/>
          <w:sz w:val="28"/>
          <w:szCs w:val="28"/>
        </w:rPr>
        <w:t>заключения</w:t>
      </w:r>
      <w:r w:rsidR="00990B23" w:rsidRPr="0012188F">
        <w:rPr>
          <w:rFonts w:ascii="Times New Roman" w:hAnsi="Times New Roman" w:cs="Times New Roman"/>
          <w:spacing w:val="-6"/>
          <w:sz w:val="28"/>
          <w:szCs w:val="28"/>
        </w:rPr>
        <w:t>,</w:t>
      </w:r>
      <w:r w:rsidRPr="0012188F">
        <w:rPr>
          <w:rFonts w:ascii="Times New Roman" w:hAnsi="Times New Roman" w:cs="Times New Roman"/>
          <w:spacing w:val="-6"/>
          <w:sz w:val="28"/>
          <w:szCs w:val="28"/>
        </w:rPr>
        <w:t xml:space="preserve"> списка использованных источников </w:t>
      </w:r>
      <w:r w:rsidR="00990B23" w:rsidRPr="0012188F">
        <w:rPr>
          <w:rFonts w:ascii="Times New Roman" w:hAnsi="Times New Roman" w:cs="Times New Roman"/>
          <w:spacing w:val="-6"/>
          <w:sz w:val="28"/>
          <w:szCs w:val="28"/>
        </w:rPr>
        <w:t xml:space="preserve">и </w:t>
      </w:r>
      <w:r w:rsidR="00990B23" w:rsidRPr="00795282">
        <w:rPr>
          <w:rFonts w:ascii="Times New Roman" w:hAnsi="Times New Roman" w:cs="Times New Roman"/>
          <w:spacing w:val="-6"/>
          <w:sz w:val="28"/>
          <w:szCs w:val="28"/>
        </w:rPr>
        <w:t>приложений</w:t>
      </w:r>
      <w:r w:rsidRPr="00795282">
        <w:rPr>
          <w:rFonts w:ascii="Times New Roman" w:hAnsi="Times New Roman" w:cs="Times New Roman"/>
          <w:spacing w:val="-6"/>
          <w:sz w:val="28"/>
          <w:szCs w:val="28"/>
        </w:rPr>
        <w:t xml:space="preserve">, содержит </w:t>
      </w:r>
      <w:r w:rsidR="002E0F23" w:rsidRPr="00795282">
        <w:rPr>
          <w:rFonts w:ascii="Times New Roman" w:hAnsi="Times New Roman" w:cs="Times New Roman"/>
          <w:spacing w:val="-6"/>
          <w:sz w:val="28"/>
          <w:szCs w:val="28"/>
        </w:rPr>
        <w:t>1</w:t>
      </w:r>
      <w:r w:rsidR="00795282" w:rsidRPr="00795282">
        <w:rPr>
          <w:rFonts w:ascii="Times New Roman" w:hAnsi="Times New Roman" w:cs="Times New Roman"/>
          <w:spacing w:val="-6"/>
          <w:sz w:val="28"/>
          <w:szCs w:val="28"/>
        </w:rPr>
        <w:t>76</w:t>
      </w:r>
      <w:r w:rsidRPr="00795282">
        <w:rPr>
          <w:rFonts w:ascii="Times New Roman" w:hAnsi="Times New Roman" w:cs="Times New Roman"/>
          <w:spacing w:val="-6"/>
          <w:sz w:val="28"/>
          <w:szCs w:val="28"/>
        </w:rPr>
        <w:t xml:space="preserve"> страниц, включая</w:t>
      </w:r>
      <w:r w:rsidRPr="0012188F">
        <w:rPr>
          <w:rFonts w:ascii="Times New Roman" w:hAnsi="Times New Roman" w:cs="Times New Roman"/>
          <w:spacing w:val="-6"/>
          <w:sz w:val="28"/>
          <w:szCs w:val="28"/>
        </w:rPr>
        <w:t xml:space="preserve"> </w:t>
      </w:r>
      <w:r w:rsidR="00501445" w:rsidRPr="0012188F">
        <w:rPr>
          <w:rFonts w:ascii="Times New Roman" w:hAnsi="Times New Roman" w:cs="Times New Roman"/>
          <w:spacing w:val="-6"/>
          <w:sz w:val="28"/>
          <w:szCs w:val="28"/>
        </w:rPr>
        <w:t>57</w:t>
      </w:r>
      <w:r w:rsidRPr="0012188F">
        <w:rPr>
          <w:rFonts w:ascii="Times New Roman" w:hAnsi="Times New Roman" w:cs="Times New Roman"/>
          <w:spacing w:val="-6"/>
          <w:sz w:val="28"/>
          <w:szCs w:val="28"/>
        </w:rPr>
        <w:t xml:space="preserve"> рисунк</w:t>
      </w:r>
      <w:r w:rsidR="00501445" w:rsidRPr="0012188F">
        <w:rPr>
          <w:rFonts w:ascii="Times New Roman" w:hAnsi="Times New Roman" w:cs="Times New Roman"/>
          <w:spacing w:val="-6"/>
          <w:sz w:val="28"/>
          <w:szCs w:val="28"/>
        </w:rPr>
        <w:t>ов</w:t>
      </w:r>
      <w:r w:rsidR="00990B23" w:rsidRPr="0012188F">
        <w:rPr>
          <w:rFonts w:ascii="Times New Roman" w:hAnsi="Times New Roman" w:cs="Times New Roman"/>
          <w:spacing w:val="-6"/>
          <w:sz w:val="28"/>
          <w:szCs w:val="28"/>
        </w:rPr>
        <w:t xml:space="preserve"> и</w:t>
      </w:r>
      <w:r w:rsidRPr="0012188F">
        <w:rPr>
          <w:rFonts w:ascii="Times New Roman" w:hAnsi="Times New Roman" w:cs="Times New Roman"/>
          <w:spacing w:val="-6"/>
          <w:sz w:val="28"/>
          <w:szCs w:val="28"/>
        </w:rPr>
        <w:t xml:space="preserve"> </w:t>
      </w:r>
      <w:r w:rsidR="00990B23" w:rsidRPr="0012188F">
        <w:rPr>
          <w:rFonts w:ascii="Times New Roman" w:hAnsi="Times New Roman" w:cs="Times New Roman"/>
          <w:spacing w:val="-6"/>
          <w:sz w:val="28"/>
          <w:szCs w:val="28"/>
        </w:rPr>
        <w:t>54</w:t>
      </w:r>
      <w:r w:rsidRPr="0012188F">
        <w:rPr>
          <w:rFonts w:ascii="Times New Roman" w:hAnsi="Times New Roman" w:cs="Times New Roman"/>
          <w:spacing w:val="-6"/>
          <w:sz w:val="28"/>
          <w:szCs w:val="28"/>
        </w:rPr>
        <w:t xml:space="preserve"> таблиц</w:t>
      </w:r>
      <w:r w:rsidR="00990B23" w:rsidRPr="0012188F">
        <w:rPr>
          <w:rFonts w:ascii="Times New Roman" w:hAnsi="Times New Roman" w:cs="Times New Roman"/>
          <w:spacing w:val="-6"/>
          <w:sz w:val="28"/>
          <w:szCs w:val="28"/>
        </w:rPr>
        <w:t>ы</w:t>
      </w:r>
      <w:r w:rsidRPr="0012188F">
        <w:rPr>
          <w:rFonts w:ascii="Times New Roman" w:hAnsi="Times New Roman" w:cs="Times New Roman"/>
          <w:spacing w:val="-6"/>
          <w:sz w:val="28"/>
          <w:szCs w:val="28"/>
        </w:rPr>
        <w:t>.</w:t>
      </w:r>
    </w:p>
    <w:p w14:paraId="7CA480D8" w14:textId="77777777" w:rsidR="00E66C3D" w:rsidRPr="00790968" w:rsidRDefault="00B422E9" w:rsidP="0012188F">
      <w:pPr>
        <w:pStyle w:val="af9"/>
        <w:tabs>
          <w:tab w:val="left" w:pos="9356"/>
        </w:tabs>
        <w:spacing w:after="0" w:line="240" w:lineRule="auto"/>
        <w:ind w:firstLine="709"/>
        <w:jc w:val="both"/>
        <w:rPr>
          <w:rFonts w:ascii="Times New Roman" w:hAnsi="Times New Roman" w:cs="Times New Roman"/>
          <w:spacing w:val="-6"/>
          <w:sz w:val="24"/>
          <w:szCs w:val="24"/>
        </w:rPr>
      </w:pPr>
      <w:r w:rsidRPr="0012188F">
        <w:rPr>
          <w:rFonts w:ascii="Times New Roman" w:hAnsi="Times New Roman" w:cs="Times New Roman"/>
          <w:spacing w:val="-6"/>
          <w:sz w:val="28"/>
          <w:szCs w:val="28"/>
        </w:rPr>
        <w:t xml:space="preserve">Автор выражает благодарность отечественному научному консультанту д.т.н., профессору, академику НАН РК Молдабекову М.М. за поставленные задачи и внимание к </w:t>
      </w:r>
      <w:r w:rsidR="00DD0B9A" w:rsidRPr="0012188F">
        <w:rPr>
          <w:rFonts w:ascii="Times New Roman" w:hAnsi="Times New Roman" w:cs="Times New Roman"/>
          <w:spacing w:val="-6"/>
          <w:sz w:val="28"/>
          <w:szCs w:val="28"/>
        </w:rPr>
        <w:t>работе, а также</w:t>
      </w:r>
      <w:r w:rsidRPr="0012188F">
        <w:rPr>
          <w:rFonts w:ascii="Times New Roman" w:hAnsi="Times New Roman" w:cs="Times New Roman"/>
          <w:spacing w:val="-6"/>
          <w:sz w:val="28"/>
          <w:szCs w:val="28"/>
        </w:rPr>
        <w:t xml:space="preserve"> зарубежному научному консультанту к.г.н. Королевой Т.В. за плодотворные дискуссии и консультации.</w:t>
      </w:r>
      <w:r w:rsidR="00E66C3D" w:rsidRPr="00790968">
        <w:rPr>
          <w:rFonts w:ascii="Times New Roman" w:hAnsi="Times New Roman" w:cs="Times New Roman"/>
          <w:spacing w:val="-6"/>
          <w:sz w:val="24"/>
          <w:szCs w:val="24"/>
        </w:rPr>
        <w:br w:type="page"/>
      </w:r>
    </w:p>
    <w:p w14:paraId="4DEFD7ED" w14:textId="77777777" w:rsidR="00B151A3" w:rsidRPr="0012188F" w:rsidRDefault="008A1151" w:rsidP="0012188F">
      <w:pPr>
        <w:pStyle w:val="a7"/>
        <w:tabs>
          <w:tab w:val="left" w:pos="9356"/>
          <w:tab w:val="left" w:pos="9923"/>
        </w:tabs>
        <w:spacing w:after="0" w:line="240" w:lineRule="auto"/>
        <w:ind w:left="0" w:firstLine="709"/>
        <w:jc w:val="both"/>
        <w:outlineLvl w:val="0"/>
        <w:rPr>
          <w:rFonts w:ascii="Times New Roman" w:hAnsi="Times New Roman" w:cs="Times New Roman"/>
          <w:b/>
          <w:bCs/>
          <w:sz w:val="28"/>
          <w:szCs w:val="28"/>
        </w:rPr>
      </w:pPr>
      <w:bookmarkStart w:id="19" w:name="_Toc212541778"/>
      <w:bookmarkStart w:id="20" w:name="_Toc213417481"/>
      <w:r w:rsidRPr="0012188F">
        <w:rPr>
          <w:rFonts w:ascii="Times New Roman" w:hAnsi="Times New Roman" w:cs="Times New Roman"/>
          <w:b/>
          <w:bCs/>
          <w:sz w:val="28"/>
          <w:szCs w:val="28"/>
        </w:rPr>
        <w:lastRenderedPageBreak/>
        <w:t>1</w:t>
      </w:r>
      <w:r w:rsidRPr="0012188F">
        <w:rPr>
          <w:rFonts w:ascii="Times New Roman" w:hAnsi="Times New Roman" w:cs="Times New Roman"/>
          <w:b/>
          <w:bCs/>
          <w:spacing w:val="-4"/>
          <w:sz w:val="28"/>
          <w:szCs w:val="28"/>
        </w:rPr>
        <w:t xml:space="preserve"> </w:t>
      </w:r>
      <w:r w:rsidRPr="0012188F">
        <w:rPr>
          <w:rFonts w:ascii="Times New Roman" w:hAnsi="Times New Roman" w:cs="Times New Roman"/>
          <w:b/>
          <w:bCs/>
          <w:sz w:val="28"/>
          <w:szCs w:val="28"/>
        </w:rPr>
        <w:t xml:space="preserve">АНАЛИЗ МИРОВЫХ ТЕНДЕНЦИЙ </w:t>
      </w:r>
      <w:r w:rsidRPr="0012188F">
        <w:rPr>
          <w:rFonts w:ascii="Times New Roman" w:hAnsi="Times New Roman" w:cs="Times New Roman"/>
          <w:b/>
          <w:bCs/>
          <w:spacing w:val="-3"/>
          <w:sz w:val="28"/>
          <w:szCs w:val="28"/>
        </w:rPr>
        <w:t xml:space="preserve">ПО </w:t>
      </w:r>
      <w:r w:rsidRPr="0012188F">
        <w:rPr>
          <w:rFonts w:ascii="Times New Roman" w:hAnsi="Times New Roman" w:cs="Times New Roman"/>
          <w:b/>
          <w:bCs/>
          <w:sz w:val="28"/>
          <w:szCs w:val="28"/>
        </w:rPr>
        <w:t>МЕТОДАМ ЛИКВИДАЦИИ УГЛЕВОДОРОДНЫХ ЗАГРЯЗНЕНИЙ</w:t>
      </w:r>
      <w:bookmarkEnd w:id="19"/>
      <w:bookmarkEnd w:id="20"/>
      <w:r w:rsidRPr="0012188F">
        <w:rPr>
          <w:rFonts w:ascii="Times New Roman" w:hAnsi="Times New Roman" w:cs="Times New Roman"/>
          <w:b/>
          <w:bCs/>
          <w:sz w:val="28"/>
          <w:szCs w:val="28"/>
        </w:rPr>
        <w:t xml:space="preserve"> </w:t>
      </w:r>
    </w:p>
    <w:p w14:paraId="053B89E0" w14:textId="77777777" w:rsidR="00371773" w:rsidRPr="0012188F" w:rsidRDefault="00371773" w:rsidP="0012188F">
      <w:pPr>
        <w:pStyle w:val="a7"/>
        <w:tabs>
          <w:tab w:val="left" w:pos="9356"/>
          <w:tab w:val="left" w:pos="9923"/>
        </w:tabs>
        <w:spacing w:after="0" w:line="240" w:lineRule="auto"/>
        <w:ind w:left="0" w:firstLine="709"/>
        <w:jc w:val="both"/>
        <w:rPr>
          <w:rFonts w:ascii="Times New Roman" w:hAnsi="Times New Roman" w:cs="Times New Roman"/>
          <w:sz w:val="28"/>
          <w:szCs w:val="28"/>
        </w:rPr>
      </w:pPr>
    </w:p>
    <w:p w14:paraId="582503A1" w14:textId="77777777" w:rsidR="000B2876" w:rsidRPr="0012188F" w:rsidRDefault="000B2876" w:rsidP="0012188F">
      <w:pPr>
        <w:tabs>
          <w:tab w:val="left" w:pos="9356"/>
          <w:tab w:val="left" w:pos="9923"/>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Согласно научно-исследовательским отчётам РГП «НИЦ «Ғарыш-Экология», установлено, что одной из наиболее значимых экологических проблем, возникающих при эксплуатации ракетно-космической техники, является ликвидация последствий проливов токсичных компонентов ракетного топлива в районах падения отделяющихся частей ракет-носителей, а также в местах аварийных ситуаций [7].</w:t>
      </w:r>
    </w:p>
    <w:p w14:paraId="1F092C9B" w14:textId="77777777" w:rsidR="000B2876" w:rsidRPr="0012188F" w:rsidRDefault="000B2876" w:rsidP="0012188F">
      <w:pPr>
        <w:tabs>
          <w:tab w:val="left" w:pos="9356"/>
          <w:tab w:val="left" w:pos="9923"/>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Как отмечается в источнике [7], утечка или пролив ракетного топлива на поверхность почвы представляет собой серьёзную экологическую угрозу. В отличие от атмосферы и поверхностных вод, почвенный покров обладает способностью аккумулировать высокотоксичные вещества, которые могут сохраняться в нём длительное время, практически без разрушения. Со временем данные соединения мигрируют в грунтовые воды, накапливаются в растениях и, в конечном счёте, оказывают отрицательное воздействие на здоровье человека и устойчивость экосистем.</w:t>
      </w:r>
    </w:p>
    <w:p w14:paraId="3E00E61D" w14:textId="77777777" w:rsidR="00B422E9" w:rsidRPr="0012188F" w:rsidRDefault="00B422E9" w:rsidP="0012188F">
      <w:pPr>
        <w:shd w:val="clear" w:color="auto" w:fill="FFFFFF"/>
        <w:tabs>
          <w:tab w:val="left" w:pos="9356"/>
        </w:tabs>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 xml:space="preserve">В качестве топлива </w:t>
      </w:r>
      <w:r w:rsidR="00DD0B9A" w:rsidRPr="0012188F">
        <w:rPr>
          <w:rFonts w:ascii="Times New Roman" w:hAnsi="Times New Roman" w:cs="Times New Roman"/>
          <w:sz w:val="28"/>
          <w:szCs w:val="28"/>
        </w:rPr>
        <w:t xml:space="preserve">в </w:t>
      </w:r>
      <w:r w:rsidRPr="0012188F">
        <w:rPr>
          <w:rFonts w:ascii="Times New Roman" w:hAnsi="Times New Roman" w:cs="Times New Roman"/>
          <w:sz w:val="28"/>
          <w:szCs w:val="28"/>
        </w:rPr>
        <w:t xml:space="preserve">военной и гражданской авиации, наземной военной техники, на нижних ступенях многих российских ракетоносителей: «Союз» и «Ангара» применяются высокоочищенные керосиновые фракции нефти. На территории СНГ используется ракетное топливо </w:t>
      </w:r>
      <w:r w:rsidR="00DD0B9A" w:rsidRPr="0012188F">
        <w:rPr>
          <w:rFonts w:ascii="Times New Roman" w:hAnsi="Times New Roman" w:cs="Times New Roman"/>
          <w:sz w:val="28"/>
          <w:szCs w:val="28"/>
        </w:rPr>
        <w:t xml:space="preserve">марок </w:t>
      </w:r>
      <w:r w:rsidRPr="0012188F">
        <w:rPr>
          <w:rFonts w:ascii="Times New Roman" w:hAnsi="Times New Roman" w:cs="Times New Roman"/>
          <w:sz w:val="28"/>
          <w:szCs w:val="28"/>
        </w:rPr>
        <w:t xml:space="preserve">Т-1 или РГ-1 (нафтил). В США и НАТО - реактивное топливо </w:t>
      </w:r>
      <w:r w:rsidRPr="0012188F">
        <w:rPr>
          <w:rFonts w:ascii="Times New Roman" w:hAnsi="Times New Roman" w:cs="Times New Roman"/>
          <w:sz w:val="28"/>
          <w:szCs w:val="28"/>
          <w:lang w:val="en-US"/>
        </w:rPr>
        <w:t>JP</w:t>
      </w:r>
      <w:r w:rsidRPr="0012188F">
        <w:rPr>
          <w:rFonts w:ascii="Times New Roman" w:hAnsi="Times New Roman" w:cs="Times New Roman"/>
          <w:sz w:val="28"/>
          <w:szCs w:val="28"/>
        </w:rPr>
        <w:t>-8 [</w:t>
      </w:r>
      <w:r w:rsidR="00527FB5" w:rsidRPr="0012188F">
        <w:rPr>
          <w:rFonts w:ascii="Times New Roman" w:hAnsi="Times New Roman" w:cs="Times New Roman"/>
          <w:sz w:val="28"/>
          <w:szCs w:val="28"/>
        </w:rPr>
        <w:t>7</w:t>
      </w:r>
      <w:r w:rsidRPr="0012188F">
        <w:rPr>
          <w:rFonts w:ascii="Times New Roman" w:hAnsi="Times New Roman" w:cs="Times New Roman"/>
          <w:sz w:val="28"/>
          <w:szCs w:val="28"/>
        </w:rPr>
        <w:t xml:space="preserve">]. </w:t>
      </w:r>
    </w:p>
    <w:p w14:paraId="4388BC07" w14:textId="77777777" w:rsidR="00B422E9" w:rsidRPr="0012188F" w:rsidRDefault="006C3CB6" w:rsidP="0012188F">
      <w:pPr>
        <w:pStyle w:val="Normal1"/>
        <w:keepNext/>
        <w:widowControl w:val="0"/>
        <w:tabs>
          <w:tab w:val="left" w:pos="9356"/>
        </w:tabs>
        <w:ind w:firstLine="709"/>
        <w:jc w:val="both"/>
        <w:rPr>
          <w:sz w:val="28"/>
          <w:szCs w:val="28"/>
        </w:rPr>
      </w:pPr>
      <w:r w:rsidRPr="0012188F">
        <w:rPr>
          <w:sz w:val="28"/>
          <w:szCs w:val="28"/>
        </w:rPr>
        <w:t xml:space="preserve">Согласно данным, представленным Жубатовым Ж.К. и Козловским В.А., на территории Республики Казахстан под </w:t>
      </w:r>
      <w:r w:rsidR="000A3C9E" w:rsidRPr="0012188F">
        <w:rPr>
          <w:sz w:val="28"/>
          <w:szCs w:val="28"/>
        </w:rPr>
        <w:t>районы</w:t>
      </w:r>
      <w:r w:rsidRPr="0012188F">
        <w:rPr>
          <w:sz w:val="28"/>
          <w:szCs w:val="28"/>
        </w:rPr>
        <w:t xml:space="preserve"> падения отделяющихся частей ракет-носителей отведено свыше 4,1 млн гектаров земель, охватывающих девять областей страны — Карагандинскую, Улытаускую, Костанайскую, Акмолинскую, Северо-Казахстанскую, Павлодарскую, Кызылординскую, Восточно-Казахстанскую и Актюбинскую. Для ракет-носителей типов «Союз» и «Зенит», функционирующих на углеводородном топливе (керосин), определено 24 района падения, расположенных преимущественно в пределах Улытауской, Карагандинской, Костанайской, Акмолинской и Восточно-Казахстанской областей, с совокупной площадью 11 788 км². При пусках ракет-носителей с космодрома «Байконур» в указанных районах падения отделяющихся ступеней наблюдается значительное антропогенное воздействие на природные комплексы. Оно проявляется в механическом разрушении почвенно-растительного покрова при ударе ступеней о землю, пирогенном воздействии на растительность вследстви</w:t>
      </w:r>
      <w:r w:rsidR="000A3C9E" w:rsidRPr="0012188F">
        <w:rPr>
          <w:sz w:val="28"/>
          <w:szCs w:val="28"/>
        </w:rPr>
        <w:t>и</w:t>
      </w:r>
      <w:r w:rsidRPr="0012188F">
        <w:rPr>
          <w:sz w:val="28"/>
          <w:szCs w:val="28"/>
        </w:rPr>
        <w:t xml:space="preserve"> высоких температур и возгораний, а также в химическом загрязнении компонентов окружающей среды токсичными продуктами разложения и остатками ракетного топлива. </w:t>
      </w:r>
      <w:r w:rsidR="006972AE" w:rsidRPr="0012188F">
        <w:rPr>
          <w:sz w:val="28"/>
          <w:szCs w:val="28"/>
        </w:rPr>
        <w:t>З</w:t>
      </w:r>
      <w:r w:rsidR="00B422E9" w:rsidRPr="0012188F">
        <w:rPr>
          <w:sz w:val="28"/>
          <w:szCs w:val="28"/>
        </w:rPr>
        <w:t>агрязненная керосином почва испытывает недостаток в кислороде и минеральных веществах, что может привести в дальнейшем к полной смене флоры и фауны уникального ландшафта</w:t>
      </w:r>
      <w:r w:rsidR="00117DB9" w:rsidRPr="0012188F">
        <w:rPr>
          <w:sz w:val="28"/>
          <w:szCs w:val="28"/>
        </w:rPr>
        <w:t xml:space="preserve"> Казахстана</w:t>
      </w:r>
      <w:r w:rsidR="00B422E9" w:rsidRPr="0012188F">
        <w:rPr>
          <w:sz w:val="28"/>
          <w:szCs w:val="28"/>
        </w:rPr>
        <w:t xml:space="preserve">. В связи со снижением проницаемости и газообмена </w:t>
      </w:r>
      <w:r w:rsidR="00670759" w:rsidRPr="0012188F">
        <w:rPr>
          <w:sz w:val="28"/>
          <w:szCs w:val="28"/>
        </w:rPr>
        <w:t>загрязненной керосином почвы</w:t>
      </w:r>
      <w:r w:rsidR="00B422E9" w:rsidRPr="0012188F">
        <w:rPr>
          <w:sz w:val="28"/>
          <w:szCs w:val="28"/>
        </w:rPr>
        <w:t xml:space="preserve">, уменьшается размер популяции и биомассы почвенной </w:t>
      </w:r>
      <w:r w:rsidR="00B422E9" w:rsidRPr="0012188F">
        <w:rPr>
          <w:sz w:val="28"/>
          <w:szCs w:val="28"/>
        </w:rPr>
        <w:lastRenderedPageBreak/>
        <w:t>микрофлоры. Углеводороды в значительных концентрациях оказывают на растения токсический эффект, который выражается пожелтением листьев. Определено, что концентрация керосина в почве в таких случаях достигает от 260 до 2000 мг/кг</w:t>
      </w:r>
      <w:r w:rsidR="003C510E" w:rsidRPr="0012188F">
        <w:rPr>
          <w:sz w:val="28"/>
          <w:szCs w:val="28"/>
        </w:rPr>
        <w:t xml:space="preserve"> [7]</w:t>
      </w:r>
      <w:r w:rsidR="00B422E9" w:rsidRPr="0012188F">
        <w:rPr>
          <w:sz w:val="28"/>
          <w:szCs w:val="28"/>
        </w:rPr>
        <w:t xml:space="preserve">. </w:t>
      </w:r>
    </w:p>
    <w:p w14:paraId="6FA23C0C"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По мнению исследователей Тишина А.С. и Тишиной Ю.Р. [8], на современном этапе развития энергетики невозможно полностью отказаться от использования традиционных источников энергии — нефти и нефтепродуктов. Однако масштабная добыча, транспортировка и эксплуатация данных ресурсов становятся одним из ключевых источников загрязнения элементов биосферы — атмосферы, гидросферы и литосферы (включая почвенный покров, поверхностные и подземные воды). Процессы деструкции нефтепродуктов в природных условиях протекают чрезвычайно медленно, растягиваясь на десятилетия. При этом продукты первичного распада нефти зачастую обладают более выраженными токсическими свойствами, чем исходное вещество. Так, в сточных водах нефтехимических предприятий показатели токсичности остаются высокими даже после шести месяцев отстаивания в специализированных резервуарах, а в местах аварийных проливов нефти восстановление растительного покрова не происходит в течение многих лет. Следовательно, реабилитация почв, загрязнённых углеводородами, требует оперативных и научно обоснованных мер, направленных на проведение эффективной рекультивации природных территорий с сохранением их экосистемных функций.</w:t>
      </w:r>
    </w:p>
    <w:p w14:paraId="3DE67A97"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Как отмечают Боголюбов С.А. и Позднякова Е.А. [9], существующие технологии очистки почв от нефтепродуктов можно классифицировать на три основные группы: физико-химические, биологические и механические методы. По мнению Антонова Т.Л. [10], применяемый ранее метод экстрагирования и паровой обработки признан неэффективным и экономически затратным. Его использование предполагает изъятие загрязнённого почвенного слоя, что нарушает естественную структуру биоценоза и приводит к деградации экосистемы. Кроме того, остаточные нефтяные соединения, проникая в грунтовые воды, создают дополнительную нагрузку на фауну, а складирование обработанных почв на полигонах становится источником вторичного загрязнения.</w:t>
      </w:r>
    </w:p>
    <w:p w14:paraId="4DF9D1CA"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Согласно данным [11], одним из перспективных направлений в устранении загрязнения почв нефтепродуктами считается применение сорбентов природного происхождения. В качестве сырьевой базы для их производства используются отходы переработки растительного и сельскохозяйственного происхождения — торф, сапропель и другие материалы. Тем не менее, при реализации масштабных проектов этот подход также имеет ограничения, так как после сорбции загрязняющих веществ возникает необходимость утилизации самих сорбентов, которые могут становиться вторичными источниками загрязнения.</w:t>
      </w:r>
    </w:p>
    <w:p w14:paraId="03F2118C"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 xml:space="preserve">Авторы Тишин А.С. и Тишина Ю.Р. [8] подчёркивают, что в настоящее время проблеме загрязнения почв нефтепродуктами уделяется недостаточно </w:t>
      </w:r>
      <w:r w:rsidRPr="0012188F">
        <w:rPr>
          <w:rFonts w:ascii="Times New Roman" w:hAnsi="Times New Roman" w:cs="Times New Roman"/>
          <w:sz w:val="28"/>
          <w:szCs w:val="28"/>
        </w:rPr>
        <w:lastRenderedPageBreak/>
        <w:t>внимания. Существующие исследования и практические работы по поиску эффективных методов очистки экосистем от нефтяных углеводородов пока не достигли необходимого технологического и научного уровня. В связи с этим вопросы ликвидации последствий аварийных разливов нефти и нефтепродуктов остаются чрезвычайно актуальными и требуют приоритетного решения.</w:t>
      </w:r>
    </w:p>
    <w:p w14:paraId="7897CF32"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Анализируя зарубежный опыт, авторы [8] отмечают, что применяемые технологии в целом схожи с отечественными, однако зарубежом активно ведутся экспериментальные исследования, направленные на разработку более эффективных методов очистки загрязнённых почв, восстановления их плодородия и минимизации ущерба экосистемам. Одним из распространённых направлений является очистка извлечённых почв с использованием специальных химико-биологических реагентов — как в мобильных установках малой мощности, так и на стационарных предприятиях, производительностью свыше 100 тонн в час. Во Франции и США широкое распространение получила технология термической обработки почв и грунтов при высоких температурах, позволяющая эффективно удалять летучие органические и неорганические соединения. В Германии разработана и запатентована технология регенерации почвенного покрова, основанная на извлечении, измельчении и термической сушке почвы в специализированных камерах, после чего обработанный материал может возвращаться на исходное место.</w:t>
      </w:r>
    </w:p>
    <w:p w14:paraId="72F498DD"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По мнению исследователей [12–15], в мировой практике широкое распространение получила технология экстракционно-влажной отмывки загрязнённых почв, суть которой заключается в том, что загрязнённый грунт или наиболее загрязнённая его фракция предварительно перемешиваются и промываются водой либо водными растворами со специально подобранными реагентами. Далее осуществляется процесс отмучивания и последующего обогащения, направленный на повышение продуктивности очищенного субстрата. Подобная технология, известная под названием soil washing, впервые была внедрена в Нидерландах и США, где применялась преимущественно для очистки песчаных и гумусных почв. Термин «soil washing» объединяет технологические подходы, основанные на физической сепарации, химической экстракции или их комбинации, и относится к методам ремедиации — восстановления почвенного покрова. Процесс включает извлечение загрязнённого слоя, механическую грануляцию для удаления крупных включений, фракционирование по зернистости и последовательную промывку и обогащение отдельных фракций.</w:t>
      </w:r>
    </w:p>
    <w:p w14:paraId="2C993F1D"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 xml:space="preserve">Учёные Чемчо С.Н. и Барышева А.С. отмечают, что аналогичные технологии успешно применяются во Франции, где доказана их техническая и экономическая целесообразность. Очистка выполняется как на стационарных предприятиях небольшой мощности (до 40 т почвы в час), так и на мобильных установках, способных обрабатывать 20–30 т загрязнённого грунта в час [16]. Как указывает Коршунова Т.Ю., методика предполагает интенсивную </w:t>
      </w:r>
      <w:r w:rsidRPr="0012188F">
        <w:rPr>
          <w:rFonts w:ascii="Times New Roman" w:hAnsi="Times New Roman" w:cs="Times New Roman"/>
          <w:sz w:val="28"/>
          <w:szCs w:val="28"/>
        </w:rPr>
        <w:lastRenderedPageBreak/>
        <w:t>продувку загрязнённого материала воздухом во вращающемся барабане с сетчатыми стенками, после чего полученные илистые фракции подвергаются обогащению химическими или биологическими препаратами. Технология сочетает классические фильтрационные и гравитационные методы, а в промывочную воду вводятся активированный уголь, глинистые сорбенты (в том числе бентонит), активный ил, а также растворители различной природы. Использованная вода проходит дополнительную очистку и может применяться повторно в последующих циклах промывки [17].</w:t>
      </w:r>
    </w:p>
    <w:p w14:paraId="0E16F383"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В материалах Красноуховой В.В., посвящённых диэлькометрическим исследованиям почв с различным содержанием гумуса и нефтяных загрязнений, отмечено, что для очистки глинистых почв и суглинков целесообразно использовать метод электрокинетической ремедиации. При достаточной степени водонасыщения данный метод позволяет эффективно удалять из грунта тяжёлые металлы, цианиды, хлорорганические соединения, а также нефть и нефтепродукты за счёт процессов электроосмоса и электрофореза. Преимуществом данного подхода является возможность полного контроля над процессом очистки и управляемость параметров обработки [18].</w:t>
      </w:r>
    </w:p>
    <w:p w14:paraId="21889001"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Как подчёркивает Чернецова Е. [19], в последние годы зарубежные учёные всё больше внимания уделяют технологиям биовосстановления (bioremediation), однако развитие этого направления сдерживается высокой стоимостью оборудования и сложностью реализации. Суть метода заключается в помещении загрязнённого грунта в специальные биореакторы, где он подвергается обработке насыщенным паром и кислородом, подаваемым по трубопроводам, а также воздействию питательных веществ и регулируемой температуры. В некоторых случаях биологические материалы комбинируются с химическими реагентами для повышения эффективности процесса разложения нефтепродуктов.</w:t>
      </w:r>
    </w:p>
    <w:p w14:paraId="0F093EAC"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К технологиям биовосстановления относится и метод биовентиляции (bioventing), широко применяемый в США. Его суть заключается в нагнетании воздуха под давлением через горизонтально или вертикально размещённые трубопроводы в загрязнённые почвенные горизонты, что обеспечивает насыщение кислородом микробиоты, ответственной за аэробное разложение органических загрязнителей до углекислого газа и воды. При этом часть загрязняющих веществ выносится воздушным потоком, однако до выхода наружу они частично разрушаются под действием микроорганизмов. В результате концентрация вредных соединений в выходящих газах существенно снижается, что уменьшает необходимость в их дополнительной очистке [19].</w:t>
      </w:r>
    </w:p>
    <w:p w14:paraId="70B60AD2"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 xml:space="preserve">Согласно исследованиям Мешкова Н. [20], одним из перспективных направлений биотехнологической рекультивации почв, загрязнённых нефтепродуктами, является применение агротехнических приёмов с внесением минеральных удобрений и посевом трав-мелиорантов. Суть метода заключается в выращивании однолетних и многолетних трав с развитой </w:t>
      </w:r>
      <w:r w:rsidRPr="0012188F">
        <w:rPr>
          <w:rFonts w:ascii="Times New Roman" w:hAnsi="Times New Roman" w:cs="Times New Roman"/>
          <w:sz w:val="28"/>
          <w:szCs w:val="28"/>
        </w:rPr>
        <w:lastRenderedPageBreak/>
        <w:t>корневой системой, обладающих устойчивостью к воздействию углеводородов и способностью адаптироваться к различным экологическим условиям. Этот подход отличается низкими материальными затратами, не требует сложного оборудования и способствует естественной биологической активации окислительных процессов в почве. Как правило, биологическая рекультивация проводится после предварительного механического рыхления, то есть выполнения технического этапа восстановления, что повышает продуктивность почвенного покрова и его способность к самоочищению.</w:t>
      </w:r>
    </w:p>
    <w:p w14:paraId="12CA1F4A" w14:textId="77777777" w:rsidR="006C3CB6" w:rsidRPr="0012188F" w:rsidRDefault="006C3CB6"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Процесс биологического восстановления может включать два основных направления. Первое направлено на выведение нефтепродуктов из почвы с помощью физических, химических и биотехнологических методов. Второе ориентировано на восстановление биопродуктивности почвы — её способности поддерживать рост растительности. Выбор подхода зависит от степени загрязнения, характера почвенного профиля и эффективности предварительных очистных мероприятий [20].</w:t>
      </w:r>
    </w:p>
    <w:p w14:paraId="6F1F1D3E" w14:textId="77777777" w:rsidR="00F9666B" w:rsidRPr="0012188F" w:rsidRDefault="00F9666B"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Согласно результатам исследований, представленных в трудах [21–23], значительный вклад в развитие современных биотехнологических подходов к очистке почв от нефтепродуктов внесли канадские учёные. Ими предложена технология, позволяющая восстанавливать продуктивность почв практически в естественных условиях без необходимости применения сложных инженерных решений, привлечения высококвалифицированного персонала или крупных финансовых вложений. Суть метода заключается в создании биореакционной структуры непосредственно в загрязнённом грунте. Для этого участок разделяют на отдельные сектора, после чего на глубине около трёх метров укладывают перфорированные пластиковые трубы в форме змеевика. Сверху трубы засыпают дренирующим материалом — гравием, керамзитом или другим пористым субстратом с высокой водо- и воздухопроницаемостью. Далее чередуются слои загрязнённого грунта и органоминеральных удобрений (торф, навоз, опилки, трава, минеральные добавки), при необходимости обогащённые микробиологическими препаратами. Конструкция сверху покрывается полиэтиленовой плёнкой, а через систему труб подаётся сжатый воздух от компрессора, обеспечивающий аэробные условия для разложения углеводородов. Метод эффективен и в зимний период: при дополнительном укрытии гряд плотной плёнкой и подаче подогретого воздуха процесс биодеструкции продолжается без снижения интенсивности. Многоразовое использование полиэтиленовых плёнок и труб делает технологию экономически выгодной и экологически устойчивой.</w:t>
      </w:r>
    </w:p>
    <w:p w14:paraId="17B1B8AE" w14:textId="77777777" w:rsidR="00F9666B" w:rsidRPr="0012188F" w:rsidRDefault="00F9666B"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Как отмечает Долгих А.В. в монографии «Нефтегазовый комплекс России: современное состояние и проблемы», в зарубежной практике очистки нефтезагрязнённых почв выбор технологий определяется рядом факторов, включая масштаб загрязнения, тип грунта и экономическую целесообразность [24]. Основные подходы включают:</w:t>
      </w:r>
    </w:p>
    <w:p w14:paraId="1806A715" w14:textId="77777777" w:rsidR="00F9666B" w:rsidRPr="0012188F" w:rsidRDefault="00F9666B" w:rsidP="0012188F">
      <w:pPr>
        <w:pStyle w:val="a9"/>
        <w:numPr>
          <w:ilvl w:val="0"/>
          <w:numId w:val="41"/>
        </w:numPr>
        <w:spacing w:after="0" w:line="240" w:lineRule="auto"/>
        <w:ind w:left="0" w:firstLine="709"/>
        <w:contextualSpacing w:val="0"/>
        <w:jc w:val="both"/>
        <w:rPr>
          <w:rFonts w:ascii="Times New Roman" w:hAnsi="Times New Roman" w:cs="Times New Roman"/>
          <w:sz w:val="28"/>
          <w:szCs w:val="28"/>
        </w:rPr>
      </w:pPr>
      <w:r w:rsidRPr="0012188F">
        <w:rPr>
          <w:rFonts w:ascii="Times New Roman" w:hAnsi="Times New Roman" w:cs="Times New Roman"/>
          <w:sz w:val="28"/>
          <w:szCs w:val="28"/>
          <w:lang w:val="en-US"/>
        </w:rPr>
        <w:t>o</w:t>
      </w:r>
      <w:r w:rsidRPr="0012188F">
        <w:rPr>
          <w:rFonts w:ascii="Times New Roman" w:hAnsi="Times New Roman" w:cs="Times New Roman"/>
          <w:sz w:val="28"/>
          <w:szCs w:val="28"/>
        </w:rPr>
        <w:t xml:space="preserve">ff-situ обработку, предполагающую извлечение загрязнённого грунта и его последующую переработку на промышленных предприятиях с </w:t>
      </w:r>
      <w:r w:rsidRPr="0012188F">
        <w:rPr>
          <w:rFonts w:ascii="Times New Roman" w:hAnsi="Times New Roman" w:cs="Times New Roman"/>
          <w:sz w:val="28"/>
          <w:szCs w:val="28"/>
        </w:rPr>
        <w:lastRenderedPageBreak/>
        <w:t>добавлением минеральных и химических веществ для восстановления свойств почвы;</w:t>
      </w:r>
    </w:p>
    <w:p w14:paraId="52448920" w14:textId="77777777" w:rsidR="00F9666B" w:rsidRPr="0012188F" w:rsidRDefault="00F9666B" w:rsidP="0012188F">
      <w:pPr>
        <w:pStyle w:val="a9"/>
        <w:numPr>
          <w:ilvl w:val="0"/>
          <w:numId w:val="41"/>
        </w:numPr>
        <w:spacing w:after="0" w:line="240" w:lineRule="auto"/>
        <w:ind w:left="0" w:firstLine="709"/>
        <w:contextualSpacing w:val="0"/>
        <w:jc w:val="both"/>
        <w:rPr>
          <w:rFonts w:ascii="Times New Roman" w:hAnsi="Times New Roman" w:cs="Times New Roman"/>
          <w:sz w:val="28"/>
          <w:szCs w:val="28"/>
        </w:rPr>
      </w:pPr>
      <w:r w:rsidRPr="0012188F">
        <w:rPr>
          <w:rFonts w:ascii="Times New Roman" w:hAnsi="Times New Roman" w:cs="Times New Roman"/>
          <w:sz w:val="28"/>
          <w:szCs w:val="28"/>
          <w:lang w:val="en-US"/>
        </w:rPr>
        <w:t>i</w:t>
      </w:r>
      <w:r w:rsidRPr="0012188F">
        <w:rPr>
          <w:rFonts w:ascii="Times New Roman" w:hAnsi="Times New Roman" w:cs="Times New Roman"/>
          <w:sz w:val="28"/>
          <w:szCs w:val="28"/>
        </w:rPr>
        <w:t>n-situ обработку, осуществляемую непосредственно на месте загрязнения путём инжектирования химических реагентов или окислителей с последующей утилизацией выделяющихся парогазовых продуктов;</w:t>
      </w:r>
    </w:p>
    <w:p w14:paraId="2A4D68D1" w14:textId="77777777" w:rsidR="00F9666B" w:rsidRPr="0012188F" w:rsidRDefault="00F9666B" w:rsidP="0012188F">
      <w:pPr>
        <w:pStyle w:val="a9"/>
        <w:numPr>
          <w:ilvl w:val="0"/>
          <w:numId w:val="41"/>
        </w:numPr>
        <w:spacing w:after="0" w:line="240" w:lineRule="auto"/>
        <w:ind w:left="0" w:firstLine="709"/>
        <w:contextualSpacing w:val="0"/>
        <w:jc w:val="both"/>
        <w:rPr>
          <w:rFonts w:ascii="Times New Roman" w:hAnsi="Times New Roman" w:cs="Times New Roman"/>
          <w:sz w:val="28"/>
          <w:szCs w:val="28"/>
        </w:rPr>
      </w:pPr>
      <w:r w:rsidRPr="0012188F">
        <w:rPr>
          <w:rFonts w:ascii="Times New Roman" w:hAnsi="Times New Roman" w:cs="Times New Roman"/>
          <w:sz w:val="28"/>
          <w:szCs w:val="28"/>
          <w:lang w:val="en-US"/>
        </w:rPr>
        <w:t>e</w:t>
      </w:r>
      <w:r w:rsidRPr="0012188F">
        <w:rPr>
          <w:rFonts w:ascii="Times New Roman" w:hAnsi="Times New Roman" w:cs="Times New Roman"/>
          <w:sz w:val="28"/>
          <w:szCs w:val="28"/>
        </w:rPr>
        <w:t>x-situ методы, при которых ограниченные объёмы извлечённого грунта очищаются неподалёку от места загрязнения и возвращаются обратно после ремедиации;</w:t>
      </w:r>
    </w:p>
    <w:p w14:paraId="76BAEBBF" w14:textId="77777777" w:rsidR="00F9666B" w:rsidRPr="0012188F" w:rsidRDefault="00F9666B" w:rsidP="0012188F">
      <w:pPr>
        <w:pStyle w:val="a9"/>
        <w:numPr>
          <w:ilvl w:val="0"/>
          <w:numId w:val="41"/>
        </w:numPr>
        <w:spacing w:after="0" w:line="240" w:lineRule="auto"/>
        <w:ind w:left="0" w:firstLine="709"/>
        <w:contextualSpacing w:val="0"/>
        <w:jc w:val="both"/>
        <w:rPr>
          <w:rFonts w:ascii="Times New Roman" w:hAnsi="Times New Roman" w:cs="Times New Roman"/>
          <w:sz w:val="28"/>
          <w:szCs w:val="28"/>
        </w:rPr>
      </w:pPr>
      <w:r w:rsidRPr="0012188F">
        <w:rPr>
          <w:rFonts w:ascii="Times New Roman" w:hAnsi="Times New Roman" w:cs="Times New Roman"/>
          <w:sz w:val="28"/>
          <w:szCs w:val="28"/>
          <w:lang w:val="kk-KZ"/>
        </w:rPr>
        <w:t>м</w:t>
      </w:r>
      <w:r w:rsidRPr="0012188F">
        <w:rPr>
          <w:rFonts w:ascii="Times New Roman" w:hAnsi="Times New Roman" w:cs="Times New Roman"/>
          <w:sz w:val="28"/>
          <w:szCs w:val="28"/>
        </w:rPr>
        <w:t>етоды физико-химической стабилизации, направленные на локализацию загрязняющих веществ в пределах определённого участка с применением цемента, шлаков, жидкого стекла и других материалов, предотвращающих миграцию токсикантов в грунтовые воды (разновидность in-situ).</w:t>
      </w:r>
    </w:p>
    <w:p w14:paraId="7BF2E5B6" w14:textId="77777777" w:rsidR="00F9666B" w:rsidRPr="0012188F" w:rsidRDefault="00F9666B"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По оценкам специалистов, даже при строгом соблюдении норм транспортировки и хранения потери нефтепродуктов достигают до 2% от объёма, что приводит к поступлению значительных количеств углеводородов в почву, воду и атмосферу. Для сельскохозяйственных угодий наибольшую опасность представляет именно загрязнение почв, вызывающее угнетение роста растений, ухудшение качества урожая и, при высокой концентрации токсикантов, полную гибель посевов. Следовательно, минимизация экологического ущерба требует применения комбинированных технологий, объединяющих механические, физико-химические и биологические методы, направленные на восстановление продуктивных свойств почв и устойчивости экосистем [24].</w:t>
      </w:r>
    </w:p>
    <w:p w14:paraId="3063638A" w14:textId="77777777" w:rsidR="00F9666B" w:rsidRPr="0012188F" w:rsidRDefault="00F9666B" w:rsidP="0012188F">
      <w:pPr>
        <w:spacing w:after="0" w:line="240" w:lineRule="auto"/>
        <w:ind w:firstLine="709"/>
        <w:jc w:val="both"/>
        <w:rPr>
          <w:rFonts w:ascii="Times New Roman" w:hAnsi="Times New Roman" w:cs="Times New Roman"/>
          <w:sz w:val="28"/>
          <w:szCs w:val="28"/>
        </w:rPr>
      </w:pPr>
      <w:r w:rsidRPr="0012188F">
        <w:rPr>
          <w:rFonts w:ascii="Times New Roman" w:hAnsi="Times New Roman" w:cs="Times New Roman"/>
          <w:sz w:val="28"/>
          <w:szCs w:val="28"/>
        </w:rPr>
        <w:t>По результатам исследований S. Gan, E. V. Lau и H. K. Ng [25], проблема детоксикации и рекультивации нефтезагрязнённых почв приобретает всё большую актуальность, поскольку нефтяные разливы приводят к полному подавлению биологической активности, разрушению микробных сообществ и нарушению водно-воздушного баланса почвы. Учёные подчёркивают, что для нейтрализации подобных загрязнений разработано множество технологий, различающихся по эффективности и трудоёмкости. Одним из наиболее перспективных направлений является использование природных и синтетических сорбентов — торфа, сапропеля, песка, полимерных материалов, способных эффективно абсорбировать углеводородные соединения и способствовать последующей биологической регенерации почвенного покрова.</w:t>
      </w:r>
    </w:p>
    <w:p w14:paraId="6FEE78AD" w14:textId="77777777" w:rsidR="00F9666B" w:rsidRPr="0012188F" w:rsidRDefault="00F9666B" w:rsidP="0012188F">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12188F">
        <w:rPr>
          <w:rFonts w:ascii="Times New Roman" w:eastAsia="Calibri" w:hAnsi="Times New Roman" w:cs="Times New Roman"/>
          <w:sz w:val="28"/>
          <w:szCs w:val="28"/>
          <w:lang w:eastAsia="ru-RU"/>
        </w:rPr>
        <w:t>В аналитическом обзоре, посвящённом современным методам электрохимической очистки загрязнённых почв, авторы Albert T. Yeung и Ying-Ying Gu отмечают, что одним из наиболее перспективных направлений восстановления нефтезагрязнённых территорий является биотехнологическая ремедиация (биоремедиация), основанная на введении в почву микроорганизмов, способных разлагать углеводородные соединения в процессе своей жизнедеятельности [26].</w:t>
      </w:r>
    </w:p>
    <w:p w14:paraId="2A9872FE" w14:textId="77777777" w:rsidR="00F9666B" w:rsidRPr="0012188F" w:rsidRDefault="00F9666B" w:rsidP="0012188F">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12188F">
        <w:rPr>
          <w:rFonts w:ascii="Times New Roman" w:eastAsia="Calibri" w:hAnsi="Times New Roman" w:cs="Times New Roman"/>
          <w:sz w:val="28"/>
          <w:szCs w:val="28"/>
          <w:lang w:eastAsia="ru-RU"/>
        </w:rPr>
        <w:t xml:space="preserve">Согласно последним исследованиям, эффективность биоремедиации </w:t>
      </w:r>
      <w:r w:rsidRPr="0012188F">
        <w:rPr>
          <w:rFonts w:ascii="Times New Roman" w:eastAsia="Calibri" w:hAnsi="Times New Roman" w:cs="Times New Roman"/>
          <w:sz w:val="28"/>
          <w:szCs w:val="28"/>
          <w:lang w:eastAsia="ru-RU"/>
        </w:rPr>
        <w:lastRenderedPageBreak/>
        <w:t>может быть существенно повышена при использовании методов вермикультивирования, предполагающих внесение в загрязнённые почвы дождевых червей. Эти организмы не только способствуют деградации токсичных соединений, но и улучшают физико-химические характеристики почвы за счёт смешивания её с органическим веществом и повышения уровня аэрации. В результате создаются благоприятные условия для активности почвенных микроорганизмов, участвующих в разложении углеводородов [27]. Известно, что при рытье ходов дождевые черви перемешивают почву в своём кишечнике, что приводит к изменению её структуры, повышению влагоёмкости и улучшению газообмена [28]. Дополнительно установлено, что деятельность червей усиливает контакт между загрязняющими веществами и микробиотой, ускоряя процессы их биодеструкции [29].</w:t>
      </w:r>
    </w:p>
    <w:p w14:paraId="358054B6" w14:textId="77777777" w:rsidR="00F9666B" w:rsidRPr="0012188F" w:rsidRDefault="00F9666B" w:rsidP="0012188F">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12188F">
        <w:rPr>
          <w:rFonts w:ascii="Times New Roman" w:eastAsia="Calibri" w:hAnsi="Times New Roman" w:cs="Times New Roman"/>
          <w:sz w:val="28"/>
          <w:szCs w:val="28"/>
          <w:lang w:eastAsia="ru-RU"/>
        </w:rPr>
        <w:t>Результаты экспериментов по вермикомпостированию [30] показали высокую устойчивость дождевых червей Eisenia fetida (E. fetida) к нефтяному загрязнению почвы в диапазоне 50–80 г/кг. Уже через 90 дней наблюдалось заметное снижение токсичности, а спустя 240 дней уровень токсических веществ в почвах со средними и тяжёлыми углеводородами приближался к допустимым экологическим нормативам.</w:t>
      </w:r>
    </w:p>
    <w:p w14:paraId="173EAD2D" w14:textId="77777777" w:rsidR="00F9666B" w:rsidRPr="0012188F" w:rsidRDefault="00F9666B" w:rsidP="0012188F">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12188F">
        <w:rPr>
          <w:rFonts w:ascii="Times New Roman" w:eastAsia="Calibri" w:hAnsi="Times New Roman" w:cs="Times New Roman"/>
          <w:sz w:val="28"/>
          <w:szCs w:val="28"/>
          <w:lang w:eastAsia="ru-RU"/>
        </w:rPr>
        <w:t>В ряде работ, посвящённых комбинированным методам биоремедиации, рассматривается совместное использование дождевых червей и микробных культур. Было установлено, что присутствие червей и микроорганизмов способствует ускоренному разложению полициклических ароматических углеводородов (ПАУ), таких как бифенил, бенз[а]пирен и бенз[е]пирен. Авторы [31] отмечают, что активность червей вызывает перестройку структуры микробного сообщества, однако не снижает функциональную активность микробной биомассы. Более того, наблюдается высокая выживаемость E. fetida в загрязнённых почвах, а содержание углеводородов в образцах, где применялись данные черви, снижается до санитарно допустимых значений.</w:t>
      </w:r>
    </w:p>
    <w:p w14:paraId="5A864FC4" w14:textId="77777777" w:rsidR="00F9666B" w:rsidRPr="0012188F" w:rsidRDefault="00F9666B" w:rsidP="0012188F">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12188F">
        <w:rPr>
          <w:rFonts w:ascii="Times New Roman" w:eastAsia="Calibri" w:hAnsi="Times New Roman" w:cs="Times New Roman"/>
          <w:sz w:val="28"/>
          <w:szCs w:val="28"/>
          <w:lang w:eastAsia="ru-RU"/>
        </w:rPr>
        <w:t>Дополнительным фактором, повышающим эффективность биоремедиации, является введение в почву специализированных бактериальных сообществ, усиливающих устойчивость дождевых червей и стимулирующих деградацию нефтепродуктов. Однако, несмотря на положительные результаты, существующие технологии с применением совместных биопрепаратов и вермикультуры обеспечивают эффективность очистки на уровне лишь около 50%, что ограничивает их использование при ликвидации сильных загрязнений.</w:t>
      </w:r>
    </w:p>
    <w:p w14:paraId="6DAF09C9" w14:textId="77777777" w:rsidR="00F9666B" w:rsidRPr="0012188F" w:rsidRDefault="00F9666B" w:rsidP="0012188F">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12188F">
        <w:rPr>
          <w:rFonts w:ascii="Times New Roman" w:eastAsia="Calibri" w:hAnsi="Times New Roman" w:cs="Times New Roman"/>
          <w:sz w:val="28"/>
          <w:szCs w:val="28"/>
          <w:lang w:eastAsia="ru-RU"/>
        </w:rPr>
        <w:t xml:space="preserve">По определению Ж. Жубатова и соавторов [32], почва считается загрязнённой, если концентрация нефтепродуктов достигает уровня, при котором происходят негативные изменения в почвенной экосистеме: нарушается баланс микробного сообщества, наблюдается гибель одних групп микроорганизмов и чрезмерное развитие других, снижается биологическая продуктивность, угнетается или прекращается рост растений. В результате таких процессов происходит деградация свойств почвенного горизонта и, при </w:t>
      </w:r>
      <w:r w:rsidRPr="0012188F">
        <w:rPr>
          <w:rFonts w:ascii="Times New Roman" w:eastAsia="Calibri" w:hAnsi="Times New Roman" w:cs="Times New Roman"/>
          <w:sz w:val="28"/>
          <w:szCs w:val="28"/>
          <w:lang w:eastAsia="ru-RU"/>
        </w:rPr>
        <w:lastRenderedPageBreak/>
        <w:t>длительном воздействии, разрушение самого почвенного покрова.</w:t>
      </w:r>
    </w:p>
    <w:p w14:paraId="6F176053"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А. Чижевский в своих исследованиях отмечает, что в настоящее время разработано большое количество методов и технологий, направленных на ликвидацию последствий загрязнения окружающей среды нефтью и нефтепродуктами. Существующие подходы к нейтрализации нефтяных загрязнений классифицируются по принципу воздействия и включают четыре основные группы:</w:t>
      </w:r>
    </w:p>
    <w:p w14:paraId="6ED7372D" w14:textId="77777777" w:rsidR="00F9666B" w:rsidRPr="0012188F" w:rsidRDefault="00F9666B" w:rsidP="0012188F">
      <w:pPr>
        <w:pStyle w:val="af0"/>
        <w:numPr>
          <w:ilvl w:val="0"/>
          <w:numId w:val="42"/>
        </w:numPr>
        <w:shd w:val="clear" w:color="auto" w:fill="FFFFFF"/>
        <w:spacing w:before="0" w:beforeAutospacing="0" w:after="0" w:afterAutospacing="0"/>
        <w:ind w:left="0" w:firstLine="709"/>
        <w:jc w:val="both"/>
        <w:rPr>
          <w:sz w:val="28"/>
          <w:szCs w:val="28"/>
        </w:rPr>
      </w:pPr>
      <w:r w:rsidRPr="0012188F">
        <w:rPr>
          <w:sz w:val="28"/>
          <w:szCs w:val="28"/>
        </w:rPr>
        <w:t>механические методы;</w:t>
      </w:r>
    </w:p>
    <w:p w14:paraId="516CB042" w14:textId="77777777" w:rsidR="00F9666B" w:rsidRPr="0012188F" w:rsidRDefault="00F9666B" w:rsidP="0012188F">
      <w:pPr>
        <w:pStyle w:val="af0"/>
        <w:numPr>
          <w:ilvl w:val="0"/>
          <w:numId w:val="42"/>
        </w:numPr>
        <w:shd w:val="clear" w:color="auto" w:fill="FFFFFF"/>
        <w:spacing w:before="0" w:beforeAutospacing="0" w:after="0" w:afterAutospacing="0"/>
        <w:ind w:left="0" w:firstLine="709"/>
        <w:jc w:val="both"/>
        <w:rPr>
          <w:sz w:val="28"/>
          <w:szCs w:val="28"/>
        </w:rPr>
      </w:pPr>
      <w:r w:rsidRPr="0012188F">
        <w:rPr>
          <w:sz w:val="28"/>
          <w:szCs w:val="28"/>
        </w:rPr>
        <w:t>термические методы;</w:t>
      </w:r>
    </w:p>
    <w:p w14:paraId="51B2B801" w14:textId="77777777" w:rsidR="00F9666B" w:rsidRPr="0012188F" w:rsidRDefault="00F9666B" w:rsidP="0012188F">
      <w:pPr>
        <w:pStyle w:val="af0"/>
        <w:numPr>
          <w:ilvl w:val="0"/>
          <w:numId w:val="42"/>
        </w:numPr>
        <w:shd w:val="clear" w:color="auto" w:fill="FFFFFF"/>
        <w:spacing w:before="0" w:beforeAutospacing="0" w:after="0" w:afterAutospacing="0"/>
        <w:ind w:left="0" w:firstLine="709"/>
        <w:jc w:val="both"/>
        <w:rPr>
          <w:sz w:val="28"/>
          <w:szCs w:val="28"/>
        </w:rPr>
      </w:pPr>
      <w:r w:rsidRPr="0012188F">
        <w:rPr>
          <w:sz w:val="28"/>
          <w:szCs w:val="28"/>
        </w:rPr>
        <w:t>микробиологические методы;</w:t>
      </w:r>
    </w:p>
    <w:p w14:paraId="5049EB02" w14:textId="77777777" w:rsidR="00F9666B" w:rsidRPr="0012188F" w:rsidRDefault="00F9666B" w:rsidP="0012188F">
      <w:pPr>
        <w:pStyle w:val="af0"/>
        <w:numPr>
          <w:ilvl w:val="0"/>
          <w:numId w:val="42"/>
        </w:numPr>
        <w:shd w:val="clear" w:color="auto" w:fill="FFFFFF"/>
        <w:spacing w:before="0" w:beforeAutospacing="0" w:after="0" w:afterAutospacing="0"/>
        <w:ind w:left="0" w:firstLine="709"/>
        <w:jc w:val="both"/>
        <w:rPr>
          <w:sz w:val="28"/>
          <w:szCs w:val="28"/>
        </w:rPr>
      </w:pPr>
      <w:r w:rsidRPr="0012188F">
        <w:rPr>
          <w:sz w:val="28"/>
          <w:szCs w:val="28"/>
        </w:rPr>
        <w:t>физико-химические методы.</w:t>
      </w:r>
    </w:p>
    <w:p w14:paraId="3EC9941A"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Выбор конкретного метода или их сочетания определяется масштабом загрязнения, особенностями местности и технологическими возможностями предприятия. Так, при механическом методе после локализации зоны загрязнения проводится сбор разлившихся нефтепродуктов и их транспортировка на временные площадки хранения. Термические методы основаны на сжигании отходов различными способами. Их можно применять и при загрязнении почвенного слоя, однако такой подход имеет ряд серьёзных недостатков: образующиеся продукты горения содержат высокотоксичные соединения, что приводит к дополнительному загрязнению окружающей среды, а восстановление почвы после термического воздействия занимает длительное время.</w:t>
      </w:r>
    </w:p>
    <w:p w14:paraId="56438442"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Современные микробиологические методы рекультивации, предполагающие использование штаммов углеводородокисляющих микроорганизмов, получили широкое распространение в мировой практике экологической реабилитации. Эффективность биоремедиации зависит от химического состава загрязнений, срока, прошедшего с момента разлива, а также от почвенно-климатических условий региона. Основой микробиологических технологий является способность микроорганизмов разлагать углеводороды до экологически безопасных соединений. Основное ограничение данного метода состоит в том, что отдельные фракции нефти обладают высокой устойчивостью к биодеструкции, что снижает общую эффективность очистки.</w:t>
      </w:r>
    </w:p>
    <w:p w14:paraId="7735B782"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Химические методы основаны на применении специальных реагентов, способных связывать нефтепродукты и превращать их в соединения с пониженной токсичностью. К числу таких подходов относится и экстракционный метод, использующий экстрагенты (например, горячую воду или лёгкие углеводородные фракции) для извлечения нефтепродуктов из загрязнённого материала [33].</w:t>
      </w:r>
    </w:p>
    <w:p w14:paraId="62CDE6C4"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 xml:space="preserve">Кроме того, как указывают исследователи [34–37], в мировой практике получила широкое распространение технология фиторемедиации, отличающаяся простотой, низкой стоимостью и экологической эффективностью. Этот метод активно используется для очистки почв, загрязнённых органическими и неорганическими поллютантами, на военных </w:t>
      </w:r>
      <w:r w:rsidRPr="0012188F">
        <w:rPr>
          <w:sz w:val="28"/>
          <w:szCs w:val="28"/>
        </w:rPr>
        <w:lastRenderedPageBreak/>
        <w:t>полигонах, сельскохозяйственных угодьях и промышленных территориях. В США ежегодно около 0,5% всех средств, направляемых на природоохранные мероприятия, расходуется на проекты фиторемедиации. В то же время в странах Европы и в развивающихся государствах применение данной технологии остаётся ограниченным.</w:t>
      </w:r>
    </w:p>
    <w:p w14:paraId="101AE6D1"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Как отмечают зарубежные исследователи [38–40], растения, являясь автотрофными организмами, используют солнечную энергию и углекислый газ для собственного метаболизма, что позволяет рассматривать их как «естественные солнечные насосы», способные очищать загрязнённые экосистемы. Микроорганизмы, обитающие в ризосфере растений, усиливают фиторемедиационный потенциал, снижая токсичность загрязнителей посредством выделения хелатирующих соединений, изменения окислительно-восстановительного потенциала и подкисления почвенной среды.</w:t>
      </w:r>
    </w:p>
    <w:p w14:paraId="73158BD5"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В Российской Федерации активно изучается способность различных видов растений к аккумуляции и транслокации загрязняющих веществ в надземные органы, которые впоследствии могут быть собраны и утилизированы, в том числе с энергетическим использованием. Исследователи [41–43] отмечают, что применение растительных остатков в комбинации с цеолитсодержащими глинами способствует снижению токсичности и кислотности почв, улучшает структуру и восстанавливает их плодородие.</w:t>
      </w:r>
    </w:p>
    <w:p w14:paraId="1CA25527"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Казахстанские учёные [44, 45] указывают, что сахарное сорго (Sorghum saccharatum) представляет собой устойчивую к засухе, жаре и засолению высокопродуктивную культуру. Эти свойства делают его перспективным не только для возделывания в аридных регионах юга Казахстана, Средней Азии, России, Украины и Молдовы, но и в качестве растения-фиторемедианта, способного эффективно извлекать поллютанты из загрязнённых почв.</w:t>
      </w:r>
    </w:p>
    <w:p w14:paraId="1AA98CDE"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В аналитическом обзоре по проблемам космической экологии Сулейменов Е.З. с соавторами подчёркивают, что одной из наиболее серьёзных угроз окружающей среде при эксплуатации ракетно-космической техники являются выбросы токсичных газов и загрязнение поверхности Земли фрагментами ракет-носителей и остатками топлива. Компоненты ракетных топлив, попадая в почвы, воды и растения, сохраняются длительное время, поскольку углеводородные соединения характеризуются высокой химической стабильностью. Повышенные концентрации токсикантов оказывают губительное воздействие на почвенную микробиоту, нарушая процессы самоочищения и снижая устойчивость экосистем, что создаёт потенциальную опасность для человека, флоры и фауны [46].</w:t>
      </w:r>
    </w:p>
    <w:p w14:paraId="758DD000" w14:textId="77777777" w:rsidR="00F9666B" w:rsidRPr="0012188F" w:rsidRDefault="00F9666B" w:rsidP="0012188F">
      <w:pPr>
        <w:pStyle w:val="af0"/>
        <w:shd w:val="clear" w:color="auto" w:fill="FFFFFF"/>
        <w:spacing w:before="0" w:beforeAutospacing="0" w:after="0" w:afterAutospacing="0"/>
        <w:ind w:firstLine="709"/>
        <w:jc w:val="both"/>
        <w:rPr>
          <w:sz w:val="28"/>
          <w:szCs w:val="28"/>
        </w:rPr>
      </w:pPr>
      <w:r w:rsidRPr="0012188F">
        <w:rPr>
          <w:sz w:val="28"/>
          <w:szCs w:val="28"/>
        </w:rPr>
        <w:t>Как отмечают Малахов Г.С. и Биккинина А.Г. с соавторами [47, 48], в первые годы после загрязнения углеводородным топливом основная масса загрязняющих веществ сосредотачивается в поверхностном горизонте почвы (0–20 см). Постепенно эти соединения мигрируют вглубь, изменяя физико-химические свойства почвы, снижая численность живых организмов, ухудшая структуру и существенно понижая её плодородие.</w:t>
      </w:r>
    </w:p>
    <w:p w14:paraId="5C718869" w14:textId="77777777" w:rsidR="00B422E9" w:rsidRPr="0012188F" w:rsidRDefault="00B422E9" w:rsidP="0012188F">
      <w:pPr>
        <w:pStyle w:val="af0"/>
        <w:shd w:val="clear" w:color="auto" w:fill="FFFFFF"/>
        <w:spacing w:before="0" w:beforeAutospacing="0" w:after="0" w:afterAutospacing="0"/>
        <w:ind w:firstLine="709"/>
        <w:jc w:val="both"/>
        <w:rPr>
          <w:color w:val="000000"/>
          <w:sz w:val="28"/>
          <w:szCs w:val="28"/>
        </w:rPr>
      </w:pPr>
      <w:r w:rsidRPr="0012188F">
        <w:rPr>
          <w:sz w:val="28"/>
          <w:szCs w:val="28"/>
        </w:rPr>
        <w:lastRenderedPageBreak/>
        <w:t xml:space="preserve">В последнее время потенциал углеводородных загрязнителей привлекает все большее внимание, вызывая </w:t>
      </w:r>
      <w:r w:rsidRPr="0012188F">
        <w:rPr>
          <w:color w:val="000000"/>
          <w:sz w:val="28"/>
          <w:szCs w:val="28"/>
        </w:rPr>
        <w:t>особую озабоченность в водной, морской и наземной среде. Исследования показали, что углеводороды могут оказывать существенное негативное воздействие на экосистемы [</w:t>
      </w:r>
      <w:r w:rsidR="00FE786C" w:rsidRPr="0012188F">
        <w:rPr>
          <w:color w:val="000000"/>
          <w:sz w:val="28"/>
          <w:szCs w:val="28"/>
        </w:rPr>
        <w:t>4</w:t>
      </w:r>
      <w:r w:rsidR="00103BA2" w:rsidRPr="0012188F">
        <w:rPr>
          <w:color w:val="000000"/>
          <w:sz w:val="28"/>
          <w:szCs w:val="28"/>
        </w:rPr>
        <w:t>9</w:t>
      </w:r>
      <w:r w:rsidRPr="0012188F">
        <w:rPr>
          <w:color w:val="000000"/>
          <w:sz w:val="28"/>
          <w:szCs w:val="28"/>
        </w:rPr>
        <w:t>]. Углеводородное загрязнение приводит к ухудшению функционирования экосистемы, ее живых (фауны) и неживых компонентов [</w:t>
      </w:r>
      <w:r w:rsidR="00FE786C" w:rsidRPr="0012188F">
        <w:rPr>
          <w:color w:val="000000"/>
          <w:sz w:val="28"/>
          <w:szCs w:val="28"/>
        </w:rPr>
        <w:t>5</w:t>
      </w:r>
      <w:r w:rsidR="00103BA2" w:rsidRPr="0012188F">
        <w:rPr>
          <w:color w:val="000000"/>
          <w:sz w:val="28"/>
          <w:szCs w:val="28"/>
        </w:rPr>
        <w:t>0</w:t>
      </w:r>
      <w:r w:rsidRPr="0012188F">
        <w:rPr>
          <w:color w:val="000000"/>
          <w:sz w:val="28"/>
          <w:szCs w:val="28"/>
        </w:rPr>
        <w:t>]. Кроме того, когда углеводороды попадают в почву, они могут препятствовать снабжению водой, питательными веществами, кислородом, светом и другими веществами биологических процессов. Это может повлиять на плодородие почвы (рост растений и всхожесть семян) и, следовательно, на продуктивность сельского хозяйства [</w:t>
      </w:r>
      <w:r w:rsidR="00103BA2" w:rsidRPr="0012188F">
        <w:rPr>
          <w:color w:val="000000"/>
          <w:sz w:val="28"/>
          <w:szCs w:val="28"/>
        </w:rPr>
        <w:t>51</w:t>
      </w:r>
      <w:r w:rsidRPr="0012188F">
        <w:rPr>
          <w:color w:val="000000"/>
          <w:sz w:val="28"/>
          <w:szCs w:val="28"/>
        </w:rPr>
        <w:t>,</w:t>
      </w:r>
      <w:r w:rsidRPr="0012188F">
        <w:rPr>
          <w:color w:val="000000"/>
          <w:sz w:val="28"/>
          <w:szCs w:val="28"/>
          <w:lang w:val="en-US"/>
        </w:rPr>
        <w:t> </w:t>
      </w:r>
      <w:r w:rsidR="00103BA2" w:rsidRPr="0012188F">
        <w:rPr>
          <w:color w:val="000000"/>
          <w:sz w:val="28"/>
          <w:szCs w:val="28"/>
        </w:rPr>
        <w:t>52</w:t>
      </w:r>
      <w:r w:rsidRPr="0012188F">
        <w:rPr>
          <w:color w:val="000000"/>
          <w:sz w:val="28"/>
          <w:szCs w:val="28"/>
        </w:rPr>
        <w:t>].</w:t>
      </w:r>
      <w:r w:rsidRPr="0012188F">
        <w:rPr>
          <w:color w:val="000000"/>
          <w:sz w:val="28"/>
          <w:szCs w:val="28"/>
          <w:lang w:val="en-US"/>
        </w:rPr>
        <w:t> </w:t>
      </w:r>
      <w:r w:rsidRPr="0012188F">
        <w:rPr>
          <w:color w:val="000000"/>
          <w:sz w:val="28"/>
          <w:szCs w:val="28"/>
        </w:rPr>
        <w:t>Углеводородные загрязнения вызывают немедленные или скрытые эффекты, такие как генетические мутации, иммунотоксичность, тератогенность, канцерогенез, высокий потенциал биоаккумуляции, а также ухудшение функционирования экосистемы и нарушения жизни животных и растений [</w:t>
      </w:r>
      <w:r w:rsidR="00103BA2" w:rsidRPr="0012188F">
        <w:rPr>
          <w:color w:val="000000"/>
          <w:sz w:val="28"/>
          <w:szCs w:val="28"/>
        </w:rPr>
        <w:t>53</w:t>
      </w:r>
      <w:r w:rsidRPr="0012188F">
        <w:rPr>
          <w:color w:val="000000"/>
          <w:sz w:val="28"/>
          <w:szCs w:val="28"/>
        </w:rPr>
        <w:t>].</w:t>
      </w:r>
      <w:r w:rsidRPr="0012188F">
        <w:rPr>
          <w:color w:val="000000"/>
          <w:sz w:val="28"/>
          <w:szCs w:val="28"/>
          <w:lang w:val="en-US"/>
        </w:rPr>
        <w:t> </w:t>
      </w:r>
      <w:r w:rsidRPr="0012188F">
        <w:rPr>
          <w:color w:val="000000"/>
          <w:sz w:val="28"/>
          <w:szCs w:val="28"/>
        </w:rPr>
        <w:t>Ксенобиотическая форма углеводородов также может сорбироваться в богатых органикой почвах и отложениях, накапливаться в организмах (рыбах, растениях и других организмах), передаваться в пищевую цепь и сильно нарушать воздействие подвергшихся воздействию организмов [</w:t>
      </w:r>
      <w:r w:rsidR="00103BA2" w:rsidRPr="0012188F">
        <w:rPr>
          <w:color w:val="000000"/>
          <w:sz w:val="28"/>
          <w:szCs w:val="28"/>
        </w:rPr>
        <w:t>51</w:t>
      </w:r>
      <w:r w:rsidRPr="0012188F">
        <w:rPr>
          <w:color w:val="000000"/>
          <w:sz w:val="28"/>
          <w:szCs w:val="28"/>
        </w:rPr>
        <w:t>].</w:t>
      </w:r>
      <w:r w:rsidRPr="0012188F">
        <w:rPr>
          <w:color w:val="000000"/>
          <w:sz w:val="28"/>
          <w:szCs w:val="28"/>
          <w:lang w:val="en-US"/>
        </w:rPr>
        <w:t> </w:t>
      </w:r>
      <w:r w:rsidRPr="0012188F">
        <w:rPr>
          <w:color w:val="000000"/>
          <w:sz w:val="28"/>
          <w:szCs w:val="28"/>
        </w:rPr>
        <w:t xml:space="preserve"> Кроме того, углеводородное загрязнение и его токсичность уменьшают видовое богатство, однородность и филогенетическое разнообразие, в результате чего сообщество оказывается в загрязненной почвенной среде [</w:t>
      </w:r>
      <w:r w:rsidR="00103BA2" w:rsidRPr="0012188F">
        <w:rPr>
          <w:color w:val="000000"/>
          <w:sz w:val="28"/>
          <w:szCs w:val="28"/>
        </w:rPr>
        <w:t>54</w:t>
      </w:r>
      <w:r w:rsidRPr="0012188F">
        <w:rPr>
          <w:color w:val="000000"/>
          <w:sz w:val="28"/>
          <w:szCs w:val="28"/>
        </w:rPr>
        <w:t>].</w:t>
      </w:r>
      <w:r w:rsidRPr="0012188F">
        <w:rPr>
          <w:color w:val="000000"/>
          <w:sz w:val="28"/>
          <w:szCs w:val="28"/>
          <w:lang w:val="en-US"/>
        </w:rPr>
        <w:t> </w:t>
      </w:r>
    </w:p>
    <w:p w14:paraId="0A8AFA17" w14:textId="77777777" w:rsidR="00B422E9" w:rsidRPr="0012188F" w:rsidRDefault="00B422E9" w:rsidP="0012188F">
      <w:pPr>
        <w:pStyle w:val="af0"/>
        <w:shd w:val="clear" w:color="auto" w:fill="FFFFFF"/>
        <w:spacing w:before="0" w:beforeAutospacing="0" w:after="0" w:afterAutospacing="0"/>
        <w:ind w:firstLine="709"/>
        <w:jc w:val="both"/>
        <w:rPr>
          <w:color w:val="000000"/>
          <w:sz w:val="28"/>
          <w:szCs w:val="28"/>
        </w:rPr>
      </w:pPr>
      <w:r w:rsidRPr="0012188F">
        <w:rPr>
          <w:color w:val="000000"/>
          <w:sz w:val="28"/>
          <w:szCs w:val="28"/>
        </w:rPr>
        <w:t>Бактериальный метаболический потенциал с разнообразными и соответствующими метаболическими путями является ключевым фактором деградации, трансформации и минерализации различных углеводородных загрязнителей в почве [</w:t>
      </w:r>
      <w:r w:rsidR="00103BA2" w:rsidRPr="0012188F">
        <w:rPr>
          <w:color w:val="000000"/>
          <w:sz w:val="28"/>
          <w:szCs w:val="28"/>
        </w:rPr>
        <w:t>55</w:t>
      </w:r>
      <w:r w:rsidRPr="0012188F">
        <w:rPr>
          <w:color w:val="000000"/>
          <w:sz w:val="28"/>
          <w:szCs w:val="28"/>
        </w:rPr>
        <w:t>].</w:t>
      </w:r>
      <w:r w:rsidRPr="0012188F">
        <w:rPr>
          <w:color w:val="000000"/>
          <w:sz w:val="28"/>
          <w:szCs w:val="28"/>
          <w:lang w:val="en-US"/>
        </w:rPr>
        <w:t> </w:t>
      </w:r>
      <w:r w:rsidRPr="0012188F">
        <w:rPr>
          <w:color w:val="000000"/>
          <w:sz w:val="28"/>
          <w:szCs w:val="28"/>
        </w:rPr>
        <w:t>Виды микробов, способные утилизировать токсичные загрязнения, становятся доминирующими на загрязненных территориях [</w:t>
      </w:r>
      <w:r w:rsidR="00103BA2" w:rsidRPr="0012188F">
        <w:rPr>
          <w:color w:val="000000"/>
          <w:sz w:val="28"/>
          <w:szCs w:val="28"/>
        </w:rPr>
        <w:t>56</w:t>
      </w:r>
      <w:r w:rsidRPr="0012188F">
        <w:rPr>
          <w:color w:val="000000"/>
          <w:sz w:val="28"/>
          <w:szCs w:val="28"/>
        </w:rPr>
        <w:t>].</w:t>
      </w:r>
      <w:r w:rsidRPr="0012188F">
        <w:rPr>
          <w:color w:val="000000"/>
          <w:sz w:val="28"/>
          <w:szCs w:val="28"/>
          <w:lang w:val="en-US"/>
        </w:rPr>
        <w:t> </w:t>
      </w:r>
      <w:r w:rsidRPr="0012188F">
        <w:rPr>
          <w:color w:val="000000"/>
          <w:sz w:val="28"/>
          <w:szCs w:val="28"/>
        </w:rPr>
        <w:t>Они также развивают эффективную катаболическую активность путем синтеза внутриклеточных или внеклеточных ферментов, специфичных для широкого спектра субстратов: каталаз, оксигеназ (монооксигеназ и диоксигеназ), дегидрогеназ, целлюлаз, гидролаз, протеаз и др. [</w:t>
      </w:r>
      <w:r w:rsidR="00103BA2" w:rsidRPr="0012188F">
        <w:rPr>
          <w:color w:val="000000"/>
          <w:sz w:val="28"/>
          <w:szCs w:val="28"/>
        </w:rPr>
        <w:t>57</w:t>
      </w:r>
      <w:r w:rsidRPr="0012188F">
        <w:rPr>
          <w:color w:val="000000"/>
          <w:sz w:val="28"/>
          <w:szCs w:val="28"/>
        </w:rPr>
        <w:t xml:space="preserve">, </w:t>
      </w:r>
      <w:r w:rsidR="00103BA2" w:rsidRPr="0012188F">
        <w:rPr>
          <w:color w:val="000000"/>
          <w:sz w:val="28"/>
          <w:szCs w:val="28"/>
        </w:rPr>
        <w:t>58</w:t>
      </w:r>
      <w:r w:rsidRPr="0012188F">
        <w:rPr>
          <w:color w:val="000000"/>
          <w:sz w:val="28"/>
          <w:szCs w:val="28"/>
        </w:rPr>
        <w:t xml:space="preserve">]. Эти ферменты были идентифицированы в различных родах бактерий, таких, как </w:t>
      </w:r>
      <w:r w:rsidRPr="0012188F">
        <w:rPr>
          <w:i/>
          <w:iCs/>
          <w:color w:val="000000"/>
          <w:sz w:val="28"/>
          <w:szCs w:val="28"/>
          <w:lang w:val="en-US"/>
        </w:rPr>
        <w:t>Pseudomonas</w:t>
      </w:r>
      <w:r w:rsidRPr="0012188F">
        <w:rPr>
          <w:color w:val="000000"/>
          <w:sz w:val="28"/>
          <w:szCs w:val="28"/>
        </w:rPr>
        <w:t xml:space="preserve"> </w:t>
      </w:r>
      <w:r w:rsidRPr="0012188F">
        <w:rPr>
          <w:color w:val="000000"/>
          <w:sz w:val="28"/>
          <w:szCs w:val="28"/>
          <w:lang w:val="en-US"/>
        </w:rPr>
        <w:t>spp</w:t>
      </w:r>
      <w:r w:rsidRPr="0012188F">
        <w:rPr>
          <w:color w:val="000000"/>
          <w:sz w:val="28"/>
          <w:szCs w:val="28"/>
        </w:rPr>
        <w:t xml:space="preserve">., </w:t>
      </w:r>
      <w:r w:rsidRPr="0012188F">
        <w:rPr>
          <w:i/>
          <w:iCs/>
          <w:color w:val="000000"/>
          <w:sz w:val="28"/>
          <w:szCs w:val="28"/>
          <w:lang w:val="en-US"/>
        </w:rPr>
        <w:t>Sphingomonas</w:t>
      </w:r>
      <w:r w:rsidRPr="0012188F">
        <w:rPr>
          <w:color w:val="000000"/>
          <w:sz w:val="28"/>
          <w:szCs w:val="28"/>
        </w:rPr>
        <w:t xml:space="preserve"> </w:t>
      </w:r>
      <w:r w:rsidRPr="0012188F">
        <w:rPr>
          <w:color w:val="000000"/>
          <w:sz w:val="28"/>
          <w:szCs w:val="28"/>
          <w:lang w:val="en-US"/>
        </w:rPr>
        <w:t>spp</w:t>
      </w:r>
      <w:r w:rsidRPr="0012188F">
        <w:rPr>
          <w:color w:val="000000"/>
          <w:sz w:val="28"/>
          <w:szCs w:val="28"/>
        </w:rPr>
        <w:t xml:space="preserve">., </w:t>
      </w:r>
      <w:r w:rsidRPr="0012188F">
        <w:rPr>
          <w:i/>
          <w:iCs/>
          <w:color w:val="000000"/>
          <w:sz w:val="28"/>
          <w:szCs w:val="28"/>
          <w:lang w:val="en-US"/>
        </w:rPr>
        <w:t>Comamonas</w:t>
      </w:r>
      <w:r w:rsidRPr="0012188F">
        <w:rPr>
          <w:color w:val="000000"/>
          <w:sz w:val="28"/>
          <w:szCs w:val="28"/>
        </w:rPr>
        <w:t xml:space="preserve"> </w:t>
      </w:r>
      <w:r w:rsidRPr="0012188F">
        <w:rPr>
          <w:color w:val="000000"/>
          <w:sz w:val="28"/>
          <w:szCs w:val="28"/>
          <w:lang w:val="en-US"/>
        </w:rPr>
        <w:t>spp</w:t>
      </w:r>
      <w:r w:rsidRPr="0012188F">
        <w:rPr>
          <w:i/>
          <w:iCs/>
          <w:color w:val="000000"/>
          <w:sz w:val="28"/>
          <w:szCs w:val="28"/>
        </w:rPr>
        <w:t xml:space="preserve">., </w:t>
      </w:r>
      <w:r w:rsidRPr="0012188F">
        <w:rPr>
          <w:i/>
          <w:iCs/>
          <w:color w:val="000000"/>
          <w:sz w:val="28"/>
          <w:szCs w:val="28"/>
          <w:lang w:val="en-US"/>
        </w:rPr>
        <w:t>Alcaligenes</w:t>
      </w:r>
      <w:r w:rsidRPr="0012188F">
        <w:rPr>
          <w:color w:val="000000"/>
          <w:sz w:val="28"/>
          <w:szCs w:val="28"/>
        </w:rPr>
        <w:t xml:space="preserve"> </w:t>
      </w:r>
      <w:r w:rsidRPr="0012188F">
        <w:rPr>
          <w:color w:val="000000"/>
          <w:sz w:val="28"/>
          <w:szCs w:val="28"/>
          <w:lang w:val="en-US"/>
        </w:rPr>
        <w:t>spp</w:t>
      </w:r>
      <w:r w:rsidRPr="0012188F">
        <w:rPr>
          <w:color w:val="000000"/>
          <w:sz w:val="28"/>
          <w:szCs w:val="28"/>
        </w:rPr>
        <w:t>.</w:t>
      </w:r>
      <w:r w:rsidRPr="0012188F">
        <w:rPr>
          <w:i/>
          <w:iCs/>
          <w:color w:val="000000"/>
          <w:sz w:val="28"/>
          <w:szCs w:val="28"/>
        </w:rPr>
        <w:t xml:space="preserve">, </w:t>
      </w:r>
      <w:r w:rsidRPr="0012188F">
        <w:rPr>
          <w:i/>
          <w:iCs/>
          <w:color w:val="000000"/>
          <w:sz w:val="28"/>
          <w:szCs w:val="28"/>
          <w:lang w:val="en-US"/>
        </w:rPr>
        <w:t>Acinetobacter</w:t>
      </w:r>
      <w:r w:rsidRPr="0012188F">
        <w:rPr>
          <w:i/>
          <w:iCs/>
          <w:color w:val="000000"/>
          <w:sz w:val="28"/>
          <w:szCs w:val="28"/>
        </w:rPr>
        <w:t xml:space="preserve"> </w:t>
      </w:r>
      <w:r w:rsidRPr="0012188F">
        <w:rPr>
          <w:iCs/>
          <w:color w:val="000000"/>
          <w:sz w:val="28"/>
          <w:szCs w:val="28"/>
          <w:lang w:val="en-US"/>
        </w:rPr>
        <w:t>spp</w:t>
      </w:r>
      <w:r w:rsidRPr="0012188F">
        <w:rPr>
          <w:i/>
          <w:iCs/>
          <w:color w:val="000000"/>
          <w:sz w:val="28"/>
          <w:szCs w:val="28"/>
        </w:rPr>
        <w:t xml:space="preserve">., </w:t>
      </w:r>
      <w:r w:rsidRPr="0012188F">
        <w:rPr>
          <w:i/>
          <w:iCs/>
          <w:color w:val="000000"/>
          <w:sz w:val="28"/>
          <w:szCs w:val="28"/>
          <w:lang w:val="en-US"/>
        </w:rPr>
        <w:t>Burkholderia</w:t>
      </w:r>
      <w:r w:rsidRPr="0012188F">
        <w:rPr>
          <w:i/>
          <w:iCs/>
          <w:color w:val="000000"/>
          <w:sz w:val="28"/>
          <w:szCs w:val="28"/>
        </w:rPr>
        <w:t xml:space="preserve"> </w:t>
      </w:r>
      <w:r w:rsidRPr="0012188F">
        <w:rPr>
          <w:color w:val="000000"/>
          <w:sz w:val="28"/>
          <w:szCs w:val="28"/>
          <w:lang w:val="en-US"/>
        </w:rPr>
        <w:t>spp</w:t>
      </w:r>
      <w:r w:rsidRPr="0012188F">
        <w:rPr>
          <w:i/>
          <w:iCs/>
          <w:color w:val="000000"/>
          <w:sz w:val="28"/>
          <w:szCs w:val="28"/>
        </w:rPr>
        <w:t xml:space="preserve">., </w:t>
      </w:r>
      <w:r w:rsidRPr="0012188F">
        <w:rPr>
          <w:i/>
          <w:iCs/>
          <w:color w:val="000000"/>
          <w:sz w:val="28"/>
          <w:szCs w:val="28"/>
          <w:lang w:val="en-US"/>
        </w:rPr>
        <w:t>Rhodococcus</w:t>
      </w:r>
      <w:r w:rsidRPr="0012188F">
        <w:rPr>
          <w:color w:val="000000"/>
          <w:sz w:val="28"/>
          <w:szCs w:val="28"/>
        </w:rPr>
        <w:t xml:space="preserve"> </w:t>
      </w:r>
      <w:r w:rsidRPr="0012188F">
        <w:rPr>
          <w:color w:val="000000"/>
          <w:sz w:val="28"/>
          <w:szCs w:val="28"/>
          <w:lang w:val="en-US"/>
        </w:rPr>
        <w:t>spp</w:t>
      </w:r>
      <w:r w:rsidRPr="0012188F">
        <w:rPr>
          <w:color w:val="000000"/>
          <w:sz w:val="28"/>
          <w:szCs w:val="28"/>
        </w:rPr>
        <w:t xml:space="preserve">., </w:t>
      </w:r>
      <w:r w:rsidRPr="0012188F">
        <w:rPr>
          <w:i/>
          <w:iCs/>
          <w:color w:val="000000"/>
          <w:sz w:val="28"/>
          <w:szCs w:val="28"/>
          <w:lang w:val="en-US"/>
        </w:rPr>
        <w:t>Nocardioides</w:t>
      </w:r>
      <w:r w:rsidRPr="0012188F">
        <w:rPr>
          <w:color w:val="000000"/>
          <w:sz w:val="28"/>
          <w:szCs w:val="28"/>
        </w:rPr>
        <w:t xml:space="preserve"> </w:t>
      </w:r>
      <w:r w:rsidRPr="0012188F">
        <w:rPr>
          <w:color w:val="000000"/>
          <w:sz w:val="28"/>
          <w:szCs w:val="28"/>
          <w:lang w:val="en-US"/>
        </w:rPr>
        <w:t>spp</w:t>
      </w:r>
      <w:r w:rsidRPr="0012188F">
        <w:rPr>
          <w:color w:val="000000"/>
          <w:sz w:val="28"/>
          <w:szCs w:val="28"/>
        </w:rPr>
        <w:t xml:space="preserve">., </w:t>
      </w:r>
      <w:r w:rsidRPr="0012188F">
        <w:rPr>
          <w:i/>
          <w:iCs/>
          <w:color w:val="000000"/>
          <w:sz w:val="28"/>
          <w:szCs w:val="28"/>
          <w:lang w:val="en-US"/>
        </w:rPr>
        <w:t>Mycobacterium</w:t>
      </w:r>
      <w:r w:rsidRPr="0012188F">
        <w:rPr>
          <w:color w:val="000000"/>
          <w:sz w:val="28"/>
          <w:szCs w:val="28"/>
        </w:rPr>
        <w:t xml:space="preserve"> </w:t>
      </w:r>
      <w:r w:rsidRPr="0012188F">
        <w:rPr>
          <w:color w:val="000000"/>
          <w:sz w:val="28"/>
          <w:szCs w:val="28"/>
          <w:lang w:val="en-US"/>
        </w:rPr>
        <w:t>spp</w:t>
      </w:r>
      <w:r w:rsidRPr="0012188F">
        <w:rPr>
          <w:color w:val="000000"/>
          <w:sz w:val="28"/>
          <w:szCs w:val="28"/>
        </w:rPr>
        <w:t xml:space="preserve">., </w:t>
      </w:r>
      <w:r w:rsidRPr="0012188F">
        <w:rPr>
          <w:i/>
          <w:iCs/>
          <w:color w:val="000000"/>
          <w:sz w:val="28"/>
          <w:szCs w:val="28"/>
          <w:lang w:val="en-US"/>
        </w:rPr>
        <w:t>Klebsiella</w:t>
      </w:r>
      <w:r w:rsidRPr="0012188F">
        <w:rPr>
          <w:i/>
          <w:iCs/>
          <w:color w:val="000000"/>
          <w:sz w:val="28"/>
          <w:szCs w:val="28"/>
        </w:rPr>
        <w:t xml:space="preserve"> </w:t>
      </w:r>
      <w:r w:rsidRPr="0012188F">
        <w:rPr>
          <w:i/>
          <w:iCs/>
          <w:color w:val="000000"/>
          <w:sz w:val="28"/>
          <w:szCs w:val="28"/>
          <w:lang w:val="en-US"/>
        </w:rPr>
        <w:t>pneumoniae</w:t>
      </w:r>
      <w:r w:rsidRPr="0012188F">
        <w:rPr>
          <w:color w:val="000000"/>
          <w:sz w:val="28"/>
          <w:szCs w:val="28"/>
        </w:rPr>
        <w:t xml:space="preserve">. </w:t>
      </w:r>
      <w:r w:rsidRPr="0012188F">
        <w:rPr>
          <w:i/>
          <w:iCs/>
          <w:color w:val="000000"/>
          <w:sz w:val="28"/>
          <w:szCs w:val="28"/>
          <w:lang w:val="en-US"/>
        </w:rPr>
        <w:t>Enterobacter</w:t>
      </w:r>
      <w:r w:rsidRPr="0012188F">
        <w:rPr>
          <w:i/>
          <w:iCs/>
          <w:color w:val="000000"/>
          <w:sz w:val="28"/>
          <w:szCs w:val="28"/>
        </w:rPr>
        <w:t xml:space="preserve"> </w:t>
      </w:r>
      <w:r w:rsidRPr="0012188F">
        <w:rPr>
          <w:i/>
          <w:iCs/>
          <w:color w:val="000000"/>
          <w:sz w:val="28"/>
          <w:szCs w:val="28"/>
          <w:lang w:val="en-US"/>
        </w:rPr>
        <w:t>cloacae</w:t>
      </w:r>
      <w:r w:rsidRPr="0012188F">
        <w:rPr>
          <w:i/>
          <w:iCs/>
          <w:color w:val="000000"/>
          <w:sz w:val="28"/>
          <w:szCs w:val="28"/>
        </w:rPr>
        <w:t xml:space="preserve">, </w:t>
      </w:r>
      <w:r w:rsidRPr="0012188F">
        <w:rPr>
          <w:i/>
          <w:iCs/>
          <w:color w:val="000000"/>
          <w:sz w:val="28"/>
          <w:szCs w:val="28"/>
          <w:lang w:val="en-US"/>
        </w:rPr>
        <w:t>Bacillus</w:t>
      </w:r>
      <w:r w:rsidRPr="0012188F">
        <w:rPr>
          <w:i/>
          <w:iCs/>
          <w:color w:val="000000"/>
          <w:sz w:val="28"/>
          <w:szCs w:val="28"/>
        </w:rPr>
        <w:t xml:space="preserve"> </w:t>
      </w:r>
      <w:r w:rsidRPr="0012188F">
        <w:rPr>
          <w:iCs/>
          <w:color w:val="000000"/>
          <w:sz w:val="28"/>
          <w:szCs w:val="28"/>
          <w:lang w:val="en-US"/>
        </w:rPr>
        <w:t>spp</w:t>
      </w:r>
      <w:r w:rsidRPr="0012188F">
        <w:rPr>
          <w:i/>
          <w:iCs/>
          <w:color w:val="000000"/>
          <w:sz w:val="28"/>
          <w:szCs w:val="28"/>
        </w:rPr>
        <w:t xml:space="preserve">. </w:t>
      </w:r>
      <w:r w:rsidRPr="0012188F">
        <w:rPr>
          <w:color w:val="000000"/>
          <w:sz w:val="28"/>
          <w:szCs w:val="28"/>
        </w:rPr>
        <w:t xml:space="preserve">и </w:t>
      </w:r>
      <w:r w:rsidRPr="0012188F">
        <w:rPr>
          <w:i/>
          <w:iCs/>
          <w:color w:val="000000"/>
          <w:sz w:val="28"/>
          <w:szCs w:val="28"/>
          <w:lang w:val="en-US"/>
        </w:rPr>
        <w:t>Burkholderia</w:t>
      </w:r>
      <w:r w:rsidRPr="0012188F">
        <w:rPr>
          <w:color w:val="000000"/>
          <w:sz w:val="28"/>
          <w:szCs w:val="28"/>
        </w:rPr>
        <w:t xml:space="preserve"> </w:t>
      </w:r>
      <w:r w:rsidRPr="0012188F">
        <w:rPr>
          <w:color w:val="000000"/>
          <w:sz w:val="28"/>
          <w:szCs w:val="28"/>
          <w:lang w:val="en-US"/>
        </w:rPr>
        <w:t>spp</w:t>
      </w:r>
      <w:r w:rsidRPr="0012188F">
        <w:rPr>
          <w:i/>
          <w:iCs/>
          <w:color w:val="000000"/>
          <w:sz w:val="28"/>
          <w:szCs w:val="28"/>
        </w:rPr>
        <w:t xml:space="preserve">. </w:t>
      </w:r>
      <w:r w:rsidRPr="0012188F">
        <w:rPr>
          <w:color w:val="000000"/>
          <w:sz w:val="28"/>
          <w:szCs w:val="28"/>
        </w:rPr>
        <w:t>[</w:t>
      </w:r>
      <w:r w:rsidR="00103BA2" w:rsidRPr="0012188F">
        <w:rPr>
          <w:color w:val="000000"/>
          <w:sz w:val="28"/>
          <w:szCs w:val="28"/>
        </w:rPr>
        <w:t>59</w:t>
      </w:r>
      <w:r w:rsidRPr="0012188F">
        <w:rPr>
          <w:color w:val="000000"/>
          <w:sz w:val="28"/>
          <w:szCs w:val="28"/>
        </w:rPr>
        <w:t>].</w:t>
      </w:r>
    </w:p>
    <w:p w14:paraId="10A904F2" w14:textId="77777777" w:rsidR="00197702" w:rsidRPr="0012188F" w:rsidRDefault="00B422E9" w:rsidP="0012188F">
      <w:pPr>
        <w:pStyle w:val="af0"/>
        <w:shd w:val="clear" w:color="auto" w:fill="FFFFFF"/>
        <w:spacing w:before="0" w:beforeAutospacing="0" w:after="0" w:afterAutospacing="0"/>
        <w:ind w:firstLine="709"/>
        <w:jc w:val="both"/>
        <w:rPr>
          <w:sz w:val="28"/>
          <w:szCs w:val="28"/>
        </w:rPr>
      </w:pPr>
      <w:r w:rsidRPr="0012188F">
        <w:rPr>
          <w:color w:val="000000"/>
          <w:sz w:val="28"/>
          <w:szCs w:val="28"/>
        </w:rPr>
        <w:t>С другой стороны, большинство бактерий, разлагающих углеводороды, не способны катаболизировать все типы углеводородных соединений. Это связано с тем, что у них есть специализированные ферменты, разлагающие углеводороды. В результате одни микробы могут переваривать алифатические углеводороды, тогда как другие могут расщеплять только ароматические соединения (моно и/или поли), при этом лишь немногие микробы обладают физиологически разнообразной метаболической способностью [</w:t>
      </w:r>
      <w:r w:rsidR="00103BA2" w:rsidRPr="0012188F">
        <w:rPr>
          <w:color w:val="000000"/>
          <w:sz w:val="28"/>
          <w:szCs w:val="28"/>
        </w:rPr>
        <w:t>60</w:t>
      </w:r>
      <w:r w:rsidRPr="0012188F">
        <w:rPr>
          <w:color w:val="000000"/>
          <w:sz w:val="28"/>
          <w:szCs w:val="28"/>
        </w:rPr>
        <w:t>].</w:t>
      </w:r>
      <w:r w:rsidRPr="0012188F">
        <w:rPr>
          <w:color w:val="000000"/>
          <w:sz w:val="28"/>
          <w:szCs w:val="28"/>
          <w:lang w:val="en-US"/>
        </w:rPr>
        <w:t> </w:t>
      </w:r>
      <w:r w:rsidRPr="0012188F">
        <w:rPr>
          <w:color w:val="000000"/>
          <w:sz w:val="28"/>
          <w:szCs w:val="28"/>
        </w:rPr>
        <w:t>Для метаболически активных бактерий изучен аэробный и анаэробный метаболизм углеводородов [</w:t>
      </w:r>
      <w:r w:rsidR="00D45195" w:rsidRPr="0012188F">
        <w:rPr>
          <w:color w:val="000000"/>
          <w:sz w:val="28"/>
          <w:szCs w:val="28"/>
        </w:rPr>
        <w:t>6</w:t>
      </w:r>
      <w:r w:rsidR="00103BA2" w:rsidRPr="0012188F">
        <w:rPr>
          <w:color w:val="000000"/>
          <w:sz w:val="28"/>
          <w:szCs w:val="28"/>
        </w:rPr>
        <w:t>1</w:t>
      </w:r>
      <w:r w:rsidRPr="0012188F">
        <w:rPr>
          <w:color w:val="000000"/>
          <w:sz w:val="28"/>
          <w:szCs w:val="28"/>
        </w:rPr>
        <w:t>].</w:t>
      </w:r>
      <w:r w:rsidRPr="0012188F">
        <w:rPr>
          <w:color w:val="000000"/>
          <w:sz w:val="28"/>
          <w:szCs w:val="28"/>
          <w:lang w:val="en-US"/>
        </w:rPr>
        <w:t> </w:t>
      </w:r>
      <w:r w:rsidRPr="0012188F">
        <w:rPr>
          <w:color w:val="000000"/>
          <w:sz w:val="28"/>
          <w:szCs w:val="28"/>
        </w:rPr>
        <w:t xml:space="preserve">Известно, что в аэробных метаболических путях бактерии, </w:t>
      </w:r>
      <w:r w:rsidRPr="0012188F">
        <w:rPr>
          <w:color w:val="000000"/>
          <w:sz w:val="28"/>
          <w:szCs w:val="28"/>
        </w:rPr>
        <w:lastRenderedPageBreak/>
        <w:t>разлагающие углеводороды, используют ферменты монооксигеназы (включают один атом О</w:t>
      </w:r>
      <w:r w:rsidRPr="0012188F">
        <w:rPr>
          <w:color w:val="000000"/>
          <w:sz w:val="28"/>
          <w:szCs w:val="28"/>
          <w:vertAlign w:val="subscript"/>
        </w:rPr>
        <w:t>2</w:t>
      </w:r>
      <w:r w:rsidRPr="0012188F">
        <w:rPr>
          <w:color w:val="000000"/>
          <w:sz w:val="28"/>
          <w:szCs w:val="28"/>
        </w:rPr>
        <w:t>) или диоксигеназы (включают два атома О</w:t>
      </w:r>
      <w:r w:rsidRPr="0012188F">
        <w:rPr>
          <w:color w:val="000000"/>
          <w:sz w:val="28"/>
          <w:szCs w:val="28"/>
          <w:vertAlign w:val="subscript"/>
        </w:rPr>
        <w:t>2</w:t>
      </w:r>
      <w:r w:rsidRPr="0012188F">
        <w:rPr>
          <w:color w:val="000000"/>
          <w:sz w:val="28"/>
          <w:szCs w:val="28"/>
        </w:rPr>
        <w:t>) для метаболизма алифатических и ароматических углеводородов. Большинство микроорганизмов используют монооксигеназы для окисления алканов, атакуя терминально, битерминально или субтерминально для производства спирта, а затем окисляются до альдегида и жирной кислоты и, наконец, попадают в циклы Кребса посредством процесса β-окисления [</w:t>
      </w:r>
      <w:r w:rsidR="00D45195" w:rsidRPr="0012188F">
        <w:rPr>
          <w:color w:val="000000"/>
          <w:sz w:val="28"/>
          <w:szCs w:val="28"/>
        </w:rPr>
        <w:t>6</w:t>
      </w:r>
      <w:r w:rsidR="00103BA2" w:rsidRPr="0012188F">
        <w:rPr>
          <w:color w:val="000000"/>
          <w:sz w:val="28"/>
          <w:szCs w:val="28"/>
        </w:rPr>
        <w:t>1</w:t>
      </w:r>
      <w:r w:rsidRPr="0012188F">
        <w:rPr>
          <w:color w:val="000000"/>
          <w:sz w:val="28"/>
          <w:szCs w:val="28"/>
        </w:rPr>
        <w:t>]. Некоторые другие потенциальные микроорганизмы используют диоксигеназы (алканмонооксигеназа, диоксигеназы, гидроксилирующие кольцо и катехолдиоксигеназа) для разложения ароматических углеводородов с использованием механизмов деления </w:t>
      </w:r>
      <w:r w:rsidRPr="0012188F">
        <w:rPr>
          <w:i/>
          <w:iCs/>
          <w:color w:val="000000"/>
          <w:sz w:val="28"/>
          <w:szCs w:val="28"/>
        </w:rPr>
        <w:t>орто-</w:t>
      </w:r>
      <w:r w:rsidRPr="0012188F">
        <w:rPr>
          <w:color w:val="000000"/>
          <w:sz w:val="28"/>
          <w:szCs w:val="28"/>
        </w:rPr>
        <w:t> или </w:t>
      </w:r>
      <w:r w:rsidRPr="0012188F">
        <w:rPr>
          <w:i/>
          <w:iCs/>
          <w:color w:val="000000"/>
          <w:sz w:val="28"/>
          <w:szCs w:val="28"/>
        </w:rPr>
        <w:t>метакольца</w:t>
      </w:r>
      <w:r w:rsidRPr="0012188F">
        <w:rPr>
          <w:color w:val="000000"/>
          <w:sz w:val="28"/>
          <w:szCs w:val="28"/>
        </w:rPr>
        <w:t>, а продукты далее метаболизируются до промежуточных продуктов цикла трикарбоновых кислот и рано или поздно минерализуются до CO</w:t>
      </w:r>
      <w:r w:rsidRPr="0012188F">
        <w:rPr>
          <w:color w:val="000000"/>
          <w:sz w:val="28"/>
          <w:szCs w:val="28"/>
          <w:vertAlign w:val="subscript"/>
        </w:rPr>
        <w:t>2</w:t>
      </w:r>
      <w:r w:rsidRPr="0012188F">
        <w:rPr>
          <w:color w:val="000000"/>
          <w:sz w:val="28"/>
          <w:szCs w:val="28"/>
        </w:rPr>
        <w:t> и H</w:t>
      </w:r>
      <w:r w:rsidRPr="0012188F">
        <w:rPr>
          <w:color w:val="000000"/>
          <w:sz w:val="28"/>
          <w:szCs w:val="28"/>
          <w:vertAlign w:val="subscript"/>
        </w:rPr>
        <w:t>2</w:t>
      </w:r>
      <w:r w:rsidRPr="0012188F">
        <w:rPr>
          <w:color w:val="000000"/>
          <w:sz w:val="28"/>
          <w:szCs w:val="28"/>
        </w:rPr>
        <w:t>O [</w:t>
      </w:r>
      <w:r w:rsidR="00103BA2" w:rsidRPr="0012188F">
        <w:rPr>
          <w:color w:val="000000"/>
          <w:sz w:val="28"/>
          <w:szCs w:val="28"/>
        </w:rPr>
        <w:t>62</w:t>
      </w:r>
      <w:r w:rsidRPr="0012188F">
        <w:rPr>
          <w:color w:val="000000"/>
          <w:sz w:val="28"/>
          <w:szCs w:val="28"/>
        </w:rPr>
        <w:t xml:space="preserve">]. При анаэробном пути как алифатические, так и ароматические углеводородные примеси могут </w:t>
      </w:r>
      <w:r w:rsidRPr="0012188F">
        <w:rPr>
          <w:sz w:val="28"/>
          <w:szCs w:val="28"/>
        </w:rPr>
        <w:t>окисляться до фенольных соединений или органических кислот, а затем превращаться в длинную цепь летучих жирных кислот, оканчивающуюся метаном и диоксидом углерода [</w:t>
      </w:r>
      <w:r w:rsidR="00103BA2" w:rsidRPr="0012188F">
        <w:rPr>
          <w:sz w:val="28"/>
          <w:szCs w:val="28"/>
          <w:shd w:val="clear" w:color="auto" w:fill="FFFFFF"/>
        </w:rPr>
        <w:t>63</w:t>
      </w:r>
      <w:r w:rsidRPr="0012188F">
        <w:rPr>
          <w:sz w:val="28"/>
          <w:szCs w:val="28"/>
        </w:rPr>
        <w:t>]. </w:t>
      </w:r>
    </w:p>
    <w:p w14:paraId="3F2F816B" w14:textId="77777777" w:rsidR="00197702" w:rsidRPr="0012188F" w:rsidRDefault="00197702" w:rsidP="0012188F">
      <w:pPr>
        <w:pStyle w:val="af0"/>
        <w:shd w:val="clear" w:color="auto" w:fill="FFFFFF"/>
        <w:spacing w:before="0" w:beforeAutospacing="0" w:after="0" w:afterAutospacing="0"/>
        <w:ind w:firstLine="709"/>
        <w:jc w:val="both"/>
        <w:rPr>
          <w:color w:val="000000"/>
          <w:sz w:val="28"/>
          <w:szCs w:val="28"/>
        </w:rPr>
      </w:pPr>
      <w:r w:rsidRPr="0012188F">
        <w:rPr>
          <w:color w:val="000000"/>
          <w:sz w:val="28"/>
          <w:szCs w:val="28"/>
        </w:rPr>
        <w:t>По мнению исследователей Yerlan Bekeshev, Zhazira Zhumabekova, Laila Jumabayeva и Zhanna Suimenbayeva, углеводородные виды ракетных и промышленных горючих веществ характеризуются высокой химической стабильностью и способны сохраняться в почвенной среде на протяжении длительного времени. Накопление в почве значительных концентраций токсичных химических соединений оказывает выраженное отрицательное воздействие на жизнедеятельность почвенных микроорганизмов, нарушая их естественные биологические циклы. В результате утрачивается способность почв к самоочищению от патогенных и условно-патогенных форм микробиоты, что влечёт за собой серьёзные последствия для здоровья человека, растительности и животных экосистем.</w:t>
      </w:r>
    </w:p>
    <w:p w14:paraId="1C84C6FB" w14:textId="77777777" w:rsidR="00197702" w:rsidRPr="0012188F" w:rsidRDefault="00197702" w:rsidP="0012188F">
      <w:pPr>
        <w:pStyle w:val="af0"/>
        <w:shd w:val="clear" w:color="auto" w:fill="FFFFFF"/>
        <w:spacing w:before="0" w:beforeAutospacing="0" w:after="0" w:afterAutospacing="0"/>
        <w:ind w:firstLine="709"/>
        <w:jc w:val="both"/>
        <w:rPr>
          <w:color w:val="000000"/>
          <w:sz w:val="28"/>
          <w:szCs w:val="28"/>
        </w:rPr>
      </w:pPr>
      <w:r w:rsidRPr="0012188F">
        <w:rPr>
          <w:color w:val="000000"/>
          <w:sz w:val="28"/>
          <w:szCs w:val="28"/>
        </w:rPr>
        <w:t>Поскольку микробное сообщество почвы является чувствительным биоиндикатором состояния окружающей среды, изменения в его количественном и качественном составе могут служить достоверным показателем степени деградации и токсичности почвенного покрова. На ранних стадиях загрязнения основная масса углеводородных соединений концентрируется в поверхностном горизонте почвы (0,0–20,0 см). Постепенно химические вещества мигрируют вглубь профиля, изменяя его физико-химические параметры, вызывая снижение численности живых организмов, деградацию структуры и уменьшение природного плодородия почв [64].</w:t>
      </w:r>
    </w:p>
    <w:p w14:paraId="2CD24E3F" w14:textId="77777777" w:rsidR="00DC6CEC" w:rsidRPr="0012188F" w:rsidRDefault="00DC6CEC" w:rsidP="0012188F">
      <w:pPr>
        <w:pStyle w:val="af0"/>
        <w:shd w:val="clear" w:color="auto" w:fill="FFFFFF"/>
        <w:spacing w:before="0" w:beforeAutospacing="0" w:after="0" w:afterAutospacing="0"/>
        <w:ind w:firstLine="709"/>
        <w:jc w:val="both"/>
        <w:rPr>
          <w:sz w:val="28"/>
          <w:szCs w:val="28"/>
          <w:lang w:val="en-US"/>
        </w:rPr>
      </w:pPr>
      <w:r w:rsidRPr="0012188F">
        <w:rPr>
          <w:color w:val="000000"/>
          <w:sz w:val="28"/>
          <w:szCs w:val="28"/>
        </w:rPr>
        <w:t xml:space="preserve">В связи с этим восстановление почв в местах проливов углеводородного ракетного топлива керосина является весьма актуальным. В настоящее время рекультивация почв, загрязненных нефтепродуктами, осуществляется с помощью почвенных микроорганизмов. Биологическое восстановление загрязненных нефтепродуктами экосистем описано многими исследователями. </w:t>
      </w:r>
      <w:r w:rsidR="00197702" w:rsidRPr="0012188F">
        <w:rPr>
          <w:color w:val="000000"/>
          <w:sz w:val="28"/>
          <w:szCs w:val="28"/>
        </w:rPr>
        <w:t xml:space="preserve">Микробиологический метод рекультивации, основанный на применении высокоактивных штаммов углеводородокисляющих микроорганизмов, </w:t>
      </w:r>
      <w:r w:rsidR="00197702" w:rsidRPr="0012188F">
        <w:rPr>
          <w:color w:val="000000"/>
          <w:sz w:val="28"/>
          <w:szCs w:val="28"/>
        </w:rPr>
        <w:lastRenderedPageBreak/>
        <w:t>является одним из наиболее эффективных и распространённых направлений в мировой практике восстановления нефтезагрязнённых почв. Данный подход базируется на способности специфических микроорганизмов использовать углеводородные соединения в качестве источника углерода и энергии, превращая их в нетоксичные продукты метаболизма.</w:t>
      </w:r>
      <w:r w:rsidR="00B2048B" w:rsidRPr="0012188F">
        <w:rPr>
          <w:color w:val="000000"/>
          <w:sz w:val="28"/>
          <w:szCs w:val="28"/>
        </w:rPr>
        <w:t xml:space="preserve"> Р</w:t>
      </w:r>
      <w:r w:rsidR="00197702" w:rsidRPr="0012188F">
        <w:rPr>
          <w:color w:val="000000"/>
          <w:sz w:val="28"/>
          <w:szCs w:val="28"/>
        </w:rPr>
        <w:t xml:space="preserve">езультативность данного метода во многом определяется целым рядом факторов, включая химический состав загрязняющих веществ, длительность их присутствия в почвенной среде, а также почвенно-климатические условия исследуемого региона. Для эффективного разрушения различных углеводородов микроорганизмами, внесёнными в почву в составе биопрепарата, необходимо наличие оптимальных условий существования — достаточного количества питательных веществ, благоприятного температурного и водного режимов, соответствующего уровня аэрации и кислотности среды. </w:t>
      </w:r>
      <w:r w:rsidR="00B2048B" w:rsidRPr="0012188F">
        <w:rPr>
          <w:color w:val="000000"/>
          <w:sz w:val="28"/>
          <w:szCs w:val="28"/>
        </w:rPr>
        <w:t>Д</w:t>
      </w:r>
      <w:r w:rsidR="00197702" w:rsidRPr="0012188F">
        <w:rPr>
          <w:color w:val="000000"/>
          <w:sz w:val="28"/>
          <w:szCs w:val="28"/>
        </w:rPr>
        <w:t xml:space="preserve">ля успешного протекания процессов биодеградации требуется создание благоприятной экологической ниши, обеспечивающей активное развитие внесённых микроорганизмов и их эффективное участие в разложении токсичных углеводородов. Только при соблюдении этих условий возможно достижение высокой степени очищения почв и устойчивого восстановления их биологической продуктивности. </w:t>
      </w:r>
      <w:r w:rsidRPr="0012188F">
        <w:rPr>
          <w:color w:val="000000"/>
          <w:sz w:val="28"/>
          <w:szCs w:val="28"/>
        </w:rPr>
        <w:t>Это указывает на целесообразность выделения микроорганизмов, адаптированных к природно-климатическим условиям загрязнения и успешно утилизирующих углеводороды, что, в свою очередь, обеспечит наиболее эффективную очистку почвы биологическим методом.</w:t>
      </w:r>
      <w:r w:rsidR="00B2048B" w:rsidRPr="0012188F">
        <w:rPr>
          <w:color w:val="000000"/>
          <w:sz w:val="28"/>
          <w:szCs w:val="28"/>
        </w:rPr>
        <w:t xml:space="preserve"> В настоящее время для очистки окружающей среды от нефтяных загрязнений применяются биологические препараты, созданные на основе микроорганизмов, активно разлагающих нефть</w:t>
      </w:r>
      <w:r w:rsidRPr="0012188F">
        <w:rPr>
          <w:color w:val="000000"/>
          <w:sz w:val="28"/>
          <w:szCs w:val="28"/>
        </w:rPr>
        <w:t xml:space="preserve">: </w:t>
      </w:r>
      <w:r w:rsidRPr="0012188F">
        <w:rPr>
          <w:i/>
          <w:iCs/>
          <w:color w:val="000000"/>
          <w:sz w:val="28"/>
          <w:szCs w:val="28"/>
          <w:lang w:val="en-US"/>
        </w:rPr>
        <w:t>D</w:t>
      </w:r>
      <w:r w:rsidRPr="0012188F">
        <w:rPr>
          <w:i/>
          <w:iCs/>
          <w:color w:val="000000"/>
          <w:sz w:val="28"/>
          <w:szCs w:val="28"/>
        </w:rPr>
        <w:t xml:space="preserve">. </w:t>
      </w:r>
      <w:r w:rsidRPr="0012188F">
        <w:rPr>
          <w:i/>
          <w:iCs/>
          <w:color w:val="000000"/>
          <w:sz w:val="28"/>
          <w:szCs w:val="28"/>
          <w:lang w:val="en-US"/>
        </w:rPr>
        <w:t>acidovorans</w:t>
      </w:r>
      <w:r w:rsidRPr="0012188F">
        <w:rPr>
          <w:i/>
          <w:iCs/>
          <w:color w:val="000000"/>
          <w:sz w:val="28"/>
          <w:szCs w:val="28"/>
        </w:rPr>
        <w:t xml:space="preserve"> </w:t>
      </w:r>
      <w:r w:rsidRPr="0012188F">
        <w:rPr>
          <w:i/>
          <w:iCs/>
          <w:color w:val="000000"/>
          <w:sz w:val="28"/>
          <w:szCs w:val="28"/>
          <w:lang w:val="en-US"/>
        </w:rPr>
        <w:t>Cd</w:t>
      </w:r>
      <w:r w:rsidRPr="0012188F">
        <w:rPr>
          <w:i/>
          <w:iCs/>
          <w:color w:val="000000"/>
          <w:sz w:val="28"/>
          <w:szCs w:val="28"/>
        </w:rPr>
        <w:t xml:space="preserve">11 и </w:t>
      </w:r>
      <w:r w:rsidRPr="0012188F">
        <w:rPr>
          <w:i/>
          <w:iCs/>
          <w:color w:val="000000"/>
          <w:sz w:val="28"/>
          <w:szCs w:val="28"/>
          <w:lang w:val="en-US"/>
        </w:rPr>
        <w:t>A</w:t>
      </w:r>
      <w:r w:rsidRPr="0012188F">
        <w:rPr>
          <w:i/>
          <w:iCs/>
          <w:color w:val="000000"/>
          <w:sz w:val="28"/>
          <w:szCs w:val="28"/>
        </w:rPr>
        <w:t xml:space="preserve">. </w:t>
      </w:r>
      <w:r w:rsidRPr="0012188F">
        <w:rPr>
          <w:i/>
          <w:iCs/>
          <w:color w:val="000000"/>
          <w:sz w:val="28"/>
          <w:szCs w:val="28"/>
          <w:lang w:val="en-US"/>
        </w:rPr>
        <w:t>johnsonii</w:t>
      </w:r>
      <w:r w:rsidRPr="0012188F">
        <w:rPr>
          <w:i/>
          <w:iCs/>
          <w:color w:val="000000"/>
          <w:sz w:val="28"/>
          <w:szCs w:val="28"/>
        </w:rPr>
        <w:t xml:space="preserve"> </w:t>
      </w:r>
      <w:r w:rsidRPr="0012188F">
        <w:rPr>
          <w:i/>
          <w:iCs/>
          <w:color w:val="000000"/>
          <w:sz w:val="28"/>
          <w:szCs w:val="28"/>
          <w:lang w:val="en-US"/>
        </w:rPr>
        <w:t>Sb</w:t>
      </w:r>
      <w:r w:rsidRPr="0012188F">
        <w:rPr>
          <w:i/>
          <w:iCs/>
          <w:color w:val="000000"/>
          <w:sz w:val="28"/>
          <w:szCs w:val="28"/>
        </w:rPr>
        <w:t xml:space="preserve">01, </w:t>
      </w:r>
      <w:r w:rsidRPr="0012188F">
        <w:rPr>
          <w:i/>
          <w:iCs/>
          <w:color w:val="000000"/>
          <w:sz w:val="28"/>
          <w:szCs w:val="28"/>
          <w:lang w:val="en-US"/>
        </w:rPr>
        <w:t>Acinetobacter</w:t>
      </w:r>
      <w:r w:rsidRPr="0012188F">
        <w:rPr>
          <w:i/>
          <w:iCs/>
          <w:color w:val="000000"/>
          <w:sz w:val="28"/>
          <w:szCs w:val="28"/>
        </w:rPr>
        <w:t xml:space="preserve"> </w:t>
      </w:r>
      <w:r w:rsidRPr="0012188F">
        <w:rPr>
          <w:i/>
          <w:iCs/>
          <w:color w:val="000000"/>
          <w:sz w:val="28"/>
          <w:szCs w:val="28"/>
          <w:lang w:val="en-US"/>
        </w:rPr>
        <w:t>sp</w:t>
      </w:r>
      <w:r w:rsidRPr="0012188F">
        <w:rPr>
          <w:i/>
          <w:iCs/>
          <w:color w:val="000000"/>
          <w:sz w:val="28"/>
          <w:szCs w:val="28"/>
        </w:rPr>
        <w:t xml:space="preserve">. </w:t>
      </w:r>
      <w:r w:rsidRPr="0012188F">
        <w:rPr>
          <w:i/>
          <w:iCs/>
          <w:color w:val="000000"/>
          <w:sz w:val="28"/>
          <w:szCs w:val="28"/>
          <w:lang w:val="en-US"/>
        </w:rPr>
        <w:t xml:space="preserve">T4 </w:t>
      </w:r>
      <w:r w:rsidRPr="0012188F">
        <w:rPr>
          <w:i/>
          <w:iCs/>
          <w:color w:val="000000"/>
          <w:sz w:val="28"/>
          <w:szCs w:val="28"/>
        </w:rPr>
        <w:t>и</w:t>
      </w:r>
      <w:r w:rsidRPr="0012188F">
        <w:rPr>
          <w:i/>
          <w:iCs/>
          <w:color w:val="000000"/>
          <w:sz w:val="28"/>
          <w:szCs w:val="28"/>
          <w:lang w:val="en-US"/>
        </w:rPr>
        <w:t xml:space="preserve"> P. putida PB4, Bacillus, Pseudomonas, Vibrio, Micrococcus </w:t>
      </w:r>
      <w:r w:rsidRPr="0012188F">
        <w:rPr>
          <w:i/>
          <w:iCs/>
          <w:color w:val="000000"/>
          <w:sz w:val="28"/>
          <w:szCs w:val="28"/>
        </w:rPr>
        <w:t>и</w:t>
      </w:r>
      <w:r w:rsidRPr="0012188F">
        <w:rPr>
          <w:i/>
          <w:iCs/>
          <w:color w:val="000000"/>
          <w:sz w:val="28"/>
          <w:szCs w:val="28"/>
          <w:lang w:val="en-US"/>
        </w:rPr>
        <w:t xml:space="preserve"> Alcaligenes, Bacillus, Williamsia, Citricoccus, Rhodococcus, Arthrobacter, Ochrobactrum, Pseudomonas </w:t>
      </w:r>
      <w:r w:rsidRPr="0012188F">
        <w:rPr>
          <w:i/>
          <w:iCs/>
          <w:sz w:val="28"/>
          <w:szCs w:val="28"/>
        </w:rPr>
        <w:t>и</w:t>
      </w:r>
      <w:r w:rsidRPr="0012188F">
        <w:rPr>
          <w:i/>
          <w:iCs/>
          <w:sz w:val="28"/>
          <w:szCs w:val="28"/>
          <w:lang w:val="en-US"/>
        </w:rPr>
        <w:t xml:space="preserve"> Sphingomonas</w:t>
      </w:r>
      <w:r w:rsidR="006F50A0" w:rsidRPr="0012188F">
        <w:rPr>
          <w:sz w:val="28"/>
          <w:szCs w:val="28"/>
          <w:lang w:val="en-US"/>
        </w:rPr>
        <w:t xml:space="preserve"> [</w:t>
      </w:r>
      <w:r w:rsidR="001D53DC" w:rsidRPr="0012188F">
        <w:rPr>
          <w:sz w:val="28"/>
          <w:szCs w:val="28"/>
          <w:lang w:val="en-US"/>
        </w:rPr>
        <w:t>64</w:t>
      </w:r>
      <w:r w:rsidR="006F50A0" w:rsidRPr="0012188F">
        <w:rPr>
          <w:sz w:val="28"/>
          <w:szCs w:val="28"/>
          <w:lang w:val="en-US"/>
        </w:rPr>
        <w:t>].</w:t>
      </w:r>
    </w:p>
    <w:p w14:paraId="1B10902B" w14:textId="77777777" w:rsidR="00DC6CEC" w:rsidRPr="0012188F" w:rsidRDefault="00B81749" w:rsidP="0012188F">
      <w:pPr>
        <w:pStyle w:val="af0"/>
        <w:shd w:val="clear" w:color="auto" w:fill="FFFFFF"/>
        <w:spacing w:before="0" w:beforeAutospacing="0" w:after="0" w:afterAutospacing="0"/>
        <w:ind w:firstLine="709"/>
        <w:jc w:val="both"/>
        <w:rPr>
          <w:sz w:val="28"/>
          <w:szCs w:val="28"/>
        </w:rPr>
      </w:pPr>
      <w:r w:rsidRPr="0012188F">
        <w:rPr>
          <w:sz w:val="28"/>
          <w:szCs w:val="28"/>
        </w:rPr>
        <w:t>Таким образом, для производства нефтеокисляющих биологических продуктов используется либо один штамм, либо смесь штаммов гидрокарбонокисляющих бактерий, преимущественно аэробов. Эти препараты эффективно окисляют нефтепродукты и ароматические углеводороды преимущественно в диапазоне температур 15°С - 45°С при значительных начальных концентрациях загрязняющих веществ в почве и требуют минеральной подкормки (азот,</w:t>
      </w:r>
      <w:r w:rsidRPr="0012188F">
        <w:rPr>
          <w:rFonts w:eastAsiaTheme="minorHAnsi"/>
          <w:sz w:val="28"/>
          <w:szCs w:val="28"/>
          <w:lang w:eastAsia="en-US"/>
        </w:rPr>
        <w:t xml:space="preserve"> </w:t>
      </w:r>
      <w:r w:rsidRPr="0012188F">
        <w:rPr>
          <w:sz w:val="28"/>
          <w:szCs w:val="28"/>
        </w:rPr>
        <w:t xml:space="preserve">фосфор), увлажнение и разрыхление. Известные биологические препараты получают в виде суспензий, эмульсий, паст и порошков. Однако каждая форма имеет свои преимущества и недостатки. Сухие препараты имеют неоспоримое преимущество: они удобнее для транспортировки к местам применения и имеют более длительный срок хранения. В то же время количество живых микроорганизмов в них обычно невелико, так как на заводах по производству сухих форм, в первую очередь немедикаментозных препаратов, практикуется распылительная сушка, которая менее энергоемка и дешева по сравнению с лиофилизацией, но при этом происходят большие потери жизнеспособных клеток. Учитывая малое </w:t>
      </w:r>
      <w:r w:rsidRPr="0012188F">
        <w:rPr>
          <w:sz w:val="28"/>
          <w:szCs w:val="28"/>
        </w:rPr>
        <w:lastRenderedPageBreak/>
        <w:t xml:space="preserve">количество микроорганизмов, выживающих после распылительной сушки, авторы разработанных сухих форм биологических препаратов рекомендуют активировать микроорганизмы, входящие в их состав, перед использованием </w:t>
      </w:r>
      <w:r w:rsidR="00D45195" w:rsidRPr="0012188F">
        <w:rPr>
          <w:sz w:val="28"/>
          <w:szCs w:val="28"/>
        </w:rPr>
        <w:t>[</w:t>
      </w:r>
      <w:r w:rsidR="001D53DC" w:rsidRPr="0012188F">
        <w:rPr>
          <w:sz w:val="28"/>
          <w:szCs w:val="28"/>
        </w:rPr>
        <w:t>64</w:t>
      </w:r>
      <w:r w:rsidR="00D45195" w:rsidRPr="0012188F">
        <w:rPr>
          <w:sz w:val="28"/>
          <w:szCs w:val="28"/>
        </w:rPr>
        <w:t>]</w:t>
      </w:r>
      <w:r w:rsidRPr="0012188F">
        <w:rPr>
          <w:sz w:val="28"/>
          <w:szCs w:val="28"/>
        </w:rPr>
        <w:t>.</w:t>
      </w:r>
    </w:p>
    <w:p w14:paraId="65778DD2" w14:textId="77777777" w:rsidR="00635505" w:rsidRPr="0012188F" w:rsidRDefault="00635505" w:rsidP="0012188F">
      <w:pPr>
        <w:pStyle w:val="af0"/>
        <w:shd w:val="clear" w:color="auto" w:fill="FFFFFF"/>
        <w:spacing w:before="0" w:beforeAutospacing="0" w:after="0" w:afterAutospacing="0"/>
        <w:ind w:firstLine="709"/>
        <w:jc w:val="both"/>
        <w:rPr>
          <w:sz w:val="28"/>
          <w:szCs w:val="28"/>
        </w:rPr>
      </w:pPr>
      <w:r w:rsidRPr="0012188F">
        <w:rPr>
          <w:sz w:val="28"/>
          <w:szCs w:val="28"/>
        </w:rPr>
        <w:t>Исходя из вышеизложенного, можно сделать вывод, что, несмотря на существование широкого спектра методов очистки почв от химических загрязнений, сравнительный анализ их преимуществ и ограничений показывает: каждый из способов детоксикации грунта имеет свои технологические и экологические границы применения, зависящие от природно-климатических особенностей территории, состава загрязнителя и свойств почвенного покрова. Это означает, что универсальной технологии, одинаково эффективной для всех типов почв и условий загрязнения, не существует.</w:t>
      </w:r>
    </w:p>
    <w:p w14:paraId="3688A714" w14:textId="77777777" w:rsidR="0094575B" w:rsidRPr="0012188F" w:rsidRDefault="00635505" w:rsidP="0012188F">
      <w:pPr>
        <w:pStyle w:val="af0"/>
        <w:shd w:val="clear" w:color="auto" w:fill="FFFFFF"/>
        <w:spacing w:before="0" w:beforeAutospacing="0" w:after="0" w:afterAutospacing="0"/>
        <w:ind w:firstLine="709"/>
        <w:jc w:val="both"/>
        <w:rPr>
          <w:sz w:val="28"/>
          <w:szCs w:val="28"/>
        </w:rPr>
      </w:pPr>
      <w:r w:rsidRPr="0012188F">
        <w:rPr>
          <w:sz w:val="28"/>
          <w:szCs w:val="28"/>
        </w:rPr>
        <w:t xml:space="preserve">В рамках проведённой диссертационной работы был выполнен детальный анализ литературных источников, посвящённых проблеме детоксикации почв, загрязнённых углеводородными соединениями. По результатам анализа установлено, что в каждом конкретном случае </w:t>
      </w:r>
      <w:r w:rsidR="0027454F" w:rsidRPr="0012188F">
        <w:rPr>
          <w:sz w:val="28"/>
          <w:szCs w:val="28"/>
        </w:rPr>
        <w:t>рекомендовано</w:t>
      </w:r>
      <w:r w:rsidRPr="0012188F">
        <w:rPr>
          <w:sz w:val="28"/>
          <w:szCs w:val="28"/>
        </w:rPr>
        <w:t xml:space="preserve"> применение комплексного подхода, сочетающего механические, физико-химические и биологические методы очистки, что обеспечивает более полное разрушение и нейтрализацию загрязняющих веществ. Влияние керосина на почвенные системы определяется региональными условиями — типом почв, климатическими особенностями, гидрологическим режимом и биологической активностью. В связи с этим для каждой почвенно-климатической зоны требуется проведение отдельных целенаправленных исследований, направленных на выявление закономерностей поведения керосина в почвенной среде и оптимизацию методов его нейтрализации с учётом местных экологических факторов.</w:t>
      </w:r>
    </w:p>
    <w:p w14:paraId="337E726C" w14:textId="77777777" w:rsidR="00CB231F" w:rsidRPr="00DE7941" w:rsidRDefault="00CB231F" w:rsidP="00DE7941">
      <w:pPr>
        <w:spacing w:after="0" w:line="360" w:lineRule="auto"/>
        <w:ind w:firstLine="709"/>
        <w:rPr>
          <w:rFonts w:ascii="Times New Roman" w:eastAsia="Times New Roman" w:hAnsi="Times New Roman" w:cs="Times New Roman"/>
          <w:sz w:val="24"/>
          <w:szCs w:val="24"/>
          <w:lang w:eastAsia="ru-RU"/>
        </w:rPr>
      </w:pPr>
      <w:r w:rsidRPr="00DE7941">
        <w:rPr>
          <w:rFonts w:ascii="Times New Roman" w:hAnsi="Times New Roman" w:cs="Times New Roman"/>
          <w:sz w:val="24"/>
          <w:szCs w:val="24"/>
        </w:rPr>
        <w:br w:type="page"/>
      </w:r>
    </w:p>
    <w:p w14:paraId="14F87001" w14:textId="77777777" w:rsidR="00187B12" w:rsidRPr="0012188F" w:rsidRDefault="008A1151" w:rsidP="0012188F">
      <w:pPr>
        <w:shd w:val="clear" w:color="auto" w:fill="FFFFFF"/>
        <w:tabs>
          <w:tab w:val="left" w:pos="851"/>
          <w:tab w:val="left" w:pos="993"/>
        </w:tabs>
        <w:autoSpaceDE w:val="0"/>
        <w:autoSpaceDN w:val="0"/>
        <w:adjustRightInd w:val="0"/>
        <w:spacing w:after="0" w:line="240" w:lineRule="auto"/>
        <w:ind w:firstLine="709"/>
        <w:outlineLvl w:val="0"/>
        <w:rPr>
          <w:rFonts w:ascii="Times New Roman" w:hAnsi="Times New Roman" w:cs="Times New Roman"/>
          <w:b/>
          <w:bCs/>
          <w:i/>
          <w:spacing w:val="-6"/>
          <w:sz w:val="28"/>
          <w:szCs w:val="24"/>
        </w:rPr>
      </w:pPr>
      <w:bookmarkStart w:id="21" w:name="_Toc212541779"/>
      <w:bookmarkStart w:id="22" w:name="_Toc213417482"/>
      <w:r w:rsidRPr="0012188F">
        <w:rPr>
          <w:rFonts w:ascii="Times New Roman" w:hAnsi="Times New Roman" w:cs="Times New Roman"/>
          <w:b/>
          <w:bCs/>
          <w:spacing w:val="2"/>
          <w:sz w:val="28"/>
          <w:szCs w:val="24"/>
          <w:shd w:val="clear" w:color="auto" w:fill="FFFFFF"/>
        </w:rPr>
        <w:lastRenderedPageBreak/>
        <w:t>2 МАТЕРИАЛЫ И МЕТОД ИССЛЕДОВАНИЯ</w:t>
      </w:r>
      <w:bookmarkEnd w:id="21"/>
      <w:bookmarkEnd w:id="22"/>
    </w:p>
    <w:p w14:paraId="19ED96E1" w14:textId="77777777" w:rsidR="002D2E33" w:rsidRPr="0012188F" w:rsidRDefault="002D2E33" w:rsidP="0012188F">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6"/>
          <w:sz w:val="28"/>
          <w:szCs w:val="24"/>
        </w:rPr>
      </w:pPr>
    </w:p>
    <w:p w14:paraId="4AC1F846" w14:textId="77777777" w:rsidR="00C801D9" w:rsidRPr="0012188F" w:rsidRDefault="00C801D9" w:rsidP="0012188F">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t>В настоящей диссертационной работе п</w:t>
      </w:r>
      <w:r w:rsidR="0041072D" w:rsidRPr="0012188F">
        <w:rPr>
          <w:rFonts w:ascii="Times New Roman" w:hAnsi="Times New Roman" w:cs="Times New Roman"/>
          <w:spacing w:val="-6"/>
          <w:sz w:val="28"/>
          <w:szCs w:val="24"/>
        </w:rPr>
        <w:t>рименен комплексный подход, объединяющий методики проведения почвенно-геохимических, эколог</w:t>
      </w:r>
      <w:r w:rsidR="00187B12" w:rsidRPr="0012188F">
        <w:rPr>
          <w:rFonts w:ascii="Times New Roman" w:hAnsi="Times New Roman" w:cs="Times New Roman"/>
          <w:spacing w:val="-6"/>
          <w:sz w:val="28"/>
          <w:szCs w:val="24"/>
        </w:rPr>
        <w:t xml:space="preserve">ических </w:t>
      </w:r>
      <w:r w:rsidRPr="0012188F">
        <w:rPr>
          <w:rFonts w:ascii="Times New Roman" w:hAnsi="Times New Roman" w:cs="Times New Roman"/>
          <w:spacing w:val="-6"/>
          <w:sz w:val="28"/>
          <w:szCs w:val="24"/>
        </w:rPr>
        <w:t>и микробиологических исследований</w:t>
      </w:r>
      <w:r w:rsidR="00D53A7D" w:rsidRPr="0012188F">
        <w:rPr>
          <w:rFonts w:ascii="Times New Roman" w:hAnsi="Times New Roman" w:cs="Times New Roman"/>
          <w:spacing w:val="-6"/>
          <w:sz w:val="28"/>
          <w:szCs w:val="24"/>
        </w:rPr>
        <w:t>.</w:t>
      </w:r>
    </w:p>
    <w:p w14:paraId="0E5E7AA9" w14:textId="77777777" w:rsidR="00CB371E" w:rsidRPr="0012188F" w:rsidRDefault="008B4BDC" w:rsidP="0012188F">
      <w:pPr>
        <w:pStyle w:val="a7"/>
        <w:spacing w:after="0" w:line="240" w:lineRule="auto"/>
        <w:ind w:left="0" w:firstLine="709"/>
        <w:jc w:val="both"/>
        <w:rPr>
          <w:rFonts w:ascii="Times New Roman" w:eastAsia="Calibri" w:hAnsi="Times New Roman" w:cs="Times New Roman"/>
          <w:sz w:val="28"/>
          <w:szCs w:val="24"/>
          <w:lang w:eastAsia="ru-RU"/>
        </w:rPr>
      </w:pPr>
      <w:r w:rsidRPr="0012188F">
        <w:rPr>
          <w:rFonts w:ascii="Times New Roman" w:eastAsia="Calibri" w:hAnsi="Times New Roman" w:cs="Times New Roman"/>
          <w:sz w:val="28"/>
          <w:szCs w:val="24"/>
          <w:lang w:eastAsia="ru-RU"/>
        </w:rPr>
        <w:t xml:space="preserve">Микробиологический метод рекультивации, основанный на использовании высокоактивных штаммов нефтеокисляющих микроорганизмов, является одним из наиболее эффективных и экологически безопасных подходов, широко применяемых в мировой практике восстановления нефтезагрязнённых почв. Основной принцип данного метода заключается в способности специализированных микроорганизмов использовать углеводородные соединения в качестве источника углерода и энергии, превращая их в нетоксичные продукты метаболизма — воду, углекислый газ и простые органические соединения. При этом эффективность биологической деструкции нефтепродуктов зависит от целого ряда факторов. Существенное влияние на активность нефтеокисляющих микроорганизмов, внесённых в почву, оказывают качественный состав нефти или нефтепродукта, характер и концентрация загрязнителя, время, прошедшее с момента загрязнения, а также почвенно-климатические особенности региона — температура, влажность, аэрация и содержание органического вещества. Высокая эффективность микробиологического разложения различных фракций углеводородов достигается только при условии, что микроорганизмы попадают в оптимальную экологическую среду, обеспечивающую их жизнедеятельность. Для этого в почве должны присутствовать необходимые источники питания, благоприятный тепловой и водный режимы, а также доступ кислорода. Таким образом, создание устойчивой и сбалансированной экологической ниши является ключевым условием успешного протекания процессов биодеструкции нефтепродуктов и восстановления природного состояния почвы. </w:t>
      </w:r>
      <w:r w:rsidR="00CB371E" w:rsidRPr="0012188F">
        <w:rPr>
          <w:rFonts w:ascii="Times New Roman" w:eastAsia="Calibri" w:hAnsi="Times New Roman" w:cs="Times New Roman"/>
          <w:sz w:val="28"/>
          <w:szCs w:val="24"/>
          <w:lang w:eastAsia="ru-RU"/>
        </w:rPr>
        <w:t>Это свидетельствует о целесообразности выделения микроорганизмов, адаптированных к условиям загрязнения и успешно утилизирующих нефтепродукты, что в свою очередь обеспечит наиболее эффективную очистку почв биологическими методами. В этой связи особо актуальной становится проблема разработки препаратов - деструкторов углеводородов нефти применительно к местным условиям.</w:t>
      </w:r>
    </w:p>
    <w:p w14:paraId="59946814" w14:textId="77777777" w:rsidR="008B4BDC" w:rsidRPr="0012188F" w:rsidRDefault="008B4BDC" w:rsidP="0012188F">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t>Как свидетельствует опыт научно-исследовательских работ казахстанских учёных, для корректной постановки лабораторных экспериментов были использованы доминантные образцы почв, отобранные с территорий районов падения отделяющихся частей ракет-носителей — зон Ю-25 и Ю-30, а также модельный почвенный эталон (МПЭ), применённый в качестве контрольного образца [65].</w:t>
      </w:r>
    </w:p>
    <w:p w14:paraId="2D69BA6F" w14:textId="77777777" w:rsidR="008B4BDC" w:rsidRPr="0012188F" w:rsidRDefault="008B4BDC" w:rsidP="0012188F">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t>Полевые (натурные) испытания проводились в позиционном районе космодрома «Байконур» на двух специально выделенных и подготовленных экспериментальных участках, предназначенных для исследований.</w:t>
      </w:r>
    </w:p>
    <w:p w14:paraId="4C21EEC5" w14:textId="77777777" w:rsidR="008B4BDC" w:rsidRPr="0012188F" w:rsidRDefault="008B4BDC" w:rsidP="0012188F">
      <w:pPr>
        <w:numPr>
          <w:ilvl w:val="0"/>
          <w:numId w:val="44"/>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lastRenderedPageBreak/>
        <w:t>Участок № 1 располагался на песчаной пустынной почве в пределах площадки № 31;</w:t>
      </w:r>
    </w:p>
    <w:p w14:paraId="4CD1C91E" w14:textId="77777777" w:rsidR="008B4BDC" w:rsidRPr="0012188F" w:rsidRDefault="008B4BDC" w:rsidP="0012188F">
      <w:pPr>
        <w:numPr>
          <w:ilvl w:val="0"/>
          <w:numId w:val="44"/>
        </w:numPr>
        <w:shd w:val="clear" w:color="auto" w:fill="FFFFFF"/>
        <w:tabs>
          <w:tab w:val="left" w:pos="851"/>
          <w:tab w:val="left" w:pos="993"/>
        </w:tabs>
        <w:autoSpaceDE w:val="0"/>
        <w:autoSpaceDN w:val="0"/>
        <w:adjustRightInd w:val="0"/>
        <w:spacing w:after="0" w:line="240" w:lineRule="auto"/>
        <w:ind w:left="0"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t>Участок № 2 — на серо-бурой пустынной почве, расположенной в районе площадки № 196 [66].</w:t>
      </w:r>
    </w:p>
    <w:p w14:paraId="271D5DAA" w14:textId="77777777" w:rsidR="008B4BDC" w:rsidRPr="0012188F" w:rsidRDefault="008B4BDC" w:rsidP="0012188F">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t>Такой выбор площадок позволил исследовать особенности миграции и трансформации углеводородных соединений в различных типах аридных почв Казахстана, а также оценить влияние их физико-химических характеристик на эффективность процессов микробиологической детоксикации.</w:t>
      </w:r>
    </w:p>
    <w:p w14:paraId="2C9F0D76" w14:textId="77777777" w:rsidR="0041072D" w:rsidRPr="0012188F" w:rsidRDefault="0041072D" w:rsidP="0012188F">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6"/>
          <w:sz w:val="28"/>
          <w:szCs w:val="24"/>
        </w:rPr>
      </w:pPr>
      <w:r w:rsidRPr="0012188F">
        <w:rPr>
          <w:rFonts w:ascii="Times New Roman" w:hAnsi="Times New Roman" w:cs="Times New Roman"/>
          <w:spacing w:val="-6"/>
          <w:sz w:val="28"/>
          <w:szCs w:val="24"/>
        </w:rPr>
        <w:t xml:space="preserve">Для количественного химического анализа проб объектов окружающей среды привлечены метод </w:t>
      </w:r>
      <w:r w:rsidR="00C801D9" w:rsidRPr="0012188F">
        <w:rPr>
          <w:rFonts w:ascii="Times New Roman" w:hAnsi="Times New Roman" w:cs="Times New Roman"/>
          <w:sz w:val="28"/>
          <w:szCs w:val="24"/>
        </w:rPr>
        <w:t>газовой хроматографии</w:t>
      </w:r>
      <w:r w:rsidRPr="0012188F">
        <w:rPr>
          <w:rFonts w:ascii="Times New Roman" w:hAnsi="Times New Roman" w:cs="Times New Roman"/>
          <w:spacing w:val="-6"/>
          <w:sz w:val="28"/>
          <w:szCs w:val="24"/>
        </w:rPr>
        <w:t>,</w:t>
      </w:r>
      <w:r w:rsidR="00D37693" w:rsidRPr="0012188F">
        <w:rPr>
          <w:rFonts w:ascii="Times New Roman" w:hAnsi="Times New Roman" w:cs="Times New Roman"/>
          <w:sz w:val="28"/>
          <w:szCs w:val="24"/>
        </w:rPr>
        <w:t xml:space="preserve"> </w:t>
      </w:r>
      <w:r w:rsidR="00574519" w:rsidRPr="0012188F">
        <w:rPr>
          <w:rFonts w:ascii="Times New Roman" w:hAnsi="Times New Roman" w:cs="Times New Roman"/>
          <w:sz w:val="28"/>
          <w:szCs w:val="24"/>
        </w:rPr>
        <w:t xml:space="preserve">методы </w:t>
      </w:r>
      <w:r w:rsidR="00D37693" w:rsidRPr="0012188F">
        <w:rPr>
          <w:rFonts w:ascii="Times New Roman" w:hAnsi="Times New Roman" w:cs="Times New Roman"/>
          <w:sz w:val="28"/>
          <w:szCs w:val="24"/>
        </w:rPr>
        <w:t>кондуктометрии, пламенной фотометрии</w:t>
      </w:r>
      <w:r w:rsidR="00D53A7D" w:rsidRPr="0012188F">
        <w:rPr>
          <w:rFonts w:ascii="Times New Roman" w:hAnsi="Times New Roman" w:cs="Times New Roman"/>
          <w:sz w:val="28"/>
          <w:szCs w:val="24"/>
        </w:rPr>
        <w:t xml:space="preserve">, </w:t>
      </w:r>
      <w:r w:rsidRPr="0012188F">
        <w:rPr>
          <w:rFonts w:ascii="Times New Roman" w:hAnsi="Times New Roman" w:cs="Times New Roman"/>
          <w:spacing w:val="-6"/>
          <w:sz w:val="28"/>
          <w:szCs w:val="24"/>
        </w:rPr>
        <w:t xml:space="preserve">потенциометрии, флуориметрии, гравиметрии, титриметрии, электрометрии. Для лабораторных испытаний почвенных образцов использован метод микроскопии. </w:t>
      </w:r>
    </w:p>
    <w:p w14:paraId="6CD44560" w14:textId="77777777" w:rsidR="0041072D" w:rsidRPr="0012188F" w:rsidRDefault="00F547D9" w:rsidP="0012188F">
      <w:pPr>
        <w:adjustRightInd w:val="0"/>
        <w:snapToGrid w:val="0"/>
        <w:spacing w:after="0" w:line="240" w:lineRule="auto"/>
        <w:ind w:firstLine="709"/>
        <w:jc w:val="both"/>
        <w:rPr>
          <w:rFonts w:ascii="Times New Roman" w:eastAsia="Batang" w:hAnsi="Times New Roman" w:cs="Times New Roman"/>
          <w:sz w:val="28"/>
          <w:szCs w:val="24"/>
          <w:lang w:eastAsia="ko-KR"/>
        </w:rPr>
      </w:pPr>
      <w:r w:rsidRPr="0012188F">
        <w:rPr>
          <w:rFonts w:ascii="Times New Roman" w:hAnsi="Times New Roman" w:cs="Times New Roman"/>
          <w:sz w:val="28"/>
          <w:szCs w:val="24"/>
        </w:rPr>
        <w:t xml:space="preserve">Почва как чистая, так и загрязненная углеводородным ракетным топливом подвергалась одинаковым методам анализа. </w:t>
      </w:r>
      <w:r w:rsidR="0041072D" w:rsidRPr="0012188F">
        <w:rPr>
          <w:rFonts w:ascii="Times New Roman" w:eastAsia="Batang" w:hAnsi="Times New Roman" w:cs="Times New Roman"/>
          <w:sz w:val="28"/>
          <w:szCs w:val="24"/>
          <w:lang w:eastAsia="ko-KR"/>
        </w:rPr>
        <w:t xml:space="preserve">Определение </w:t>
      </w:r>
      <w:r w:rsidRPr="0012188F">
        <w:rPr>
          <w:rFonts w:ascii="Times New Roman" w:eastAsia="Batang" w:hAnsi="Times New Roman" w:cs="Times New Roman"/>
          <w:sz w:val="28"/>
          <w:szCs w:val="24"/>
          <w:lang w:eastAsia="ko-KR"/>
        </w:rPr>
        <w:t>физико-</w:t>
      </w:r>
      <w:r w:rsidR="0041072D" w:rsidRPr="0012188F">
        <w:rPr>
          <w:rFonts w:ascii="Times New Roman" w:eastAsia="Batang" w:hAnsi="Times New Roman" w:cs="Times New Roman"/>
          <w:sz w:val="28"/>
          <w:szCs w:val="24"/>
          <w:lang w:eastAsia="ko-KR"/>
        </w:rPr>
        <w:t>химических свойств почв проводились по следующим видам анализов:</w:t>
      </w:r>
    </w:p>
    <w:p w14:paraId="26766817" w14:textId="77777777" w:rsidR="00C801D9" w:rsidRPr="0012188F" w:rsidRDefault="00F547D9" w:rsidP="0012188F">
      <w:pPr>
        <w:adjustRightInd w:val="0"/>
        <w:snapToGrid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 xml:space="preserve">Определение электропроводности </w:t>
      </w:r>
      <w:r w:rsidRPr="0012188F">
        <w:rPr>
          <w:rFonts w:ascii="Times New Roman" w:hAnsi="Times New Roman" w:cs="Times New Roman"/>
          <w:sz w:val="28"/>
          <w:szCs w:val="24"/>
        </w:rPr>
        <w:t>- н</w:t>
      </w:r>
      <w:r w:rsidR="00C801D9" w:rsidRPr="0012188F">
        <w:rPr>
          <w:rFonts w:ascii="Times New Roman" w:hAnsi="Times New Roman" w:cs="Times New Roman"/>
          <w:sz w:val="28"/>
          <w:szCs w:val="24"/>
        </w:rPr>
        <w:t xml:space="preserve">авеску </w:t>
      </w:r>
      <w:smartTag w:uri="urn:schemas-microsoft-com:office:smarttags" w:element="metricconverter">
        <w:smartTagPr>
          <w:attr w:name="ProductID" w:val="20 г"/>
        </w:smartTagPr>
        <w:r w:rsidR="00C801D9" w:rsidRPr="0012188F">
          <w:rPr>
            <w:rFonts w:ascii="Times New Roman" w:hAnsi="Times New Roman" w:cs="Times New Roman"/>
            <w:sz w:val="28"/>
            <w:szCs w:val="24"/>
          </w:rPr>
          <w:t>20 г</w:t>
        </w:r>
      </w:smartTag>
      <w:r w:rsidR="00C801D9" w:rsidRPr="0012188F">
        <w:rPr>
          <w:rFonts w:ascii="Times New Roman" w:hAnsi="Times New Roman" w:cs="Times New Roman"/>
          <w:sz w:val="28"/>
          <w:szCs w:val="24"/>
        </w:rPr>
        <w:t xml:space="preserve"> почвы, заливали дистиллированной водой, а затем с помощью кондуктометра измеряли электропроводность почвы.</w:t>
      </w:r>
    </w:p>
    <w:p w14:paraId="278409B5" w14:textId="77777777" w:rsidR="00C801D9" w:rsidRPr="0012188F" w:rsidRDefault="00F547D9"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рН солевой</w:t>
      </w:r>
      <w:r w:rsidRPr="0012188F">
        <w:rPr>
          <w:rFonts w:ascii="Times New Roman" w:hAnsi="Times New Roman" w:cs="Times New Roman"/>
          <w:sz w:val="28"/>
          <w:szCs w:val="24"/>
        </w:rPr>
        <w:t xml:space="preserve"> - н</w:t>
      </w:r>
      <w:r w:rsidR="00C801D9" w:rsidRPr="0012188F">
        <w:rPr>
          <w:rFonts w:ascii="Times New Roman" w:hAnsi="Times New Roman" w:cs="Times New Roman"/>
          <w:sz w:val="28"/>
          <w:szCs w:val="24"/>
        </w:rPr>
        <w:t xml:space="preserve">авеску почвы массой </w:t>
      </w:r>
      <w:smartTag w:uri="urn:schemas-microsoft-com:office:smarttags" w:element="metricconverter">
        <w:smartTagPr>
          <w:attr w:name="ProductID" w:val="20 г"/>
        </w:smartTagPr>
        <w:r w:rsidR="00C801D9" w:rsidRPr="0012188F">
          <w:rPr>
            <w:rFonts w:ascii="Times New Roman" w:hAnsi="Times New Roman" w:cs="Times New Roman"/>
            <w:sz w:val="28"/>
            <w:szCs w:val="24"/>
          </w:rPr>
          <w:t>20 г</w:t>
        </w:r>
      </w:smartTag>
      <w:r w:rsidR="00C801D9" w:rsidRPr="0012188F">
        <w:rPr>
          <w:rFonts w:ascii="Times New Roman" w:hAnsi="Times New Roman" w:cs="Times New Roman"/>
          <w:sz w:val="28"/>
          <w:szCs w:val="24"/>
        </w:rPr>
        <w:t xml:space="preserve"> заливали раствором </w:t>
      </w:r>
      <w:r w:rsidR="00C801D9" w:rsidRPr="0012188F">
        <w:rPr>
          <w:rFonts w:ascii="Times New Roman" w:hAnsi="Times New Roman" w:cs="Times New Roman"/>
          <w:sz w:val="28"/>
          <w:szCs w:val="24"/>
          <w:lang w:val="en-US"/>
        </w:rPr>
        <w:t>KCl</w:t>
      </w:r>
      <w:r w:rsidR="00C801D9" w:rsidRPr="0012188F">
        <w:rPr>
          <w:rFonts w:ascii="Times New Roman" w:hAnsi="Times New Roman" w:cs="Times New Roman"/>
          <w:sz w:val="28"/>
          <w:szCs w:val="24"/>
        </w:rPr>
        <w:t xml:space="preserve"> 1</w:t>
      </w:r>
      <w:r w:rsidR="00C801D9" w:rsidRPr="0012188F">
        <w:rPr>
          <w:rFonts w:ascii="Times New Roman" w:hAnsi="Times New Roman" w:cs="Times New Roman"/>
          <w:sz w:val="28"/>
          <w:szCs w:val="24"/>
          <w:lang w:val="en-US"/>
        </w:rPr>
        <w:t>H</w:t>
      </w:r>
      <w:r w:rsidR="00C801D9" w:rsidRPr="0012188F">
        <w:rPr>
          <w:rFonts w:ascii="Times New Roman" w:hAnsi="Times New Roman" w:cs="Times New Roman"/>
          <w:sz w:val="28"/>
          <w:szCs w:val="24"/>
        </w:rPr>
        <w:t>. Через 30-40 минут погружали электроды в суспензию и измеряли величину рН. После фильтруют раствор для последующих анализов.</w:t>
      </w:r>
    </w:p>
    <w:p w14:paraId="0F7525F2" w14:textId="77777777" w:rsidR="00C801D9" w:rsidRPr="0012188F" w:rsidRDefault="00F547D9" w:rsidP="0012188F">
      <w:pPr>
        <w:widowControl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подвижной серы в солевой вытяжке</w:t>
      </w:r>
      <w:r w:rsidRPr="0012188F">
        <w:rPr>
          <w:rFonts w:ascii="Times New Roman" w:hAnsi="Times New Roman" w:cs="Times New Roman"/>
          <w:sz w:val="28"/>
          <w:szCs w:val="24"/>
        </w:rPr>
        <w:t xml:space="preserve"> - о</w:t>
      </w:r>
      <w:r w:rsidR="00C801D9" w:rsidRPr="0012188F">
        <w:rPr>
          <w:rFonts w:ascii="Times New Roman" w:hAnsi="Times New Roman" w:cs="Times New Roman"/>
          <w:sz w:val="28"/>
          <w:szCs w:val="24"/>
        </w:rPr>
        <w:t>тбирали 10 мл фильтрата солевой вытяжки и добавляли осаждающий раствор, измеряли оптическую плотность на фотометре. Далее регистрировали показания прибора.</w:t>
      </w:r>
    </w:p>
    <w:p w14:paraId="1C3D6971" w14:textId="77777777" w:rsidR="00C801D9" w:rsidRPr="0012188F" w:rsidRDefault="00F547D9"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обменного Ca и обменного Mg в солевой вытяжке</w:t>
      </w:r>
      <w:r w:rsidRPr="0012188F">
        <w:rPr>
          <w:rFonts w:ascii="Times New Roman" w:hAnsi="Times New Roman" w:cs="Times New Roman"/>
          <w:sz w:val="28"/>
          <w:szCs w:val="24"/>
        </w:rPr>
        <w:t xml:space="preserve"> - о</w:t>
      </w:r>
      <w:r w:rsidR="00C801D9" w:rsidRPr="0012188F">
        <w:rPr>
          <w:rFonts w:ascii="Times New Roman" w:hAnsi="Times New Roman" w:cs="Times New Roman"/>
          <w:sz w:val="28"/>
          <w:szCs w:val="24"/>
        </w:rPr>
        <w:t>тбирали пипеткой 10 см</w:t>
      </w:r>
      <w:r w:rsidR="00C801D9" w:rsidRPr="0012188F">
        <w:rPr>
          <w:rFonts w:ascii="Times New Roman" w:hAnsi="Times New Roman" w:cs="Times New Roman"/>
          <w:sz w:val="28"/>
          <w:szCs w:val="24"/>
          <w:vertAlign w:val="superscript"/>
        </w:rPr>
        <w:t>3</w:t>
      </w:r>
      <w:r w:rsidR="00C801D9" w:rsidRPr="0012188F">
        <w:rPr>
          <w:rFonts w:ascii="Times New Roman" w:hAnsi="Times New Roman" w:cs="Times New Roman"/>
          <w:sz w:val="28"/>
          <w:szCs w:val="24"/>
        </w:rPr>
        <w:t xml:space="preserve"> солевой вытяжки в коническую колбу, приливали дистиллированную воду, раствор гидроксиламина гидрохлорида, гидроокиси натрия 2Н, несколько кристаллов диэтилдитиокарбамата натрия и раствор хрома кислотного темно-синего. Титровали кальций до перехода окраски от розовой к сиреневой и регистрировали расход титранта по бюретке. Затем нейтрализовали оттитрованный раствор до перехода окраски в исходную (розовую) так, чтобы избыток кислоты не превышал 1–2 капель. Прибавляли хлоридно-аммиачного буферного раствора и титровали магний до перехода окраски от розовой к синей, и регистрировали расход титранта по бюретке.</w:t>
      </w:r>
    </w:p>
    <w:p w14:paraId="7B02D430" w14:textId="77777777" w:rsidR="00C801D9" w:rsidRPr="0012188F" w:rsidRDefault="00F547D9"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 xml:space="preserve">Определение </w:t>
      </w:r>
      <w:r w:rsidR="00BD064F" w:rsidRPr="0012188F">
        <w:rPr>
          <w:rFonts w:ascii="Times New Roman" w:hAnsi="Times New Roman" w:cs="Times New Roman"/>
          <w:sz w:val="28"/>
          <w:szCs w:val="24"/>
        </w:rPr>
        <w:fldChar w:fldCharType="begin"/>
      </w:r>
      <w:r w:rsidR="00C801D9" w:rsidRPr="0012188F">
        <w:rPr>
          <w:rFonts w:ascii="Times New Roman" w:hAnsi="Times New Roman" w:cs="Times New Roman"/>
          <w:sz w:val="28"/>
          <w:szCs w:val="24"/>
        </w:rPr>
        <w:instrText xml:space="preserve"> QUOTE </w:instrText>
      </w:r>
      <w:r w:rsidR="00C801D9" w:rsidRPr="0012188F">
        <w:rPr>
          <w:rFonts w:ascii="Times New Roman" w:hAnsi="Times New Roman" w:cs="Times New Roman"/>
          <w:noProof/>
          <w:sz w:val="28"/>
          <w:szCs w:val="24"/>
          <w:lang w:eastAsia="ru-RU"/>
        </w:rPr>
        <w:drawing>
          <wp:inline distT="0" distB="0" distL="0" distR="0" wp14:anchorId="663EA736" wp14:editId="0CA1ADEB">
            <wp:extent cx="914400" cy="847725"/>
            <wp:effectExtent l="0" t="0" r="0" b="0"/>
            <wp:docPr id="173146818" name="Рисунок 3" descr="Изображение выглядит как бел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6818" name="Рисунок 3" descr="Изображение выглядит как белый, дизайн&#10;&#10;Автоматически созданное описание"/>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14400" cy="847725"/>
                    </a:xfrm>
                    <a:prstGeom prst="rect">
                      <a:avLst/>
                    </a:prstGeom>
                    <a:noFill/>
                    <a:ln>
                      <a:noFill/>
                    </a:ln>
                  </pic:spPr>
                </pic:pic>
              </a:graphicData>
            </a:graphic>
          </wp:inline>
        </w:drawing>
      </w:r>
      <w:r w:rsidR="00C801D9" w:rsidRPr="0012188F">
        <w:rPr>
          <w:rFonts w:ascii="Times New Roman" w:hAnsi="Times New Roman" w:cs="Times New Roman"/>
          <w:sz w:val="28"/>
          <w:szCs w:val="24"/>
        </w:rPr>
        <w:instrText xml:space="preserve"> </w:instrText>
      </w:r>
      <w:r w:rsidR="00BD064F" w:rsidRPr="0012188F">
        <w:rPr>
          <w:rFonts w:ascii="Times New Roman" w:hAnsi="Times New Roman" w:cs="Times New Roman"/>
          <w:sz w:val="28"/>
          <w:szCs w:val="24"/>
        </w:rPr>
        <w:fldChar w:fldCharType="end"/>
      </w:r>
      <w:r w:rsidR="00C801D9" w:rsidRPr="0012188F">
        <w:rPr>
          <w:rFonts w:ascii="Times New Roman" w:hAnsi="Times New Roman" w:cs="Times New Roman"/>
          <w:sz w:val="28"/>
          <w:szCs w:val="24"/>
        </w:rPr>
        <w:t>Cl</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Ca</w:t>
      </w:r>
      <w:r w:rsidR="00C801D9" w:rsidRPr="0012188F">
        <w:rPr>
          <w:rFonts w:ascii="Times New Roman" w:hAnsi="Times New Roman" w:cs="Times New Roman"/>
          <w:sz w:val="28"/>
          <w:szCs w:val="24"/>
          <w:vertAlign w:val="superscript"/>
        </w:rPr>
        <w:t>2+</w:t>
      </w:r>
      <w:r w:rsidR="00C801D9" w:rsidRPr="0012188F">
        <w:rPr>
          <w:rFonts w:ascii="Times New Roman" w:hAnsi="Times New Roman" w:cs="Times New Roman"/>
          <w:sz w:val="28"/>
          <w:szCs w:val="24"/>
        </w:rPr>
        <w:t>, Mg</w:t>
      </w:r>
      <w:r w:rsidR="00C801D9" w:rsidRPr="0012188F">
        <w:rPr>
          <w:rFonts w:ascii="Times New Roman" w:hAnsi="Times New Roman" w:cs="Times New Roman"/>
          <w:sz w:val="28"/>
          <w:szCs w:val="24"/>
          <w:vertAlign w:val="superscript"/>
        </w:rPr>
        <w:t>2+</w:t>
      </w:r>
      <w:r w:rsidR="00C801D9" w:rsidRPr="0012188F">
        <w:rPr>
          <w:rFonts w:ascii="Times New Roman" w:hAnsi="Times New Roman" w:cs="Times New Roman"/>
          <w:sz w:val="28"/>
          <w:szCs w:val="24"/>
        </w:rPr>
        <w:t>, Na</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K</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xml:space="preserve"> в водной вытяжке</w:t>
      </w:r>
      <w:r w:rsidRPr="0012188F">
        <w:rPr>
          <w:rFonts w:ascii="Times New Roman" w:hAnsi="Times New Roman" w:cs="Times New Roman"/>
          <w:sz w:val="28"/>
          <w:szCs w:val="24"/>
        </w:rPr>
        <w:t xml:space="preserve"> - к</w:t>
      </w:r>
      <w:r w:rsidR="00C801D9" w:rsidRPr="0012188F">
        <w:rPr>
          <w:rFonts w:ascii="Times New Roman" w:hAnsi="Times New Roman" w:cs="Times New Roman"/>
          <w:sz w:val="28"/>
          <w:szCs w:val="24"/>
        </w:rPr>
        <w:t xml:space="preserve"> </w:t>
      </w:r>
      <w:smartTag w:uri="urn:schemas-microsoft-com:office:smarttags" w:element="metricconverter">
        <w:smartTagPr>
          <w:attr w:name="ProductID" w:val="20 г"/>
        </w:smartTagPr>
        <w:r w:rsidR="00C801D9" w:rsidRPr="0012188F">
          <w:rPr>
            <w:rFonts w:ascii="Times New Roman" w:hAnsi="Times New Roman" w:cs="Times New Roman"/>
            <w:sz w:val="28"/>
            <w:szCs w:val="24"/>
          </w:rPr>
          <w:t>20 г</w:t>
        </w:r>
      </w:smartTag>
      <w:r w:rsidR="00C801D9" w:rsidRPr="0012188F">
        <w:rPr>
          <w:rFonts w:ascii="Times New Roman" w:hAnsi="Times New Roman" w:cs="Times New Roman"/>
          <w:sz w:val="28"/>
          <w:szCs w:val="24"/>
        </w:rPr>
        <w:t xml:space="preserve"> почвы приливали дистиллированную воду, затем фильтровали полученную суспензию через двойной фильтр. Отбирали по 10 мл фильтрата на каждый из ионов Cl</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Ca</w:t>
      </w:r>
      <w:r w:rsidR="00C801D9" w:rsidRPr="0012188F">
        <w:rPr>
          <w:rFonts w:ascii="Times New Roman" w:hAnsi="Times New Roman" w:cs="Times New Roman"/>
          <w:sz w:val="28"/>
          <w:szCs w:val="24"/>
          <w:vertAlign w:val="superscript"/>
        </w:rPr>
        <w:t>2+</w:t>
      </w:r>
      <w:r w:rsidR="00C801D9" w:rsidRPr="0012188F">
        <w:rPr>
          <w:rFonts w:ascii="Times New Roman" w:hAnsi="Times New Roman" w:cs="Times New Roman"/>
          <w:sz w:val="28"/>
          <w:szCs w:val="24"/>
        </w:rPr>
        <w:t xml:space="preserve"> и Mg</w:t>
      </w:r>
      <w:r w:rsidR="00C801D9" w:rsidRPr="0012188F">
        <w:rPr>
          <w:rFonts w:ascii="Times New Roman" w:hAnsi="Times New Roman" w:cs="Times New Roman"/>
          <w:sz w:val="28"/>
          <w:szCs w:val="24"/>
          <w:vertAlign w:val="superscript"/>
        </w:rPr>
        <w:t>2+</w:t>
      </w:r>
      <w:r w:rsidR="00C801D9" w:rsidRPr="0012188F">
        <w:rPr>
          <w:rFonts w:ascii="Times New Roman" w:hAnsi="Times New Roman" w:cs="Times New Roman"/>
          <w:sz w:val="28"/>
          <w:szCs w:val="24"/>
        </w:rPr>
        <w:t>, Na</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K</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w:t>
      </w:r>
    </w:p>
    <w:p w14:paraId="369321DC" w14:textId="77777777" w:rsidR="00C801D9" w:rsidRPr="0012188F" w:rsidRDefault="00F547D9"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Метод определения ионов в водной вытяжке</w:t>
      </w:r>
      <w:r w:rsidRPr="0012188F">
        <w:rPr>
          <w:rFonts w:ascii="Times New Roman" w:hAnsi="Times New Roman" w:cs="Times New Roman"/>
          <w:sz w:val="28"/>
          <w:szCs w:val="24"/>
        </w:rPr>
        <w:t xml:space="preserve"> - к</w:t>
      </w:r>
      <w:r w:rsidR="00C801D9" w:rsidRPr="0012188F">
        <w:rPr>
          <w:rFonts w:ascii="Times New Roman" w:hAnsi="Times New Roman" w:cs="Times New Roman"/>
          <w:sz w:val="28"/>
          <w:szCs w:val="24"/>
        </w:rPr>
        <w:t xml:space="preserve"> фильтрату приливали метиловый оранжевый раствор и титровали раствор до перехода окраски от желтой к оранжевой, и регистрировали расход титранта по бюретке.</w:t>
      </w:r>
    </w:p>
    <w:p w14:paraId="4586C878" w14:textId="77777777" w:rsidR="00C801D9" w:rsidRPr="0012188F" w:rsidRDefault="00F547D9"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lastRenderedPageBreak/>
        <w:t xml:space="preserve">- </w:t>
      </w:r>
      <w:r w:rsidR="00C801D9" w:rsidRPr="0012188F">
        <w:rPr>
          <w:rFonts w:ascii="Times New Roman" w:hAnsi="Times New Roman" w:cs="Times New Roman"/>
          <w:sz w:val="28"/>
          <w:szCs w:val="24"/>
        </w:rPr>
        <w:t xml:space="preserve">Метод определения ионов </w:t>
      </w:r>
      <w:r w:rsidR="00C801D9" w:rsidRPr="0012188F">
        <w:rPr>
          <w:rFonts w:ascii="Times New Roman" w:hAnsi="Times New Roman" w:cs="Times New Roman"/>
          <w:sz w:val="28"/>
          <w:szCs w:val="24"/>
          <w:lang w:val="en-US"/>
        </w:rPr>
        <w:t>Cl</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xml:space="preserve"> в водной вытяжке</w:t>
      </w:r>
      <w:r w:rsidR="00D37693" w:rsidRPr="0012188F">
        <w:rPr>
          <w:rFonts w:ascii="Times New Roman" w:hAnsi="Times New Roman" w:cs="Times New Roman"/>
          <w:sz w:val="28"/>
          <w:szCs w:val="24"/>
        </w:rPr>
        <w:t xml:space="preserve"> - к</w:t>
      </w:r>
      <w:r w:rsidR="00C801D9" w:rsidRPr="0012188F">
        <w:rPr>
          <w:rFonts w:ascii="Times New Roman" w:hAnsi="Times New Roman" w:cs="Times New Roman"/>
          <w:sz w:val="28"/>
          <w:szCs w:val="24"/>
        </w:rPr>
        <w:t xml:space="preserve"> фильтрату приливали раствор хромовокислого калия и титровали раствором азотнокислого серебра до перехода от желтой до красно-бурой окраски и регистрировали расход титранта по бюретке.</w:t>
      </w:r>
    </w:p>
    <w:p w14:paraId="5EC56B60" w14:textId="77777777" w:rsidR="00C801D9" w:rsidRPr="0012188F" w:rsidRDefault="00D37693"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Метод определения ионов Ca</w:t>
      </w:r>
      <w:r w:rsidR="00C801D9" w:rsidRPr="0012188F">
        <w:rPr>
          <w:rFonts w:ascii="Times New Roman" w:hAnsi="Times New Roman" w:cs="Times New Roman"/>
          <w:sz w:val="28"/>
          <w:szCs w:val="24"/>
          <w:vertAlign w:val="superscript"/>
        </w:rPr>
        <w:t>2+</w:t>
      </w:r>
      <w:r w:rsidR="00C801D9" w:rsidRPr="0012188F">
        <w:rPr>
          <w:rFonts w:ascii="Times New Roman" w:hAnsi="Times New Roman" w:cs="Times New Roman"/>
          <w:sz w:val="28"/>
          <w:szCs w:val="24"/>
        </w:rPr>
        <w:t xml:space="preserve"> и Mg</w:t>
      </w:r>
      <w:r w:rsidR="00C801D9" w:rsidRPr="0012188F">
        <w:rPr>
          <w:rFonts w:ascii="Times New Roman" w:hAnsi="Times New Roman" w:cs="Times New Roman"/>
          <w:sz w:val="28"/>
          <w:szCs w:val="24"/>
          <w:vertAlign w:val="superscript"/>
        </w:rPr>
        <w:t>2+</w:t>
      </w:r>
      <w:r w:rsidR="00C801D9" w:rsidRPr="0012188F">
        <w:rPr>
          <w:rFonts w:ascii="Times New Roman" w:hAnsi="Times New Roman" w:cs="Times New Roman"/>
          <w:sz w:val="28"/>
          <w:szCs w:val="24"/>
        </w:rPr>
        <w:t xml:space="preserve"> в водной вытяжке</w:t>
      </w:r>
      <w:r w:rsidRPr="0012188F">
        <w:rPr>
          <w:rFonts w:ascii="Times New Roman" w:hAnsi="Times New Roman" w:cs="Times New Roman"/>
          <w:sz w:val="28"/>
          <w:szCs w:val="24"/>
        </w:rPr>
        <w:t xml:space="preserve"> - к</w:t>
      </w:r>
      <w:r w:rsidR="00C801D9" w:rsidRPr="0012188F">
        <w:rPr>
          <w:rFonts w:ascii="Times New Roman" w:hAnsi="Times New Roman" w:cs="Times New Roman"/>
          <w:sz w:val="28"/>
          <w:szCs w:val="24"/>
        </w:rPr>
        <w:t xml:space="preserve"> фильтрату приливали раствор гидроксиламина гидрохлорида, хлоридно-аммиачного буферного раствора, присыпали несколько кристалликов диэтилдитиокарбамата натрия и раствор хрома кислотного темно-синего и титровали до перехода окраски от розовой к синей, и регистрировали расход титранта по бюретке.</w:t>
      </w:r>
    </w:p>
    <w:p w14:paraId="56B51C2A" w14:textId="77777777" w:rsidR="00C801D9" w:rsidRPr="0012188F" w:rsidRDefault="00D37693" w:rsidP="0012188F">
      <w:pPr>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 xml:space="preserve">Метод определения ионов </w:t>
      </w:r>
      <w:r w:rsidR="00C801D9" w:rsidRPr="0012188F">
        <w:rPr>
          <w:rFonts w:ascii="Times New Roman" w:hAnsi="Times New Roman" w:cs="Times New Roman"/>
          <w:sz w:val="28"/>
          <w:szCs w:val="24"/>
          <w:lang w:val="en-US"/>
        </w:rPr>
        <w:t>Na</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lang w:val="en-US"/>
        </w:rPr>
        <w:t>K</w:t>
      </w:r>
      <w:r w:rsidR="00C801D9" w:rsidRPr="0012188F">
        <w:rPr>
          <w:rFonts w:ascii="Times New Roman" w:hAnsi="Times New Roman" w:cs="Times New Roman"/>
          <w:sz w:val="28"/>
          <w:szCs w:val="24"/>
          <w:vertAlign w:val="superscript"/>
        </w:rPr>
        <w:t>+</w:t>
      </w:r>
      <w:r w:rsidR="00C801D9" w:rsidRPr="0012188F">
        <w:rPr>
          <w:rFonts w:ascii="Times New Roman" w:hAnsi="Times New Roman" w:cs="Times New Roman"/>
          <w:sz w:val="28"/>
          <w:szCs w:val="24"/>
        </w:rPr>
        <w:t xml:space="preserve"> в водной вытяжке</w:t>
      </w:r>
      <w:r w:rsidRPr="0012188F">
        <w:rPr>
          <w:rFonts w:ascii="Times New Roman" w:hAnsi="Times New Roman" w:cs="Times New Roman"/>
          <w:sz w:val="28"/>
          <w:szCs w:val="24"/>
        </w:rPr>
        <w:t xml:space="preserve"> - п</w:t>
      </w:r>
      <w:r w:rsidR="00C801D9" w:rsidRPr="0012188F">
        <w:rPr>
          <w:rFonts w:ascii="Times New Roman" w:hAnsi="Times New Roman" w:cs="Times New Roman"/>
          <w:sz w:val="28"/>
          <w:szCs w:val="24"/>
        </w:rPr>
        <w:t>ламенный фотометр настраивали на измерение концентрации натрия и калия в соответствии с инструкцией по его эксплуатации. Анализируемые вытяжки вводили в пламя и регистрировали показания прибора.</w:t>
      </w:r>
    </w:p>
    <w:p w14:paraId="7D064C5F" w14:textId="77777777" w:rsidR="00C801D9" w:rsidRPr="0012188F" w:rsidRDefault="00D37693" w:rsidP="0012188F">
      <w:pPr>
        <w:widowControl w:val="0"/>
        <w:adjustRightInd w:val="0"/>
        <w:snapToGrid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содержания легкогидролизируемого азота в почве по методу Корнфилда</w:t>
      </w:r>
      <w:r w:rsidRPr="0012188F">
        <w:rPr>
          <w:rFonts w:ascii="Times New Roman" w:hAnsi="Times New Roman" w:cs="Times New Roman"/>
          <w:sz w:val="28"/>
          <w:szCs w:val="24"/>
        </w:rPr>
        <w:t xml:space="preserve"> - </w:t>
      </w:r>
      <w:smartTag w:uri="urn:schemas-microsoft-com:office:smarttags" w:element="metricconverter">
        <w:smartTagPr>
          <w:attr w:name="ProductID" w:val="2 г"/>
        </w:smartTagPr>
        <w:r w:rsidR="00C801D9" w:rsidRPr="0012188F">
          <w:rPr>
            <w:rFonts w:ascii="Times New Roman" w:hAnsi="Times New Roman" w:cs="Times New Roman"/>
            <w:sz w:val="28"/>
            <w:szCs w:val="24"/>
          </w:rPr>
          <w:t>2 г</w:t>
        </w:r>
      </w:smartTag>
      <w:r w:rsidR="00C801D9" w:rsidRPr="0012188F">
        <w:rPr>
          <w:rFonts w:ascii="Times New Roman" w:hAnsi="Times New Roman" w:cs="Times New Roman"/>
          <w:sz w:val="28"/>
          <w:szCs w:val="24"/>
        </w:rPr>
        <w:t xml:space="preserve"> почвы помещали в периферийную часть чашки Конвея. Во внутреннюю часть наливали раствор H</w:t>
      </w:r>
      <w:r w:rsidR="00C801D9" w:rsidRPr="0012188F">
        <w:rPr>
          <w:rFonts w:ascii="Times New Roman" w:hAnsi="Times New Roman" w:cs="Times New Roman"/>
          <w:sz w:val="28"/>
          <w:szCs w:val="24"/>
          <w:vertAlign w:val="subscript"/>
        </w:rPr>
        <w:t>3</w:t>
      </w:r>
      <w:r w:rsidR="00C801D9" w:rsidRPr="0012188F">
        <w:rPr>
          <w:rFonts w:ascii="Times New Roman" w:hAnsi="Times New Roman" w:cs="Times New Roman"/>
          <w:sz w:val="28"/>
          <w:szCs w:val="24"/>
        </w:rPr>
        <w:t>BO</w:t>
      </w:r>
      <w:r w:rsidR="00C801D9" w:rsidRPr="0012188F">
        <w:rPr>
          <w:rFonts w:ascii="Times New Roman" w:hAnsi="Times New Roman" w:cs="Times New Roman"/>
          <w:sz w:val="28"/>
          <w:szCs w:val="24"/>
          <w:vertAlign w:val="subscript"/>
        </w:rPr>
        <w:t>3</w:t>
      </w:r>
      <w:r w:rsidR="00C801D9" w:rsidRPr="0012188F">
        <w:rPr>
          <w:rFonts w:ascii="Times New Roman" w:hAnsi="Times New Roman" w:cs="Times New Roman"/>
          <w:sz w:val="28"/>
          <w:szCs w:val="24"/>
          <w:vertAlign w:val="superscript"/>
        </w:rPr>
        <w:t xml:space="preserve"> </w:t>
      </w:r>
      <w:r w:rsidR="00C801D9" w:rsidRPr="0012188F">
        <w:rPr>
          <w:rFonts w:ascii="Times New Roman" w:hAnsi="Times New Roman" w:cs="Times New Roman"/>
          <w:sz w:val="28"/>
          <w:szCs w:val="24"/>
        </w:rPr>
        <w:t>и добавляли индикатор Гроака. Затем во внешнюю часть чашки приливали раствор NaOH, не допуская смачивания почвы. Потом чашку накрывали крышкой и оставляли на 48 часов, после чего снимали показания титрованием аммиака, который был поглощен борной кислотой. Титровали раствором серной кислоты до перехода зеленой окраски в фиолетово-красную, и регистрировали расход титранта по бюретке.</w:t>
      </w:r>
    </w:p>
    <w:p w14:paraId="75ACE5E6" w14:textId="77777777" w:rsidR="00C801D9" w:rsidRPr="0012188F" w:rsidRDefault="00D37693" w:rsidP="0012188F">
      <w:pPr>
        <w:widowControl w:val="0"/>
        <w:adjustRightInd w:val="0"/>
        <w:snapToGrid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органического вещества (гумуса)</w:t>
      </w:r>
      <w:r w:rsidRPr="0012188F">
        <w:rPr>
          <w:rFonts w:ascii="Times New Roman" w:hAnsi="Times New Roman" w:cs="Times New Roman"/>
          <w:sz w:val="28"/>
          <w:szCs w:val="24"/>
        </w:rPr>
        <w:t xml:space="preserve"> - п</w:t>
      </w:r>
      <w:r w:rsidR="00C801D9" w:rsidRPr="0012188F">
        <w:rPr>
          <w:rFonts w:ascii="Times New Roman" w:hAnsi="Times New Roman" w:cs="Times New Roman"/>
          <w:sz w:val="28"/>
          <w:szCs w:val="24"/>
        </w:rPr>
        <w:t>очву измельчали и просеивали через сито с соответствующим диаметром, после пробы помещали в пробирки и приливали хромовую смесь. Все перемешивали. Пробирки помещали в кипящую водяную баню. После этого растворы охлаждали и приливали дистиллированную воду, перемешивали. Затем на фотометре проводили измерения в кювете и регистрировали показания прибора.</w:t>
      </w:r>
    </w:p>
    <w:p w14:paraId="04FC9F78" w14:textId="77777777" w:rsidR="00C801D9" w:rsidRPr="0012188F" w:rsidRDefault="00D37693" w:rsidP="0012188F">
      <w:pPr>
        <w:widowControl w:val="0"/>
        <w:adjustRightInd w:val="0"/>
        <w:snapToGrid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 xml:space="preserve">Определение подвижных форм фосфора и калия по методу Мачигина </w:t>
      </w:r>
      <w:r w:rsidRPr="0012188F">
        <w:rPr>
          <w:rFonts w:ascii="Times New Roman" w:hAnsi="Times New Roman" w:cs="Times New Roman"/>
          <w:sz w:val="28"/>
          <w:szCs w:val="24"/>
        </w:rPr>
        <w:t>- п</w:t>
      </w:r>
      <w:r w:rsidR="00C801D9" w:rsidRPr="0012188F">
        <w:rPr>
          <w:rFonts w:ascii="Times New Roman" w:hAnsi="Times New Roman" w:cs="Times New Roman"/>
          <w:sz w:val="28"/>
          <w:szCs w:val="24"/>
        </w:rPr>
        <w:t xml:space="preserve">робы почвы массой </w:t>
      </w:r>
      <w:smartTag w:uri="urn:schemas-microsoft-com:office:smarttags" w:element="metricconverter">
        <w:smartTagPr>
          <w:attr w:name="ProductID" w:val="2,5 г"/>
        </w:smartTagPr>
        <w:r w:rsidR="00C801D9" w:rsidRPr="0012188F">
          <w:rPr>
            <w:rFonts w:ascii="Times New Roman" w:hAnsi="Times New Roman" w:cs="Times New Roman"/>
            <w:sz w:val="28"/>
            <w:szCs w:val="24"/>
          </w:rPr>
          <w:t>2,5 г</w:t>
        </w:r>
      </w:smartTag>
      <w:r w:rsidR="00C801D9" w:rsidRPr="0012188F">
        <w:rPr>
          <w:rFonts w:ascii="Times New Roman" w:hAnsi="Times New Roman" w:cs="Times New Roman"/>
          <w:sz w:val="28"/>
          <w:szCs w:val="24"/>
        </w:rPr>
        <w:t xml:space="preserve"> пересыпали в емкости, к пробам приливали экстрагирующий раствор. Почву с раствором взбалтывали и оставляли на 18–20 часов. После этого колбы встряхивали вручную и фильтровали суспензию. Фильтрат использовали для определения фосфора и калия.</w:t>
      </w:r>
    </w:p>
    <w:p w14:paraId="6A7E7C42" w14:textId="77777777" w:rsidR="00C801D9" w:rsidRPr="0012188F" w:rsidRDefault="00D37693" w:rsidP="0012188F">
      <w:pPr>
        <w:widowControl w:val="0"/>
        <w:adjustRightInd w:val="0"/>
        <w:snapToGrid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калия (К</w:t>
      </w:r>
      <w:r w:rsidR="00C801D9" w:rsidRPr="0012188F">
        <w:rPr>
          <w:rFonts w:ascii="Times New Roman" w:hAnsi="Times New Roman" w:cs="Times New Roman"/>
          <w:sz w:val="28"/>
          <w:szCs w:val="24"/>
          <w:vertAlign w:val="subscript"/>
        </w:rPr>
        <w:t>2</w:t>
      </w:r>
      <w:r w:rsidR="00C801D9" w:rsidRPr="0012188F">
        <w:rPr>
          <w:rFonts w:ascii="Times New Roman" w:hAnsi="Times New Roman" w:cs="Times New Roman"/>
          <w:sz w:val="28"/>
          <w:szCs w:val="24"/>
        </w:rPr>
        <w:t>О)</w:t>
      </w:r>
      <w:r w:rsidRPr="0012188F">
        <w:rPr>
          <w:rFonts w:ascii="Times New Roman" w:hAnsi="Times New Roman" w:cs="Times New Roman"/>
          <w:sz w:val="28"/>
          <w:szCs w:val="24"/>
        </w:rPr>
        <w:t xml:space="preserve"> - к</w:t>
      </w:r>
      <w:r w:rsidR="00C801D9" w:rsidRPr="0012188F">
        <w:rPr>
          <w:rFonts w:ascii="Times New Roman" w:hAnsi="Times New Roman" w:cs="Times New Roman"/>
          <w:sz w:val="28"/>
          <w:szCs w:val="24"/>
        </w:rPr>
        <w:t>алий определяли на пламенном фотометре и регистрировали показания прибора.</w:t>
      </w:r>
    </w:p>
    <w:p w14:paraId="1171DCA0" w14:textId="77777777" w:rsidR="00C801D9" w:rsidRPr="0012188F" w:rsidRDefault="00D53A7D" w:rsidP="0012188F">
      <w:pPr>
        <w:widowControl w:val="0"/>
        <w:adjustRightInd w:val="0"/>
        <w:snapToGrid w:val="0"/>
        <w:spacing w:after="0" w:line="240" w:lineRule="auto"/>
        <w:ind w:firstLine="709"/>
        <w:jc w:val="both"/>
        <w:rPr>
          <w:rFonts w:ascii="Times New Roman" w:hAnsi="Times New Roman" w:cs="Times New Roman"/>
          <w:sz w:val="28"/>
          <w:szCs w:val="24"/>
        </w:rPr>
      </w:pPr>
      <w:r w:rsidRPr="0012188F">
        <w:rPr>
          <w:rFonts w:ascii="Times New Roman" w:hAnsi="Times New Roman" w:cs="Times New Roman"/>
          <w:sz w:val="28"/>
          <w:szCs w:val="24"/>
        </w:rPr>
        <w:t xml:space="preserve">- </w:t>
      </w:r>
      <w:r w:rsidR="00C801D9" w:rsidRPr="0012188F">
        <w:rPr>
          <w:rFonts w:ascii="Times New Roman" w:hAnsi="Times New Roman" w:cs="Times New Roman"/>
          <w:sz w:val="28"/>
          <w:szCs w:val="24"/>
        </w:rPr>
        <w:t>Определение фосфора (Р</w:t>
      </w:r>
      <w:r w:rsidR="00C801D9" w:rsidRPr="0012188F">
        <w:rPr>
          <w:rFonts w:ascii="Times New Roman" w:hAnsi="Times New Roman" w:cs="Times New Roman"/>
          <w:sz w:val="28"/>
          <w:szCs w:val="24"/>
          <w:vertAlign w:val="subscript"/>
        </w:rPr>
        <w:t>2</w:t>
      </w:r>
      <w:r w:rsidR="00C801D9" w:rsidRPr="0012188F">
        <w:rPr>
          <w:rFonts w:ascii="Times New Roman" w:hAnsi="Times New Roman" w:cs="Times New Roman"/>
          <w:sz w:val="28"/>
          <w:szCs w:val="24"/>
        </w:rPr>
        <w:t>О</w:t>
      </w:r>
      <w:r w:rsidR="00C801D9" w:rsidRPr="0012188F">
        <w:rPr>
          <w:rFonts w:ascii="Times New Roman" w:hAnsi="Times New Roman" w:cs="Times New Roman"/>
          <w:sz w:val="28"/>
          <w:szCs w:val="24"/>
          <w:vertAlign w:val="subscript"/>
        </w:rPr>
        <w:t>5</w:t>
      </w:r>
      <w:r w:rsidR="00C801D9" w:rsidRPr="0012188F">
        <w:rPr>
          <w:rFonts w:ascii="Times New Roman" w:hAnsi="Times New Roman" w:cs="Times New Roman"/>
          <w:sz w:val="28"/>
          <w:szCs w:val="24"/>
        </w:rPr>
        <w:t>)</w:t>
      </w:r>
      <w:r w:rsidRPr="0012188F">
        <w:rPr>
          <w:rFonts w:ascii="Times New Roman" w:hAnsi="Times New Roman" w:cs="Times New Roman"/>
          <w:sz w:val="28"/>
          <w:szCs w:val="24"/>
        </w:rPr>
        <w:t xml:space="preserve"> - о</w:t>
      </w:r>
      <w:r w:rsidR="00C801D9" w:rsidRPr="0012188F">
        <w:rPr>
          <w:rFonts w:ascii="Times New Roman" w:hAnsi="Times New Roman" w:cs="Times New Roman"/>
          <w:sz w:val="28"/>
          <w:szCs w:val="24"/>
        </w:rPr>
        <w:t>тбирали 15 см</w:t>
      </w:r>
      <w:r w:rsidR="00C801D9" w:rsidRPr="0012188F">
        <w:rPr>
          <w:rFonts w:ascii="Times New Roman" w:hAnsi="Times New Roman" w:cs="Times New Roman"/>
          <w:sz w:val="28"/>
          <w:szCs w:val="24"/>
          <w:vertAlign w:val="superscript"/>
        </w:rPr>
        <w:t>3</w:t>
      </w:r>
      <w:r w:rsidR="00C801D9" w:rsidRPr="0012188F">
        <w:rPr>
          <w:rFonts w:ascii="Times New Roman" w:hAnsi="Times New Roman" w:cs="Times New Roman"/>
          <w:sz w:val="28"/>
          <w:szCs w:val="24"/>
        </w:rPr>
        <w:t xml:space="preserve"> фильтрата в конические колбы, приливали смесь серной кислоты и калия марганцовокислого, далее кипятили. После охлаждения в колбы приливали реактив Б, перемешивали растворы. Окрашенные растворы фотометрировали и регистрировали показания прибора.</w:t>
      </w:r>
    </w:p>
    <w:p w14:paraId="5829A823"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 xml:space="preserve">Оценка микробиологической активности почвы производили на основе показателей численности микроорганизмов, выраженных в колониеобразующих единицах (КОЕ) на 1 грамм почвы: </w:t>
      </w:r>
    </w:p>
    <w:p w14:paraId="51242187"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lastRenderedPageBreak/>
        <w:t>- общее микробное число (ОМЧ), включало: число микроорганизмов, выросших на среде общего назначения (МПА), число аммонизирующих бактерий, выросших на среде (пептон – 10 г/л; Na</w:t>
      </w:r>
      <w:r w:rsidRPr="0012188F">
        <w:rPr>
          <w:rFonts w:ascii="Times New Roman" w:eastAsia="Times New Roman" w:hAnsi="Times New Roman" w:cs="Times New Roman"/>
          <w:spacing w:val="-6"/>
          <w:sz w:val="28"/>
          <w:szCs w:val="24"/>
          <w:vertAlign w:val="subscript"/>
          <w:lang w:eastAsia="ru-RU"/>
        </w:rPr>
        <w:t>2</w:t>
      </w:r>
      <w:r w:rsidRPr="0012188F">
        <w:rPr>
          <w:rFonts w:ascii="Times New Roman" w:eastAsia="Times New Roman" w:hAnsi="Times New Roman" w:cs="Times New Roman"/>
          <w:spacing w:val="-6"/>
          <w:sz w:val="28"/>
          <w:szCs w:val="24"/>
          <w:lang w:eastAsia="ru-RU"/>
        </w:rPr>
        <w:t>HPO</w:t>
      </w:r>
      <w:r w:rsidRPr="0012188F">
        <w:rPr>
          <w:rFonts w:ascii="Times New Roman" w:eastAsia="Times New Roman" w:hAnsi="Times New Roman" w:cs="Times New Roman"/>
          <w:spacing w:val="-6"/>
          <w:sz w:val="28"/>
          <w:szCs w:val="24"/>
          <w:vertAlign w:val="subscript"/>
          <w:lang w:eastAsia="ru-RU"/>
        </w:rPr>
        <w:t>4</w:t>
      </w:r>
      <w:r w:rsidRPr="0012188F">
        <w:rPr>
          <w:rFonts w:ascii="Times New Roman" w:eastAsia="Times New Roman" w:hAnsi="Times New Roman" w:cs="Times New Roman"/>
          <w:spacing w:val="-6"/>
          <w:sz w:val="28"/>
          <w:szCs w:val="24"/>
          <w:lang w:eastAsia="ru-RU"/>
        </w:rPr>
        <w:t xml:space="preserve"> - 2 г/л; NaCl - 3 г/л; рН = 7,8), числа нитрифицирующих бактерий, выросших на среде (</w:t>
      </w:r>
      <w:r w:rsidRPr="0012188F">
        <w:rPr>
          <w:rFonts w:ascii="Times New Roman" w:hAnsi="Times New Roman" w:cs="Times New Roman"/>
          <w:sz w:val="28"/>
          <w:szCs w:val="24"/>
        </w:rPr>
        <w:t>(</w:t>
      </w:r>
      <w:r w:rsidRPr="0012188F">
        <w:rPr>
          <w:rFonts w:ascii="Times New Roman" w:hAnsi="Times New Roman" w:cs="Times New Roman"/>
          <w:sz w:val="28"/>
          <w:szCs w:val="24"/>
          <w:lang w:val="en-US"/>
        </w:rPr>
        <w:t>NH</w:t>
      </w:r>
      <w:r w:rsidRPr="0012188F">
        <w:rPr>
          <w:rFonts w:ascii="Times New Roman" w:hAnsi="Times New Roman" w:cs="Times New Roman"/>
          <w:sz w:val="28"/>
          <w:szCs w:val="24"/>
          <w:vertAlign w:val="subscript"/>
        </w:rPr>
        <w:t>4</w:t>
      </w:r>
      <w:r w:rsidRPr="0012188F">
        <w:rPr>
          <w:rFonts w:ascii="Times New Roman" w:hAnsi="Times New Roman" w:cs="Times New Roman"/>
          <w:sz w:val="28"/>
          <w:szCs w:val="24"/>
        </w:rPr>
        <w:t>)2</w:t>
      </w:r>
      <w:r w:rsidRPr="0012188F">
        <w:rPr>
          <w:rFonts w:ascii="Times New Roman" w:hAnsi="Times New Roman" w:cs="Times New Roman"/>
          <w:sz w:val="28"/>
          <w:szCs w:val="24"/>
          <w:lang w:val="en-US"/>
        </w:rPr>
        <w:t>SO</w:t>
      </w:r>
      <w:r w:rsidRPr="0012188F">
        <w:rPr>
          <w:rFonts w:ascii="Times New Roman" w:hAnsi="Times New Roman" w:cs="Times New Roman"/>
          <w:sz w:val="28"/>
          <w:szCs w:val="24"/>
          <w:vertAlign w:val="subscript"/>
        </w:rPr>
        <w:t>4</w:t>
      </w:r>
      <w:r w:rsidRPr="0012188F">
        <w:rPr>
          <w:rFonts w:ascii="Times New Roman" w:hAnsi="Times New Roman" w:cs="Times New Roman"/>
          <w:sz w:val="28"/>
          <w:szCs w:val="24"/>
        </w:rPr>
        <w:t xml:space="preserve"> – 2,0</w:t>
      </w:r>
      <w:r w:rsidRPr="0012188F">
        <w:rPr>
          <w:rFonts w:ascii="Times New Roman" w:eastAsia="Times New Roman" w:hAnsi="Times New Roman" w:cs="Times New Roman"/>
          <w:spacing w:val="-6"/>
          <w:sz w:val="28"/>
          <w:szCs w:val="24"/>
          <w:lang w:eastAsia="ru-RU"/>
        </w:rPr>
        <w:t xml:space="preserve"> г/л</w:t>
      </w:r>
      <w:r w:rsidRPr="0012188F">
        <w:rPr>
          <w:rFonts w:ascii="Times New Roman" w:hAnsi="Times New Roman" w:cs="Times New Roman"/>
          <w:sz w:val="28"/>
          <w:szCs w:val="24"/>
        </w:rPr>
        <w:t xml:space="preserve">; </w:t>
      </w:r>
      <w:r w:rsidRPr="0012188F">
        <w:rPr>
          <w:rFonts w:ascii="Times New Roman" w:hAnsi="Times New Roman" w:cs="Times New Roman"/>
          <w:sz w:val="28"/>
          <w:szCs w:val="24"/>
          <w:lang w:val="en-US"/>
        </w:rPr>
        <w:t>K</w:t>
      </w:r>
      <w:r w:rsidRPr="0012188F">
        <w:rPr>
          <w:rFonts w:ascii="Times New Roman" w:hAnsi="Times New Roman" w:cs="Times New Roman"/>
          <w:sz w:val="28"/>
          <w:szCs w:val="24"/>
          <w:vertAlign w:val="subscript"/>
        </w:rPr>
        <w:t>2</w:t>
      </w:r>
      <w:r w:rsidRPr="0012188F">
        <w:rPr>
          <w:rFonts w:ascii="Times New Roman" w:hAnsi="Times New Roman" w:cs="Times New Roman"/>
          <w:sz w:val="28"/>
          <w:szCs w:val="24"/>
          <w:lang w:val="en-US"/>
        </w:rPr>
        <w:t>HPO</w:t>
      </w:r>
      <w:r w:rsidRPr="0012188F">
        <w:rPr>
          <w:rFonts w:ascii="Times New Roman" w:hAnsi="Times New Roman" w:cs="Times New Roman"/>
          <w:sz w:val="28"/>
          <w:szCs w:val="24"/>
          <w:vertAlign w:val="subscript"/>
        </w:rPr>
        <w:t>4</w:t>
      </w:r>
      <w:r w:rsidRPr="0012188F">
        <w:rPr>
          <w:rFonts w:ascii="Times New Roman" w:hAnsi="Times New Roman" w:cs="Times New Roman"/>
          <w:sz w:val="28"/>
          <w:szCs w:val="24"/>
        </w:rPr>
        <w:t>·12</w:t>
      </w:r>
      <w:r w:rsidRPr="0012188F">
        <w:rPr>
          <w:rFonts w:ascii="Times New Roman" w:hAnsi="Times New Roman" w:cs="Times New Roman"/>
          <w:sz w:val="28"/>
          <w:szCs w:val="24"/>
          <w:lang w:val="en-US"/>
        </w:rPr>
        <w:t>H</w:t>
      </w:r>
      <w:r w:rsidRPr="0012188F">
        <w:rPr>
          <w:rFonts w:ascii="Times New Roman" w:hAnsi="Times New Roman" w:cs="Times New Roman"/>
          <w:sz w:val="28"/>
          <w:szCs w:val="24"/>
          <w:vertAlign w:val="subscript"/>
        </w:rPr>
        <w:t>2</w:t>
      </w:r>
      <w:r w:rsidRPr="0012188F">
        <w:rPr>
          <w:rFonts w:ascii="Times New Roman" w:hAnsi="Times New Roman" w:cs="Times New Roman"/>
          <w:sz w:val="28"/>
          <w:szCs w:val="24"/>
          <w:lang w:val="en-US"/>
        </w:rPr>
        <w:t>O</w:t>
      </w:r>
      <w:r w:rsidRPr="0012188F">
        <w:rPr>
          <w:rFonts w:ascii="Times New Roman" w:hAnsi="Times New Roman" w:cs="Times New Roman"/>
          <w:sz w:val="28"/>
          <w:szCs w:val="24"/>
        </w:rPr>
        <w:t xml:space="preserve"> – 1,0</w:t>
      </w:r>
      <w:r w:rsidRPr="0012188F">
        <w:rPr>
          <w:rFonts w:ascii="Times New Roman" w:eastAsia="Times New Roman" w:hAnsi="Times New Roman" w:cs="Times New Roman"/>
          <w:spacing w:val="-6"/>
          <w:sz w:val="28"/>
          <w:szCs w:val="24"/>
          <w:lang w:eastAsia="ru-RU"/>
        </w:rPr>
        <w:t xml:space="preserve"> г/л</w:t>
      </w:r>
      <w:r w:rsidRPr="0012188F">
        <w:rPr>
          <w:rFonts w:ascii="Times New Roman" w:hAnsi="Times New Roman" w:cs="Times New Roman"/>
          <w:sz w:val="28"/>
          <w:szCs w:val="24"/>
        </w:rPr>
        <w:t xml:space="preserve">; </w:t>
      </w:r>
      <w:r w:rsidRPr="0012188F">
        <w:rPr>
          <w:rFonts w:ascii="Times New Roman" w:hAnsi="Times New Roman" w:cs="Times New Roman"/>
          <w:sz w:val="28"/>
          <w:szCs w:val="24"/>
          <w:lang w:val="en-US"/>
        </w:rPr>
        <w:t>MgSO</w:t>
      </w:r>
      <w:r w:rsidRPr="0012188F">
        <w:rPr>
          <w:rFonts w:ascii="Times New Roman" w:hAnsi="Times New Roman" w:cs="Times New Roman"/>
          <w:sz w:val="28"/>
          <w:szCs w:val="24"/>
          <w:vertAlign w:val="subscript"/>
        </w:rPr>
        <w:t>4</w:t>
      </w:r>
      <w:r w:rsidRPr="0012188F">
        <w:rPr>
          <w:rFonts w:ascii="Times New Roman" w:hAnsi="Times New Roman" w:cs="Times New Roman"/>
          <w:sz w:val="28"/>
          <w:szCs w:val="24"/>
        </w:rPr>
        <w:t xml:space="preserve"> – 0,5</w:t>
      </w:r>
      <w:r w:rsidRPr="0012188F">
        <w:rPr>
          <w:rFonts w:ascii="Times New Roman" w:eastAsia="Times New Roman" w:hAnsi="Times New Roman" w:cs="Times New Roman"/>
          <w:spacing w:val="-6"/>
          <w:sz w:val="28"/>
          <w:szCs w:val="24"/>
          <w:lang w:eastAsia="ru-RU"/>
        </w:rPr>
        <w:t xml:space="preserve"> г/л</w:t>
      </w:r>
      <w:r w:rsidRPr="0012188F">
        <w:rPr>
          <w:rFonts w:ascii="Times New Roman" w:hAnsi="Times New Roman" w:cs="Times New Roman"/>
          <w:sz w:val="28"/>
          <w:szCs w:val="24"/>
        </w:rPr>
        <w:t xml:space="preserve">; </w:t>
      </w:r>
      <w:r w:rsidRPr="0012188F">
        <w:rPr>
          <w:rFonts w:ascii="Times New Roman" w:hAnsi="Times New Roman" w:cs="Times New Roman"/>
          <w:sz w:val="28"/>
          <w:szCs w:val="24"/>
          <w:lang w:val="en-US"/>
        </w:rPr>
        <w:t>FeSO</w:t>
      </w:r>
      <w:r w:rsidRPr="0012188F">
        <w:rPr>
          <w:rFonts w:ascii="Times New Roman" w:hAnsi="Times New Roman" w:cs="Times New Roman"/>
          <w:sz w:val="28"/>
          <w:szCs w:val="24"/>
          <w:vertAlign w:val="subscript"/>
        </w:rPr>
        <w:t>4</w:t>
      </w:r>
      <w:r w:rsidRPr="0012188F">
        <w:rPr>
          <w:rFonts w:ascii="Times New Roman" w:hAnsi="Times New Roman" w:cs="Times New Roman"/>
          <w:sz w:val="28"/>
          <w:szCs w:val="24"/>
        </w:rPr>
        <w:t>·7</w:t>
      </w:r>
      <w:r w:rsidRPr="0012188F">
        <w:rPr>
          <w:rFonts w:ascii="Times New Roman" w:hAnsi="Times New Roman" w:cs="Times New Roman"/>
          <w:sz w:val="28"/>
          <w:szCs w:val="24"/>
          <w:lang w:val="en-US"/>
        </w:rPr>
        <w:t>H</w:t>
      </w:r>
      <w:r w:rsidRPr="0012188F">
        <w:rPr>
          <w:rFonts w:ascii="Times New Roman" w:hAnsi="Times New Roman" w:cs="Times New Roman"/>
          <w:sz w:val="28"/>
          <w:szCs w:val="24"/>
          <w:vertAlign w:val="subscript"/>
        </w:rPr>
        <w:t>2</w:t>
      </w:r>
      <w:r w:rsidRPr="0012188F">
        <w:rPr>
          <w:rFonts w:ascii="Times New Roman" w:hAnsi="Times New Roman" w:cs="Times New Roman"/>
          <w:sz w:val="28"/>
          <w:szCs w:val="24"/>
          <w:lang w:val="en-US"/>
        </w:rPr>
        <w:t>O</w:t>
      </w:r>
      <w:r w:rsidRPr="0012188F">
        <w:rPr>
          <w:rFonts w:ascii="Times New Roman" w:hAnsi="Times New Roman" w:cs="Times New Roman"/>
          <w:sz w:val="28"/>
          <w:szCs w:val="24"/>
        </w:rPr>
        <w:t xml:space="preserve"> – 0,01</w:t>
      </w:r>
      <w:r w:rsidRPr="0012188F">
        <w:rPr>
          <w:rFonts w:ascii="Times New Roman" w:eastAsia="Times New Roman" w:hAnsi="Times New Roman" w:cs="Times New Roman"/>
          <w:spacing w:val="-6"/>
          <w:sz w:val="28"/>
          <w:szCs w:val="24"/>
          <w:lang w:eastAsia="ru-RU"/>
        </w:rPr>
        <w:t xml:space="preserve"> г/л</w:t>
      </w:r>
      <w:r w:rsidRPr="0012188F">
        <w:rPr>
          <w:rFonts w:ascii="Times New Roman" w:hAnsi="Times New Roman" w:cs="Times New Roman"/>
          <w:sz w:val="28"/>
          <w:szCs w:val="24"/>
        </w:rPr>
        <w:t xml:space="preserve">; </w:t>
      </w:r>
      <w:r w:rsidRPr="0012188F">
        <w:rPr>
          <w:rFonts w:ascii="Times New Roman" w:hAnsi="Times New Roman" w:cs="Times New Roman"/>
          <w:sz w:val="28"/>
          <w:szCs w:val="24"/>
          <w:lang w:val="en-US"/>
        </w:rPr>
        <w:t>NaCl</w:t>
      </w:r>
      <w:r w:rsidRPr="0012188F">
        <w:rPr>
          <w:rFonts w:ascii="Times New Roman" w:hAnsi="Times New Roman" w:cs="Times New Roman"/>
          <w:sz w:val="28"/>
          <w:szCs w:val="24"/>
        </w:rPr>
        <w:t xml:space="preserve"> – 2,0</w:t>
      </w:r>
      <w:r w:rsidRPr="0012188F">
        <w:rPr>
          <w:rFonts w:ascii="Times New Roman" w:eastAsia="Times New Roman" w:hAnsi="Times New Roman" w:cs="Times New Roman"/>
          <w:spacing w:val="-6"/>
          <w:sz w:val="28"/>
          <w:szCs w:val="24"/>
          <w:lang w:eastAsia="ru-RU"/>
        </w:rPr>
        <w:t xml:space="preserve"> г/л</w:t>
      </w:r>
      <w:r w:rsidRPr="0012188F">
        <w:rPr>
          <w:rFonts w:ascii="Times New Roman" w:hAnsi="Times New Roman" w:cs="Times New Roman"/>
          <w:sz w:val="28"/>
          <w:szCs w:val="24"/>
        </w:rPr>
        <w:t xml:space="preserve">; </w:t>
      </w:r>
      <w:r w:rsidRPr="0012188F">
        <w:rPr>
          <w:rFonts w:ascii="Times New Roman" w:hAnsi="Times New Roman" w:cs="Times New Roman"/>
          <w:sz w:val="28"/>
          <w:szCs w:val="24"/>
          <w:lang w:val="en-US"/>
        </w:rPr>
        <w:t>Ca</w:t>
      </w:r>
      <w:r w:rsidRPr="0012188F">
        <w:rPr>
          <w:rFonts w:ascii="Times New Roman" w:hAnsi="Times New Roman" w:cs="Times New Roman"/>
          <w:sz w:val="28"/>
          <w:szCs w:val="24"/>
        </w:rPr>
        <w:t>СО</w:t>
      </w:r>
      <w:r w:rsidRPr="0012188F">
        <w:rPr>
          <w:rFonts w:ascii="Times New Roman" w:hAnsi="Times New Roman" w:cs="Times New Roman"/>
          <w:sz w:val="28"/>
          <w:szCs w:val="24"/>
          <w:vertAlign w:val="subscript"/>
        </w:rPr>
        <w:t>3</w:t>
      </w:r>
      <w:r w:rsidRPr="0012188F">
        <w:rPr>
          <w:rFonts w:ascii="Times New Roman" w:hAnsi="Times New Roman" w:cs="Times New Roman"/>
          <w:sz w:val="28"/>
          <w:szCs w:val="24"/>
        </w:rPr>
        <w:t xml:space="preserve"> – 1,0</w:t>
      </w:r>
      <w:r w:rsidRPr="0012188F">
        <w:rPr>
          <w:rFonts w:ascii="Times New Roman" w:eastAsia="Times New Roman" w:hAnsi="Times New Roman" w:cs="Times New Roman"/>
          <w:spacing w:val="-6"/>
          <w:sz w:val="28"/>
          <w:szCs w:val="24"/>
          <w:lang w:eastAsia="ru-RU"/>
        </w:rPr>
        <w:t xml:space="preserve"> г/л</w:t>
      </w:r>
      <w:r w:rsidRPr="0012188F">
        <w:rPr>
          <w:rFonts w:ascii="Times New Roman" w:hAnsi="Times New Roman" w:cs="Times New Roman"/>
          <w:sz w:val="28"/>
          <w:szCs w:val="24"/>
        </w:rPr>
        <w:t>; рН = 7,5</w:t>
      </w:r>
      <w:r w:rsidRPr="0012188F">
        <w:rPr>
          <w:rFonts w:ascii="Times New Roman" w:eastAsia="Times New Roman" w:hAnsi="Times New Roman" w:cs="Times New Roman"/>
          <w:spacing w:val="-6"/>
          <w:sz w:val="28"/>
          <w:szCs w:val="24"/>
          <w:lang w:eastAsia="ru-RU"/>
        </w:rPr>
        <w:t xml:space="preserve">). </w:t>
      </w:r>
    </w:p>
    <w:p w14:paraId="72271793"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 число актиномицетов, выросших на крахмально-казеиновой среде;</w:t>
      </w:r>
    </w:p>
    <w:p w14:paraId="60C052F1"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 микроскопических грибов, выросших на среде Сабуро с хлорамфениколом;</w:t>
      </w:r>
    </w:p>
    <w:p w14:paraId="4D3AE129"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 xml:space="preserve">- споровых микроорганизмов, число микроорганизмов, выросших на среде </w:t>
      </w:r>
      <w:r w:rsidRPr="0012188F">
        <w:rPr>
          <w:rFonts w:ascii="Times New Roman" w:eastAsia="Times New Roman" w:hAnsi="Times New Roman" w:cs="Times New Roman"/>
          <w:spacing w:val="-6"/>
          <w:sz w:val="28"/>
          <w:szCs w:val="24"/>
          <w:lang w:val="en-US" w:eastAsia="ru-RU"/>
        </w:rPr>
        <w:t>CHROMagar</w:t>
      </w:r>
      <w:r w:rsidRPr="0012188F">
        <w:rPr>
          <w:rFonts w:ascii="Times New Roman" w:eastAsia="Times New Roman" w:hAnsi="Times New Roman" w:cs="Times New Roman"/>
          <w:spacing w:val="-6"/>
          <w:sz w:val="28"/>
          <w:szCs w:val="24"/>
          <w:lang w:eastAsia="ru-RU"/>
        </w:rPr>
        <w:t xml:space="preserve"> </w:t>
      </w:r>
      <w:r w:rsidRPr="0012188F">
        <w:rPr>
          <w:rFonts w:ascii="Times New Roman" w:eastAsia="Times New Roman" w:hAnsi="Times New Roman" w:cs="Times New Roman"/>
          <w:spacing w:val="-6"/>
          <w:sz w:val="28"/>
          <w:szCs w:val="24"/>
          <w:lang w:val="en-US" w:eastAsia="ru-RU"/>
        </w:rPr>
        <w:t>Orientation</w:t>
      </w:r>
      <w:r w:rsidRPr="0012188F">
        <w:rPr>
          <w:rFonts w:ascii="Times New Roman" w:eastAsia="Times New Roman" w:hAnsi="Times New Roman" w:cs="Times New Roman"/>
          <w:spacing w:val="-6"/>
          <w:sz w:val="28"/>
          <w:szCs w:val="24"/>
          <w:lang w:eastAsia="ru-RU"/>
        </w:rPr>
        <w:t>, после предварительного нагрева на водяной бане при 80°С в течение 20 минут.</w:t>
      </w:r>
    </w:p>
    <w:p w14:paraId="66DCB42A"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Взвешивание почвенных образцов проводили на аналитических весах ALC-210.4 (Sartorius, Германия).</w:t>
      </w:r>
    </w:p>
    <w:p w14:paraId="3BF89A08"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 xml:space="preserve">Подсчёт численности микроорганизмов осуществляли методом последовательных десятикратных разведений в стерильном 0,9%-ном физиологическом растворе с последующим высевом проб на агаризованные питательные среды и регистрацией количества образовавшихся колоний </w:t>
      </w:r>
      <w:r w:rsidRPr="0012188F">
        <w:rPr>
          <w:rFonts w:ascii="Times New Roman" w:hAnsi="Times New Roman" w:cs="Times New Roman"/>
          <w:sz w:val="28"/>
          <w:szCs w:val="24"/>
        </w:rPr>
        <w:t>[</w:t>
      </w:r>
      <w:r w:rsidRPr="0012188F">
        <w:rPr>
          <w:rFonts w:ascii="Times New Roman" w:eastAsia="Times New Roman" w:hAnsi="Times New Roman" w:cs="Times New Roman"/>
          <w:spacing w:val="-6"/>
          <w:sz w:val="28"/>
          <w:szCs w:val="24"/>
          <w:lang w:eastAsia="ru-RU"/>
        </w:rPr>
        <w:t>6</w:t>
      </w:r>
      <w:r w:rsidR="00A12EE0" w:rsidRPr="0012188F">
        <w:rPr>
          <w:rFonts w:ascii="Times New Roman" w:eastAsia="Times New Roman" w:hAnsi="Times New Roman" w:cs="Times New Roman"/>
          <w:spacing w:val="-6"/>
          <w:sz w:val="28"/>
          <w:szCs w:val="24"/>
          <w:lang w:eastAsia="ru-RU"/>
        </w:rPr>
        <w:t>6</w:t>
      </w:r>
      <w:r w:rsidRPr="0012188F">
        <w:rPr>
          <w:rFonts w:ascii="Times New Roman" w:hAnsi="Times New Roman" w:cs="Times New Roman"/>
          <w:sz w:val="28"/>
          <w:szCs w:val="24"/>
        </w:rPr>
        <w:t>]</w:t>
      </w:r>
      <w:r w:rsidRPr="0012188F">
        <w:rPr>
          <w:rFonts w:ascii="Times New Roman" w:eastAsia="Times New Roman" w:hAnsi="Times New Roman" w:cs="Times New Roman"/>
          <w:spacing w:val="-6"/>
          <w:sz w:val="28"/>
          <w:szCs w:val="24"/>
          <w:lang w:eastAsia="ru-RU"/>
        </w:rPr>
        <w:t>.</w:t>
      </w:r>
    </w:p>
    <w:p w14:paraId="4B39F887"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Для определения общего микробного числа (ОМЧ), растущих на органическом азоте, производили количественный высев из разведений почв в стерильном 0,9 %-ном физиологическом растворе на коммерческой стандартизированной среде питательный агар (М001) компании Himedia (Индия).</w:t>
      </w:r>
    </w:p>
    <w:p w14:paraId="0A0021CC"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Для определения численности спорообразующих микроорганизмов посев почвенного материала осуществляли после предварительного прогрева образцов на водяной бане при температуре 80 ± 1 °С в течение 20 минут.</w:t>
      </w:r>
    </w:p>
    <w:p w14:paraId="421D3EEA"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Подсчёт актиномицетов выполняли с использованием крахмально-казеиновой среды следующего состава: крахмал растворимый – 10,0 г/л, казеин – 0,3 г/л, KNO</w:t>
      </w:r>
      <w:r w:rsidRPr="0012188F">
        <w:rPr>
          <w:rFonts w:ascii="Times New Roman" w:eastAsia="Times New Roman" w:hAnsi="Times New Roman" w:cs="Times New Roman"/>
          <w:spacing w:val="-6"/>
          <w:sz w:val="28"/>
          <w:szCs w:val="24"/>
          <w:vertAlign w:val="subscript"/>
          <w:lang w:eastAsia="ru-RU"/>
        </w:rPr>
        <w:t>3</w:t>
      </w:r>
      <w:r w:rsidRPr="0012188F">
        <w:rPr>
          <w:rFonts w:ascii="Times New Roman" w:eastAsia="Times New Roman" w:hAnsi="Times New Roman" w:cs="Times New Roman"/>
          <w:spacing w:val="-6"/>
          <w:sz w:val="28"/>
          <w:szCs w:val="24"/>
          <w:lang w:eastAsia="ru-RU"/>
        </w:rPr>
        <w:t xml:space="preserve"> – 2,0 г/л, MgSO</w:t>
      </w:r>
      <w:r w:rsidRPr="0012188F">
        <w:rPr>
          <w:rFonts w:ascii="Times New Roman" w:eastAsia="Times New Roman" w:hAnsi="Times New Roman" w:cs="Times New Roman"/>
          <w:spacing w:val="-6"/>
          <w:sz w:val="28"/>
          <w:szCs w:val="24"/>
          <w:vertAlign w:val="subscript"/>
          <w:lang w:eastAsia="ru-RU"/>
        </w:rPr>
        <w:t>4</w:t>
      </w:r>
      <w:r w:rsidRPr="0012188F">
        <w:rPr>
          <w:rFonts w:ascii="Times New Roman" w:eastAsia="Times New Roman" w:hAnsi="Times New Roman" w:cs="Times New Roman"/>
          <w:spacing w:val="-6"/>
          <w:sz w:val="28"/>
          <w:szCs w:val="24"/>
          <w:lang w:eastAsia="ru-RU"/>
        </w:rPr>
        <w:t>·7H</w:t>
      </w:r>
      <w:r w:rsidRPr="0012188F">
        <w:rPr>
          <w:rFonts w:ascii="Times New Roman" w:eastAsia="Times New Roman" w:hAnsi="Times New Roman" w:cs="Times New Roman"/>
          <w:spacing w:val="-6"/>
          <w:sz w:val="28"/>
          <w:szCs w:val="24"/>
          <w:vertAlign w:val="subscript"/>
          <w:lang w:eastAsia="ru-RU"/>
        </w:rPr>
        <w:t>2</w:t>
      </w:r>
      <w:r w:rsidRPr="0012188F">
        <w:rPr>
          <w:rFonts w:ascii="Times New Roman" w:eastAsia="Times New Roman" w:hAnsi="Times New Roman" w:cs="Times New Roman"/>
          <w:spacing w:val="-6"/>
          <w:sz w:val="28"/>
          <w:szCs w:val="24"/>
          <w:lang w:eastAsia="ru-RU"/>
        </w:rPr>
        <w:t>O – 0,05 г/л, К</w:t>
      </w:r>
      <w:r w:rsidRPr="0012188F">
        <w:rPr>
          <w:rFonts w:ascii="Times New Roman" w:eastAsia="Times New Roman" w:hAnsi="Times New Roman" w:cs="Times New Roman"/>
          <w:spacing w:val="-6"/>
          <w:sz w:val="28"/>
          <w:szCs w:val="24"/>
          <w:vertAlign w:val="subscript"/>
          <w:lang w:eastAsia="ru-RU"/>
        </w:rPr>
        <w:t>2</w:t>
      </w:r>
      <w:r w:rsidRPr="0012188F">
        <w:rPr>
          <w:rFonts w:ascii="Times New Roman" w:eastAsia="Times New Roman" w:hAnsi="Times New Roman" w:cs="Times New Roman"/>
          <w:spacing w:val="-6"/>
          <w:sz w:val="28"/>
          <w:szCs w:val="24"/>
          <w:lang w:eastAsia="ru-RU"/>
        </w:rPr>
        <w:t>HPO</w:t>
      </w:r>
      <w:r w:rsidRPr="0012188F">
        <w:rPr>
          <w:rFonts w:ascii="Times New Roman" w:eastAsia="Times New Roman" w:hAnsi="Times New Roman" w:cs="Times New Roman"/>
          <w:spacing w:val="-6"/>
          <w:sz w:val="28"/>
          <w:szCs w:val="24"/>
          <w:vertAlign w:val="subscript"/>
          <w:lang w:eastAsia="ru-RU"/>
        </w:rPr>
        <w:t>4</w:t>
      </w:r>
      <w:r w:rsidRPr="0012188F">
        <w:rPr>
          <w:rFonts w:ascii="Times New Roman" w:eastAsia="Times New Roman" w:hAnsi="Times New Roman" w:cs="Times New Roman"/>
          <w:spacing w:val="-6"/>
          <w:sz w:val="28"/>
          <w:szCs w:val="24"/>
          <w:lang w:eastAsia="ru-RU"/>
        </w:rPr>
        <w:t xml:space="preserve"> – 2,0 г/л, NaCl - 2,00 г/л, CaCO</w:t>
      </w:r>
      <w:r w:rsidRPr="0012188F">
        <w:rPr>
          <w:rFonts w:ascii="Times New Roman" w:eastAsia="Times New Roman" w:hAnsi="Times New Roman" w:cs="Times New Roman"/>
          <w:spacing w:val="-6"/>
          <w:sz w:val="28"/>
          <w:szCs w:val="24"/>
          <w:vertAlign w:val="subscript"/>
          <w:lang w:eastAsia="ru-RU"/>
        </w:rPr>
        <w:t xml:space="preserve">3 </w:t>
      </w:r>
      <w:r w:rsidRPr="0012188F">
        <w:rPr>
          <w:rFonts w:ascii="Times New Roman" w:eastAsia="Times New Roman" w:hAnsi="Times New Roman" w:cs="Times New Roman"/>
          <w:spacing w:val="-6"/>
          <w:sz w:val="28"/>
          <w:szCs w:val="24"/>
          <w:lang w:eastAsia="ru-RU"/>
        </w:rPr>
        <w:t>– 0,02 г/л, FeSO</w:t>
      </w:r>
      <w:r w:rsidRPr="0012188F">
        <w:rPr>
          <w:rFonts w:ascii="Times New Roman" w:eastAsia="Times New Roman" w:hAnsi="Times New Roman" w:cs="Times New Roman"/>
          <w:spacing w:val="-6"/>
          <w:sz w:val="28"/>
          <w:szCs w:val="24"/>
          <w:vertAlign w:val="subscript"/>
          <w:lang w:eastAsia="ru-RU"/>
        </w:rPr>
        <w:t>4</w:t>
      </w:r>
      <w:r w:rsidRPr="0012188F">
        <w:rPr>
          <w:rFonts w:ascii="Times New Roman" w:eastAsia="Times New Roman" w:hAnsi="Times New Roman" w:cs="Times New Roman"/>
          <w:spacing w:val="-6"/>
          <w:sz w:val="28"/>
          <w:szCs w:val="24"/>
          <w:lang w:eastAsia="ru-RU"/>
        </w:rPr>
        <w:t xml:space="preserve"> х7H </w:t>
      </w:r>
      <w:r w:rsidRPr="0012188F">
        <w:rPr>
          <w:rFonts w:ascii="Times New Roman" w:eastAsia="Times New Roman" w:hAnsi="Times New Roman" w:cs="Times New Roman"/>
          <w:spacing w:val="-6"/>
          <w:sz w:val="28"/>
          <w:szCs w:val="24"/>
          <w:vertAlign w:val="subscript"/>
          <w:lang w:eastAsia="ru-RU"/>
        </w:rPr>
        <w:t>2</w:t>
      </w:r>
      <w:r w:rsidRPr="0012188F">
        <w:rPr>
          <w:rFonts w:ascii="Times New Roman" w:eastAsia="Times New Roman" w:hAnsi="Times New Roman" w:cs="Times New Roman"/>
          <w:spacing w:val="-6"/>
          <w:sz w:val="28"/>
          <w:szCs w:val="24"/>
          <w:lang w:eastAsia="ru-RU"/>
        </w:rPr>
        <w:t xml:space="preserve"> O - 0,01 г/л, Агар бактериологический – 18,0 г/л.</w:t>
      </w:r>
    </w:p>
    <w:p w14:paraId="77036C7F" w14:textId="77777777" w:rsidR="008B0791" w:rsidRPr="0012188F" w:rsidRDefault="008B0791"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Для определения численности микроскопических грибов на стандартизированной среде использовали агар Сабуро с хлорамфениколом (М1067) компании Himedia (Индия).</w:t>
      </w:r>
    </w:p>
    <w:p w14:paraId="59664E01"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Культивирование микроорганизмов осуществляли в термостате Binder (Германия) при температуре 37 ± 1 °C в течение трёх суток — для выделения и роста бактериальных культур, и при температуре 22 ± 1 °C в течение семи суток — для идентификации актиномицетов и микроскопических грибов.</w:t>
      </w:r>
    </w:p>
    <w:p w14:paraId="44CB5E98"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По завершении периода инкубации выполняли прямой подсчёт сформировавшихся колоний с использованием автоматического счётчика Scan 100 (Interscience, Франция), что обеспечивало высокую точность и воспроизводимость результатов.</w:t>
      </w:r>
    </w:p>
    <w:p w14:paraId="48F8CC14" w14:textId="77777777" w:rsidR="00EE6DCD" w:rsidRPr="0012188F" w:rsidRDefault="00EE6DCD" w:rsidP="0012188F">
      <w:pPr>
        <w:spacing w:after="0" w:line="240" w:lineRule="auto"/>
        <w:ind w:firstLine="709"/>
        <w:jc w:val="both"/>
        <w:rPr>
          <w:rFonts w:ascii="Times New Roman" w:eastAsia="Times New Roman" w:hAnsi="Times New Roman" w:cs="Times New Roman"/>
          <w:spacing w:val="-6"/>
          <w:sz w:val="28"/>
          <w:szCs w:val="24"/>
          <w:lang w:eastAsia="ru-RU"/>
        </w:rPr>
      </w:pPr>
      <w:r w:rsidRPr="0012188F">
        <w:rPr>
          <w:rFonts w:ascii="Times New Roman" w:eastAsia="Times New Roman" w:hAnsi="Times New Roman" w:cs="Times New Roman"/>
          <w:spacing w:val="-6"/>
          <w:sz w:val="28"/>
          <w:szCs w:val="24"/>
          <w:lang w:eastAsia="ru-RU"/>
        </w:rPr>
        <w:t xml:space="preserve">Для оценки интенсивности дыхания почвы применяли абсорбционный метод, основанный на определении количества углекислого газа, выделившегося из почвенных образцов за заданный промежуток времени. Количество СО₂ фиксировали по степени его нейтрализации раствором щёлочи, что позволяло </w:t>
      </w:r>
      <w:r w:rsidRPr="0012188F">
        <w:rPr>
          <w:rFonts w:ascii="Times New Roman" w:eastAsia="Times New Roman" w:hAnsi="Times New Roman" w:cs="Times New Roman"/>
          <w:spacing w:val="-6"/>
          <w:sz w:val="28"/>
          <w:szCs w:val="24"/>
          <w:lang w:eastAsia="ru-RU"/>
        </w:rPr>
        <w:lastRenderedPageBreak/>
        <w:t>косвенно оценить уровень микробиологической активности почвенного субстрата [6</w:t>
      </w:r>
      <w:r w:rsidR="00A12EE0" w:rsidRPr="0012188F">
        <w:rPr>
          <w:rFonts w:ascii="Times New Roman" w:eastAsia="Times New Roman" w:hAnsi="Times New Roman" w:cs="Times New Roman"/>
          <w:spacing w:val="-6"/>
          <w:sz w:val="28"/>
          <w:szCs w:val="24"/>
          <w:lang w:eastAsia="ru-RU"/>
        </w:rPr>
        <w:t>6</w:t>
      </w:r>
      <w:r w:rsidRPr="0012188F">
        <w:rPr>
          <w:rFonts w:ascii="Times New Roman" w:eastAsia="Times New Roman" w:hAnsi="Times New Roman" w:cs="Times New Roman"/>
          <w:spacing w:val="-6"/>
          <w:sz w:val="28"/>
          <w:szCs w:val="24"/>
          <w:lang w:eastAsia="ru-RU"/>
        </w:rPr>
        <w:t>].</w:t>
      </w:r>
    </w:p>
    <w:p w14:paraId="0BB9F376" w14:textId="77777777" w:rsidR="00EE6DCD" w:rsidRPr="0012188F" w:rsidRDefault="00EE6DCD" w:rsidP="0012188F">
      <w:pPr>
        <w:spacing w:after="0" w:line="240" w:lineRule="auto"/>
        <w:ind w:firstLine="709"/>
        <w:jc w:val="both"/>
        <w:rPr>
          <w:rFonts w:ascii="Times New Roman" w:hAnsi="Times New Roman" w:cs="Times New Roman"/>
          <w:spacing w:val="-6"/>
          <w:sz w:val="28"/>
          <w:szCs w:val="24"/>
        </w:rPr>
      </w:pPr>
      <w:r w:rsidRPr="0012188F">
        <w:rPr>
          <w:rFonts w:ascii="Times New Roman" w:eastAsia="Times New Roman" w:hAnsi="Times New Roman" w:cs="Times New Roman"/>
          <w:spacing w:val="-6"/>
          <w:sz w:val="28"/>
          <w:szCs w:val="24"/>
          <w:lang w:eastAsia="ru-RU"/>
        </w:rPr>
        <w:t xml:space="preserve">Фитотоксичность почвы определяли методом биотестирования с использованием проростков. </w:t>
      </w:r>
      <w:r w:rsidRPr="0012188F">
        <w:rPr>
          <w:rFonts w:ascii="Times New Roman" w:hAnsi="Times New Roman" w:cs="Times New Roman"/>
          <w:spacing w:val="-6"/>
          <w:sz w:val="28"/>
          <w:szCs w:val="24"/>
        </w:rPr>
        <w:t xml:space="preserve">В качестве тест-культуры для оценки фитотоксичности почв использовался редис (Raphanus sativus L. var. sativus) сорта </w:t>
      </w:r>
      <w:r w:rsidRPr="0012188F">
        <w:rPr>
          <w:rFonts w:ascii="Times New Roman" w:hAnsi="Times New Roman" w:cs="Times New Roman"/>
          <w:i/>
          <w:iCs/>
          <w:spacing w:val="-6"/>
          <w:sz w:val="28"/>
          <w:szCs w:val="24"/>
        </w:rPr>
        <w:t>«Краса Алтая»</w:t>
      </w:r>
      <w:r w:rsidRPr="0012188F">
        <w:rPr>
          <w:rFonts w:ascii="Times New Roman" w:hAnsi="Times New Roman" w:cs="Times New Roman"/>
          <w:spacing w:val="-6"/>
          <w:sz w:val="28"/>
          <w:szCs w:val="24"/>
        </w:rPr>
        <w:t>. Выращивание растений осуществляли в лабораторных условиях — в контейнерах, заполненных исследуемыми почвенными образцами. Наблюдения за динамикой роста и морфологическим развитием проростков проводили в течение 10 суток, фиксируя основные показатели всхожести, длины корневой и надземной частей, а также общее состояние растений</w:t>
      </w:r>
      <w:r w:rsidRPr="0012188F">
        <w:rPr>
          <w:rFonts w:ascii="Times New Roman" w:eastAsia="Times New Roman" w:hAnsi="Times New Roman" w:cs="Times New Roman"/>
          <w:spacing w:val="-6"/>
          <w:sz w:val="28"/>
          <w:szCs w:val="24"/>
          <w:lang w:eastAsia="ru-RU"/>
        </w:rPr>
        <w:t>. Степень фитотоксичности устанавливали по показателям всхожести семян, а также по длине проростков и корневой системы.</w:t>
      </w:r>
    </w:p>
    <w:p w14:paraId="77BDA153" w14:textId="77777777" w:rsidR="00574519" w:rsidRPr="00DE7941" w:rsidRDefault="00574519" w:rsidP="00DE7941">
      <w:pPr>
        <w:spacing w:line="360" w:lineRule="auto"/>
        <w:rPr>
          <w:rFonts w:ascii="Times New Roman" w:hAnsi="Times New Roman" w:cs="Times New Roman"/>
          <w:spacing w:val="-4"/>
          <w:sz w:val="24"/>
          <w:szCs w:val="24"/>
        </w:rPr>
      </w:pPr>
      <w:r w:rsidRPr="00DE7941">
        <w:rPr>
          <w:rFonts w:ascii="Times New Roman" w:hAnsi="Times New Roman" w:cs="Times New Roman"/>
          <w:spacing w:val="-4"/>
          <w:sz w:val="24"/>
          <w:szCs w:val="24"/>
        </w:rPr>
        <w:br w:type="page"/>
      </w:r>
    </w:p>
    <w:p w14:paraId="40E2D47B" w14:textId="77777777" w:rsidR="003B4024" w:rsidRPr="002D4096" w:rsidRDefault="008A1151" w:rsidP="002D4096">
      <w:pPr>
        <w:pStyle w:val="a7"/>
        <w:tabs>
          <w:tab w:val="left" w:pos="9356"/>
          <w:tab w:val="left" w:pos="9923"/>
        </w:tabs>
        <w:spacing w:after="0" w:line="240" w:lineRule="auto"/>
        <w:ind w:left="0" w:firstLine="709"/>
        <w:jc w:val="both"/>
        <w:outlineLvl w:val="0"/>
        <w:rPr>
          <w:rFonts w:ascii="Times New Roman" w:hAnsi="Times New Roman" w:cs="Times New Roman"/>
          <w:b/>
          <w:bCs/>
          <w:spacing w:val="-4"/>
          <w:sz w:val="28"/>
          <w:szCs w:val="24"/>
        </w:rPr>
      </w:pPr>
      <w:bookmarkStart w:id="23" w:name="_Toc212541780"/>
      <w:bookmarkStart w:id="24" w:name="_Toc213417483"/>
      <w:r w:rsidRPr="002D4096">
        <w:rPr>
          <w:rFonts w:ascii="Times New Roman" w:hAnsi="Times New Roman" w:cs="Times New Roman"/>
          <w:b/>
          <w:bCs/>
          <w:spacing w:val="-4"/>
          <w:sz w:val="28"/>
          <w:szCs w:val="24"/>
        </w:rPr>
        <w:lastRenderedPageBreak/>
        <w:t>3 ИССЛЕДОВАНИЯ ВЛИЯНИЯ УГЛЕВОДОРОДНОГО РАКЕТНОГО ТОПЛИВА НА ПОЧВЫ С РАЙОНОВ ПАДЕНИЯ БОКОВЫХ БЛОКОВ РН «СОЮЗ»</w:t>
      </w:r>
      <w:bookmarkEnd w:id="23"/>
      <w:bookmarkEnd w:id="24"/>
    </w:p>
    <w:p w14:paraId="58FE38BE" w14:textId="77777777" w:rsidR="00207275" w:rsidRPr="002D4096" w:rsidRDefault="00207275" w:rsidP="002D4096">
      <w:pPr>
        <w:pStyle w:val="a7"/>
        <w:tabs>
          <w:tab w:val="left" w:pos="9356"/>
          <w:tab w:val="left" w:pos="9923"/>
        </w:tabs>
        <w:spacing w:after="0" w:line="240" w:lineRule="auto"/>
        <w:ind w:left="0" w:firstLine="709"/>
        <w:jc w:val="both"/>
        <w:rPr>
          <w:rFonts w:ascii="Times New Roman" w:hAnsi="Times New Roman" w:cs="Times New Roman"/>
          <w:spacing w:val="-4"/>
          <w:sz w:val="28"/>
          <w:szCs w:val="24"/>
        </w:rPr>
      </w:pPr>
    </w:p>
    <w:p w14:paraId="2BD3A47F" w14:textId="77777777" w:rsidR="000E41EC" w:rsidRPr="002D4096" w:rsidRDefault="00FE1D3F" w:rsidP="002D4096">
      <w:pPr>
        <w:pStyle w:val="a7"/>
        <w:tabs>
          <w:tab w:val="left" w:pos="9356"/>
          <w:tab w:val="left" w:pos="9923"/>
        </w:tabs>
        <w:spacing w:after="0" w:line="240" w:lineRule="auto"/>
        <w:ind w:left="0" w:firstLine="709"/>
        <w:jc w:val="both"/>
        <w:rPr>
          <w:rFonts w:ascii="Times New Roman" w:hAnsi="Times New Roman" w:cs="Times New Roman"/>
          <w:spacing w:val="-4"/>
          <w:sz w:val="28"/>
          <w:szCs w:val="24"/>
        </w:rPr>
      </w:pPr>
      <w:r w:rsidRPr="002D4096">
        <w:rPr>
          <w:rFonts w:ascii="Times New Roman" w:hAnsi="Times New Roman" w:cs="Times New Roman"/>
          <w:spacing w:val="-4"/>
          <w:sz w:val="28"/>
          <w:szCs w:val="24"/>
        </w:rPr>
        <w:t>Пуски ракет-носителей с космодрома «Байконур», использующих в качестве топлива ракетный керосин выполняются для выведения космических аппаратов, транспортных пилотируемых (с космонавтами на борту) и грузовых кораблей. При осуществлении пусков ракет-носителей с космодрома «Байконур», как и в любой производственной деятельности в мире</w:t>
      </w:r>
      <w:r w:rsidR="000E41EC" w:rsidRPr="002D4096">
        <w:rPr>
          <w:rFonts w:ascii="Times New Roman" w:hAnsi="Times New Roman" w:cs="Times New Roman"/>
          <w:spacing w:val="-4"/>
          <w:sz w:val="28"/>
          <w:szCs w:val="24"/>
        </w:rPr>
        <w:t>,</w:t>
      </w:r>
      <w:r w:rsidRPr="002D4096">
        <w:rPr>
          <w:rFonts w:ascii="Times New Roman" w:hAnsi="Times New Roman" w:cs="Times New Roman"/>
          <w:spacing w:val="-4"/>
          <w:sz w:val="28"/>
          <w:szCs w:val="24"/>
        </w:rPr>
        <w:t xml:space="preserve"> происходят процессы негативного воздействия на организм человека и природные комплексы. </w:t>
      </w:r>
      <w:r w:rsidR="00347669" w:rsidRPr="002D4096">
        <w:rPr>
          <w:rFonts w:ascii="Times New Roman" w:hAnsi="Times New Roman" w:cs="Times New Roman"/>
          <w:spacing w:val="-4"/>
          <w:sz w:val="28"/>
          <w:szCs w:val="24"/>
        </w:rPr>
        <w:t xml:space="preserve">На сегодняшний день, при пусках ракет-носителей «Союз» происходит </w:t>
      </w:r>
      <w:r w:rsidR="000E41EC" w:rsidRPr="002D4096">
        <w:rPr>
          <w:rFonts w:ascii="Times New Roman" w:hAnsi="Times New Roman" w:cs="Times New Roman"/>
          <w:spacing w:val="-4"/>
          <w:sz w:val="28"/>
          <w:szCs w:val="24"/>
        </w:rPr>
        <w:t>воздействие</w:t>
      </w:r>
      <w:r w:rsidR="00347669" w:rsidRPr="002D4096">
        <w:rPr>
          <w:rFonts w:ascii="Times New Roman" w:hAnsi="Times New Roman" w:cs="Times New Roman"/>
          <w:spacing w:val="-4"/>
          <w:sz w:val="28"/>
          <w:szCs w:val="24"/>
        </w:rPr>
        <w:t xml:space="preserve"> при подготовке и пуске ракеты на заправочных станциях в период заправок космических аппаратов, разгонных блоков, транспортных и грузовых кораблей и самой ракеты, а также при пусках ракет с</w:t>
      </w:r>
      <w:r w:rsidR="002313D9" w:rsidRPr="002D4096">
        <w:rPr>
          <w:rFonts w:ascii="Times New Roman" w:hAnsi="Times New Roman" w:cs="Times New Roman"/>
          <w:spacing w:val="-4"/>
          <w:sz w:val="28"/>
          <w:szCs w:val="24"/>
        </w:rPr>
        <w:t>о стартового комплекса</w:t>
      </w:r>
      <w:r w:rsidR="00347669" w:rsidRPr="002D4096">
        <w:rPr>
          <w:rFonts w:ascii="Times New Roman" w:hAnsi="Times New Roman" w:cs="Times New Roman"/>
          <w:spacing w:val="-4"/>
          <w:sz w:val="28"/>
          <w:szCs w:val="24"/>
        </w:rPr>
        <w:t xml:space="preserve"> космодрома и при приземлении отделяющихся частей ракет-носителей, а именно отработавших баков горючего и окислителя. </w:t>
      </w:r>
    </w:p>
    <w:p w14:paraId="715A5CF2" w14:textId="77777777" w:rsidR="00FE1D3F" w:rsidRPr="002D4096" w:rsidRDefault="000E41EC" w:rsidP="002D4096">
      <w:pPr>
        <w:pStyle w:val="a7"/>
        <w:tabs>
          <w:tab w:val="left" w:pos="9356"/>
          <w:tab w:val="left" w:pos="9923"/>
        </w:tabs>
        <w:spacing w:after="0" w:line="240" w:lineRule="auto"/>
        <w:ind w:left="0" w:firstLine="709"/>
        <w:jc w:val="both"/>
        <w:rPr>
          <w:rFonts w:ascii="Times New Roman" w:hAnsi="Times New Roman" w:cs="Times New Roman"/>
          <w:spacing w:val="-4"/>
          <w:sz w:val="28"/>
          <w:szCs w:val="24"/>
        </w:rPr>
      </w:pPr>
      <w:r w:rsidRPr="002D4096">
        <w:rPr>
          <w:rFonts w:ascii="Times New Roman" w:hAnsi="Times New Roman" w:cs="Times New Roman"/>
          <w:spacing w:val="-4"/>
          <w:sz w:val="28"/>
          <w:szCs w:val="24"/>
        </w:rPr>
        <w:t>В соответствии с Договором аренды комплекса «Байконур» между Правительством Российской Федерации и Правительством Республики Казахстан от 10.12.1994 года на территории Республики Казахстан расположены 51 район падения</w:t>
      </w:r>
      <w:r w:rsidR="009B16B3" w:rsidRPr="002D4096">
        <w:rPr>
          <w:rFonts w:ascii="Times New Roman" w:hAnsi="Times New Roman" w:cs="Times New Roman"/>
          <w:spacing w:val="-4"/>
          <w:sz w:val="28"/>
          <w:szCs w:val="24"/>
        </w:rPr>
        <w:t xml:space="preserve">. </w:t>
      </w:r>
      <w:r w:rsidR="00347669" w:rsidRPr="002D4096">
        <w:rPr>
          <w:rFonts w:ascii="Times New Roman" w:hAnsi="Times New Roman" w:cs="Times New Roman"/>
          <w:spacing w:val="-4"/>
          <w:sz w:val="28"/>
          <w:szCs w:val="24"/>
        </w:rPr>
        <w:t xml:space="preserve">На сегодняшний день Российская Федерация, как запускающая сторона в районах падения отделяющихся частей ракет-носителей </w:t>
      </w:r>
      <w:r w:rsidR="009B16B3" w:rsidRPr="002D4096">
        <w:rPr>
          <w:rFonts w:ascii="Times New Roman" w:hAnsi="Times New Roman" w:cs="Times New Roman"/>
          <w:spacing w:val="-4"/>
          <w:sz w:val="28"/>
          <w:szCs w:val="24"/>
        </w:rPr>
        <w:t xml:space="preserve">при приземлении ступеней ракет, </w:t>
      </w:r>
      <w:r w:rsidR="00347669" w:rsidRPr="002D4096">
        <w:rPr>
          <w:rFonts w:ascii="Times New Roman" w:hAnsi="Times New Roman" w:cs="Times New Roman"/>
          <w:spacing w:val="-4"/>
          <w:sz w:val="28"/>
          <w:szCs w:val="24"/>
        </w:rPr>
        <w:t xml:space="preserve">проводит только очистку от металлоконструкции ракеты, а </w:t>
      </w:r>
      <w:r w:rsidRPr="002D4096">
        <w:rPr>
          <w:rFonts w:ascii="Times New Roman" w:hAnsi="Times New Roman" w:cs="Times New Roman"/>
          <w:spacing w:val="-4"/>
          <w:sz w:val="28"/>
          <w:szCs w:val="24"/>
        </w:rPr>
        <w:t xml:space="preserve">проливы </w:t>
      </w:r>
      <w:r w:rsidR="00347669" w:rsidRPr="002D4096">
        <w:rPr>
          <w:rFonts w:ascii="Times New Roman" w:hAnsi="Times New Roman" w:cs="Times New Roman"/>
          <w:spacing w:val="-4"/>
          <w:sz w:val="28"/>
          <w:szCs w:val="24"/>
        </w:rPr>
        <w:t>токсичны</w:t>
      </w:r>
      <w:r w:rsidRPr="002D4096">
        <w:rPr>
          <w:rFonts w:ascii="Times New Roman" w:hAnsi="Times New Roman" w:cs="Times New Roman"/>
          <w:spacing w:val="-4"/>
          <w:sz w:val="28"/>
          <w:szCs w:val="24"/>
        </w:rPr>
        <w:t>х</w:t>
      </w:r>
      <w:r w:rsidR="00347669" w:rsidRPr="002D4096">
        <w:rPr>
          <w:rFonts w:ascii="Times New Roman" w:hAnsi="Times New Roman" w:cs="Times New Roman"/>
          <w:spacing w:val="-4"/>
          <w:sz w:val="28"/>
          <w:szCs w:val="24"/>
        </w:rPr>
        <w:t xml:space="preserve"> углеводородны</w:t>
      </w:r>
      <w:r w:rsidRPr="002D4096">
        <w:rPr>
          <w:rFonts w:ascii="Times New Roman" w:hAnsi="Times New Roman" w:cs="Times New Roman"/>
          <w:spacing w:val="-4"/>
          <w:sz w:val="28"/>
          <w:szCs w:val="24"/>
        </w:rPr>
        <w:t>х топлив</w:t>
      </w:r>
      <w:r w:rsidR="00347669" w:rsidRPr="002D4096">
        <w:rPr>
          <w:rFonts w:ascii="Times New Roman" w:hAnsi="Times New Roman" w:cs="Times New Roman"/>
          <w:spacing w:val="-4"/>
          <w:sz w:val="28"/>
          <w:szCs w:val="24"/>
        </w:rPr>
        <w:t xml:space="preserve"> остаются без внимания</w:t>
      </w:r>
      <w:r w:rsidRPr="002D4096">
        <w:rPr>
          <w:rFonts w:ascii="Times New Roman" w:hAnsi="Times New Roman" w:cs="Times New Roman"/>
          <w:spacing w:val="-4"/>
          <w:sz w:val="28"/>
          <w:szCs w:val="24"/>
        </w:rPr>
        <w:t>,</w:t>
      </w:r>
      <w:r w:rsidR="00347669" w:rsidRPr="002D4096">
        <w:rPr>
          <w:rFonts w:ascii="Times New Roman" w:hAnsi="Times New Roman" w:cs="Times New Roman"/>
          <w:spacing w:val="-4"/>
          <w:sz w:val="28"/>
          <w:szCs w:val="24"/>
        </w:rPr>
        <w:t xml:space="preserve"> в связи с отсутствием методов и технологии обезвреживания</w:t>
      </w:r>
      <w:r w:rsidRPr="002D4096">
        <w:rPr>
          <w:rFonts w:ascii="Times New Roman" w:hAnsi="Times New Roman" w:cs="Times New Roman"/>
          <w:spacing w:val="-4"/>
          <w:sz w:val="28"/>
          <w:szCs w:val="24"/>
        </w:rPr>
        <w:t>, уничтожая природные комплексы Казахстана</w:t>
      </w:r>
      <w:r w:rsidR="009B16B3" w:rsidRPr="002D4096">
        <w:rPr>
          <w:rFonts w:ascii="Times New Roman" w:hAnsi="Times New Roman" w:cs="Times New Roman"/>
          <w:spacing w:val="-4"/>
          <w:sz w:val="28"/>
          <w:szCs w:val="24"/>
        </w:rPr>
        <w:t xml:space="preserve"> и негативно влияя на здоровье населения проживающих вблизи районов падения.</w:t>
      </w:r>
    </w:p>
    <w:p w14:paraId="32ACB4B0" w14:textId="77777777" w:rsidR="00FE1D3F" w:rsidRPr="002D4096" w:rsidRDefault="00FE1D3F" w:rsidP="002D4096">
      <w:pPr>
        <w:pStyle w:val="a7"/>
        <w:tabs>
          <w:tab w:val="left" w:pos="9356"/>
          <w:tab w:val="left" w:pos="9923"/>
        </w:tabs>
        <w:spacing w:after="0" w:line="240" w:lineRule="auto"/>
        <w:ind w:left="0" w:firstLine="709"/>
        <w:jc w:val="both"/>
        <w:rPr>
          <w:rFonts w:ascii="Times New Roman" w:hAnsi="Times New Roman" w:cs="Times New Roman"/>
          <w:spacing w:val="-4"/>
          <w:sz w:val="32"/>
          <w:szCs w:val="24"/>
        </w:rPr>
      </w:pPr>
    </w:p>
    <w:p w14:paraId="269C98AF" w14:textId="77777777" w:rsidR="001F5777" w:rsidRPr="002D4096" w:rsidRDefault="00442A7A" w:rsidP="002D4096">
      <w:pPr>
        <w:pStyle w:val="afb"/>
        <w:ind w:firstLine="709"/>
        <w:jc w:val="both"/>
        <w:outlineLvl w:val="1"/>
        <w:rPr>
          <w:rFonts w:ascii="Times New Roman" w:hAnsi="Times New Roman" w:cs="Times New Roman"/>
          <w:b/>
          <w:bCs/>
          <w:szCs w:val="24"/>
        </w:rPr>
      </w:pPr>
      <w:bookmarkStart w:id="25" w:name="_Toc212541781"/>
      <w:bookmarkStart w:id="26" w:name="_Toc213417484"/>
      <w:r w:rsidRPr="002D4096">
        <w:rPr>
          <w:rFonts w:ascii="Times New Roman" w:hAnsi="Times New Roman" w:cs="Times New Roman"/>
          <w:b/>
          <w:bCs/>
          <w:szCs w:val="24"/>
        </w:rPr>
        <w:t>3.</w:t>
      </w:r>
      <w:r w:rsidR="00023C82" w:rsidRPr="002D4096">
        <w:rPr>
          <w:rFonts w:ascii="Times New Roman" w:hAnsi="Times New Roman" w:cs="Times New Roman"/>
          <w:b/>
          <w:bCs/>
          <w:szCs w:val="24"/>
        </w:rPr>
        <w:t xml:space="preserve">1 </w:t>
      </w:r>
      <w:r w:rsidR="001F5777" w:rsidRPr="002D4096">
        <w:rPr>
          <w:rFonts w:ascii="Times New Roman" w:hAnsi="Times New Roman" w:cs="Times New Roman"/>
          <w:b/>
          <w:bCs/>
          <w:szCs w:val="24"/>
        </w:rPr>
        <w:t>Подготовка почвенных образцов, в том числе модельного почвенного эталона для проведения экспериментальных работ</w:t>
      </w:r>
      <w:bookmarkEnd w:id="25"/>
      <w:bookmarkEnd w:id="26"/>
    </w:p>
    <w:p w14:paraId="609A35C2" w14:textId="77777777" w:rsidR="00207275" w:rsidRPr="002D4096" w:rsidRDefault="00207275" w:rsidP="002D4096">
      <w:pPr>
        <w:pStyle w:val="afb"/>
        <w:ind w:firstLine="709"/>
        <w:jc w:val="both"/>
        <w:rPr>
          <w:rFonts w:ascii="Times New Roman" w:hAnsi="Times New Roman" w:cs="Times New Roman"/>
          <w:szCs w:val="24"/>
        </w:rPr>
      </w:pPr>
    </w:p>
    <w:p w14:paraId="170D388F" w14:textId="77777777" w:rsidR="001F5777" w:rsidRPr="002D4096" w:rsidRDefault="001F5777" w:rsidP="002D4096">
      <w:pPr>
        <w:pStyle w:val="afb"/>
        <w:ind w:firstLine="709"/>
        <w:jc w:val="both"/>
        <w:rPr>
          <w:rFonts w:ascii="Times New Roman" w:hAnsi="Times New Roman" w:cs="Times New Roman"/>
          <w:szCs w:val="24"/>
        </w:rPr>
      </w:pPr>
      <w:r w:rsidRPr="002D4096">
        <w:rPr>
          <w:rFonts w:ascii="Times New Roman" w:hAnsi="Times New Roman" w:cs="Times New Roman"/>
          <w:szCs w:val="24"/>
        </w:rPr>
        <w:t>Для постановки лабораторных опытов отбирается почва с поверхностного слоя (0–25 см) с заведомо незагрязненных участков, в которой предварительно определены концентрация керосина, влажность почвы и рН среды</w:t>
      </w:r>
      <w:r w:rsidR="008D6AD0" w:rsidRPr="002D4096">
        <w:rPr>
          <w:rFonts w:ascii="Times New Roman" w:hAnsi="Times New Roman" w:cs="Times New Roman"/>
          <w:szCs w:val="24"/>
        </w:rPr>
        <w:t xml:space="preserve"> [</w:t>
      </w:r>
      <w:r w:rsidR="001D53DC" w:rsidRPr="002D4096">
        <w:rPr>
          <w:rFonts w:ascii="Times New Roman" w:eastAsia="Times New Roman" w:hAnsi="Times New Roman" w:cs="Times New Roman"/>
          <w:spacing w:val="-6"/>
          <w:szCs w:val="24"/>
        </w:rPr>
        <w:t>65</w:t>
      </w:r>
      <w:r w:rsidR="008D6AD0" w:rsidRPr="002D4096">
        <w:rPr>
          <w:rFonts w:ascii="Times New Roman" w:hAnsi="Times New Roman" w:cs="Times New Roman"/>
          <w:szCs w:val="24"/>
        </w:rPr>
        <w:t>]</w:t>
      </w:r>
      <w:r w:rsidRPr="002D4096">
        <w:rPr>
          <w:rFonts w:ascii="Times New Roman" w:hAnsi="Times New Roman" w:cs="Times New Roman"/>
          <w:szCs w:val="24"/>
        </w:rPr>
        <w:t>. Свежеотобранная почва доводится до воздушно-сухого состояния путем просушивания в хорошо вентилируемом помещении в течение 3-4 дней при комнатной температуре на рассеянном свету. Высушенная почва освобождается от посторонних включений (камни, корни растений и пр.) и просеивается через сито с диаметром отверстий 2-</w:t>
      </w:r>
      <w:smartTag w:uri="urn:schemas-microsoft-com:office:smarttags" w:element="metricconverter">
        <w:smartTagPr>
          <w:attr w:name="ProductID" w:val="3 мм"/>
        </w:smartTagPr>
        <w:r w:rsidRPr="002D4096">
          <w:rPr>
            <w:rFonts w:ascii="Times New Roman" w:hAnsi="Times New Roman" w:cs="Times New Roman"/>
            <w:szCs w:val="24"/>
          </w:rPr>
          <w:t>3 мм</w:t>
        </w:r>
      </w:smartTag>
      <w:r w:rsidRPr="002D4096">
        <w:rPr>
          <w:rFonts w:ascii="Times New Roman" w:hAnsi="Times New Roman" w:cs="Times New Roman"/>
          <w:szCs w:val="24"/>
        </w:rPr>
        <w:t>. Подготовленную таким образом почву используют для постановки опытов.</w:t>
      </w:r>
    </w:p>
    <w:p w14:paraId="713F7AB2" w14:textId="77777777" w:rsidR="00EE6DCD" w:rsidRPr="002D4096" w:rsidRDefault="00EE6DCD" w:rsidP="002D4096">
      <w:pPr>
        <w:pStyle w:val="afb"/>
        <w:ind w:firstLine="709"/>
        <w:jc w:val="both"/>
        <w:rPr>
          <w:rFonts w:ascii="Times New Roman" w:hAnsi="Times New Roman" w:cs="Times New Roman"/>
          <w:szCs w:val="24"/>
        </w:rPr>
      </w:pPr>
      <w:r w:rsidRPr="002D4096">
        <w:rPr>
          <w:rFonts w:ascii="Times New Roman" w:hAnsi="Times New Roman" w:cs="Times New Roman"/>
          <w:szCs w:val="24"/>
        </w:rPr>
        <w:t>В качестве объектов для проведения экспериментальных исследований использовали доминантные образцы почв, отобранные на территориях районов падения отделяющихся частей ракет-носителей (зоны Ю-25 и Ю-30), а также модельный почвенный эталон (МПЭ).</w:t>
      </w:r>
    </w:p>
    <w:p w14:paraId="2B52FA13" w14:textId="77777777" w:rsidR="00207275" w:rsidRPr="002D4096" w:rsidRDefault="00207275" w:rsidP="002D4096">
      <w:pPr>
        <w:pStyle w:val="afb"/>
        <w:ind w:firstLine="709"/>
        <w:jc w:val="both"/>
        <w:rPr>
          <w:rFonts w:ascii="Times New Roman" w:hAnsi="Times New Roman" w:cs="Times New Roman"/>
          <w:szCs w:val="24"/>
        </w:rPr>
      </w:pPr>
    </w:p>
    <w:p w14:paraId="295064AC" w14:textId="77777777" w:rsidR="001F5777" w:rsidRPr="002D4096" w:rsidRDefault="00D5660B" w:rsidP="002D4096">
      <w:pPr>
        <w:pStyle w:val="afb"/>
        <w:ind w:firstLine="709"/>
        <w:jc w:val="both"/>
        <w:outlineLvl w:val="2"/>
        <w:rPr>
          <w:rFonts w:ascii="Times New Roman" w:hAnsi="Times New Roman" w:cs="Times New Roman"/>
          <w:szCs w:val="24"/>
        </w:rPr>
      </w:pPr>
      <w:bookmarkStart w:id="27" w:name="_Toc212541782"/>
      <w:bookmarkStart w:id="28" w:name="_Toc213417485"/>
      <w:r w:rsidRPr="002D4096">
        <w:rPr>
          <w:rFonts w:ascii="Times New Roman" w:hAnsi="Times New Roman" w:cs="Times New Roman"/>
          <w:szCs w:val="24"/>
        </w:rPr>
        <w:lastRenderedPageBreak/>
        <w:t>3.</w:t>
      </w:r>
      <w:r w:rsidR="001F5777" w:rsidRPr="002D4096">
        <w:rPr>
          <w:rFonts w:ascii="Times New Roman" w:hAnsi="Times New Roman" w:cs="Times New Roman"/>
          <w:szCs w:val="24"/>
        </w:rPr>
        <w:t>1.1 Бурые полупустынные почвы</w:t>
      </w:r>
      <w:bookmarkEnd w:id="27"/>
      <w:bookmarkEnd w:id="28"/>
    </w:p>
    <w:p w14:paraId="0C32F60D" w14:textId="77777777" w:rsidR="00207275" w:rsidRPr="002D4096" w:rsidRDefault="00207275" w:rsidP="002D4096">
      <w:pPr>
        <w:pStyle w:val="afb"/>
        <w:ind w:firstLine="709"/>
        <w:jc w:val="both"/>
        <w:rPr>
          <w:rFonts w:ascii="Times New Roman" w:hAnsi="Times New Roman" w:cs="Times New Roman"/>
          <w:szCs w:val="24"/>
        </w:rPr>
      </w:pPr>
    </w:p>
    <w:p w14:paraId="1A1602DA" w14:textId="77777777" w:rsidR="00EE6DCD" w:rsidRPr="002D4096" w:rsidRDefault="00EE6DCD" w:rsidP="002D4096">
      <w:pPr>
        <w:pStyle w:val="afb"/>
        <w:ind w:firstLine="709"/>
        <w:jc w:val="both"/>
        <w:rPr>
          <w:rFonts w:ascii="Times New Roman" w:hAnsi="Times New Roman" w:cs="Times New Roman"/>
          <w:szCs w:val="24"/>
        </w:rPr>
      </w:pPr>
      <w:r w:rsidRPr="002D4096">
        <w:rPr>
          <w:rFonts w:ascii="Times New Roman" w:hAnsi="Times New Roman" w:cs="Times New Roman"/>
          <w:szCs w:val="24"/>
        </w:rPr>
        <w:t>Районы падения отделяющихся частей ракет-носителей «Союз» № 16, 49, 67, 70 (зона Ю-25) расположены на территории Ұлытауской области, в пределах умеренно влажной зоны залесённых мелкосопочников [65].</w:t>
      </w:r>
    </w:p>
    <w:p w14:paraId="59782C87" w14:textId="77777777" w:rsidR="00EE6DCD" w:rsidRPr="002D4096" w:rsidRDefault="00EE6DCD" w:rsidP="002D4096">
      <w:pPr>
        <w:pStyle w:val="afb"/>
        <w:ind w:firstLine="709"/>
        <w:jc w:val="both"/>
        <w:rPr>
          <w:rFonts w:ascii="Times New Roman" w:hAnsi="Times New Roman" w:cs="Times New Roman"/>
          <w:szCs w:val="24"/>
        </w:rPr>
      </w:pPr>
      <w:r w:rsidRPr="002D4096">
        <w:rPr>
          <w:rFonts w:ascii="Times New Roman" w:hAnsi="Times New Roman" w:cs="Times New Roman"/>
          <w:szCs w:val="24"/>
        </w:rPr>
        <w:t>Климатические условия зоны Ю-25 [65], как и региона Ұлытау в целом, характеризуются резко континентальным типом климата с выраженными сезонными и суточными колебаниями температуры воздуха и низким уровнем годовых осадков — в среднем около 180 мм в год. Такие особенности формируют специфические гидротермические условия, оказывающие значительное влияние на процессы миграции и трансформации углеводородных загрязнителей в почвенном профиле.</w:t>
      </w:r>
    </w:p>
    <w:p w14:paraId="72510DE2" w14:textId="77777777" w:rsidR="001F5777" w:rsidRPr="002D4096" w:rsidRDefault="001F5777" w:rsidP="002D4096">
      <w:pPr>
        <w:spacing w:after="0" w:line="240" w:lineRule="auto"/>
        <w:ind w:firstLine="709"/>
        <w:jc w:val="both"/>
        <w:rPr>
          <w:rFonts w:ascii="Times New Roman" w:hAnsi="Times New Roman" w:cs="Times New Roman"/>
          <w:i/>
          <w:iCs/>
          <w:sz w:val="28"/>
          <w:szCs w:val="24"/>
        </w:rPr>
      </w:pPr>
      <w:r w:rsidRPr="002D4096">
        <w:rPr>
          <w:rFonts w:ascii="Times New Roman" w:hAnsi="Times New Roman" w:cs="Times New Roman"/>
          <w:i/>
          <w:iCs/>
          <w:sz w:val="28"/>
          <w:szCs w:val="24"/>
        </w:rPr>
        <w:t>Ландшафтная характеристика</w:t>
      </w:r>
    </w:p>
    <w:p w14:paraId="2A8E84F3" w14:textId="77777777" w:rsidR="000E4AA6" w:rsidRPr="002D4096" w:rsidRDefault="001F5777"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Зона Ю-25 расположена в пределах полупустынной зоны. Растительный покров беден по видовому составу и очень разрежен (проективное покрытие 20-40 %).</w:t>
      </w:r>
    </w:p>
    <w:p w14:paraId="388F1CD8" w14:textId="77777777" w:rsidR="000E4AA6" w:rsidRPr="002D4096" w:rsidRDefault="000E4AA6"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Поверхность данной холмисто-волнистой равнины характеризуется наличием автономных ландшафтов (сопок), сложенных разнообразными кристаллическими породами, перекрытыми щебнисто-суглинистым чехлом. На этих участках сформированы слаборазвитые бурые полупустынные почвы, отличающиеся высоким содержанием щебнистых включений. Для данной местности типичны полынно-типчаковые и кустарниково-полынные растительные сообщества, приспособленные к аридным условиям произрастания.</w:t>
      </w:r>
    </w:p>
    <w:p w14:paraId="655257A5" w14:textId="77777777" w:rsidR="000E4AA6" w:rsidRPr="002D4096" w:rsidRDefault="000E4AA6"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 пониженных формах рельефа между сопками, на четвертичных тяжелоcуглинистых отложениях, формируются подчинённые ландшафты с более засолёнными бурыми солонцеватыми почвами, нередко сочетающимися с солонцами. Здесь преобладают полынные формации в сочетании с солянками и другими солеустойчивыми многолетними полукустарничками, формирующими устойчивые растительные ассоциации, характерные для засушливых внутриконтинентальных экосистем.</w:t>
      </w:r>
    </w:p>
    <w:p w14:paraId="22F9323B"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Ландшафты речных долин представлены аллювиально-пролювиальными равнинами с кокпектово-разнотравно-полынными-тырсиковыми степями в сочетании с солянковыми и чиевыми группировками на лугово-бурых почвах в комплексе с солончаками. Среди злаков распространены пырей, костер мятлик, овсянница. Для луговых травостоев характерен кермек мелина [</w:t>
      </w:r>
      <w:r w:rsidR="001D53DC" w:rsidRPr="002D4096">
        <w:rPr>
          <w:rFonts w:ascii="Times New Roman" w:hAnsi="Times New Roman" w:cs="Times New Roman"/>
          <w:sz w:val="28"/>
          <w:szCs w:val="24"/>
        </w:rPr>
        <w:t>67</w:t>
      </w:r>
      <w:r w:rsidRPr="002D4096">
        <w:rPr>
          <w:rFonts w:ascii="Times New Roman" w:hAnsi="Times New Roman" w:cs="Times New Roman"/>
          <w:sz w:val="28"/>
          <w:szCs w:val="24"/>
        </w:rPr>
        <w:t>].</w:t>
      </w:r>
    </w:p>
    <w:p w14:paraId="4D08BA61" w14:textId="77777777" w:rsidR="001F5777" w:rsidRPr="002D4096" w:rsidRDefault="001F5777" w:rsidP="002D4096">
      <w:pPr>
        <w:widowControl w:val="0"/>
        <w:spacing w:after="0" w:line="240" w:lineRule="auto"/>
        <w:ind w:firstLine="709"/>
        <w:jc w:val="both"/>
        <w:rPr>
          <w:rFonts w:ascii="Times New Roman" w:hAnsi="Times New Roman" w:cs="Times New Roman"/>
          <w:i/>
          <w:iCs/>
          <w:sz w:val="28"/>
          <w:szCs w:val="24"/>
        </w:rPr>
      </w:pPr>
      <w:r w:rsidRPr="002D4096">
        <w:rPr>
          <w:rFonts w:ascii="Times New Roman" w:hAnsi="Times New Roman" w:cs="Times New Roman"/>
          <w:i/>
          <w:iCs/>
          <w:sz w:val="28"/>
          <w:szCs w:val="24"/>
        </w:rPr>
        <w:t xml:space="preserve">Литогенная основа, рельеф (орография) и почво-грунты </w:t>
      </w:r>
    </w:p>
    <w:p w14:paraId="62E2F6E0"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Исследуемая территория относится к Казахскому мелкосопочнику и представляет собой эрозионно-денудационную пенепленезированную равнину с абсолютными высотами 280-</w:t>
      </w:r>
      <w:smartTag w:uri="urn:schemas-microsoft-com:office:smarttags" w:element="metricconverter">
        <w:smartTagPr>
          <w:attr w:name="ProductID" w:val="480 м"/>
        </w:smartTagPr>
        <w:r w:rsidRPr="002D4096">
          <w:rPr>
            <w:rFonts w:ascii="Times New Roman" w:hAnsi="Times New Roman" w:cs="Times New Roman"/>
            <w:sz w:val="28"/>
            <w:szCs w:val="24"/>
          </w:rPr>
          <w:t>480 м</w:t>
        </w:r>
      </w:smartTag>
      <w:r w:rsidRPr="002D4096">
        <w:rPr>
          <w:rFonts w:ascii="Times New Roman" w:hAnsi="Times New Roman" w:cs="Times New Roman"/>
          <w:sz w:val="28"/>
          <w:szCs w:val="24"/>
        </w:rPr>
        <w:t>. Складчатые структуры Казахского щита подверглись денудации и образуют пенеплен. Основные типы рельефа – грядово-увалистый мелкосопочник, структурные равнины и аллювиальные равнины. Наиболее возвышенный участок с абсолютными высотами 460-</w:t>
      </w:r>
      <w:smartTag w:uri="urn:schemas-microsoft-com:office:smarttags" w:element="metricconverter">
        <w:smartTagPr>
          <w:attr w:name="ProductID" w:val="480 м"/>
        </w:smartTagPr>
        <w:r w:rsidRPr="002D4096">
          <w:rPr>
            <w:rFonts w:ascii="Times New Roman" w:hAnsi="Times New Roman" w:cs="Times New Roman"/>
            <w:sz w:val="28"/>
            <w:szCs w:val="24"/>
          </w:rPr>
          <w:t>480 м</w:t>
        </w:r>
      </w:smartTag>
      <w:r w:rsidRPr="002D4096">
        <w:rPr>
          <w:rFonts w:ascii="Times New Roman" w:hAnsi="Times New Roman" w:cs="Times New Roman"/>
          <w:sz w:val="28"/>
          <w:szCs w:val="24"/>
        </w:rPr>
        <w:t xml:space="preserve"> – горы Бестобе.</w:t>
      </w:r>
    </w:p>
    <w:p w14:paraId="3825CED6"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lastRenderedPageBreak/>
        <w:t>Основными почвообразующими породами на исследуемой территории являются тяжелые суглинки, защебененные по склонам сопок.</w:t>
      </w:r>
    </w:p>
    <w:p w14:paraId="1D7CAAF5" w14:textId="77777777" w:rsidR="00B613C1" w:rsidRPr="002D4096" w:rsidRDefault="00B613C1"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На территории зоны Ю-25 преобладающим зональным типом почв являются бурые полупустынные почвы, формирующиеся в условиях аридного климата и ограниченного увлажнения. Для данной местности характерна мозаичная структура почвенного покрова, в которой бурые почвы часто чередуются с их солонцеватыми разновидностями, а также с солонцами, образующимися в пониженных элементах рельефа. Такое сочетание отражает сложное взаимодействие климатических, гидрологических и геохимических факторов, определяющих современную морфологию и свойства почвенного профиля зоны. В долинных частях рек распространены лугово-бурые почвы, встречающиеся в комплексе с солончаками.</w:t>
      </w:r>
    </w:p>
    <w:p w14:paraId="52B729DB" w14:textId="77777777" w:rsidR="00B613C1" w:rsidRPr="002D4096" w:rsidRDefault="00B613C1"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Бурые полупустынные почвы приурочены к элювиальным ландшафтам (поверхности сопок) и трансэлювиальным формам рельефа (склоны сопок). При этом на вершинах сопок формируются бурые полупустынные малоразвитые почвы. Их образование происходит под разреженной чернополынно-кокпектовой растительностью, а в почвенном профиле отчётливо выделяются следующие горизонты:</w:t>
      </w:r>
    </w:p>
    <w:p w14:paraId="57CDA0E1"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А – крупнопористая корочка (2-</w:t>
      </w:r>
      <w:smartTag w:uri="urn:schemas-microsoft-com:office:smarttags" w:element="metricconverter">
        <w:smartTagPr>
          <w:attr w:name="ProductID" w:val="4 см"/>
        </w:smartTagPr>
        <w:r w:rsidRPr="002D4096">
          <w:rPr>
            <w:rFonts w:ascii="Times New Roman" w:hAnsi="Times New Roman" w:cs="Times New Roman"/>
            <w:sz w:val="28"/>
            <w:szCs w:val="24"/>
          </w:rPr>
          <w:t>4 см</w:t>
        </w:r>
      </w:smartTag>
      <w:r w:rsidRPr="002D4096">
        <w:rPr>
          <w:rFonts w:ascii="Times New Roman" w:hAnsi="Times New Roman" w:cs="Times New Roman"/>
          <w:sz w:val="28"/>
          <w:szCs w:val="24"/>
        </w:rPr>
        <w:t>), ниже рыхлый слоеватый светло-серый гумусовый горизонт мощностью 12-</w:t>
      </w:r>
      <w:smartTag w:uri="urn:schemas-microsoft-com:office:smarttags" w:element="metricconverter">
        <w:smartTagPr>
          <w:attr w:name="ProductID" w:val="15 см"/>
        </w:smartTagPr>
        <w:r w:rsidRPr="002D4096">
          <w:rPr>
            <w:rFonts w:ascii="Times New Roman" w:hAnsi="Times New Roman" w:cs="Times New Roman"/>
            <w:sz w:val="28"/>
            <w:szCs w:val="24"/>
          </w:rPr>
          <w:t>15 см</w:t>
        </w:r>
      </w:smartTag>
      <w:r w:rsidRPr="002D4096">
        <w:rPr>
          <w:rFonts w:ascii="Times New Roman" w:hAnsi="Times New Roman" w:cs="Times New Roman"/>
          <w:sz w:val="28"/>
          <w:szCs w:val="24"/>
        </w:rPr>
        <w:t>;</w:t>
      </w:r>
    </w:p>
    <w:p w14:paraId="06A1CE47"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 – бурый или светло-бурый, крупнокомковатый, уплотненный, вскипает, мощность 12-</w:t>
      </w:r>
      <w:smartTag w:uri="urn:schemas-microsoft-com:office:smarttags" w:element="metricconverter">
        <w:smartTagPr>
          <w:attr w:name="ProductID" w:val="15 см"/>
        </w:smartTagPr>
        <w:r w:rsidRPr="002D4096">
          <w:rPr>
            <w:rFonts w:ascii="Times New Roman" w:hAnsi="Times New Roman" w:cs="Times New Roman"/>
            <w:sz w:val="28"/>
            <w:szCs w:val="24"/>
          </w:rPr>
          <w:t>15 см</w:t>
        </w:r>
      </w:smartTag>
      <w:r w:rsidRPr="002D4096">
        <w:rPr>
          <w:rFonts w:ascii="Times New Roman" w:hAnsi="Times New Roman" w:cs="Times New Roman"/>
          <w:sz w:val="28"/>
          <w:szCs w:val="24"/>
        </w:rPr>
        <w:t>;</w:t>
      </w:r>
    </w:p>
    <w:p w14:paraId="08733AE9"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Вса – карбонатный горизонт желто-бурого цвета, плотный, комковато-ореховатый, с выделениями карбонатов в виде белоглазки, мощность 25-</w:t>
      </w:r>
      <w:smartTag w:uri="urn:schemas-microsoft-com:office:smarttags" w:element="metricconverter">
        <w:smartTagPr>
          <w:attr w:name="ProductID" w:val="40 см"/>
        </w:smartTagPr>
        <w:r w:rsidRPr="002D4096">
          <w:rPr>
            <w:rFonts w:ascii="Times New Roman" w:hAnsi="Times New Roman" w:cs="Times New Roman"/>
            <w:sz w:val="28"/>
            <w:szCs w:val="24"/>
          </w:rPr>
          <w:t>40 см</w:t>
        </w:r>
      </w:smartTag>
      <w:r w:rsidRPr="002D4096">
        <w:rPr>
          <w:rFonts w:ascii="Times New Roman" w:hAnsi="Times New Roman" w:cs="Times New Roman"/>
          <w:sz w:val="28"/>
          <w:szCs w:val="24"/>
        </w:rPr>
        <w:t>;</w:t>
      </w:r>
    </w:p>
    <w:p w14:paraId="47A7AA33"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ВCсs – менее плотный переходный горизонт с гипсовыми выделениями;</w:t>
      </w:r>
    </w:p>
    <w:p w14:paraId="06395127"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Cсs – рыхлый неоструктуренный горизонт с обильными выделениями гипса, нередки легкорастворимые соли.</w:t>
      </w:r>
    </w:p>
    <w:p w14:paraId="5FEB0ADA"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Содержание гумуса в бурых полупустынных почвах составляет 1-1,5 %. Емкость поглощения невысокая (15-20 мг-экв/100 г), поглощающий комплекс почти всегда насыщен кальцием и магнием. Поглощенный натрий обычно не обнаруживается или присутствует в незначительных количествах (1-3 % от суммы). Реакция верхних горизонтов слабощелочная (рН 7,4-7,6), нижних – щелочная (рН 8,2-8,8).</w:t>
      </w:r>
    </w:p>
    <w:p w14:paraId="570C2430" w14:textId="77777777" w:rsidR="00B613C1" w:rsidRPr="002D4096" w:rsidRDefault="00B613C1"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Радиальная геохимическая контрастность автономных ландшафтов обусловлена выраженной механической и физико-химической дифференциацией почвенного профиля. Даже незначительное накопление гумуса и мелкозёма в верхней части горизонта способствует аккумуляции биофильных элементов — азота (N), фосфора (P) и ряда микроэлементов, в частности комплексообразующих компонентов, таких как цирконий (Zr), скандий (Sc) и другие. Данные элементы концентрируются преимущественно на биогеохимическом и сорбционном барьерах, где происходит их фиксация и включение в почвенные коллоидные структуры, что придаёт верхним горизонтам специфическую геохимическую выраженность и экологическую значимость.</w:t>
      </w:r>
    </w:p>
    <w:p w14:paraId="07D51ADC"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lastRenderedPageBreak/>
        <w:t>Кроме того, в профиле бурых полупустынных почв выделяются кислородный барьер с накоплением Mn, а также испарительный барьер с накоплением Mo, V, Zn, Cu.</w:t>
      </w:r>
    </w:p>
    <w:p w14:paraId="15742019"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Важно отметить, что наличие слабопроницаемого подкоркового горизонта не благоприятно для инфильтрации атмосферных осадков, т.е. радиальная миграция ограничена. </w:t>
      </w:r>
    </w:p>
    <w:p w14:paraId="23001F13" w14:textId="77777777" w:rsidR="002F08F1" w:rsidRPr="002D4096" w:rsidRDefault="002F08F1"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 целом, ключевую роль в процессах миграции и накопления химических элементов на рассматриваемой территории играет высшая растительность. Для многих пустынных растительных видов характерно высокое содержание зольных элементов (в пределах 10–40 %), вследствие чего после их минерализации происходит обогащение верхних горизонтов почвы щелочными элементами — преимущественно натрием (Na), а также щелочноземельными компонентами, такими как кальций (Ca) и магний (Mg). Эти процессы способствуют повышению степени засоления и росту карбонатности почв.</w:t>
      </w:r>
    </w:p>
    <w:p w14:paraId="56B4D406" w14:textId="77777777" w:rsidR="001F5777" w:rsidRPr="002D4096" w:rsidRDefault="001F5777"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Для всех ландшафт</w:t>
      </w:r>
      <w:r w:rsidR="008F34A8" w:rsidRPr="002D4096">
        <w:rPr>
          <w:rFonts w:ascii="Times New Roman" w:hAnsi="Times New Roman" w:cs="Times New Roman"/>
          <w:sz w:val="28"/>
          <w:szCs w:val="24"/>
        </w:rPr>
        <w:t>ов</w:t>
      </w:r>
      <w:r w:rsidRPr="002D4096">
        <w:rPr>
          <w:rFonts w:ascii="Times New Roman" w:hAnsi="Times New Roman" w:cs="Times New Roman"/>
          <w:sz w:val="28"/>
          <w:szCs w:val="24"/>
        </w:rPr>
        <w:t xml:space="preserve"> исследуемой территории, вследствие выпотного водного режима, характерно наличие испарительного барьера, где возможно накопление Li, Na, K, N, В, F, Сl, Сa, S, Cu, Zn, Mo, V [</w:t>
      </w:r>
      <w:r w:rsidR="001D53DC" w:rsidRPr="002D4096">
        <w:rPr>
          <w:rFonts w:ascii="Times New Roman" w:hAnsi="Times New Roman" w:cs="Times New Roman"/>
          <w:sz w:val="28"/>
          <w:szCs w:val="24"/>
        </w:rPr>
        <w:t>67</w:t>
      </w:r>
      <w:r w:rsidRPr="002D4096">
        <w:rPr>
          <w:rFonts w:ascii="Times New Roman" w:hAnsi="Times New Roman" w:cs="Times New Roman"/>
          <w:sz w:val="28"/>
          <w:szCs w:val="24"/>
        </w:rPr>
        <w:t>].</w:t>
      </w:r>
    </w:p>
    <w:p w14:paraId="7236C5E4" w14:textId="77777777" w:rsidR="00207275" w:rsidRPr="002D4096" w:rsidRDefault="002D4096" w:rsidP="002D4096">
      <w:pPr>
        <w:widowControl w:val="0"/>
        <w:tabs>
          <w:tab w:val="left" w:pos="1620"/>
        </w:tabs>
        <w:spacing w:after="0" w:line="240" w:lineRule="auto"/>
        <w:ind w:firstLine="709"/>
        <w:jc w:val="both"/>
        <w:rPr>
          <w:rFonts w:ascii="Times New Roman" w:hAnsi="Times New Roman" w:cs="Times New Roman"/>
          <w:sz w:val="32"/>
          <w:szCs w:val="24"/>
        </w:rPr>
      </w:pPr>
      <w:r w:rsidRPr="002D4096">
        <w:rPr>
          <w:rFonts w:ascii="Times New Roman" w:hAnsi="Times New Roman" w:cs="Times New Roman"/>
          <w:sz w:val="32"/>
          <w:szCs w:val="24"/>
        </w:rPr>
        <w:tab/>
      </w:r>
    </w:p>
    <w:p w14:paraId="3A52A241" w14:textId="77777777" w:rsidR="001F5777" w:rsidRPr="002D4096" w:rsidRDefault="00D5660B" w:rsidP="002D4096">
      <w:pPr>
        <w:pStyle w:val="afb"/>
        <w:widowControl w:val="0"/>
        <w:ind w:firstLine="709"/>
        <w:jc w:val="both"/>
        <w:outlineLvl w:val="2"/>
        <w:rPr>
          <w:rFonts w:ascii="Times New Roman" w:hAnsi="Times New Roman" w:cs="Times New Roman"/>
          <w:szCs w:val="24"/>
        </w:rPr>
      </w:pPr>
      <w:bookmarkStart w:id="29" w:name="_Toc212541783"/>
      <w:bookmarkStart w:id="30" w:name="_Toc213417486"/>
      <w:r w:rsidRPr="002D4096">
        <w:rPr>
          <w:rFonts w:ascii="Times New Roman" w:hAnsi="Times New Roman" w:cs="Times New Roman"/>
          <w:szCs w:val="24"/>
        </w:rPr>
        <w:t>3.</w:t>
      </w:r>
      <w:r w:rsidR="00501C3E" w:rsidRPr="002D4096">
        <w:rPr>
          <w:rFonts w:ascii="Times New Roman" w:hAnsi="Times New Roman" w:cs="Times New Roman"/>
          <w:szCs w:val="24"/>
        </w:rPr>
        <w:t>1.</w:t>
      </w:r>
      <w:r w:rsidR="001F5777" w:rsidRPr="002D4096">
        <w:rPr>
          <w:rFonts w:ascii="Times New Roman" w:hAnsi="Times New Roman" w:cs="Times New Roman"/>
          <w:szCs w:val="24"/>
        </w:rPr>
        <w:t>2 Горные бурые пустынные почвы</w:t>
      </w:r>
      <w:bookmarkEnd w:id="29"/>
      <w:bookmarkEnd w:id="30"/>
    </w:p>
    <w:p w14:paraId="0F277D25" w14:textId="77777777" w:rsidR="00207275" w:rsidRPr="002D4096" w:rsidRDefault="00207275" w:rsidP="002D4096">
      <w:pPr>
        <w:spacing w:after="0" w:line="240" w:lineRule="auto"/>
        <w:ind w:firstLine="709"/>
        <w:jc w:val="both"/>
        <w:rPr>
          <w:rFonts w:ascii="Times New Roman" w:hAnsi="Times New Roman" w:cs="Times New Roman"/>
          <w:spacing w:val="-6"/>
          <w:sz w:val="28"/>
          <w:szCs w:val="24"/>
        </w:rPr>
      </w:pPr>
    </w:p>
    <w:p w14:paraId="78F8ACA2"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Район падения второй ступени РН «</w:t>
      </w:r>
      <w:r w:rsidR="00501C3E" w:rsidRPr="002D4096">
        <w:rPr>
          <w:rFonts w:ascii="Times New Roman" w:hAnsi="Times New Roman" w:cs="Times New Roman"/>
          <w:spacing w:val="-6"/>
          <w:sz w:val="28"/>
          <w:szCs w:val="24"/>
        </w:rPr>
        <w:t>Союз»</w:t>
      </w:r>
      <w:r w:rsidRPr="002D4096">
        <w:rPr>
          <w:rFonts w:ascii="Times New Roman" w:hAnsi="Times New Roman" w:cs="Times New Roman"/>
          <w:spacing w:val="-6"/>
          <w:sz w:val="28"/>
          <w:szCs w:val="24"/>
        </w:rPr>
        <w:t xml:space="preserve"> (Ю-30, РП 310) расположен в пределах обширной межгорной равнины - Зайсанской впадины (400-</w:t>
      </w:r>
      <w:smartTag w:uri="urn:schemas-microsoft-com:office:smarttags" w:element="metricconverter">
        <w:smartTagPr>
          <w:attr w:name="ProductID" w:val="600 м"/>
        </w:smartTagPr>
        <w:r w:rsidRPr="002D4096">
          <w:rPr>
            <w:rFonts w:ascii="Times New Roman" w:hAnsi="Times New Roman" w:cs="Times New Roman"/>
            <w:spacing w:val="-6"/>
            <w:sz w:val="28"/>
            <w:szCs w:val="24"/>
          </w:rPr>
          <w:t>600 м</w:t>
        </w:r>
      </w:smartTag>
      <w:r w:rsidRPr="002D4096">
        <w:rPr>
          <w:rFonts w:ascii="Times New Roman" w:hAnsi="Times New Roman" w:cs="Times New Roman"/>
          <w:spacing w:val="-6"/>
          <w:sz w:val="28"/>
          <w:szCs w:val="24"/>
        </w:rPr>
        <w:t xml:space="preserve">, местами до </w:t>
      </w:r>
      <w:smartTag w:uri="urn:schemas-microsoft-com:office:smarttags" w:element="metricconverter">
        <w:smartTagPr>
          <w:attr w:name="ProductID" w:val="1000 м"/>
        </w:smartTagPr>
        <w:r w:rsidRPr="002D4096">
          <w:rPr>
            <w:rFonts w:ascii="Times New Roman" w:hAnsi="Times New Roman" w:cs="Times New Roman"/>
            <w:spacing w:val="-6"/>
            <w:sz w:val="28"/>
            <w:szCs w:val="24"/>
          </w:rPr>
          <w:t>1000 м</w:t>
        </w:r>
      </w:smartTag>
      <w:r w:rsidRPr="002D4096">
        <w:rPr>
          <w:rFonts w:ascii="Times New Roman" w:hAnsi="Times New Roman" w:cs="Times New Roman"/>
          <w:spacing w:val="-6"/>
          <w:sz w:val="28"/>
          <w:szCs w:val="24"/>
        </w:rPr>
        <w:t xml:space="preserve"> над уровнем моря), между Алтаем и Саур-Тарбагатаем. </w:t>
      </w:r>
    </w:p>
    <w:p w14:paraId="7703CBE4"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Многочисленные хребты и разнообразный рельеф Алтая и Саур-Тарбагатая сформировались в результате мощных горообразовательных процессов, начинавшихся в конце третичного и продолжавшихся в начале четвертичного периода, а также под влиянием одновременного воздействия различных экзогенных процессов. В Зайсанской и в других впадинах периодически существовали озерные бассейны.</w:t>
      </w:r>
    </w:p>
    <w:p w14:paraId="67B1F292"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 xml:space="preserve">Зайсанская впадина в своем основании сложена различными палеозойскими породами, которые местами выходят на ее поверхность и слагают окружающие склоны гор собственно Алтая и Саур-Тарбагатая. </w:t>
      </w:r>
    </w:p>
    <w:p w14:paraId="30B3B7E9"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Почвообразующими породами служат рыхлые поверхностные отложения коры выветривания, из которых и на которых и развиваются почвы. Ими на территории впадины являются различные по генезису четвертичные и рыхлые третичные отложения. В этой связи следует отметить, что в горах Алтая и Саур-Тарбагатая, на их предгорных равнинах и во впадинах развиты как остаточные формы коры выветривания, представляющие элювиальные продукты выветривания массивно-кристаллических и метаморфических осадочных пород, так и аккумулятивные ее формы, закономерно сопряженные с остаточной корой и представленные различными делювиальными, пролювиальными, аллювиальными и т. п. наносами [</w:t>
      </w:r>
      <w:r w:rsidR="0010463B" w:rsidRPr="002D4096">
        <w:rPr>
          <w:rFonts w:ascii="Times New Roman" w:hAnsi="Times New Roman" w:cs="Times New Roman"/>
          <w:spacing w:val="-6"/>
          <w:sz w:val="28"/>
          <w:szCs w:val="24"/>
        </w:rPr>
        <w:t>68</w:t>
      </w:r>
      <w:r w:rsidRPr="002D4096">
        <w:rPr>
          <w:rFonts w:ascii="Times New Roman" w:hAnsi="Times New Roman" w:cs="Times New Roman"/>
          <w:spacing w:val="-6"/>
          <w:sz w:val="28"/>
          <w:szCs w:val="24"/>
        </w:rPr>
        <w:t>].</w:t>
      </w:r>
    </w:p>
    <w:p w14:paraId="79A33C8F"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lastRenderedPageBreak/>
        <w:t xml:space="preserve">На территории Зайсанской впадины встречаются следующие типы и подтипы почв: горные светло-каштановые почвы, горные лугово-каштановые почвы и горные бурые пустынные почвы. </w:t>
      </w:r>
    </w:p>
    <w:p w14:paraId="06572EC4" w14:textId="77777777" w:rsidR="002F08F1" w:rsidRPr="002D4096" w:rsidRDefault="002F08F1" w:rsidP="002D4096">
      <w:pPr>
        <w:spacing w:after="0" w:line="240" w:lineRule="auto"/>
        <w:ind w:firstLine="709"/>
        <w:jc w:val="both"/>
        <w:rPr>
          <w:rFonts w:ascii="Times New Roman" w:hAnsi="Times New Roman" w:cs="Times New Roman"/>
          <w:i/>
          <w:spacing w:val="-6"/>
          <w:sz w:val="28"/>
          <w:szCs w:val="24"/>
        </w:rPr>
      </w:pPr>
      <w:r w:rsidRPr="002D4096">
        <w:rPr>
          <w:rFonts w:ascii="Times New Roman" w:hAnsi="Times New Roman" w:cs="Times New Roman"/>
          <w:i/>
          <w:spacing w:val="-6"/>
          <w:sz w:val="28"/>
          <w:szCs w:val="24"/>
        </w:rPr>
        <w:t xml:space="preserve">Горные бурые пустынные почвы </w:t>
      </w:r>
      <w:r w:rsidRPr="002D4096">
        <w:rPr>
          <w:rFonts w:ascii="Times New Roman" w:hAnsi="Times New Roman" w:cs="Times New Roman"/>
          <w:iCs/>
          <w:spacing w:val="-6"/>
          <w:sz w:val="28"/>
          <w:szCs w:val="24"/>
        </w:rPr>
        <w:t>формируются преимущественно на крутых южных и частично западных склонах нижнего пояса низкогорий Южного Алтая, которые обрамляют северо-восточную часть Зайсанской впадины и переходят в пустынную зону. В качестве почвообразующих пород здесь выступают грубые, в основном маломощные элювиально-делювиальные суглинки, реже — супеси, как правило, сильнощебнистые. На поверхности таких почв нередко образуется щебнистый «панцирь», покрытый тёмной коркой пустынного загара.</w:t>
      </w:r>
    </w:p>
    <w:p w14:paraId="59A9CF92"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 xml:space="preserve">Среди горных бурых пустынных выделяются два генетических рода почв: нормальные (вскипающие от </w:t>
      </w:r>
      <w:r w:rsidRPr="002D4096">
        <w:rPr>
          <w:rFonts w:ascii="Times New Roman" w:hAnsi="Times New Roman" w:cs="Times New Roman"/>
          <w:spacing w:val="-6"/>
          <w:sz w:val="28"/>
          <w:szCs w:val="24"/>
          <w:lang w:val="en-US"/>
        </w:rPr>
        <w:t>HCI</w:t>
      </w:r>
      <w:r w:rsidRPr="002D4096">
        <w:rPr>
          <w:rFonts w:ascii="Times New Roman" w:hAnsi="Times New Roman" w:cs="Times New Roman"/>
          <w:spacing w:val="-6"/>
          <w:sz w:val="28"/>
          <w:szCs w:val="24"/>
        </w:rPr>
        <w:t xml:space="preserve"> с поверхности и формирующиеся на щебнистых суглинках) и глубоко вскипающие (обнаруживающие карбонаты в нижних почвенных горизонта, обычно под гумусовыми, и образующиеся на дресвянистых супесях – продуктах выветривания гранитов) [</w:t>
      </w:r>
      <w:r w:rsidR="0010463B" w:rsidRPr="002D4096">
        <w:rPr>
          <w:rFonts w:ascii="Times New Roman" w:hAnsi="Times New Roman" w:cs="Times New Roman"/>
          <w:spacing w:val="-6"/>
          <w:sz w:val="28"/>
          <w:szCs w:val="24"/>
        </w:rPr>
        <w:t>68</w:t>
      </w:r>
      <w:r w:rsidRPr="002D4096">
        <w:rPr>
          <w:rFonts w:ascii="Times New Roman" w:hAnsi="Times New Roman" w:cs="Times New Roman"/>
          <w:spacing w:val="-6"/>
          <w:sz w:val="28"/>
          <w:szCs w:val="24"/>
        </w:rPr>
        <w:t xml:space="preserve">]. </w:t>
      </w:r>
    </w:p>
    <w:p w14:paraId="628D00FC"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i/>
          <w:spacing w:val="-6"/>
          <w:sz w:val="28"/>
          <w:szCs w:val="24"/>
        </w:rPr>
        <w:t>Горные бурые пустынные нормальные почвы</w:t>
      </w:r>
      <w:r w:rsidRPr="002D4096">
        <w:rPr>
          <w:rFonts w:ascii="Times New Roman" w:hAnsi="Times New Roman" w:cs="Times New Roman"/>
          <w:spacing w:val="-6"/>
          <w:sz w:val="28"/>
          <w:szCs w:val="24"/>
        </w:rPr>
        <w:t xml:space="preserve"> имеют большую мощность гумусовых горизонтов (А+В 30-</w:t>
      </w:r>
      <w:smartTag w:uri="urn:schemas-microsoft-com:office:smarttags" w:element="metricconverter">
        <w:smartTagPr>
          <w:attr w:name="ProductID" w:val="45 см"/>
        </w:smartTagPr>
        <w:r w:rsidRPr="002D4096">
          <w:rPr>
            <w:rFonts w:ascii="Times New Roman" w:hAnsi="Times New Roman" w:cs="Times New Roman"/>
            <w:spacing w:val="-6"/>
            <w:sz w:val="28"/>
            <w:szCs w:val="24"/>
          </w:rPr>
          <w:t>45 см</w:t>
        </w:r>
      </w:smartTag>
      <w:r w:rsidRPr="002D4096">
        <w:rPr>
          <w:rFonts w:ascii="Times New Roman" w:hAnsi="Times New Roman" w:cs="Times New Roman"/>
          <w:spacing w:val="-6"/>
          <w:sz w:val="28"/>
          <w:szCs w:val="24"/>
        </w:rPr>
        <w:t>). Сверху у них местами выделяется щебнистый «панцирь» - сплошной щебнистый горизонт (Ащ – до 3-</w:t>
      </w:r>
      <w:smartTag w:uri="urn:schemas-microsoft-com:office:smarttags" w:element="metricconverter">
        <w:smartTagPr>
          <w:attr w:name="ProductID" w:val="5 см"/>
        </w:smartTagPr>
        <w:r w:rsidRPr="002D4096">
          <w:rPr>
            <w:rFonts w:ascii="Times New Roman" w:hAnsi="Times New Roman" w:cs="Times New Roman"/>
            <w:spacing w:val="-6"/>
            <w:sz w:val="28"/>
            <w:szCs w:val="24"/>
          </w:rPr>
          <w:t>5 см</w:t>
        </w:r>
      </w:smartTag>
      <w:r w:rsidRPr="002D4096">
        <w:rPr>
          <w:rFonts w:ascii="Times New Roman" w:hAnsi="Times New Roman" w:cs="Times New Roman"/>
          <w:spacing w:val="-6"/>
          <w:sz w:val="28"/>
          <w:szCs w:val="24"/>
        </w:rPr>
        <w:t>), часто с блестящим темно-коричневым пустынным загаром на верхних поверхностях щебня. Верхний гумусово-аккумулятивный горизонт (А 10-</w:t>
      </w:r>
      <w:smartTag w:uri="urn:schemas-microsoft-com:office:smarttags" w:element="metricconverter">
        <w:smartTagPr>
          <w:attr w:name="ProductID" w:val="15 см"/>
        </w:smartTagPr>
        <w:r w:rsidRPr="002D4096">
          <w:rPr>
            <w:rFonts w:ascii="Times New Roman" w:hAnsi="Times New Roman" w:cs="Times New Roman"/>
            <w:spacing w:val="-6"/>
            <w:sz w:val="28"/>
            <w:szCs w:val="24"/>
          </w:rPr>
          <w:t>15 см</w:t>
        </w:r>
      </w:smartTag>
      <w:r w:rsidRPr="002D4096">
        <w:rPr>
          <w:rFonts w:ascii="Times New Roman" w:hAnsi="Times New Roman" w:cs="Times New Roman"/>
          <w:spacing w:val="-6"/>
          <w:sz w:val="28"/>
          <w:szCs w:val="24"/>
        </w:rPr>
        <w:t>), как правило, карбонатный (А</w:t>
      </w:r>
      <w:r w:rsidRPr="002D4096">
        <w:rPr>
          <w:rFonts w:ascii="Times New Roman" w:hAnsi="Times New Roman" w:cs="Times New Roman"/>
          <w:spacing w:val="-6"/>
          <w:sz w:val="28"/>
          <w:szCs w:val="24"/>
          <w:vertAlign w:val="superscript"/>
        </w:rPr>
        <w:t>к</w:t>
      </w:r>
      <w:r w:rsidRPr="002D4096">
        <w:rPr>
          <w:rFonts w:ascii="Times New Roman" w:hAnsi="Times New Roman" w:cs="Times New Roman"/>
          <w:spacing w:val="-6"/>
          <w:sz w:val="28"/>
          <w:szCs w:val="24"/>
        </w:rPr>
        <w:t>). Глубже залегает переходный гумусово-иллювиальный карбонатный горизонт (В</w:t>
      </w:r>
      <w:r w:rsidRPr="002D4096">
        <w:rPr>
          <w:rFonts w:ascii="Times New Roman" w:hAnsi="Times New Roman" w:cs="Times New Roman"/>
          <w:spacing w:val="-6"/>
          <w:sz w:val="28"/>
          <w:szCs w:val="24"/>
          <w:vertAlign w:val="superscript"/>
        </w:rPr>
        <w:t>к</w:t>
      </w:r>
      <w:r w:rsidRPr="002D4096">
        <w:rPr>
          <w:rFonts w:ascii="Times New Roman" w:hAnsi="Times New Roman" w:cs="Times New Roman"/>
          <w:spacing w:val="-6"/>
          <w:sz w:val="28"/>
          <w:szCs w:val="24"/>
        </w:rPr>
        <w:t xml:space="preserve"> 20-</w:t>
      </w:r>
      <w:smartTag w:uri="urn:schemas-microsoft-com:office:smarttags" w:element="metricconverter">
        <w:smartTagPr>
          <w:attr w:name="ProductID" w:val="30 см"/>
        </w:smartTagPr>
        <w:r w:rsidRPr="002D4096">
          <w:rPr>
            <w:rFonts w:ascii="Times New Roman" w:hAnsi="Times New Roman" w:cs="Times New Roman"/>
            <w:spacing w:val="-6"/>
            <w:sz w:val="28"/>
            <w:szCs w:val="24"/>
          </w:rPr>
          <w:t>30 см</w:t>
        </w:r>
      </w:smartTag>
      <w:r w:rsidRPr="002D4096">
        <w:rPr>
          <w:rFonts w:ascii="Times New Roman" w:hAnsi="Times New Roman" w:cs="Times New Roman"/>
          <w:spacing w:val="-6"/>
          <w:sz w:val="28"/>
          <w:szCs w:val="24"/>
        </w:rPr>
        <w:t>), буроватых тонов, слабоуплотненный, слабокорешковатый, комковато-пылеватый или пылевато-комковатый. Ниже почвы подстилаются обызвесткованным щебнистым рухляком плотных пород.</w:t>
      </w:r>
    </w:p>
    <w:p w14:paraId="566BA16E"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По механическому составу нормальные почвы суглинистые грубощебнистые, причем щебнистость возрастает вглубь и на поверхности.</w:t>
      </w:r>
    </w:p>
    <w:p w14:paraId="7A1CE9A6"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Горные бурые пустынные нормальные почвы содержат в поверхностном горизонте низкий процент гумуса (1,5-2</w:t>
      </w:r>
      <w:r w:rsidR="0025395B" w:rsidRPr="002D4096">
        <w:rPr>
          <w:rFonts w:ascii="Times New Roman" w:hAnsi="Times New Roman" w:cs="Times New Roman"/>
          <w:spacing w:val="-6"/>
          <w:sz w:val="28"/>
          <w:szCs w:val="24"/>
        </w:rPr>
        <w:t xml:space="preserve"> </w:t>
      </w:r>
      <w:r w:rsidRPr="002D4096">
        <w:rPr>
          <w:rFonts w:ascii="Times New Roman" w:hAnsi="Times New Roman" w:cs="Times New Roman"/>
          <w:spacing w:val="-6"/>
          <w:sz w:val="28"/>
          <w:szCs w:val="24"/>
        </w:rPr>
        <w:t>%), и азота (0,07-0,13</w:t>
      </w:r>
      <w:r w:rsidR="0025395B" w:rsidRPr="002D4096">
        <w:rPr>
          <w:rFonts w:ascii="Times New Roman" w:hAnsi="Times New Roman" w:cs="Times New Roman"/>
          <w:spacing w:val="-6"/>
          <w:sz w:val="28"/>
          <w:szCs w:val="24"/>
        </w:rPr>
        <w:t xml:space="preserve"> %</w:t>
      </w:r>
      <w:r w:rsidRPr="002D4096">
        <w:rPr>
          <w:rFonts w:ascii="Times New Roman" w:hAnsi="Times New Roman" w:cs="Times New Roman"/>
          <w:spacing w:val="-6"/>
          <w:sz w:val="28"/>
          <w:szCs w:val="24"/>
        </w:rPr>
        <w:t>). Отношение органического углерода к азоту у них сужено. С глубиной содержание гумуса и азота в гумусовом горизонте уменьшается постепенно и незначительно, обычно не более чем в 1,5-2 раза.</w:t>
      </w:r>
    </w:p>
    <w:p w14:paraId="423C8CB3"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Групповой состав гумуса этих почв отличается очень высоким содержанием гуминов (до 65-70 %), невысоким количеством декальцинируемых веществ (2-4 %), существенно возрастающим вглубь (до 12 %), средним гидролизуемых веществ (6-8 %) и низким процентом гумусовых кислот (до 20-25</w:t>
      </w:r>
      <w:r w:rsidR="0025395B" w:rsidRPr="002D4096">
        <w:rPr>
          <w:rFonts w:ascii="Times New Roman" w:hAnsi="Times New Roman" w:cs="Times New Roman"/>
          <w:spacing w:val="-6"/>
          <w:sz w:val="28"/>
          <w:szCs w:val="24"/>
        </w:rPr>
        <w:t xml:space="preserve"> %</w:t>
      </w:r>
      <w:r w:rsidRPr="002D4096">
        <w:rPr>
          <w:rFonts w:ascii="Times New Roman" w:hAnsi="Times New Roman" w:cs="Times New Roman"/>
          <w:spacing w:val="-6"/>
          <w:sz w:val="28"/>
          <w:szCs w:val="24"/>
        </w:rPr>
        <w:t>), заметно уменьшающимся с глубиной (до 12-13</w:t>
      </w:r>
      <w:r w:rsidR="0025395B" w:rsidRPr="002D4096">
        <w:rPr>
          <w:rFonts w:ascii="Times New Roman" w:hAnsi="Times New Roman" w:cs="Times New Roman"/>
          <w:spacing w:val="-6"/>
          <w:sz w:val="28"/>
          <w:szCs w:val="24"/>
        </w:rPr>
        <w:t xml:space="preserve"> %</w:t>
      </w:r>
      <w:r w:rsidRPr="002D4096">
        <w:rPr>
          <w:rFonts w:ascii="Times New Roman" w:hAnsi="Times New Roman" w:cs="Times New Roman"/>
          <w:spacing w:val="-6"/>
          <w:sz w:val="28"/>
          <w:szCs w:val="24"/>
        </w:rPr>
        <w:t xml:space="preserve">). </w:t>
      </w:r>
    </w:p>
    <w:p w14:paraId="27EE918F" w14:textId="77777777" w:rsidR="001F5777" w:rsidRPr="002D4096" w:rsidRDefault="001F5777" w:rsidP="002D4096">
      <w:pPr>
        <w:widowControl w:val="0"/>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Содержание карбонатов в поверхностных горизонтах невысокое (2-3 %), с глубиной она обычно несколько возрастает.</w:t>
      </w:r>
    </w:p>
    <w:p w14:paraId="0652EF53" w14:textId="77777777" w:rsidR="001F5777" w:rsidRPr="002D4096" w:rsidRDefault="001F5777" w:rsidP="002D4096">
      <w:pPr>
        <w:widowControl w:val="0"/>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Содержание усвояемых форм: азота низкое, калия среднее и высокое, фосфора от низкого до высокого.</w:t>
      </w:r>
    </w:p>
    <w:p w14:paraId="36B3E47F" w14:textId="77777777" w:rsidR="001F5777" w:rsidRPr="002D4096" w:rsidRDefault="001F5777" w:rsidP="002D4096">
      <w:pPr>
        <w:widowControl w:val="0"/>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 xml:space="preserve">Гранулометрический состав описываемых почв чрезвычайно разнородный. Он характеризуется высоким содержанием каменистых (до 20% и более), очень высоким песчаных (до 50-80%), умеренным пылеватых (25-40%) и крупнопылеватых (свыше 10-20%), сравнительно низким количеством илистых </w:t>
      </w:r>
      <w:r w:rsidRPr="002D4096">
        <w:rPr>
          <w:rFonts w:ascii="Times New Roman" w:hAnsi="Times New Roman" w:cs="Times New Roman"/>
          <w:spacing w:val="-6"/>
          <w:sz w:val="28"/>
          <w:szCs w:val="24"/>
        </w:rPr>
        <w:lastRenderedPageBreak/>
        <w:t xml:space="preserve">частиц (до 10-15 %). </w:t>
      </w:r>
    </w:p>
    <w:p w14:paraId="2E51AF75" w14:textId="77777777" w:rsidR="001F5777" w:rsidRPr="002D4096" w:rsidRDefault="001F5777" w:rsidP="002D4096">
      <w:pPr>
        <w:widowControl w:val="0"/>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По механическому составу среди горных бурых нормальных почв преобладают средне- и легкосуглинистые пылевато-песчанистые среднещебнистые, а среди глубоко вскипающих – супесчаные слабо- и среднедресвянисто-щебнистые.</w:t>
      </w:r>
    </w:p>
    <w:p w14:paraId="0EC4F4BF" w14:textId="77777777" w:rsidR="001F5777" w:rsidRPr="002D4096" w:rsidRDefault="001F5777" w:rsidP="002D4096">
      <w:pPr>
        <w:widowControl w:val="0"/>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iCs/>
          <w:spacing w:val="-6"/>
          <w:sz w:val="28"/>
          <w:szCs w:val="24"/>
        </w:rPr>
        <w:t>Глубоковскипающие почвы</w:t>
      </w:r>
      <w:r w:rsidRPr="002D4096">
        <w:rPr>
          <w:rFonts w:ascii="Times New Roman" w:hAnsi="Times New Roman" w:cs="Times New Roman"/>
          <w:spacing w:val="-6"/>
          <w:sz w:val="28"/>
          <w:szCs w:val="24"/>
        </w:rPr>
        <w:t xml:space="preserve">, формирующиеся обычно на продуктах выветривания гранитов, других кислых или бедных щелочноземельными основаниями пород, отличаются более легким, чаще супесчаным механическим составом, глубоким вскипанием от </w:t>
      </w:r>
      <w:r w:rsidRPr="002D4096">
        <w:rPr>
          <w:rFonts w:ascii="Times New Roman" w:hAnsi="Times New Roman" w:cs="Times New Roman"/>
          <w:spacing w:val="-6"/>
          <w:sz w:val="28"/>
          <w:szCs w:val="24"/>
          <w:lang w:val="en-US"/>
        </w:rPr>
        <w:t>HCl</w:t>
      </w:r>
      <w:r w:rsidRPr="002D4096">
        <w:rPr>
          <w:rFonts w:ascii="Times New Roman" w:hAnsi="Times New Roman" w:cs="Times New Roman"/>
          <w:spacing w:val="-6"/>
          <w:sz w:val="28"/>
          <w:szCs w:val="24"/>
        </w:rPr>
        <w:t>, отмечаемым в нижней части гумусовых горизонтов или под ними, более интенсивной бурой окраской горизонтов, выщелоченных от карбонатов.</w:t>
      </w:r>
    </w:p>
    <w:p w14:paraId="34EE03AD" w14:textId="77777777" w:rsidR="001F5777" w:rsidRPr="002D4096" w:rsidRDefault="001F5777" w:rsidP="002D4096">
      <w:pPr>
        <w:spacing w:after="0" w:line="240" w:lineRule="auto"/>
        <w:ind w:firstLine="709"/>
        <w:jc w:val="both"/>
        <w:rPr>
          <w:rFonts w:ascii="Times New Roman" w:hAnsi="Times New Roman" w:cs="Times New Roman"/>
          <w:spacing w:val="-6"/>
          <w:sz w:val="28"/>
          <w:szCs w:val="24"/>
        </w:rPr>
      </w:pPr>
      <w:r w:rsidRPr="002D4096">
        <w:rPr>
          <w:rFonts w:ascii="Times New Roman" w:hAnsi="Times New Roman" w:cs="Times New Roman"/>
          <w:spacing w:val="-6"/>
          <w:sz w:val="28"/>
          <w:szCs w:val="24"/>
        </w:rPr>
        <w:t>Почвообразование в пределах Зайсанской впадины протекает в условиях крайней континентальности и засушливости климата (лишь местами несколько ослабляемой Зайсанским озерным бассейном), что и привело к образованию здесь пустынных и пустынно степных зональных почв и к значительному развитию засоленных интразональных. Существенными особенностями зональных почв являются: формирование большинства из них на двучленных суглинисто галечниковых породах с маломощным суглинистым наносом в различной степени галечниковым; преобладающие в связи с этим распространение ксероморфных почв; небольшая мощность, а также низкая гумусность всех пустынных и особенно пустынно-степных почв, сравнительно мало изменяющаяся с глубиной, что отличает ксероморфные почвы; относительно невысокая карбонатность, отмечаемая с поверхности у суглинистых пустынных и на некоторой глубине «легких» бурых почв; почти полная безкарбонатность песчаных особенно рыхлопесчаных почв и песков [</w:t>
      </w:r>
      <w:r w:rsidR="0010463B" w:rsidRPr="002D4096">
        <w:rPr>
          <w:rFonts w:ascii="Times New Roman" w:hAnsi="Times New Roman" w:cs="Times New Roman"/>
          <w:spacing w:val="-6"/>
          <w:sz w:val="28"/>
          <w:szCs w:val="24"/>
        </w:rPr>
        <w:t>67</w:t>
      </w:r>
      <w:r w:rsidRPr="002D4096">
        <w:rPr>
          <w:rFonts w:ascii="Times New Roman" w:hAnsi="Times New Roman" w:cs="Times New Roman"/>
          <w:spacing w:val="-6"/>
          <w:sz w:val="28"/>
          <w:szCs w:val="24"/>
        </w:rPr>
        <w:t>].</w:t>
      </w:r>
    </w:p>
    <w:p w14:paraId="2A0FD7D8" w14:textId="77777777" w:rsidR="00207275" w:rsidRPr="002D4096" w:rsidRDefault="00207275" w:rsidP="002D4096">
      <w:pPr>
        <w:spacing w:after="0" w:line="240" w:lineRule="auto"/>
        <w:ind w:firstLine="709"/>
        <w:jc w:val="both"/>
        <w:rPr>
          <w:rFonts w:ascii="Times New Roman" w:hAnsi="Times New Roman" w:cs="Times New Roman"/>
          <w:spacing w:val="-6"/>
          <w:sz w:val="28"/>
          <w:szCs w:val="24"/>
        </w:rPr>
      </w:pPr>
    </w:p>
    <w:p w14:paraId="3CD844B3" w14:textId="77777777" w:rsidR="001F5777" w:rsidRPr="002D4096" w:rsidRDefault="00D5660B" w:rsidP="002D4096">
      <w:pPr>
        <w:pStyle w:val="af8"/>
        <w:ind w:left="0" w:right="0" w:firstLine="709"/>
        <w:outlineLvl w:val="2"/>
        <w:rPr>
          <w:spacing w:val="-6"/>
          <w:szCs w:val="24"/>
        </w:rPr>
      </w:pPr>
      <w:bookmarkStart w:id="31" w:name="_Toc212541784"/>
      <w:bookmarkStart w:id="32" w:name="_Toc213417487"/>
      <w:r w:rsidRPr="002D4096">
        <w:rPr>
          <w:spacing w:val="-6"/>
          <w:szCs w:val="24"/>
        </w:rPr>
        <w:t>3.1.</w:t>
      </w:r>
      <w:r w:rsidR="001F5777" w:rsidRPr="002D4096">
        <w:rPr>
          <w:spacing w:val="-6"/>
          <w:szCs w:val="24"/>
        </w:rPr>
        <w:t>3 Модельный почвенный эталон</w:t>
      </w:r>
      <w:bookmarkEnd w:id="31"/>
      <w:bookmarkEnd w:id="32"/>
      <w:r w:rsidR="001F5777" w:rsidRPr="002D4096">
        <w:rPr>
          <w:spacing w:val="-6"/>
          <w:szCs w:val="24"/>
        </w:rPr>
        <w:t xml:space="preserve"> </w:t>
      </w:r>
    </w:p>
    <w:p w14:paraId="4FD04897" w14:textId="77777777" w:rsidR="00207275" w:rsidRPr="002D4096" w:rsidRDefault="00207275" w:rsidP="002D4096">
      <w:pPr>
        <w:pStyle w:val="af8"/>
        <w:widowControl w:val="0"/>
        <w:ind w:left="0" w:right="0" w:firstLine="709"/>
        <w:rPr>
          <w:spacing w:val="-6"/>
          <w:szCs w:val="24"/>
        </w:rPr>
      </w:pPr>
    </w:p>
    <w:p w14:paraId="047DA03A" w14:textId="77777777" w:rsidR="001F5777" w:rsidRPr="002D4096" w:rsidRDefault="001F5777" w:rsidP="002D4096">
      <w:pPr>
        <w:pStyle w:val="af8"/>
        <w:widowControl w:val="0"/>
        <w:ind w:left="0" w:right="0" w:firstLine="709"/>
        <w:rPr>
          <w:spacing w:val="-6"/>
          <w:szCs w:val="24"/>
        </w:rPr>
      </w:pPr>
      <w:r w:rsidRPr="002D4096">
        <w:rPr>
          <w:spacing w:val="-6"/>
          <w:szCs w:val="24"/>
        </w:rPr>
        <w:t>Модельный почвенный эталон (МПЭ) позволяет осуществлять при необходимости проведения специальных исследований изменение почвенных условий, характерных для того или иного почвенного типа и обеспечить проведение исследований по миграции химических веществ в растения в единых сопоставимых почвенных условиях [</w:t>
      </w:r>
      <w:r w:rsidR="0010463B" w:rsidRPr="002D4096">
        <w:rPr>
          <w:spacing w:val="-6"/>
          <w:szCs w:val="24"/>
        </w:rPr>
        <w:t>69</w:t>
      </w:r>
      <w:r w:rsidRPr="002D4096">
        <w:rPr>
          <w:spacing w:val="-6"/>
          <w:szCs w:val="24"/>
        </w:rPr>
        <w:t>,</w:t>
      </w:r>
      <w:r w:rsidR="00795861" w:rsidRPr="002D4096">
        <w:rPr>
          <w:spacing w:val="-6"/>
          <w:szCs w:val="24"/>
        </w:rPr>
        <w:t xml:space="preserve"> </w:t>
      </w:r>
      <w:r w:rsidR="0010463B" w:rsidRPr="002D4096">
        <w:rPr>
          <w:spacing w:val="-6"/>
          <w:szCs w:val="24"/>
        </w:rPr>
        <w:t>70</w:t>
      </w:r>
      <w:r w:rsidRPr="002D4096">
        <w:rPr>
          <w:spacing w:val="-6"/>
          <w:szCs w:val="24"/>
        </w:rPr>
        <w:t>,</w:t>
      </w:r>
      <w:r w:rsidR="00795861" w:rsidRPr="002D4096">
        <w:rPr>
          <w:spacing w:val="-6"/>
          <w:szCs w:val="24"/>
        </w:rPr>
        <w:t xml:space="preserve"> </w:t>
      </w:r>
      <w:r w:rsidR="0010463B" w:rsidRPr="002D4096">
        <w:rPr>
          <w:spacing w:val="-6"/>
          <w:szCs w:val="24"/>
        </w:rPr>
        <w:t>71</w:t>
      </w:r>
      <w:r w:rsidRPr="002D4096">
        <w:rPr>
          <w:spacing w:val="-6"/>
          <w:szCs w:val="24"/>
        </w:rPr>
        <w:t>]</w:t>
      </w:r>
      <w:r w:rsidR="009662BC" w:rsidRPr="002D4096">
        <w:rPr>
          <w:spacing w:val="-6"/>
          <w:szCs w:val="24"/>
        </w:rPr>
        <w:t>.</w:t>
      </w:r>
    </w:p>
    <w:p w14:paraId="62787C9A" w14:textId="77777777" w:rsidR="001F5777" w:rsidRPr="002D4096" w:rsidRDefault="001F5777" w:rsidP="002D4096">
      <w:pPr>
        <w:pStyle w:val="af8"/>
        <w:widowControl w:val="0"/>
        <w:ind w:left="0" w:right="0" w:firstLine="709"/>
        <w:rPr>
          <w:spacing w:val="-6"/>
          <w:szCs w:val="24"/>
        </w:rPr>
      </w:pPr>
      <w:r w:rsidRPr="002D4096">
        <w:rPr>
          <w:spacing w:val="-6"/>
          <w:szCs w:val="24"/>
        </w:rPr>
        <w:t>В качестве основы для единого МПЭ используется среднезернистый песок, подготавливаемый следующим образом. Доставляемый из любого песчаного карьера с глубины 2-3 метр</w:t>
      </w:r>
      <w:r w:rsidR="004D176D" w:rsidRPr="002D4096">
        <w:rPr>
          <w:spacing w:val="-6"/>
          <w:szCs w:val="24"/>
        </w:rPr>
        <w:t>а</w:t>
      </w:r>
      <w:r w:rsidRPr="002D4096">
        <w:rPr>
          <w:spacing w:val="-6"/>
          <w:szCs w:val="24"/>
        </w:rPr>
        <w:t xml:space="preserve"> чистый песчаный грунт просеивают через сито Кноппа № 4. Фракции среднезернистого песка, прошедшие через сито № 4, подвергают затем обработке однонормальной соляной кислотой для окисления органических примесей. После этого фракции песка промывают водой до нейтральной реакции среды (рН = 7,0), обеспечивая одновременное удаление илистой фракции. Контроль нейтральной реакции промытого водой структурного скелета единого МПЭ проводят путем определения рН промывных вод с помощью рН-метра. Свидетельством удаления илистых фракций является прозрачность промывных вод, которая должна быть не менее </w:t>
      </w:r>
      <w:smartTag w:uri="urn:schemas-microsoft-com:office:smarttags" w:element="metricconverter">
        <w:smartTagPr>
          <w:attr w:name="ProductID" w:val="10 см"/>
        </w:smartTagPr>
        <w:r w:rsidRPr="002D4096">
          <w:rPr>
            <w:spacing w:val="-6"/>
            <w:szCs w:val="24"/>
          </w:rPr>
          <w:t>10 см</w:t>
        </w:r>
      </w:smartTag>
      <w:r w:rsidRPr="002D4096">
        <w:rPr>
          <w:spacing w:val="-6"/>
          <w:szCs w:val="24"/>
        </w:rPr>
        <w:t xml:space="preserve">. Промытые </w:t>
      </w:r>
      <w:r w:rsidRPr="002D4096">
        <w:rPr>
          <w:spacing w:val="-6"/>
          <w:szCs w:val="24"/>
        </w:rPr>
        <w:lastRenderedPageBreak/>
        <w:t>фракции среднезернистого песка доводятся до воздушно-сухого состояния [</w:t>
      </w:r>
      <w:r w:rsidR="0010463B" w:rsidRPr="002D4096">
        <w:rPr>
          <w:spacing w:val="-6"/>
          <w:szCs w:val="24"/>
        </w:rPr>
        <w:t>69, 70, 71</w:t>
      </w:r>
      <w:r w:rsidRPr="002D4096">
        <w:rPr>
          <w:spacing w:val="-6"/>
          <w:szCs w:val="24"/>
        </w:rPr>
        <w:t xml:space="preserve">]. </w:t>
      </w:r>
    </w:p>
    <w:p w14:paraId="43510E3D" w14:textId="77777777" w:rsidR="002F08F1" w:rsidRPr="002D4096" w:rsidRDefault="002F08F1" w:rsidP="002D4096">
      <w:pPr>
        <w:pStyle w:val="af8"/>
        <w:ind w:left="0" w:right="0" w:firstLine="709"/>
        <w:rPr>
          <w:spacing w:val="-6"/>
          <w:szCs w:val="24"/>
        </w:rPr>
      </w:pPr>
      <w:r w:rsidRPr="002D4096">
        <w:rPr>
          <w:spacing w:val="-6"/>
          <w:szCs w:val="24"/>
        </w:rPr>
        <w:t>Таким образом, подготовленный МПЭ характеризуется устойчивым гранулометрическим и физико-химическим составом, обладая при этом высокой фильтрационной способностью и одновременно минимальными показателями сорбции и поглощения.</w:t>
      </w:r>
    </w:p>
    <w:p w14:paraId="179C2263" w14:textId="77777777" w:rsidR="00207275" w:rsidRPr="002D4096" w:rsidRDefault="00207275" w:rsidP="002D4096">
      <w:pPr>
        <w:pStyle w:val="af8"/>
        <w:ind w:left="0" w:right="0" w:firstLine="709"/>
        <w:rPr>
          <w:spacing w:val="-6"/>
          <w:szCs w:val="28"/>
        </w:rPr>
      </w:pPr>
    </w:p>
    <w:p w14:paraId="5BDFFCD7" w14:textId="77777777" w:rsidR="0064012B" w:rsidRPr="002D4096" w:rsidRDefault="00D5660B" w:rsidP="002D4096">
      <w:pPr>
        <w:pStyle w:val="af8"/>
        <w:ind w:left="0" w:right="0" w:firstLine="709"/>
        <w:outlineLvl w:val="1"/>
        <w:rPr>
          <w:b/>
          <w:bCs/>
          <w:szCs w:val="28"/>
        </w:rPr>
      </w:pPr>
      <w:bookmarkStart w:id="33" w:name="_Toc212541785"/>
      <w:bookmarkStart w:id="34" w:name="_Toc213417488"/>
      <w:r w:rsidRPr="002D4096">
        <w:rPr>
          <w:b/>
          <w:bCs/>
          <w:szCs w:val="28"/>
        </w:rPr>
        <w:t>3.2</w:t>
      </w:r>
      <w:r w:rsidR="001F5777" w:rsidRPr="002D4096">
        <w:rPr>
          <w:b/>
          <w:bCs/>
          <w:szCs w:val="28"/>
        </w:rPr>
        <w:t xml:space="preserve"> </w:t>
      </w:r>
      <w:r w:rsidR="00023C82" w:rsidRPr="002D4096">
        <w:rPr>
          <w:b/>
          <w:bCs/>
          <w:szCs w:val="28"/>
        </w:rPr>
        <w:t>Изучение стабильности углеводородного ракетного топлива – керосина в зависимости от различных типов почв</w:t>
      </w:r>
      <w:bookmarkEnd w:id="33"/>
      <w:bookmarkEnd w:id="34"/>
    </w:p>
    <w:p w14:paraId="3AF3ABE2" w14:textId="77777777" w:rsidR="00207275" w:rsidRPr="002D4096" w:rsidRDefault="00207275" w:rsidP="002D4096">
      <w:pPr>
        <w:pStyle w:val="af8"/>
        <w:ind w:left="0" w:right="0" w:firstLine="709"/>
        <w:rPr>
          <w:caps/>
          <w:szCs w:val="28"/>
        </w:rPr>
      </w:pPr>
    </w:p>
    <w:p w14:paraId="3115C688" w14:textId="77777777" w:rsidR="0064012B" w:rsidRPr="002D4096" w:rsidRDefault="00D5660B" w:rsidP="002D4096">
      <w:pPr>
        <w:widowControl w:val="0"/>
        <w:spacing w:after="0" w:line="240" w:lineRule="auto"/>
        <w:ind w:firstLine="709"/>
        <w:jc w:val="both"/>
        <w:outlineLvl w:val="2"/>
        <w:rPr>
          <w:rFonts w:ascii="Times New Roman" w:hAnsi="Times New Roman" w:cs="Times New Roman"/>
          <w:caps/>
          <w:color w:val="000000"/>
          <w:sz w:val="28"/>
          <w:szCs w:val="28"/>
        </w:rPr>
      </w:pPr>
      <w:bookmarkStart w:id="35" w:name="_Toc212541786"/>
      <w:bookmarkStart w:id="36" w:name="_Toc213417489"/>
      <w:r w:rsidRPr="002D4096">
        <w:rPr>
          <w:rFonts w:ascii="Times New Roman" w:hAnsi="Times New Roman" w:cs="Times New Roman"/>
          <w:caps/>
          <w:color w:val="000000"/>
          <w:sz w:val="28"/>
          <w:szCs w:val="28"/>
        </w:rPr>
        <w:t>3.2.</w:t>
      </w:r>
      <w:r w:rsidR="0064012B" w:rsidRPr="002D4096">
        <w:rPr>
          <w:rFonts w:ascii="Times New Roman" w:hAnsi="Times New Roman" w:cs="Times New Roman"/>
          <w:caps/>
          <w:color w:val="000000"/>
          <w:sz w:val="28"/>
          <w:szCs w:val="28"/>
        </w:rPr>
        <w:t>1 Ф</w:t>
      </w:r>
      <w:r w:rsidR="0064012B" w:rsidRPr="002D4096">
        <w:rPr>
          <w:rFonts w:ascii="Times New Roman" w:hAnsi="Times New Roman" w:cs="Times New Roman"/>
          <w:color w:val="000000"/>
          <w:sz w:val="28"/>
          <w:szCs w:val="28"/>
        </w:rPr>
        <w:t>изико-химические свойства керосина</w:t>
      </w:r>
      <w:bookmarkEnd w:id="35"/>
      <w:bookmarkEnd w:id="36"/>
      <w:r w:rsidR="0064012B" w:rsidRPr="002D4096">
        <w:rPr>
          <w:rFonts w:ascii="Times New Roman" w:hAnsi="Times New Roman" w:cs="Times New Roman"/>
          <w:caps/>
          <w:color w:val="000000"/>
          <w:sz w:val="28"/>
          <w:szCs w:val="28"/>
        </w:rPr>
        <w:t xml:space="preserve"> </w:t>
      </w:r>
    </w:p>
    <w:p w14:paraId="2B6E298C" w14:textId="77777777" w:rsidR="00207275" w:rsidRPr="002D4096" w:rsidRDefault="00207275" w:rsidP="002D4096">
      <w:pPr>
        <w:widowControl w:val="0"/>
        <w:spacing w:after="0" w:line="240" w:lineRule="auto"/>
        <w:ind w:firstLine="709"/>
        <w:jc w:val="both"/>
        <w:rPr>
          <w:rFonts w:ascii="Times New Roman" w:hAnsi="Times New Roman" w:cs="Times New Roman"/>
          <w:sz w:val="28"/>
          <w:szCs w:val="28"/>
        </w:rPr>
      </w:pPr>
    </w:p>
    <w:p w14:paraId="3C3CA70B" w14:textId="77777777" w:rsidR="002F08F1" w:rsidRPr="002D4096" w:rsidRDefault="002F08F1"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Керосин (от англ. kerosene, происходящего от греч. keros — воск) представляет собой смесь углеводородов с числом атомов углерода от C₁₂ до C₁₅, выкипающих в диапазоне температур 150–250 °C. Это прозрачная, слегка маслянистая на ощупь и легко воспламеняющаяся жидкость, получаемая в процессе прямой перегонки или ректификации нефти. В её составе присутствуют также примеси соединений серы, азота и кислорода.</w:t>
      </w:r>
    </w:p>
    <w:p w14:paraId="7DE119E6" w14:textId="77777777" w:rsidR="002F08F1" w:rsidRPr="002D4096" w:rsidRDefault="002F08F1"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Химический состав керосина зависит от исходной нефти и способа её переработки. В среднем он включает: 20–60 % предельных алифатических углеводородов; 20–50 % нафтеновых углеводородов; 5–25 % бициклических ароматических соединений; до 2 % непредельных углеводородов, а также примеси сернистых, азотистых и кислородсодержащих веществ.</w:t>
      </w:r>
    </w:p>
    <w:p w14:paraId="3FAB82A4" w14:textId="77777777" w:rsidR="002F08F1" w:rsidRPr="002D4096" w:rsidRDefault="002F08F1"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Чем выше температура конца </w:t>
      </w:r>
      <w:hyperlink r:id="rId13" w:history="1">
        <w:r w:rsidRPr="002D4096">
          <w:rPr>
            <w:rFonts w:ascii="Times New Roman" w:hAnsi="Times New Roman" w:cs="Times New Roman"/>
            <w:sz w:val="28"/>
            <w:szCs w:val="28"/>
          </w:rPr>
          <w:t>кипения</w:t>
        </w:r>
      </w:hyperlink>
      <w:r w:rsidRPr="002D4096">
        <w:rPr>
          <w:rFonts w:ascii="Times New Roman" w:hAnsi="Times New Roman" w:cs="Times New Roman"/>
          <w:sz w:val="28"/>
          <w:szCs w:val="28"/>
        </w:rPr>
        <w:t xml:space="preserve"> смесей, тем больше в них бициклических </w:t>
      </w:r>
      <w:hyperlink r:id="rId14" w:history="1">
        <w:r w:rsidRPr="002D4096">
          <w:rPr>
            <w:rFonts w:ascii="Times New Roman" w:hAnsi="Times New Roman" w:cs="Times New Roman"/>
            <w:sz w:val="28"/>
            <w:szCs w:val="28"/>
          </w:rPr>
          <w:t>углеводородов</w:t>
        </w:r>
      </w:hyperlink>
      <w:r w:rsidRPr="002D4096">
        <w:rPr>
          <w:rFonts w:ascii="Times New Roman" w:hAnsi="Times New Roman" w:cs="Times New Roman"/>
          <w:sz w:val="28"/>
          <w:szCs w:val="28"/>
        </w:rPr>
        <w:t xml:space="preserve">. Основные физико-химические свойства керосина: </w:t>
      </w:r>
      <w:hyperlink r:id="rId15" w:history="1">
        <w:r w:rsidRPr="002D4096">
          <w:rPr>
            <w:rFonts w:ascii="Times New Roman" w:hAnsi="Times New Roman" w:cs="Times New Roman"/>
            <w:sz w:val="28"/>
            <w:szCs w:val="28"/>
          </w:rPr>
          <w:t>вязкость</w:t>
        </w:r>
      </w:hyperlink>
      <w:r w:rsidRPr="002D4096">
        <w:rPr>
          <w:rFonts w:ascii="Times New Roman" w:hAnsi="Times New Roman" w:cs="Times New Roman"/>
          <w:sz w:val="28"/>
          <w:szCs w:val="28"/>
        </w:rPr>
        <w:t xml:space="preserve"> – 1,2-4,5 мм</w:t>
      </w:r>
      <w:r w:rsidRPr="002D4096">
        <w:rPr>
          <w:rFonts w:ascii="Times New Roman" w:hAnsi="Times New Roman" w:cs="Times New Roman"/>
          <w:sz w:val="28"/>
          <w:szCs w:val="28"/>
          <w:vertAlign w:val="superscript"/>
        </w:rPr>
        <w:t>2</w:t>
      </w:r>
      <w:r w:rsidRPr="002D4096">
        <w:rPr>
          <w:rFonts w:ascii="Times New Roman" w:hAnsi="Times New Roman" w:cs="Times New Roman"/>
          <w:sz w:val="28"/>
          <w:szCs w:val="28"/>
        </w:rPr>
        <w:t>/с (при 20 °С), плотность – 0,78-0,85 г/см</w:t>
      </w:r>
      <w:r w:rsidRPr="002D4096">
        <w:rPr>
          <w:rFonts w:ascii="Times New Roman" w:hAnsi="Times New Roman" w:cs="Times New Roman"/>
          <w:sz w:val="28"/>
          <w:szCs w:val="28"/>
          <w:vertAlign w:val="superscript"/>
        </w:rPr>
        <w:t>3</w:t>
      </w:r>
      <w:r w:rsidRPr="002D4096">
        <w:rPr>
          <w:rFonts w:ascii="Times New Roman" w:hAnsi="Times New Roman" w:cs="Times New Roman"/>
          <w:sz w:val="28"/>
          <w:szCs w:val="28"/>
        </w:rPr>
        <w:t xml:space="preserve"> (при 20 °С), температура  вспышки – 28-72 °С, </w:t>
      </w:r>
      <w:hyperlink r:id="rId16" w:history="1">
        <w:r w:rsidRPr="002D4096">
          <w:rPr>
            <w:rFonts w:ascii="Times New Roman" w:hAnsi="Times New Roman" w:cs="Times New Roman"/>
            <w:sz w:val="28"/>
            <w:szCs w:val="28"/>
          </w:rPr>
          <w:t>теплота сгорания</w:t>
        </w:r>
      </w:hyperlink>
      <w:r w:rsidRPr="002D4096">
        <w:rPr>
          <w:rFonts w:ascii="Times New Roman" w:hAnsi="Times New Roman" w:cs="Times New Roman"/>
          <w:sz w:val="28"/>
          <w:szCs w:val="28"/>
        </w:rPr>
        <w:t xml:space="preserve"> – 42,9-43,1 МДж/кг, нижние и верхние концентрационные пределы воспламенения (КПВ) – 1,2-8,0% по объему. В зависимости от качества его удельный вес колеблется от 0,80 до 0,85 г/см</w:t>
      </w:r>
      <w:r w:rsidRPr="002D4096">
        <w:rPr>
          <w:rFonts w:ascii="Times New Roman" w:hAnsi="Times New Roman" w:cs="Times New Roman"/>
          <w:sz w:val="28"/>
          <w:szCs w:val="28"/>
          <w:vertAlign w:val="superscript"/>
        </w:rPr>
        <w:t>3</w:t>
      </w:r>
      <w:r w:rsidRPr="002D4096">
        <w:rPr>
          <w:rFonts w:ascii="Times New Roman" w:hAnsi="Times New Roman" w:cs="Times New Roman"/>
          <w:sz w:val="28"/>
          <w:szCs w:val="28"/>
        </w:rPr>
        <w:t>, т.е. керосин легче воды.</w:t>
      </w:r>
    </w:p>
    <w:p w14:paraId="31BFB19C" w14:textId="77777777" w:rsidR="0064012B" w:rsidRPr="002D4096" w:rsidRDefault="0064012B" w:rsidP="002D4096">
      <w:pPr>
        <w:pStyle w:val="afd"/>
        <w:ind w:firstLine="709"/>
        <w:jc w:val="both"/>
        <w:rPr>
          <w:rFonts w:ascii="Times New Roman" w:hAnsi="Times New Roman"/>
          <w:i/>
          <w:iCs/>
          <w:sz w:val="28"/>
          <w:szCs w:val="28"/>
        </w:rPr>
      </w:pPr>
      <w:bookmarkStart w:id="37" w:name=".D0.9F.D0.BE.D0.BB.D1.83.D1.87.D0.B5.D0."/>
      <w:bookmarkStart w:id="38" w:name=".D0.9F.D1.80.D0.B8.D0.BC.D0.B5.D0.BD.D0."/>
      <w:bookmarkEnd w:id="37"/>
      <w:bookmarkEnd w:id="38"/>
      <w:r w:rsidRPr="002D4096">
        <w:rPr>
          <w:rFonts w:ascii="Times New Roman" w:hAnsi="Times New Roman"/>
          <w:i/>
          <w:iCs/>
          <w:sz w:val="28"/>
          <w:szCs w:val="28"/>
        </w:rPr>
        <w:t xml:space="preserve">Технический керосин </w:t>
      </w:r>
      <w:r w:rsidRPr="002D4096">
        <w:rPr>
          <w:rFonts w:ascii="Times New Roman" w:hAnsi="Times New Roman"/>
          <w:sz w:val="28"/>
          <w:szCs w:val="28"/>
        </w:rPr>
        <w:t>[</w:t>
      </w:r>
      <w:r w:rsidR="00285970" w:rsidRPr="002D4096">
        <w:rPr>
          <w:rFonts w:ascii="Times New Roman" w:hAnsi="Times New Roman"/>
          <w:sz w:val="28"/>
          <w:szCs w:val="28"/>
        </w:rPr>
        <w:t>7</w:t>
      </w:r>
      <w:r w:rsidRPr="002D4096">
        <w:rPr>
          <w:rFonts w:ascii="Times New Roman" w:hAnsi="Times New Roman"/>
          <w:sz w:val="28"/>
          <w:szCs w:val="28"/>
        </w:rPr>
        <w:t>]</w:t>
      </w:r>
    </w:p>
    <w:p w14:paraId="220D73F5" w14:textId="77777777" w:rsidR="002F08F1" w:rsidRPr="002D4096" w:rsidRDefault="002F08F1" w:rsidP="002D4096">
      <w:pPr>
        <w:pStyle w:val="afd"/>
        <w:ind w:firstLine="709"/>
        <w:jc w:val="both"/>
        <w:rPr>
          <w:rFonts w:ascii="Times New Roman" w:hAnsi="Times New Roman"/>
          <w:sz w:val="28"/>
          <w:szCs w:val="28"/>
        </w:rPr>
      </w:pPr>
      <w:r w:rsidRPr="002D4096">
        <w:rPr>
          <w:rFonts w:ascii="Times New Roman" w:hAnsi="Times New Roman"/>
          <w:sz w:val="28"/>
          <w:szCs w:val="28"/>
        </w:rPr>
        <w:t>Технический керосин (см. таблицу 3.1) используется как сырьё для пиролитического синтеза этилена, пропилена и ароматических углеводородов, а также в качестве топливного компонента, применяемого преимущественно при обжиге стеклянных и фарфоровых изделий. Кроме того, он широко используется как органический растворитель при промывке деталей и узлов различного оборудования.</w:t>
      </w:r>
    </w:p>
    <w:p w14:paraId="79264003" w14:textId="77777777" w:rsidR="0064012B" w:rsidRPr="002D4096" w:rsidRDefault="002F08F1" w:rsidP="002D4096">
      <w:pPr>
        <w:pStyle w:val="afd"/>
        <w:ind w:firstLine="709"/>
        <w:jc w:val="both"/>
        <w:rPr>
          <w:rFonts w:ascii="Times New Roman" w:hAnsi="Times New Roman"/>
          <w:sz w:val="28"/>
          <w:szCs w:val="28"/>
        </w:rPr>
      </w:pPr>
      <w:r w:rsidRPr="002D4096">
        <w:rPr>
          <w:rFonts w:ascii="Times New Roman" w:hAnsi="Times New Roman"/>
          <w:sz w:val="28"/>
          <w:szCs w:val="28"/>
        </w:rPr>
        <w:t xml:space="preserve">Деароматизированный керосин, получаемый методом глубокого гидрирования и содержащий не более 7 % ароматических соединений, применяется в производстве поливинилхлорида (ПВХ) в качестве растворителя. При эксплуатации керосина в моечных установках для предотвращения накопления статического электричества в его состав вводят специальные антистатические присадки, включающие соли магния и хрома, которые снижают электропроводность и повышают безопасность при </w:t>
      </w:r>
      <w:r w:rsidRPr="002D4096">
        <w:rPr>
          <w:rFonts w:ascii="Times New Roman" w:hAnsi="Times New Roman"/>
          <w:sz w:val="28"/>
          <w:szCs w:val="28"/>
        </w:rPr>
        <w:lastRenderedPageBreak/>
        <w:t>обращении с данным видом топлива.</w:t>
      </w:r>
    </w:p>
    <w:p w14:paraId="4B72B444" w14:textId="77777777" w:rsidR="002F08F1" w:rsidRPr="002D4096" w:rsidRDefault="002F08F1" w:rsidP="002D4096">
      <w:pPr>
        <w:pStyle w:val="af0"/>
        <w:spacing w:before="0" w:beforeAutospacing="0" w:after="0" w:afterAutospacing="0"/>
        <w:ind w:firstLine="709"/>
        <w:rPr>
          <w:sz w:val="28"/>
          <w:szCs w:val="28"/>
        </w:rPr>
      </w:pPr>
    </w:p>
    <w:p w14:paraId="0A7A743E" w14:textId="77777777" w:rsidR="0064012B" w:rsidRPr="002D4096" w:rsidRDefault="0064012B" w:rsidP="002D4096">
      <w:pPr>
        <w:pStyle w:val="afd"/>
        <w:jc w:val="both"/>
        <w:rPr>
          <w:rFonts w:ascii="Times New Roman" w:hAnsi="Times New Roman"/>
          <w:sz w:val="28"/>
          <w:szCs w:val="28"/>
        </w:rPr>
      </w:pPr>
      <w:r w:rsidRPr="002D4096">
        <w:rPr>
          <w:rFonts w:ascii="Times New Roman" w:hAnsi="Times New Roman"/>
          <w:sz w:val="28"/>
          <w:szCs w:val="28"/>
        </w:rPr>
        <w:t xml:space="preserve">Таблица </w:t>
      </w:r>
      <w:r w:rsidR="00F47568" w:rsidRPr="002D4096">
        <w:rPr>
          <w:rFonts w:ascii="Times New Roman" w:hAnsi="Times New Roman"/>
          <w:sz w:val="28"/>
          <w:szCs w:val="28"/>
        </w:rPr>
        <w:t>3</w:t>
      </w:r>
      <w:r w:rsidR="008425D8" w:rsidRPr="002D4096">
        <w:rPr>
          <w:rFonts w:ascii="Times New Roman" w:hAnsi="Times New Roman"/>
          <w:sz w:val="28"/>
          <w:szCs w:val="28"/>
        </w:rPr>
        <w:t>.1</w:t>
      </w:r>
      <w:r w:rsidRPr="002D4096">
        <w:rPr>
          <w:rFonts w:ascii="Times New Roman" w:hAnsi="Times New Roman"/>
          <w:sz w:val="28"/>
          <w:szCs w:val="28"/>
        </w:rPr>
        <w:t xml:space="preserve"> – Характеристика технического керосина</w:t>
      </w:r>
      <w:r w:rsidR="008D6AD0" w:rsidRPr="002D4096">
        <w:rPr>
          <w:rFonts w:ascii="Times New Roman" w:hAnsi="Times New Roman"/>
          <w:sz w:val="28"/>
          <w:szCs w:val="28"/>
        </w:rPr>
        <w:t xml:space="preserve"> [</w:t>
      </w:r>
      <w:r w:rsidR="00285970" w:rsidRPr="002D4096">
        <w:rPr>
          <w:rFonts w:ascii="Times New Roman" w:hAnsi="Times New Roman"/>
          <w:sz w:val="28"/>
          <w:szCs w:val="28"/>
        </w:rPr>
        <w:t>7</w:t>
      </w:r>
      <w:r w:rsidR="008D6AD0" w:rsidRPr="002D4096">
        <w:rPr>
          <w:rFonts w:ascii="Times New Roman" w:hAnsi="Times New Roman"/>
          <w:sz w:val="28"/>
          <w:szCs w:val="28"/>
        </w:rPr>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750"/>
        <w:gridCol w:w="2127"/>
        <w:gridCol w:w="2097"/>
      </w:tblGrid>
      <w:tr w:rsidR="0064012B" w:rsidRPr="002D4096" w14:paraId="67F8CF8E" w14:textId="77777777" w:rsidTr="00795282">
        <w:trPr>
          <w:trHeight w:val="386"/>
        </w:trPr>
        <w:tc>
          <w:tcPr>
            <w:tcW w:w="3240" w:type="dxa"/>
          </w:tcPr>
          <w:p w14:paraId="16CA1258"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Показатель</w:t>
            </w:r>
          </w:p>
        </w:tc>
        <w:tc>
          <w:tcPr>
            <w:tcW w:w="1750" w:type="dxa"/>
          </w:tcPr>
          <w:p w14:paraId="612E66B3"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Прямогонный</w:t>
            </w:r>
          </w:p>
        </w:tc>
        <w:tc>
          <w:tcPr>
            <w:tcW w:w="2127" w:type="dxa"/>
          </w:tcPr>
          <w:p w14:paraId="4C26CBBA"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Гидроочищенный</w:t>
            </w:r>
          </w:p>
        </w:tc>
        <w:tc>
          <w:tcPr>
            <w:tcW w:w="2097" w:type="dxa"/>
          </w:tcPr>
          <w:p w14:paraId="07626B3A"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Деароматизиро-</w:t>
            </w:r>
          </w:p>
          <w:p w14:paraId="65B83C93"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ванный</w:t>
            </w:r>
          </w:p>
        </w:tc>
      </w:tr>
      <w:tr w:rsidR="002F2590" w:rsidRPr="002D4096" w14:paraId="42E5928E" w14:textId="77777777" w:rsidTr="00795282">
        <w:trPr>
          <w:trHeight w:val="124"/>
        </w:trPr>
        <w:tc>
          <w:tcPr>
            <w:tcW w:w="3240" w:type="dxa"/>
          </w:tcPr>
          <w:p w14:paraId="4F3F79F7" w14:textId="77777777" w:rsidR="002F2590" w:rsidRPr="00B81F86" w:rsidRDefault="002F2590" w:rsidP="002D4096">
            <w:pPr>
              <w:pStyle w:val="afd"/>
              <w:jc w:val="center"/>
              <w:rPr>
                <w:rFonts w:ascii="Times New Roman" w:hAnsi="Times New Roman"/>
                <w:sz w:val="24"/>
                <w:szCs w:val="24"/>
              </w:rPr>
            </w:pPr>
            <w:r w:rsidRPr="00B81F86">
              <w:rPr>
                <w:rFonts w:ascii="Times New Roman" w:hAnsi="Times New Roman"/>
                <w:sz w:val="24"/>
                <w:szCs w:val="24"/>
              </w:rPr>
              <w:t>1</w:t>
            </w:r>
          </w:p>
        </w:tc>
        <w:tc>
          <w:tcPr>
            <w:tcW w:w="1750" w:type="dxa"/>
          </w:tcPr>
          <w:p w14:paraId="5136CA7A" w14:textId="77777777" w:rsidR="002F2590" w:rsidRPr="00B81F86" w:rsidRDefault="002F2590" w:rsidP="002D4096">
            <w:pPr>
              <w:pStyle w:val="afd"/>
              <w:jc w:val="center"/>
              <w:rPr>
                <w:rFonts w:ascii="Times New Roman" w:hAnsi="Times New Roman"/>
                <w:sz w:val="24"/>
                <w:szCs w:val="24"/>
              </w:rPr>
            </w:pPr>
            <w:r w:rsidRPr="00B81F86">
              <w:rPr>
                <w:rFonts w:ascii="Times New Roman" w:hAnsi="Times New Roman"/>
                <w:sz w:val="24"/>
                <w:szCs w:val="24"/>
              </w:rPr>
              <w:t>2</w:t>
            </w:r>
          </w:p>
        </w:tc>
        <w:tc>
          <w:tcPr>
            <w:tcW w:w="2127" w:type="dxa"/>
          </w:tcPr>
          <w:p w14:paraId="3E028AAE" w14:textId="77777777" w:rsidR="002F2590" w:rsidRPr="00B81F86" w:rsidRDefault="002F2590" w:rsidP="002D4096">
            <w:pPr>
              <w:pStyle w:val="afd"/>
              <w:jc w:val="center"/>
              <w:rPr>
                <w:rFonts w:ascii="Times New Roman" w:hAnsi="Times New Roman"/>
                <w:sz w:val="24"/>
                <w:szCs w:val="24"/>
              </w:rPr>
            </w:pPr>
            <w:r w:rsidRPr="00B81F86">
              <w:rPr>
                <w:rFonts w:ascii="Times New Roman" w:hAnsi="Times New Roman"/>
                <w:sz w:val="24"/>
                <w:szCs w:val="24"/>
              </w:rPr>
              <w:t>3</w:t>
            </w:r>
          </w:p>
        </w:tc>
        <w:tc>
          <w:tcPr>
            <w:tcW w:w="2097" w:type="dxa"/>
          </w:tcPr>
          <w:p w14:paraId="028EFF52" w14:textId="77777777" w:rsidR="002F2590" w:rsidRPr="00B81F86" w:rsidRDefault="002F2590" w:rsidP="002D4096">
            <w:pPr>
              <w:pStyle w:val="afd"/>
              <w:jc w:val="center"/>
              <w:rPr>
                <w:rFonts w:ascii="Times New Roman" w:hAnsi="Times New Roman"/>
                <w:sz w:val="24"/>
                <w:szCs w:val="24"/>
              </w:rPr>
            </w:pPr>
            <w:r w:rsidRPr="00B81F86">
              <w:rPr>
                <w:rFonts w:ascii="Times New Roman" w:hAnsi="Times New Roman"/>
                <w:sz w:val="24"/>
                <w:szCs w:val="24"/>
              </w:rPr>
              <w:t>4</w:t>
            </w:r>
          </w:p>
        </w:tc>
      </w:tr>
      <w:tr w:rsidR="0064012B" w:rsidRPr="002D4096" w14:paraId="418EE82A" w14:textId="77777777" w:rsidTr="00795282">
        <w:tc>
          <w:tcPr>
            <w:tcW w:w="3240" w:type="dxa"/>
            <w:tcBorders>
              <w:bottom w:val="nil"/>
            </w:tcBorders>
          </w:tcPr>
          <w:p w14:paraId="7C341A0A"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Плотность (при 20 ºС) г/см³</w:t>
            </w:r>
          </w:p>
        </w:tc>
        <w:tc>
          <w:tcPr>
            <w:tcW w:w="1750" w:type="dxa"/>
            <w:tcBorders>
              <w:bottom w:val="nil"/>
            </w:tcBorders>
          </w:tcPr>
          <w:p w14:paraId="75D7FB46"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0,78-0,84</w:t>
            </w:r>
          </w:p>
        </w:tc>
        <w:tc>
          <w:tcPr>
            <w:tcW w:w="2127" w:type="dxa"/>
            <w:tcBorders>
              <w:bottom w:val="nil"/>
            </w:tcBorders>
          </w:tcPr>
          <w:p w14:paraId="79CFA031"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Не более 0,82</w:t>
            </w:r>
          </w:p>
        </w:tc>
        <w:tc>
          <w:tcPr>
            <w:tcW w:w="2097" w:type="dxa"/>
            <w:tcBorders>
              <w:bottom w:val="nil"/>
            </w:tcBorders>
          </w:tcPr>
          <w:p w14:paraId="2D416A11"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0,835-0,850</w:t>
            </w:r>
          </w:p>
        </w:tc>
      </w:tr>
      <w:tr w:rsidR="00902DC9" w:rsidRPr="002D4096" w14:paraId="7C782B9C" w14:textId="77777777" w:rsidTr="00795282">
        <w:tc>
          <w:tcPr>
            <w:tcW w:w="3240" w:type="dxa"/>
            <w:tcBorders>
              <w:top w:val="single" w:sz="4" w:space="0" w:color="auto"/>
              <w:bottom w:val="nil"/>
            </w:tcBorders>
          </w:tcPr>
          <w:p w14:paraId="12CBDA8A" w14:textId="77777777" w:rsidR="00902DC9" w:rsidRPr="00B81F86" w:rsidRDefault="00902DC9" w:rsidP="002D4096">
            <w:pPr>
              <w:pStyle w:val="afd"/>
              <w:rPr>
                <w:rFonts w:ascii="Times New Roman" w:hAnsi="Times New Roman"/>
                <w:sz w:val="24"/>
                <w:szCs w:val="24"/>
              </w:rPr>
            </w:pPr>
            <w:r w:rsidRPr="00B81F86">
              <w:rPr>
                <w:rFonts w:ascii="Times New Roman" w:hAnsi="Times New Roman"/>
                <w:sz w:val="24"/>
                <w:szCs w:val="24"/>
              </w:rPr>
              <w:t>Фракционный состав, ºС</w:t>
            </w:r>
          </w:p>
          <w:p w14:paraId="318B9795" w14:textId="77777777" w:rsidR="00902DC9" w:rsidRPr="00B81F86" w:rsidRDefault="00902DC9" w:rsidP="002D4096">
            <w:pPr>
              <w:pStyle w:val="afd"/>
              <w:rPr>
                <w:rFonts w:ascii="Times New Roman" w:hAnsi="Times New Roman"/>
                <w:sz w:val="24"/>
                <w:szCs w:val="24"/>
              </w:rPr>
            </w:pPr>
            <w:r w:rsidRPr="00B81F86">
              <w:rPr>
                <w:rFonts w:ascii="Times New Roman" w:hAnsi="Times New Roman"/>
                <w:sz w:val="24"/>
                <w:szCs w:val="24"/>
              </w:rPr>
              <w:t>начало кипения не выше</w:t>
            </w:r>
          </w:p>
        </w:tc>
        <w:tc>
          <w:tcPr>
            <w:tcW w:w="1750" w:type="dxa"/>
            <w:tcBorders>
              <w:top w:val="single" w:sz="4" w:space="0" w:color="auto"/>
              <w:bottom w:val="nil"/>
            </w:tcBorders>
            <w:vAlign w:val="center"/>
          </w:tcPr>
          <w:p w14:paraId="5342F27D"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w:t>
            </w:r>
          </w:p>
        </w:tc>
        <w:tc>
          <w:tcPr>
            <w:tcW w:w="2127" w:type="dxa"/>
            <w:tcBorders>
              <w:top w:val="single" w:sz="4" w:space="0" w:color="auto"/>
              <w:bottom w:val="nil"/>
            </w:tcBorders>
            <w:vAlign w:val="center"/>
          </w:tcPr>
          <w:p w14:paraId="4A5D8A90"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w:t>
            </w:r>
          </w:p>
        </w:tc>
        <w:tc>
          <w:tcPr>
            <w:tcW w:w="2097" w:type="dxa"/>
            <w:tcBorders>
              <w:top w:val="single" w:sz="4" w:space="0" w:color="auto"/>
              <w:bottom w:val="nil"/>
            </w:tcBorders>
            <w:vAlign w:val="center"/>
          </w:tcPr>
          <w:p w14:paraId="01999866"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190</w:t>
            </w:r>
          </w:p>
        </w:tc>
      </w:tr>
      <w:tr w:rsidR="00902DC9" w:rsidRPr="002D4096" w14:paraId="0DA84A11" w14:textId="77777777" w:rsidTr="00795282">
        <w:trPr>
          <w:trHeight w:val="1286"/>
        </w:trPr>
        <w:tc>
          <w:tcPr>
            <w:tcW w:w="3240" w:type="dxa"/>
          </w:tcPr>
          <w:p w14:paraId="292E0679"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Выкипает процент по объему:</w:t>
            </w:r>
          </w:p>
          <w:p w14:paraId="65BB0647"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10</w:t>
            </w:r>
          </w:p>
          <w:p w14:paraId="52ECC615"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90</w:t>
            </w:r>
          </w:p>
          <w:p w14:paraId="6077E9DF"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98 не выше</w:t>
            </w:r>
          </w:p>
        </w:tc>
        <w:tc>
          <w:tcPr>
            <w:tcW w:w="1750" w:type="dxa"/>
          </w:tcPr>
          <w:p w14:paraId="7353EC78" w14:textId="77777777" w:rsidR="00902DC9" w:rsidRPr="00B81F86" w:rsidRDefault="00902DC9" w:rsidP="002D4096">
            <w:pPr>
              <w:pStyle w:val="afd"/>
              <w:jc w:val="center"/>
              <w:rPr>
                <w:rFonts w:ascii="Times New Roman" w:hAnsi="Times New Roman"/>
                <w:sz w:val="24"/>
                <w:szCs w:val="24"/>
              </w:rPr>
            </w:pPr>
          </w:p>
          <w:p w14:paraId="75A3BD56" w14:textId="77777777" w:rsidR="00902DC9" w:rsidRPr="00B81F86" w:rsidRDefault="00902DC9" w:rsidP="002D4096">
            <w:pPr>
              <w:pStyle w:val="afd"/>
              <w:jc w:val="center"/>
              <w:rPr>
                <w:rFonts w:ascii="Times New Roman" w:hAnsi="Times New Roman"/>
                <w:sz w:val="24"/>
                <w:szCs w:val="24"/>
              </w:rPr>
            </w:pPr>
          </w:p>
          <w:p w14:paraId="25A3954A"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110-180</w:t>
            </w:r>
          </w:p>
          <w:p w14:paraId="0FA2F3E7"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240-275</w:t>
            </w:r>
          </w:p>
          <w:p w14:paraId="7973AB59"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300</w:t>
            </w:r>
          </w:p>
        </w:tc>
        <w:tc>
          <w:tcPr>
            <w:tcW w:w="2127" w:type="dxa"/>
          </w:tcPr>
          <w:p w14:paraId="65816BA4" w14:textId="77777777" w:rsidR="00902DC9" w:rsidRPr="00B81F86" w:rsidRDefault="00902DC9" w:rsidP="002D4096">
            <w:pPr>
              <w:pStyle w:val="afd"/>
              <w:jc w:val="center"/>
              <w:rPr>
                <w:rFonts w:ascii="Times New Roman" w:hAnsi="Times New Roman"/>
                <w:sz w:val="24"/>
                <w:szCs w:val="24"/>
              </w:rPr>
            </w:pPr>
          </w:p>
          <w:p w14:paraId="310B6B97" w14:textId="77777777" w:rsidR="00902DC9" w:rsidRPr="00B81F86" w:rsidRDefault="00902DC9" w:rsidP="002D4096">
            <w:pPr>
              <w:pStyle w:val="afd"/>
              <w:jc w:val="center"/>
              <w:rPr>
                <w:rFonts w:ascii="Times New Roman" w:hAnsi="Times New Roman"/>
                <w:sz w:val="24"/>
                <w:szCs w:val="24"/>
              </w:rPr>
            </w:pPr>
          </w:p>
          <w:p w14:paraId="1E2B40BF"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130-180</w:t>
            </w:r>
          </w:p>
          <w:p w14:paraId="7C5F9E66"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240-275</w:t>
            </w:r>
          </w:p>
          <w:p w14:paraId="7B4CA60A"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280</w:t>
            </w:r>
          </w:p>
        </w:tc>
        <w:tc>
          <w:tcPr>
            <w:tcW w:w="2097" w:type="dxa"/>
          </w:tcPr>
          <w:p w14:paraId="468AB88E" w14:textId="77777777" w:rsidR="00902DC9" w:rsidRPr="00B81F86" w:rsidRDefault="00902DC9" w:rsidP="002D4096">
            <w:pPr>
              <w:pStyle w:val="afd"/>
              <w:jc w:val="center"/>
              <w:rPr>
                <w:rFonts w:ascii="Times New Roman" w:hAnsi="Times New Roman"/>
                <w:sz w:val="24"/>
                <w:szCs w:val="24"/>
              </w:rPr>
            </w:pPr>
          </w:p>
          <w:p w14:paraId="52D70137" w14:textId="77777777" w:rsidR="00902DC9" w:rsidRPr="00B81F86" w:rsidRDefault="00902DC9" w:rsidP="002D4096">
            <w:pPr>
              <w:pStyle w:val="afd"/>
              <w:jc w:val="center"/>
              <w:rPr>
                <w:rFonts w:ascii="Times New Roman" w:hAnsi="Times New Roman"/>
                <w:sz w:val="24"/>
                <w:szCs w:val="24"/>
              </w:rPr>
            </w:pPr>
          </w:p>
          <w:p w14:paraId="1D568ED2" w14:textId="77777777" w:rsidR="00902DC9" w:rsidRPr="00B81F86" w:rsidRDefault="00902DC9" w:rsidP="002D4096">
            <w:pPr>
              <w:pStyle w:val="afd"/>
              <w:jc w:val="center"/>
              <w:rPr>
                <w:rFonts w:ascii="Times New Roman" w:hAnsi="Times New Roman"/>
                <w:sz w:val="24"/>
                <w:szCs w:val="24"/>
              </w:rPr>
            </w:pPr>
          </w:p>
          <w:p w14:paraId="1CB1E116" w14:textId="77777777" w:rsidR="00902DC9" w:rsidRPr="00B81F86" w:rsidRDefault="00902DC9" w:rsidP="002D4096">
            <w:pPr>
              <w:pStyle w:val="afd"/>
              <w:jc w:val="center"/>
              <w:rPr>
                <w:rFonts w:ascii="Times New Roman" w:hAnsi="Times New Roman"/>
                <w:sz w:val="24"/>
                <w:szCs w:val="24"/>
              </w:rPr>
            </w:pPr>
          </w:p>
          <w:p w14:paraId="6F14D7D0"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320</w:t>
            </w:r>
          </w:p>
        </w:tc>
      </w:tr>
      <w:tr w:rsidR="00902DC9" w:rsidRPr="002D4096" w14:paraId="6B89BFB5" w14:textId="77777777" w:rsidTr="00795282">
        <w:trPr>
          <w:trHeight w:val="64"/>
        </w:trPr>
        <w:tc>
          <w:tcPr>
            <w:tcW w:w="3240" w:type="dxa"/>
            <w:tcBorders>
              <w:bottom w:val="nil"/>
            </w:tcBorders>
          </w:tcPr>
          <w:p w14:paraId="0C2E1943"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Т</w:t>
            </w:r>
            <w:r w:rsidRPr="00B81F86">
              <w:rPr>
                <w:rFonts w:ascii="Times New Roman" w:hAnsi="Times New Roman"/>
                <w:sz w:val="24"/>
                <w:szCs w:val="24"/>
                <w:vertAlign w:val="subscript"/>
              </w:rPr>
              <w:t>вспышки</w:t>
            </w:r>
            <w:r w:rsidRPr="00B81F86">
              <w:rPr>
                <w:rFonts w:ascii="Times New Roman" w:hAnsi="Times New Roman"/>
                <w:sz w:val="24"/>
                <w:szCs w:val="24"/>
              </w:rPr>
              <w:t>, ºС, не ниже</w:t>
            </w:r>
          </w:p>
        </w:tc>
        <w:tc>
          <w:tcPr>
            <w:tcW w:w="1750" w:type="dxa"/>
            <w:tcBorders>
              <w:bottom w:val="nil"/>
            </w:tcBorders>
          </w:tcPr>
          <w:p w14:paraId="5F8BE3D3"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28</w:t>
            </w:r>
          </w:p>
        </w:tc>
        <w:tc>
          <w:tcPr>
            <w:tcW w:w="2127" w:type="dxa"/>
            <w:tcBorders>
              <w:bottom w:val="nil"/>
            </w:tcBorders>
          </w:tcPr>
          <w:p w14:paraId="14AFF03E"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35</w:t>
            </w:r>
          </w:p>
        </w:tc>
        <w:tc>
          <w:tcPr>
            <w:tcW w:w="2097" w:type="dxa"/>
            <w:tcBorders>
              <w:bottom w:val="nil"/>
            </w:tcBorders>
          </w:tcPr>
          <w:p w14:paraId="3CA04527"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70</w:t>
            </w:r>
          </w:p>
        </w:tc>
      </w:tr>
      <w:tr w:rsidR="00902DC9" w:rsidRPr="002D4096" w14:paraId="56CD037D" w14:textId="77777777" w:rsidTr="00795282">
        <w:trPr>
          <w:trHeight w:val="870"/>
        </w:trPr>
        <w:tc>
          <w:tcPr>
            <w:tcW w:w="3240" w:type="dxa"/>
          </w:tcPr>
          <w:p w14:paraId="1E8C7B17"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Содержание:</w:t>
            </w:r>
          </w:p>
          <w:p w14:paraId="0E5AF068"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Серы, % по массе, не более</w:t>
            </w:r>
          </w:p>
          <w:p w14:paraId="51C59175"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Смолы, мг/100 см³</w:t>
            </w:r>
          </w:p>
          <w:p w14:paraId="236A20E1" w14:textId="77777777" w:rsidR="00902DC9" w:rsidRPr="00B81F86" w:rsidRDefault="00902DC9" w:rsidP="002D4096">
            <w:pPr>
              <w:pStyle w:val="afd"/>
              <w:jc w:val="both"/>
              <w:rPr>
                <w:rFonts w:ascii="Times New Roman" w:hAnsi="Times New Roman"/>
                <w:sz w:val="24"/>
                <w:szCs w:val="24"/>
              </w:rPr>
            </w:pPr>
            <w:r w:rsidRPr="00B81F86">
              <w:rPr>
                <w:rFonts w:ascii="Times New Roman" w:hAnsi="Times New Roman"/>
                <w:sz w:val="24"/>
                <w:szCs w:val="24"/>
              </w:rPr>
              <w:t>Кислотное число</w:t>
            </w:r>
          </w:p>
        </w:tc>
        <w:tc>
          <w:tcPr>
            <w:tcW w:w="1750" w:type="dxa"/>
          </w:tcPr>
          <w:p w14:paraId="397C1661" w14:textId="77777777" w:rsidR="00902DC9" w:rsidRPr="00B81F86" w:rsidRDefault="00902DC9" w:rsidP="002D4096">
            <w:pPr>
              <w:pStyle w:val="afd"/>
              <w:jc w:val="center"/>
              <w:rPr>
                <w:rFonts w:ascii="Times New Roman" w:hAnsi="Times New Roman"/>
                <w:sz w:val="24"/>
                <w:szCs w:val="24"/>
              </w:rPr>
            </w:pPr>
          </w:p>
          <w:p w14:paraId="68735B61"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1</w:t>
            </w:r>
          </w:p>
          <w:p w14:paraId="2C8597C5"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40</w:t>
            </w:r>
          </w:p>
          <w:p w14:paraId="1C1C19E4"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4,5</w:t>
            </w:r>
          </w:p>
        </w:tc>
        <w:tc>
          <w:tcPr>
            <w:tcW w:w="2127" w:type="dxa"/>
          </w:tcPr>
          <w:p w14:paraId="7D19F194" w14:textId="77777777" w:rsidR="00902DC9" w:rsidRPr="00B81F86" w:rsidRDefault="00902DC9" w:rsidP="002D4096">
            <w:pPr>
              <w:pStyle w:val="afd"/>
              <w:jc w:val="center"/>
              <w:rPr>
                <w:rFonts w:ascii="Times New Roman" w:hAnsi="Times New Roman"/>
                <w:sz w:val="24"/>
                <w:szCs w:val="24"/>
              </w:rPr>
            </w:pPr>
          </w:p>
          <w:p w14:paraId="6755ABFB"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0,12</w:t>
            </w:r>
          </w:p>
          <w:p w14:paraId="5CB3A7B4"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12</w:t>
            </w:r>
          </w:p>
          <w:p w14:paraId="73359754"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0,5</w:t>
            </w:r>
          </w:p>
        </w:tc>
        <w:tc>
          <w:tcPr>
            <w:tcW w:w="2097" w:type="dxa"/>
          </w:tcPr>
          <w:p w14:paraId="69FB63C7" w14:textId="77777777" w:rsidR="00902DC9" w:rsidRPr="00B81F86" w:rsidRDefault="00902DC9" w:rsidP="002D4096">
            <w:pPr>
              <w:pStyle w:val="afd"/>
              <w:jc w:val="center"/>
              <w:rPr>
                <w:rFonts w:ascii="Times New Roman" w:hAnsi="Times New Roman"/>
                <w:sz w:val="24"/>
                <w:szCs w:val="24"/>
              </w:rPr>
            </w:pPr>
          </w:p>
          <w:p w14:paraId="6C2FC9A5"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w:t>
            </w:r>
          </w:p>
          <w:p w14:paraId="00579E8E"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w:t>
            </w:r>
          </w:p>
          <w:p w14:paraId="3C6A585F" w14:textId="77777777" w:rsidR="00902DC9" w:rsidRPr="00B81F86" w:rsidRDefault="00902DC9" w:rsidP="002D4096">
            <w:pPr>
              <w:pStyle w:val="afd"/>
              <w:jc w:val="center"/>
              <w:rPr>
                <w:rFonts w:ascii="Times New Roman" w:hAnsi="Times New Roman"/>
                <w:sz w:val="24"/>
                <w:szCs w:val="24"/>
              </w:rPr>
            </w:pPr>
            <w:r w:rsidRPr="00B81F86">
              <w:rPr>
                <w:rFonts w:ascii="Times New Roman" w:hAnsi="Times New Roman"/>
                <w:sz w:val="24"/>
                <w:szCs w:val="24"/>
              </w:rPr>
              <w:t>−</w:t>
            </w:r>
          </w:p>
        </w:tc>
      </w:tr>
    </w:tbl>
    <w:p w14:paraId="120BA582" w14:textId="77777777" w:rsidR="0064012B" w:rsidRPr="002D4096" w:rsidRDefault="0064012B" w:rsidP="002D4096">
      <w:pPr>
        <w:pStyle w:val="afd"/>
        <w:ind w:firstLine="709"/>
        <w:jc w:val="both"/>
        <w:rPr>
          <w:rFonts w:ascii="Times New Roman" w:hAnsi="Times New Roman"/>
          <w:sz w:val="28"/>
          <w:szCs w:val="28"/>
        </w:rPr>
      </w:pPr>
    </w:p>
    <w:p w14:paraId="63D9308F" w14:textId="77777777" w:rsidR="002F08F1" w:rsidRPr="002D4096" w:rsidRDefault="00BC0A20" w:rsidP="002D4096">
      <w:pPr>
        <w:pStyle w:val="afd"/>
        <w:ind w:firstLine="709"/>
        <w:jc w:val="both"/>
        <w:rPr>
          <w:rFonts w:ascii="Times New Roman" w:hAnsi="Times New Roman"/>
          <w:sz w:val="28"/>
          <w:szCs w:val="28"/>
        </w:rPr>
      </w:pPr>
      <w:bookmarkStart w:id="39" w:name=".D0.90.D0.B2.D0.B8.D0.B0.D1.86.D0.B8.D0."/>
      <w:bookmarkStart w:id="40" w:name=".D0.A0.D0.B0.D0.BA.D0.B5.D1.82.D0.BD.D0."/>
      <w:bookmarkEnd w:id="39"/>
      <w:bookmarkEnd w:id="40"/>
      <w:r w:rsidRPr="00B81F86">
        <w:rPr>
          <w:rFonts w:ascii="Times New Roman" w:hAnsi="Times New Roman"/>
          <w:i/>
          <w:iCs/>
          <w:sz w:val="28"/>
          <w:szCs w:val="28"/>
        </w:rPr>
        <w:t>Авиационный керосин</w:t>
      </w:r>
      <w:r w:rsidR="000E3668" w:rsidRPr="00B81F86">
        <w:rPr>
          <w:rFonts w:ascii="Times New Roman" w:hAnsi="Times New Roman"/>
          <w:i/>
          <w:iCs/>
          <w:sz w:val="28"/>
          <w:szCs w:val="28"/>
        </w:rPr>
        <w:t>.</w:t>
      </w:r>
      <w:r w:rsidR="000E3668" w:rsidRPr="002D4096">
        <w:rPr>
          <w:rFonts w:ascii="Times New Roman" w:hAnsi="Times New Roman"/>
          <w:sz w:val="28"/>
          <w:szCs w:val="28"/>
        </w:rPr>
        <w:t xml:space="preserve"> </w:t>
      </w:r>
      <w:r w:rsidR="002F08F1" w:rsidRPr="002D4096">
        <w:rPr>
          <w:rFonts w:ascii="Times New Roman" w:hAnsi="Times New Roman"/>
          <w:sz w:val="28"/>
          <w:szCs w:val="28"/>
        </w:rPr>
        <w:t>Авиационный керосин, или авиакеросин, используется в качестве топлива для турбовинтовых и турбореактивных двигателей летательных аппаратов, одновременно выполняя функции хладоагента и средства для смазывания элементов топливных систем. В связи с этим к нему предъявляются повышенные требования: он должен обладать выраженными противоизносными свойствами (уменьшающими изнашивание трущихся поверхностей при контакте с топливом), высокой термоокислительной стабильностью, надёжными низкотемпературными характеристиками, а также значительной удельной теплотой сгорания.</w:t>
      </w:r>
    </w:p>
    <w:p w14:paraId="1E28D0F7" w14:textId="77777777" w:rsidR="0064012B" w:rsidRPr="002D4096" w:rsidRDefault="00BC0A2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lang w:val="kk-KZ"/>
        </w:rPr>
        <w:t>Ракетный керосин</w:t>
      </w:r>
      <w:r w:rsidR="000E3668" w:rsidRPr="002D4096">
        <w:rPr>
          <w:rFonts w:ascii="Times New Roman" w:hAnsi="Times New Roman" w:cs="Times New Roman"/>
          <w:sz w:val="28"/>
          <w:szCs w:val="28"/>
          <w:lang w:val="kk-KZ"/>
        </w:rPr>
        <w:t xml:space="preserve">. </w:t>
      </w:r>
      <w:r w:rsidR="0064012B" w:rsidRPr="002D4096">
        <w:rPr>
          <w:rFonts w:ascii="Times New Roman" w:hAnsi="Times New Roman" w:cs="Times New Roman"/>
          <w:sz w:val="28"/>
          <w:szCs w:val="28"/>
          <w:lang w:val="kk-KZ"/>
        </w:rPr>
        <w:t>Значительный класс горючих составляющих ракетных топлив представляют собой углеводородные топлива, в частности керосины различных марок</w:t>
      </w:r>
      <w:r w:rsidR="0064012B" w:rsidRPr="002D4096">
        <w:rPr>
          <w:rFonts w:ascii="Times New Roman" w:hAnsi="Times New Roman" w:cs="Times New Roman"/>
          <w:sz w:val="28"/>
          <w:szCs w:val="28"/>
        </w:rPr>
        <w:t xml:space="preserve">. Получают путем перегонки или ректификации нефти. </w:t>
      </w:r>
    </w:p>
    <w:p w14:paraId="1EE5669A" w14:textId="77777777" w:rsidR="002F08F1" w:rsidRPr="002D4096" w:rsidRDefault="002F08F1" w:rsidP="002D4096">
      <w:pPr>
        <w:pStyle w:val="afe"/>
        <w:overflowPunct w:val="0"/>
        <w:spacing w:line="240" w:lineRule="auto"/>
        <w:ind w:firstLine="709"/>
        <w:textAlignment w:val="baseline"/>
        <w:rPr>
          <w:szCs w:val="28"/>
        </w:rPr>
      </w:pPr>
      <w:r w:rsidRPr="002D4096">
        <w:rPr>
          <w:szCs w:val="28"/>
        </w:rPr>
        <w:t>Керосин в ракетной технике служит не только углеводородным топливом, но и выполняет функцию рабочего тела гидравлических приводов. В сочетании с жидким кислородом он применялся и продолжает применяться на первых (нижних) ступенях ряда ракет-носителей, таких как «Союз», «Молния», «Зенит», «Энергия», «Дельта» и «Атлас».</w:t>
      </w:r>
    </w:p>
    <w:p w14:paraId="619DF7BD" w14:textId="77777777" w:rsidR="004B7087" w:rsidRPr="002D4096" w:rsidRDefault="00792A84" w:rsidP="002D4096">
      <w:pPr>
        <w:pStyle w:val="afe"/>
        <w:overflowPunct w:val="0"/>
        <w:spacing w:line="240" w:lineRule="auto"/>
        <w:ind w:firstLine="709"/>
        <w:textAlignment w:val="baseline"/>
        <w:rPr>
          <w:spacing w:val="-6"/>
          <w:szCs w:val="28"/>
        </w:rPr>
      </w:pPr>
      <w:r w:rsidRPr="002D4096">
        <w:rPr>
          <w:iCs/>
          <w:szCs w:val="28"/>
        </w:rPr>
        <w:t>В настоящее время при пусках РН «Союз» с космодрома «Байконур» используются в качестве топлива у</w:t>
      </w:r>
      <w:r w:rsidR="004B7087" w:rsidRPr="002D4096">
        <w:rPr>
          <w:iCs/>
          <w:szCs w:val="28"/>
        </w:rPr>
        <w:t>глеводородное горючее</w:t>
      </w:r>
      <w:r w:rsidRPr="002D4096">
        <w:rPr>
          <w:iCs/>
          <w:szCs w:val="28"/>
        </w:rPr>
        <w:t xml:space="preserve"> марок Т-1 и РГ-1 (нафтил)</w:t>
      </w:r>
      <w:r w:rsidR="004B7087" w:rsidRPr="002D4096">
        <w:rPr>
          <w:szCs w:val="28"/>
        </w:rPr>
        <w:t xml:space="preserve">. </w:t>
      </w:r>
      <w:bookmarkStart w:id="41" w:name="_Hlk177556767"/>
      <w:r w:rsidR="004B7087" w:rsidRPr="002D4096">
        <w:rPr>
          <w:spacing w:val="-6"/>
          <w:szCs w:val="28"/>
        </w:rPr>
        <w:t xml:space="preserve">Горючее нафтил (керосин РГ-1) </w:t>
      </w:r>
      <w:bookmarkEnd w:id="41"/>
      <w:r w:rsidR="004B7087" w:rsidRPr="002D4096">
        <w:rPr>
          <w:spacing w:val="-6"/>
          <w:szCs w:val="28"/>
        </w:rPr>
        <w:t xml:space="preserve">близок </w:t>
      </w:r>
      <w:r w:rsidRPr="002D4096">
        <w:rPr>
          <w:rFonts w:eastAsia="Microsoft YaHei"/>
          <w:color w:val="000000"/>
          <w:spacing w:val="-6"/>
          <w:kern w:val="24"/>
          <w:szCs w:val="28"/>
        </w:rPr>
        <w:t xml:space="preserve">по физическим свойствам, химическому составу </w:t>
      </w:r>
      <w:r w:rsidR="004B7087" w:rsidRPr="002D4096">
        <w:rPr>
          <w:rFonts w:eastAsia="Microsoft YaHei"/>
          <w:color w:val="000000"/>
          <w:spacing w:val="-6"/>
          <w:kern w:val="24"/>
          <w:szCs w:val="28"/>
        </w:rPr>
        <w:t xml:space="preserve">к керосину Т-1 </w:t>
      </w:r>
      <w:r w:rsidR="004B7087" w:rsidRPr="002D4096">
        <w:rPr>
          <w:spacing w:val="-6"/>
          <w:szCs w:val="28"/>
        </w:rPr>
        <w:t xml:space="preserve">(таблицы </w:t>
      </w:r>
      <w:r w:rsidR="00F47568" w:rsidRPr="002D4096">
        <w:rPr>
          <w:spacing w:val="-6"/>
          <w:szCs w:val="28"/>
        </w:rPr>
        <w:t>3</w:t>
      </w:r>
      <w:r w:rsidR="004B7087" w:rsidRPr="002D4096">
        <w:rPr>
          <w:spacing w:val="-6"/>
          <w:szCs w:val="28"/>
        </w:rPr>
        <w:t xml:space="preserve">.2, </w:t>
      </w:r>
      <w:r w:rsidR="00F47568" w:rsidRPr="002D4096">
        <w:rPr>
          <w:spacing w:val="-6"/>
          <w:szCs w:val="28"/>
        </w:rPr>
        <w:t>3</w:t>
      </w:r>
      <w:r w:rsidR="004B7087" w:rsidRPr="002D4096">
        <w:rPr>
          <w:spacing w:val="-6"/>
          <w:szCs w:val="28"/>
        </w:rPr>
        <w:t xml:space="preserve">.3). </w:t>
      </w:r>
    </w:p>
    <w:p w14:paraId="12199F29" w14:textId="77777777" w:rsidR="004A1C8E" w:rsidRDefault="004A1C8E" w:rsidP="002D4096">
      <w:pPr>
        <w:pStyle w:val="afe"/>
        <w:overflowPunct w:val="0"/>
        <w:spacing w:line="240" w:lineRule="auto"/>
        <w:ind w:firstLine="0"/>
        <w:textAlignment w:val="baseline"/>
        <w:rPr>
          <w:szCs w:val="28"/>
        </w:rPr>
      </w:pPr>
    </w:p>
    <w:p w14:paraId="7EFD17C0" w14:textId="77777777" w:rsidR="004A1C8E" w:rsidRDefault="004A1C8E" w:rsidP="002D4096">
      <w:pPr>
        <w:pStyle w:val="afe"/>
        <w:overflowPunct w:val="0"/>
        <w:spacing w:line="240" w:lineRule="auto"/>
        <w:ind w:firstLine="0"/>
        <w:textAlignment w:val="baseline"/>
        <w:rPr>
          <w:szCs w:val="28"/>
        </w:rPr>
      </w:pPr>
    </w:p>
    <w:p w14:paraId="614BA50C" w14:textId="77777777" w:rsidR="004A1C8E" w:rsidRDefault="004A1C8E" w:rsidP="002D4096">
      <w:pPr>
        <w:pStyle w:val="afe"/>
        <w:overflowPunct w:val="0"/>
        <w:spacing w:line="240" w:lineRule="auto"/>
        <w:ind w:firstLine="0"/>
        <w:textAlignment w:val="baseline"/>
        <w:rPr>
          <w:szCs w:val="28"/>
        </w:rPr>
      </w:pPr>
    </w:p>
    <w:p w14:paraId="7403F3EA" w14:textId="77777777" w:rsidR="004A1C8E" w:rsidRDefault="004A1C8E" w:rsidP="002D4096">
      <w:pPr>
        <w:pStyle w:val="afe"/>
        <w:overflowPunct w:val="0"/>
        <w:spacing w:line="240" w:lineRule="auto"/>
        <w:ind w:firstLine="0"/>
        <w:textAlignment w:val="baseline"/>
        <w:rPr>
          <w:szCs w:val="28"/>
        </w:rPr>
      </w:pPr>
    </w:p>
    <w:p w14:paraId="22DF4C99" w14:textId="2E0795A0" w:rsidR="004B7087" w:rsidRPr="002D4096" w:rsidRDefault="004B7087" w:rsidP="002D4096">
      <w:pPr>
        <w:pStyle w:val="afe"/>
        <w:overflowPunct w:val="0"/>
        <w:spacing w:line="240" w:lineRule="auto"/>
        <w:ind w:firstLine="0"/>
        <w:textAlignment w:val="baseline"/>
        <w:rPr>
          <w:szCs w:val="28"/>
        </w:rPr>
      </w:pPr>
      <w:r w:rsidRPr="002D4096">
        <w:rPr>
          <w:szCs w:val="28"/>
        </w:rPr>
        <w:lastRenderedPageBreak/>
        <w:t xml:space="preserve">Таблица </w:t>
      </w:r>
      <w:r w:rsidR="00F47568" w:rsidRPr="002D4096">
        <w:rPr>
          <w:szCs w:val="28"/>
        </w:rPr>
        <w:t>3</w:t>
      </w:r>
      <w:r w:rsidRPr="002D4096">
        <w:rPr>
          <w:szCs w:val="28"/>
        </w:rPr>
        <w:t xml:space="preserve">.2 – Химический состав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002"/>
        <w:gridCol w:w="805"/>
        <w:gridCol w:w="872"/>
        <w:gridCol w:w="828"/>
        <w:gridCol w:w="710"/>
        <w:gridCol w:w="688"/>
        <w:gridCol w:w="665"/>
        <w:gridCol w:w="777"/>
        <w:gridCol w:w="574"/>
        <w:gridCol w:w="1428"/>
        <w:gridCol w:w="8"/>
      </w:tblGrid>
      <w:tr w:rsidR="002F2590" w:rsidRPr="002D4096" w14:paraId="15E34668" w14:textId="77777777" w:rsidTr="00B81F86">
        <w:trPr>
          <w:gridAfter w:val="1"/>
          <w:wAfter w:w="5" w:type="pct"/>
          <w:trHeight w:val="227"/>
        </w:trPr>
        <w:tc>
          <w:tcPr>
            <w:tcW w:w="600" w:type="pct"/>
            <w:vMerge w:val="restart"/>
            <w:vAlign w:val="center"/>
          </w:tcPr>
          <w:p w14:paraId="6B8A4393"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Горючее</w:t>
            </w:r>
          </w:p>
        </w:tc>
        <w:tc>
          <w:tcPr>
            <w:tcW w:w="3643" w:type="pct"/>
            <w:gridSpan w:val="9"/>
            <w:vAlign w:val="center"/>
          </w:tcPr>
          <w:p w14:paraId="324F4EDF"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Содержание в %</w:t>
            </w:r>
          </w:p>
        </w:tc>
        <w:tc>
          <w:tcPr>
            <w:tcW w:w="752" w:type="pct"/>
            <w:vMerge w:val="restart"/>
            <w:vAlign w:val="center"/>
          </w:tcPr>
          <w:p w14:paraId="27918D37"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Брутто- формула</w:t>
            </w:r>
          </w:p>
        </w:tc>
      </w:tr>
      <w:tr w:rsidR="002F2590" w:rsidRPr="002D4096" w14:paraId="015DAB6D" w14:textId="77777777" w:rsidTr="00B81F86">
        <w:trPr>
          <w:gridAfter w:val="1"/>
          <w:wAfter w:w="5" w:type="pct"/>
          <w:trHeight w:val="188"/>
        </w:trPr>
        <w:tc>
          <w:tcPr>
            <w:tcW w:w="600" w:type="pct"/>
            <w:vMerge/>
            <w:vAlign w:val="center"/>
          </w:tcPr>
          <w:p w14:paraId="4B10CBF0"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p>
        </w:tc>
        <w:tc>
          <w:tcPr>
            <w:tcW w:w="1846" w:type="pct"/>
            <w:gridSpan w:val="4"/>
            <w:vAlign w:val="center"/>
          </w:tcPr>
          <w:p w14:paraId="5E6C8CF4"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группы углеводородов</w:t>
            </w:r>
          </w:p>
        </w:tc>
        <w:tc>
          <w:tcPr>
            <w:tcW w:w="1796" w:type="pct"/>
            <w:gridSpan w:val="5"/>
            <w:vAlign w:val="center"/>
          </w:tcPr>
          <w:p w14:paraId="05685385"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химические элементы</w:t>
            </w:r>
          </w:p>
        </w:tc>
        <w:tc>
          <w:tcPr>
            <w:tcW w:w="752" w:type="pct"/>
            <w:vMerge/>
            <w:vAlign w:val="center"/>
          </w:tcPr>
          <w:p w14:paraId="0E58D7DB"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p>
        </w:tc>
      </w:tr>
      <w:tr w:rsidR="002F2590" w:rsidRPr="002D4096" w14:paraId="009AC316" w14:textId="77777777" w:rsidTr="00B81F86">
        <w:trPr>
          <w:gridAfter w:val="1"/>
          <w:wAfter w:w="6" w:type="pct"/>
          <w:trHeight w:val="347"/>
        </w:trPr>
        <w:tc>
          <w:tcPr>
            <w:tcW w:w="600" w:type="pct"/>
            <w:vMerge/>
            <w:vAlign w:val="center"/>
          </w:tcPr>
          <w:p w14:paraId="0186374A"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p>
        </w:tc>
        <w:tc>
          <w:tcPr>
            <w:tcW w:w="528" w:type="pct"/>
            <w:vAlign w:val="center"/>
          </w:tcPr>
          <w:p w14:paraId="1503B853"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алканы</w:t>
            </w:r>
          </w:p>
        </w:tc>
        <w:tc>
          <w:tcPr>
            <w:tcW w:w="424" w:type="pct"/>
            <w:vAlign w:val="center"/>
          </w:tcPr>
          <w:p w14:paraId="4AC30E18" w14:textId="66A688D1" w:rsidR="002F2590" w:rsidRPr="00B81F86" w:rsidRDefault="00B81F86" w:rsidP="002D4096">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ц</w:t>
            </w:r>
            <w:r w:rsidR="002F2590" w:rsidRPr="00B81F86">
              <w:rPr>
                <w:rFonts w:ascii="Times New Roman" w:hAnsi="Times New Roman" w:cs="Times New Roman"/>
                <w:sz w:val="24"/>
                <w:szCs w:val="24"/>
              </w:rPr>
              <w:t>и</w:t>
            </w:r>
            <w:r>
              <w:rPr>
                <w:rFonts w:ascii="Times New Roman" w:hAnsi="Times New Roman" w:cs="Times New Roman"/>
                <w:sz w:val="24"/>
                <w:szCs w:val="24"/>
              </w:rPr>
              <w:t>-</w:t>
            </w:r>
            <w:r w:rsidR="002F2590" w:rsidRPr="00B81F86">
              <w:rPr>
                <w:rFonts w:ascii="Times New Roman" w:hAnsi="Times New Roman" w:cs="Times New Roman"/>
                <w:sz w:val="24"/>
                <w:szCs w:val="24"/>
              </w:rPr>
              <w:t>кланы</w:t>
            </w:r>
          </w:p>
        </w:tc>
        <w:tc>
          <w:tcPr>
            <w:tcW w:w="459" w:type="pct"/>
            <w:vAlign w:val="center"/>
          </w:tcPr>
          <w:p w14:paraId="38009A47"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арены</w:t>
            </w:r>
          </w:p>
        </w:tc>
        <w:tc>
          <w:tcPr>
            <w:tcW w:w="436" w:type="pct"/>
            <w:vAlign w:val="center"/>
          </w:tcPr>
          <w:p w14:paraId="0A2B7900" w14:textId="5BDB6215" w:rsidR="002F2590" w:rsidRPr="00B81F86" w:rsidRDefault="00B81F86" w:rsidP="002D4096">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а</w:t>
            </w:r>
            <w:r w:rsidR="002F2590" w:rsidRPr="00B81F86">
              <w:rPr>
                <w:rFonts w:ascii="Times New Roman" w:hAnsi="Times New Roman" w:cs="Times New Roman"/>
                <w:sz w:val="24"/>
                <w:szCs w:val="24"/>
              </w:rPr>
              <w:t>л</w:t>
            </w:r>
            <w:r>
              <w:rPr>
                <w:rFonts w:ascii="Times New Roman" w:hAnsi="Times New Roman" w:cs="Times New Roman"/>
                <w:sz w:val="24"/>
                <w:szCs w:val="24"/>
              </w:rPr>
              <w:t>-</w:t>
            </w:r>
            <w:r w:rsidR="002F2590" w:rsidRPr="00B81F86">
              <w:rPr>
                <w:rFonts w:ascii="Times New Roman" w:hAnsi="Times New Roman" w:cs="Times New Roman"/>
                <w:sz w:val="24"/>
                <w:szCs w:val="24"/>
              </w:rPr>
              <w:t>кены</w:t>
            </w:r>
          </w:p>
        </w:tc>
        <w:tc>
          <w:tcPr>
            <w:tcW w:w="374" w:type="pct"/>
            <w:vAlign w:val="center"/>
          </w:tcPr>
          <w:p w14:paraId="40CDBB5C"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C</w:t>
            </w:r>
          </w:p>
        </w:tc>
        <w:tc>
          <w:tcPr>
            <w:tcW w:w="362" w:type="pct"/>
            <w:vAlign w:val="center"/>
          </w:tcPr>
          <w:p w14:paraId="2F998167"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H</w:t>
            </w:r>
          </w:p>
        </w:tc>
        <w:tc>
          <w:tcPr>
            <w:tcW w:w="350" w:type="pct"/>
            <w:vAlign w:val="center"/>
          </w:tcPr>
          <w:p w14:paraId="2F06231D"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O</w:t>
            </w:r>
          </w:p>
        </w:tc>
        <w:tc>
          <w:tcPr>
            <w:tcW w:w="409" w:type="pct"/>
            <w:vAlign w:val="center"/>
          </w:tcPr>
          <w:p w14:paraId="197DC915"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S</w:t>
            </w:r>
          </w:p>
        </w:tc>
        <w:tc>
          <w:tcPr>
            <w:tcW w:w="302" w:type="pct"/>
            <w:vAlign w:val="center"/>
          </w:tcPr>
          <w:p w14:paraId="0997F14A"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N</w:t>
            </w:r>
          </w:p>
        </w:tc>
        <w:tc>
          <w:tcPr>
            <w:tcW w:w="752" w:type="pct"/>
            <w:vAlign w:val="center"/>
          </w:tcPr>
          <w:p w14:paraId="25106260"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p>
        </w:tc>
      </w:tr>
      <w:tr w:rsidR="002F2590" w:rsidRPr="002D4096" w14:paraId="542C8D37" w14:textId="77777777" w:rsidTr="00B81F86">
        <w:trPr>
          <w:gridAfter w:val="1"/>
          <w:wAfter w:w="6" w:type="pct"/>
          <w:trHeight w:val="64"/>
        </w:trPr>
        <w:tc>
          <w:tcPr>
            <w:tcW w:w="600" w:type="pct"/>
            <w:vAlign w:val="center"/>
          </w:tcPr>
          <w:p w14:paraId="4C3ADE09"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1</w:t>
            </w:r>
          </w:p>
        </w:tc>
        <w:tc>
          <w:tcPr>
            <w:tcW w:w="528" w:type="pct"/>
            <w:vAlign w:val="center"/>
          </w:tcPr>
          <w:p w14:paraId="0964DE35"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2</w:t>
            </w:r>
          </w:p>
        </w:tc>
        <w:tc>
          <w:tcPr>
            <w:tcW w:w="424" w:type="pct"/>
            <w:vAlign w:val="center"/>
          </w:tcPr>
          <w:p w14:paraId="7DAD5B83"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3</w:t>
            </w:r>
          </w:p>
        </w:tc>
        <w:tc>
          <w:tcPr>
            <w:tcW w:w="459" w:type="pct"/>
            <w:vAlign w:val="center"/>
          </w:tcPr>
          <w:p w14:paraId="7E9C9CA2"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4</w:t>
            </w:r>
          </w:p>
        </w:tc>
        <w:tc>
          <w:tcPr>
            <w:tcW w:w="436" w:type="pct"/>
            <w:vAlign w:val="center"/>
          </w:tcPr>
          <w:p w14:paraId="5931F05B"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5</w:t>
            </w:r>
          </w:p>
        </w:tc>
        <w:tc>
          <w:tcPr>
            <w:tcW w:w="374" w:type="pct"/>
            <w:vAlign w:val="center"/>
          </w:tcPr>
          <w:p w14:paraId="6BDEB67C"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6</w:t>
            </w:r>
          </w:p>
        </w:tc>
        <w:tc>
          <w:tcPr>
            <w:tcW w:w="362" w:type="pct"/>
            <w:vAlign w:val="center"/>
          </w:tcPr>
          <w:p w14:paraId="5A0BB4AC"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7</w:t>
            </w:r>
          </w:p>
        </w:tc>
        <w:tc>
          <w:tcPr>
            <w:tcW w:w="350" w:type="pct"/>
            <w:vAlign w:val="center"/>
          </w:tcPr>
          <w:p w14:paraId="0E1F0D9E"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8</w:t>
            </w:r>
          </w:p>
        </w:tc>
        <w:tc>
          <w:tcPr>
            <w:tcW w:w="409" w:type="pct"/>
            <w:vAlign w:val="center"/>
          </w:tcPr>
          <w:p w14:paraId="585A25C9"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9</w:t>
            </w:r>
          </w:p>
        </w:tc>
        <w:tc>
          <w:tcPr>
            <w:tcW w:w="302" w:type="pct"/>
            <w:vAlign w:val="center"/>
          </w:tcPr>
          <w:p w14:paraId="1568837D"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10</w:t>
            </w:r>
          </w:p>
        </w:tc>
        <w:tc>
          <w:tcPr>
            <w:tcW w:w="752" w:type="pct"/>
            <w:vAlign w:val="center"/>
          </w:tcPr>
          <w:p w14:paraId="6589025D"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11</w:t>
            </w:r>
          </w:p>
        </w:tc>
      </w:tr>
      <w:tr w:rsidR="004B7087" w:rsidRPr="002D4096" w14:paraId="291775DF" w14:textId="77777777" w:rsidTr="00B81F86">
        <w:trPr>
          <w:gridAfter w:val="1"/>
          <w:wAfter w:w="6" w:type="pct"/>
          <w:trHeight w:val="441"/>
        </w:trPr>
        <w:tc>
          <w:tcPr>
            <w:tcW w:w="600" w:type="pct"/>
            <w:vAlign w:val="center"/>
          </w:tcPr>
          <w:p w14:paraId="4C32523E"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Нафтил</w:t>
            </w:r>
          </w:p>
          <w:p w14:paraId="4189F781"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(РГ-1)</w:t>
            </w:r>
          </w:p>
        </w:tc>
        <w:tc>
          <w:tcPr>
            <w:tcW w:w="528" w:type="pct"/>
            <w:vAlign w:val="center"/>
          </w:tcPr>
          <w:p w14:paraId="64E8E7AD"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sz w:val="24"/>
                <w:szCs w:val="24"/>
              </w:rPr>
              <w:sym w:font="Symbol" w:char="F07E"/>
            </w:r>
            <w:r w:rsidRPr="00B81F86">
              <w:rPr>
                <w:rFonts w:ascii="Times New Roman" w:hAnsi="Times New Roman" w:cs="Times New Roman"/>
                <w:sz w:val="24"/>
                <w:szCs w:val="24"/>
              </w:rPr>
              <w:t xml:space="preserve"> 25</w:t>
            </w:r>
            <w:r w:rsidRPr="00B81F86">
              <w:rPr>
                <w:rFonts w:ascii="Times New Roman" w:hAnsi="Times New Roman" w:cs="Times New Roman"/>
                <w:noProof/>
                <w:sz w:val="24"/>
                <w:szCs w:val="24"/>
              </w:rPr>
              <w:t>-</w:t>
            </w:r>
            <w:r w:rsidRPr="00B81F86">
              <w:rPr>
                <w:rFonts w:ascii="Times New Roman" w:hAnsi="Times New Roman" w:cs="Times New Roman"/>
                <w:sz w:val="24"/>
                <w:szCs w:val="24"/>
              </w:rPr>
              <w:t>3</w:t>
            </w:r>
            <w:r w:rsidRPr="00B81F86">
              <w:rPr>
                <w:rFonts w:ascii="Times New Roman" w:hAnsi="Times New Roman" w:cs="Times New Roman"/>
                <w:noProof/>
                <w:sz w:val="24"/>
                <w:szCs w:val="24"/>
              </w:rPr>
              <w:t>0</w:t>
            </w:r>
          </w:p>
        </w:tc>
        <w:tc>
          <w:tcPr>
            <w:tcW w:w="424" w:type="pct"/>
            <w:vAlign w:val="center"/>
          </w:tcPr>
          <w:p w14:paraId="560CD38E"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sym w:font="Symbol" w:char="F07E"/>
            </w:r>
            <w:r w:rsidRPr="00B81F86">
              <w:rPr>
                <w:rFonts w:ascii="Times New Roman" w:hAnsi="Times New Roman" w:cs="Times New Roman"/>
                <w:noProof/>
                <w:sz w:val="24"/>
                <w:szCs w:val="24"/>
              </w:rPr>
              <w:t xml:space="preserve"> </w:t>
            </w:r>
            <w:r w:rsidRPr="00B81F86">
              <w:rPr>
                <w:rFonts w:ascii="Times New Roman" w:hAnsi="Times New Roman" w:cs="Times New Roman"/>
                <w:sz w:val="24"/>
                <w:szCs w:val="24"/>
              </w:rPr>
              <w:t>7</w:t>
            </w:r>
            <w:r w:rsidRPr="00B81F86">
              <w:rPr>
                <w:rFonts w:ascii="Times New Roman" w:hAnsi="Times New Roman" w:cs="Times New Roman"/>
                <w:noProof/>
                <w:sz w:val="24"/>
                <w:szCs w:val="24"/>
              </w:rPr>
              <w:t>0</w:t>
            </w:r>
          </w:p>
        </w:tc>
        <w:tc>
          <w:tcPr>
            <w:tcW w:w="459" w:type="pct"/>
            <w:vAlign w:val="center"/>
          </w:tcPr>
          <w:p w14:paraId="451CC427"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sym w:font="Symbol" w:char="F03C"/>
            </w:r>
            <w:r w:rsidRPr="00B81F86">
              <w:rPr>
                <w:rFonts w:ascii="Times New Roman" w:hAnsi="Times New Roman" w:cs="Times New Roman"/>
                <w:noProof/>
                <w:sz w:val="24"/>
                <w:szCs w:val="24"/>
              </w:rPr>
              <w:t xml:space="preserve"> 5</w:t>
            </w:r>
          </w:p>
        </w:tc>
        <w:tc>
          <w:tcPr>
            <w:tcW w:w="436" w:type="pct"/>
            <w:vAlign w:val="center"/>
          </w:tcPr>
          <w:p w14:paraId="7B9DF6A3"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sz w:val="24"/>
                <w:szCs w:val="24"/>
              </w:rPr>
              <w:t>-</w:t>
            </w:r>
          </w:p>
        </w:tc>
        <w:tc>
          <w:tcPr>
            <w:tcW w:w="374" w:type="pct"/>
            <w:vAlign w:val="center"/>
          </w:tcPr>
          <w:p w14:paraId="760BCFAF"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sym w:font="Symbol" w:char="F07E"/>
            </w:r>
            <w:r w:rsidRPr="00B81F86">
              <w:rPr>
                <w:rFonts w:ascii="Times New Roman" w:hAnsi="Times New Roman" w:cs="Times New Roman"/>
                <w:noProof/>
                <w:sz w:val="24"/>
                <w:szCs w:val="24"/>
              </w:rPr>
              <w:t xml:space="preserve"> 86</w:t>
            </w:r>
          </w:p>
        </w:tc>
        <w:tc>
          <w:tcPr>
            <w:tcW w:w="362" w:type="pct"/>
            <w:vAlign w:val="center"/>
          </w:tcPr>
          <w:p w14:paraId="3E2B722C"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sym w:font="Symbol" w:char="F07E"/>
            </w:r>
            <w:r w:rsidRPr="00B81F86">
              <w:rPr>
                <w:rFonts w:ascii="Times New Roman" w:hAnsi="Times New Roman" w:cs="Times New Roman"/>
                <w:noProof/>
                <w:sz w:val="24"/>
                <w:szCs w:val="24"/>
              </w:rPr>
              <w:t xml:space="preserve"> 1</w:t>
            </w:r>
            <w:r w:rsidRPr="00B81F86">
              <w:rPr>
                <w:rFonts w:ascii="Times New Roman" w:hAnsi="Times New Roman" w:cs="Times New Roman"/>
                <w:sz w:val="24"/>
                <w:szCs w:val="24"/>
              </w:rPr>
              <w:t>4</w:t>
            </w:r>
          </w:p>
        </w:tc>
        <w:tc>
          <w:tcPr>
            <w:tcW w:w="350" w:type="pct"/>
            <w:vAlign w:val="center"/>
          </w:tcPr>
          <w:p w14:paraId="23C7D6BB"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w:t>
            </w:r>
          </w:p>
        </w:tc>
        <w:tc>
          <w:tcPr>
            <w:tcW w:w="409" w:type="pct"/>
            <w:vAlign w:val="center"/>
          </w:tcPr>
          <w:p w14:paraId="4485881E" w14:textId="77777777" w:rsidR="004B7087" w:rsidRPr="00B81F86" w:rsidRDefault="004B7087" w:rsidP="002D4096">
            <w:pPr>
              <w:spacing w:after="0" w:line="240" w:lineRule="auto"/>
              <w:ind w:left="-86" w:right="-126"/>
              <w:jc w:val="center"/>
              <w:rPr>
                <w:rFonts w:ascii="Times New Roman" w:hAnsi="Times New Roman" w:cs="Times New Roman"/>
                <w:noProof/>
                <w:sz w:val="24"/>
                <w:szCs w:val="24"/>
              </w:rPr>
            </w:pPr>
            <w:r w:rsidRPr="00B81F86">
              <w:rPr>
                <w:rFonts w:ascii="Times New Roman" w:hAnsi="Times New Roman" w:cs="Times New Roman"/>
                <w:noProof/>
                <w:sz w:val="24"/>
                <w:szCs w:val="24"/>
              </w:rPr>
              <w:sym w:font="Symbol" w:char="F0A3"/>
            </w:r>
            <w:r w:rsidRPr="00B81F86">
              <w:rPr>
                <w:rFonts w:ascii="Times New Roman" w:hAnsi="Times New Roman" w:cs="Times New Roman"/>
                <w:noProof/>
                <w:sz w:val="24"/>
                <w:szCs w:val="24"/>
              </w:rPr>
              <w:t>0,01</w:t>
            </w:r>
          </w:p>
        </w:tc>
        <w:tc>
          <w:tcPr>
            <w:tcW w:w="302" w:type="pct"/>
            <w:vAlign w:val="center"/>
          </w:tcPr>
          <w:p w14:paraId="51C3CBFA"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w:t>
            </w:r>
          </w:p>
        </w:tc>
        <w:tc>
          <w:tcPr>
            <w:tcW w:w="752" w:type="pct"/>
            <w:vAlign w:val="center"/>
          </w:tcPr>
          <w:p w14:paraId="5F7510EE"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position w:val="-16"/>
                <w:sz w:val="24"/>
                <w:szCs w:val="24"/>
              </w:rPr>
              <w:object w:dxaOrig="1359" w:dyaOrig="420" w14:anchorId="3199C8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1pt" o:ole="">
                  <v:imagedata r:id="rId17" o:title=""/>
                </v:shape>
                <o:OLEObject Type="Embed" ProgID="Equation.3" ShapeID="_x0000_i1025" DrawAspect="Content" ObjectID="_1831130888" r:id="rId18"/>
              </w:object>
            </w:r>
          </w:p>
        </w:tc>
      </w:tr>
      <w:tr w:rsidR="004B7087" w:rsidRPr="002D4096" w14:paraId="19A574C1" w14:textId="77777777" w:rsidTr="00B81F86">
        <w:trPr>
          <w:gridAfter w:val="1"/>
          <w:wAfter w:w="6" w:type="pct"/>
          <w:trHeight w:val="349"/>
        </w:trPr>
        <w:tc>
          <w:tcPr>
            <w:tcW w:w="600" w:type="pct"/>
            <w:vAlign w:val="center"/>
          </w:tcPr>
          <w:p w14:paraId="0411A5B6" w14:textId="77777777" w:rsidR="004B7087" w:rsidRPr="00B81F86" w:rsidRDefault="004B7087" w:rsidP="002D4096">
            <w:pPr>
              <w:tabs>
                <w:tab w:val="left" w:pos="810"/>
              </w:tabs>
              <w:spacing w:after="0" w:line="240" w:lineRule="auto"/>
              <w:ind w:left="-120"/>
              <w:jc w:val="center"/>
              <w:rPr>
                <w:rFonts w:ascii="Times New Roman" w:hAnsi="Times New Roman" w:cs="Times New Roman"/>
                <w:sz w:val="24"/>
                <w:szCs w:val="24"/>
              </w:rPr>
            </w:pPr>
            <w:r w:rsidRPr="00B81F86">
              <w:rPr>
                <w:rFonts w:ascii="Times New Roman" w:hAnsi="Times New Roman" w:cs="Times New Roman"/>
                <w:sz w:val="24"/>
                <w:szCs w:val="24"/>
              </w:rPr>
              <w:t>Керосин Т-1</w:t>
            </w:r>
          </w:p>
        </w:tc>
        <w:tc>
          <w:tcPr>
            <w:tcW w:w="528" w:type="pct"/>
            <w:vAlign w:val="center"/>
          </w:tcPr>
          <w:p w14:paraId="340EE559"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30-50</w:t>
            </w:r>
          </w:p>
        </w:tc>
        <w:tc>
          <w:tcPr>
            <w:tcW w:w="424" w:type="pct"/>
            <w:vAlign w:val="center"/>
          </w:tcPr>
          <w:p w14:paraId="3A8163F2"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40-60</w:t>
            </w:r>
          </w:p>
        </w:tc>
        <w:tc>
          <w:tcPr>
            <w:tcW w:w="459" w:type="pct"/>
            <w:vAlign w:val="center"/>
          </w:tcPr>
          <w:p w14:paraId="10E401E0"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15-20</w:t>
            </w:r>
          </w:p>
        </w:tc>
        <w:tc>
          <w:tcPr>
            <w:tcW w:w="436" w:type="pct"/>
            <w:vAlign w:val="center"/>
          </w:tcPr>
          <w:p w14:paraId="1628A261" w14:textId="77777777" w:rsidR="004B7087" w:rsidRPr="00B81F86" w:rsidRDefault="004B7087" w:rsidP="002D4096">
            <w:pPr>
              <w:tabs>
                <w:tab w:val="left" w:pos="182"/>
              </w:tabs>
              <w:spacing w:after="0" w:line="240" w:lineRule="auto"/>
              <w:ind w:left="-101" w:right="-163"/>
              <w:jc w:val="center"/>
              <w:rPr>
                <w:rFonts w:ascii="Times New Roman" w:hAnsi="Times New Roman" w:cs="Times New Roman"/>
                <w:noProof/>
                <w:sz w:val="24"/>
                <w:szCs w:val="24"/>
              </w:rPr>
            </w:pPr>
            <w:r w:rsidRPr="00B81F86">
              <w:rPr>
                <w:rFonts w:ascii="Times New Roman" w:hAnsi="Times New Roman" w:cs="Times New Roman"/>
                <w:noProof/>
                <w:sz w:val="24"/>
                <w:szCs w:val="24"/>
              </w:rPr>
              <w:t>1,0-1,5</w:t>
            </w:r>
          </w:p>
        </w:tc>
        <w:tc>
          <w:tcPr>
            <w:tcW w:w="374" w:type="pct"/>
            <w:vAlign w:val="center"/>
          </w:tcPr>
          <w:p w14:paraId="2FEA18F7"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86,3</w:t>
            </w:r>
          </w:p>
        </w:tc>
        <w:tc>
          <w:tcPr>
            <w:tcW w:w="362" w:type="pct"/>
            <w:vAlign w:val="center"/>
          </w:tcPr>
          <w:p w14:paraId="42CC7846"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13,6</w:t>
            </w:r>
          </w:p>
        </w:tc>
        <w:tc>
          <w:tcPr>
            <w:tcW w:w="350" w:type="pct"/>
            <w:vAlign w:val="center"/>
          </w:tcPr>
          <w:p w14:paraId="392EE647"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t>0,04</w:t>
            </w:r>
          </w:p>
        </w:tc>
        <w:tc>
          <w:tcPr>
            <w:tcW w:w="409" w:type="pct"/>
            <w:vAlign w:val="center"/>
          </w:tcPr>
          <w:p w14:paraId="57450B42"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sz w:val="24"/>
                <w:szCs w:val="24"/>
              </w:rPr>
              <w:sym w:font="Symbol" w:char="F0A3"/>
            </w:r>
            <w:r w:rsidRPr="00B81F86">
              <w:rPr>
                <w:rFonts w:ascii="Times New Roman" w:hAnsi="Times New Roman" w:cs="Times New Roman"/>
                <w:noProof/>
                <w:sz w:val="24"/>
                <w:szCs w:val="24"/>
              </w:rPr>
              <w:t>0,1</w:t>
            </w:r>
          </w:p>
        </w:tc>
        <w:tc>
          <w:tcPr>
            <w:tcW w:w="302" w:type="pct"/>
            <w:vAlign w:val="center"/>
          </w:tcPr>
          <w:p w14:paraId="0ECDB82C" w14:textId="77777777" w:rsidR="004B7087" w:rsidRPr="00B81F86" w:rsidRDefault="004B7087" w:rsidP="00B81F86">
            <w:pPr>
              <w:spacing w:after="0" w:line="240" w:lineRule="auto"/>
              <w:ind w:left="-113" w:right="-108"/>
              <w:jc w:val="center"/>
              <w:rPr>
                <w:rFonts w:ascii="Times New Roman" w:hAnsi="Times New Roman" w:cs="Times New Roman"/>
                <w:noProof/>
                <w:sz w:val="24"/>
                <w:szCs w:val="24"/>
              </w:rPr>
            </w:pPr>
            <w:r w:rsidRPr="00B81F86">
              <w:rPr>
                <w:rFonts w:ascii="Times New Roman" w:hAnsi="Times New Roman" w:cs="Times New Roman"/>
                <w:noProof/>
                <w:sz w:val="24"/>
                <w:szCs w:val="24"/>
              </w:rPr>
              <w:t>0,02</w:t>
            </w:r>
          </w:p>
        </w:tc>
        <w:tc>
          <w:tcPr>
            <w:tcW w:w="752" w:type="pct"/>
            <w:vAlign w:val="center"/>
          </w:tcPr>
          <w:p w14:paraId="051F379F" w14:textId="77777777" w:rsidR="004B7087" w:rsidRPr="00B81F86" w:rsidRDefault="004B7087" w:rsidP="002D4096">
            <w:pPr>
              <w:spacing w:after="0" w:line="240" w:lineRule="auto"/>
              <w:jc w:val="center"/>
              <w:rPr>
                <w:rFonts w:ascii="Times New Roman" w:hAnsi="Times New Roman" w:cs="Times New Roman"/>
                <w:noProof/>
                <w:sz w:val="24"/>
                <w:szCs w:val="24"/>
              </w:rPr>
            </w:pPr>
            <w:r w:rsidRPr="00B81F86">
              <w:rPr>
                <w:rFonts w:ascii="Times New Roman" w:hAnsi="Times New Roman" w:cs="Times New Roman"/>
                <w:noProof/>
                <w:position w:val="-16"/>
                <w:sz w:val="24"/>
                <w:szCs w:val="24"/>
              </w:rPr>
              <w:object w:dxaOrig="1240" w:dyaOrig="420" w14:anchorId="739C2642">
                <v:shape id="_x0000_i1026" type="#_x0000_t75" style="width:64.5pt;height:21pt" o:ole="">
                  <v:imagedata r:id="rId19" o:title=""/>
                </v:shape>
                <o:OLEObject Type="Embed" ProgID="Equation.3" ShapeID="_x0000_i1026" DrawAspect="Content" ObjectID="_1831130889" r:id="rId20"/>
              </w:object>
            </w:r>
          </w:p>
        </w:tc>
      </w:tr>
      <w:tr w:rsidR="004B7087" w:rsidRPr="002D4096" w14:paraId="7CEF6372" w14:textId="77777777" w:rsidTr="00B81F86">
        <w:trPr>
          <w:trHeight w:val="227"/>
        </w:trPr>
        <w:tc>
          <w:tcPr>
            <w:tcW w:w="5000" w:type="pct"/>
            <w:gridSpan w:val="12"/>
            <w:vAlign w:val="center"/>
          </w:tcPr>
          <w:p w14:paraId="7B7CC71B" w14:textId="77777777" w:rsidR="004B7087" w:rsidRPr="00B81F86" w:rsidRDefault="004B7087" w:rsidP="002D4096">
            <w:pPr>
              <w:spacing w:after="0" w:line="240" w:lineRule="auto"/>
              <w:ind w:firstLine="567"/>
              <w:jc w:val="both"/>
              <w:rPr>
                <w:rFonts w:ascii="Times New Roman" w:hAnsi="Times New Roman" w:cs="Times New Roman"/>
                <w:noProof/>
                <w:position w:val="-16"/>
                <w:sz w:val="24"/>
                <w:szCs w:val="24"/>
              </w:rPr>
            </w:pPr>
            <w:r w:rsidRPr="00B81F86">
              <w:rPr>
                <w:rFonts w:ascii="Times New Roman" w:hAnsi="Times New Roman" w:cs="Times New Roman"/>
                <w:sz w:val="24"/>
                <w:szCs w:val="24"/>
              </w:rPr>
              <w:t>Примечание: «-» - отсутствует.</w:t>
            </w:r>
          </w:p>
        </w:tc>
      </w:tr>
    </w:tbl>
    <w:p w14:paraId="06C70A5F" w14:textId="77777777" w:rsidR="004B7087" w:rsidRPr="002D4096" w:rsidRDefault="004B7087" w:rsidP="002D4096">
      <w:pPr>
        <w:spacing w:after="0" w:line="240" w:lineRule="auto"/>
        <w:ind w:firstLine="709"/>
        <w:rPr>
          <w:rFonts w:ascii="Times New Roman" w:hAnsi="Times New Roman" w:cs="Times New Roman"/>
          <w:sz w:val="28"/>
          <w:szCs w:val="28"/>
        </w:rPr>
      </w:pPr>
    </w:p>
    <w:p w14:paraId="1CE59F07" w14:textId="77777777" w:rsidR="004B7087" w:rsidRPr="002D4096" w:rsidRDefault="004B7087" w:rsidP="002D4096">
      <w:pPr>
        <w:spacing w:after="0" w:line="240" w:lineRule="auto"/>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Pr="002D4096">
        <w:rPr>
          <w:rFonts w:ascii="Times New Roman" w:hAnsi="Times New Roman" w:cs="Times New Roman"/>
          <w:sz w:val="28"/>
          <w:szCs w:val="28"/>
        </w:rPr>
        <w:t>.3 – Физические характеристики углеводородных горючих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4238"/>
        <w:gridCol w:w="1897"/>
        <w:gridCol w:w="2607"/>
      </w:tblGrid>
      <w:tr w:rsidR="002F2590" w:rsidRPr="002D4096" w14:paraId="619161F2" w14:textId="77777777" w:rsidTr="00B81F86">
        <w:trPr>
          <w:trHeight w:val="376"/>
        </w:trPr>
        <w:tc>
          <w:tcPr>
            <w:tcW w:w="494" w:type="dxa"/>
            <w:tcBorders>
              <w:right w:val="single" w:sz="4" w:space="0" w:color="auto"/>
            </w:tcBorders>
          </w:tcPr>
          <w:p w14:paraId="30129215"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 xml:space="preserve">№ </w:t>
            </w:r>
          </w:p>
        </w:tc>
        <w:tc>
          <w:tcPr>
            <w:tcW w:w="4238" w:type="dxa"/>
            <w:tcBorders>
              <w:right w:val="single" w:sz="4" w:space="0" w:color="auto"/>
            </w:tcBorders>
          </w:tcPr>
          <w:p w14:paraId="537AEE7E"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Показатель</w:t>
            </w:r>
          </w:p>
        </w:tc>
        <w:tc>
          <w:tcPr>
            <w:tcW w:w="1897" w:type="dxa"/>
            <w:tcBorders>
              <w:left w:val="single" w:sz="4" w:space="0" w:color="auto"/>
            </w:tcBorders>
            <w:vAlign w:val="center"/>
          </w:tcPr>
          <w:p w14:paraId="2E1C40D3"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Керосин Т-1</w:t>
            </w:r>
          </w:p>
        </w:tc>
        <w:tc>
          <w:tcPr>
            <w:tcW w:w="2607" w:type="dxa"/>
            <w:vAlign w:val="center"/>
          </w:tcPr>
          <w:p w14:paraId="0CEFAB75"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Нафтил (РГ-1)</w:t>
            </w:r>
          </w:p>
        </w:tc>
      </w:tr>
      <w:tr w:rsidR="002F2590" w:rsidRPr="002D4096" w14:paraId="4E7DD1AD" w14:textId="77777777" w:rsidTr="00B81F86">
        <w:trPr>
          <w:trHeight w:val="64"/>
        </w:trPr>
        <w:tc>
          <w:tcPr>
            <w:tcW w:w="494" w:type="dxa"/>
            <w:tcBorders>
              <w:right w:val="single" w:sz="4" w:space="0" w:color="auto"/>
            </w:tcBorders>
          </w:tcPr>
          <w:p w14:paraId="216774D5"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1</w:t>
            </w:r>
          </w:p>
        </w:tc>
        <w:tc>
          <w:tcPr>
            <w:tcW w:w="4238" w:type="dxa"/>
            <w:tcBorders>
              <w:right w:val="single" w:sz="4" w:space="0" w:color="auto"/>
            </w:tcBorders>
          </w:tcPr>
          <w:p w14:paraId="18F9C2C8"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w:t>
            </w:r>
          </w:p>
        </w:tc>
        <w:tc>
          <w:tcPr>
            <w:tcW w:w="1897" w:type="dxa"/>
            <w:tcBorders>
              <w:left w:val="single" w:sz="4" w:space="0" w:color="auto"/>
            </w:tcBorders>
            <w:vAlign w:val="center"/>
          </w:tcPr>
          <w:p w14:paraId="40B23D5C"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3</w:t>
            </w:r>
          </w:p>
        </w:tc>
        <w:tc>
          <w:tcPr>
            <w:tcW w:w="2607" w:type="dxa"/>
            <w:vAlign w:val="center"/>
          </w:tcPr>
          <w:p w14:paraId="10E8CFF0"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4</w:t>
            </w:r>
          </w:p>
        </w:tc>
      </w:tr>
      <w:tr w:rsidR="004B7087" w:rsidRPr="002D4096" w14:paraId="0A4D325C" w14:textId="77777777" w:rsidTr="00B81F86">
        <w:trPr>
          <w:trHeight w:val="104"/>
        </w:trPr>
        <w:tc>
          <w:tcPr>
            <w:tcW w:w="494" w:type="dxa"/>
            <w:tcBorders>
              <w:right w:val="single" w:sz="4" w:space="0" w:color="auto"/>
            </w:tcBorders>
            <w:vAlign w:val="center"/>
          </w:tcPr>
          <w:p w14:paraId="4BE1A91F"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1</w:t>
            </w:r>
          </w:p>
        </w:tc>
        <w:tc>
          <w:tcPr>
            <w:tcW w:w="4238" w:type="dxa"/>
            <w:tcBorders>
              <w:left w:val="single" w:sz="4" w:space="0" w:color="auto"/>
              <w:bottom w:val="single" w:sz="4" w:space="0" w:color="auto"/>
              <w:right w:val="single" w:sz="4" w:space="0" w:color="auto"/>
            </w:tcBorders>
            <w:vAlign w:val="center"/>
          </w:tcPr>
          <w:p w14:paraId="2B21EAD9" w14:textId="77777777" w:rsidR="004B7087" w:rsidRPr="00B81F86" w:rsidRDefault="004B7087"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Плотность при 20 °С, г/см</w:t>
            </w:r>
            <w:r w:rsidRPr="00B81F86">
              <w:rPr>
                <w:rFonts w:ascii="Times New Roman" w:hAnsi="Times New Roman" w:cs="Times New Roman"/>
                <w:sz w:val="24"/>
                <w:szCs w:val="24"/>
                <w:vertAlign w:val="superscript"/>
              </w:rPr>
              <w:t>3</w:t>
            </w:r>
          </w:p>
        </w:tc>
        <w:tc>
          <w:tcPr>
            <w:tcW w:w="1897" w:type="dxa"/>
            <w:tcBorders>
              <w:left w:val="single" w:sz="4" w:space="0" w:color="auto"/>
              <w:bottom w:val="single" w:sz="4" w:space="0" w:color="auto"/>
            </w:tcBorders>
            <w:vAlign w:val="center"/>
          </w:tcPr>
          <w:p w14:paraId="4F3B3F7A" w14:textId="77777777" w:rsidR="004B7087" w:rsidRPr="00B81F86" w:rsidRDefault="004B7087"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0,80</w:t>
            </w:r>
          </w:p>
        </w:tc>
        <w:tc>
          <w:tcPr>
            <w:tcW w:w="2607" w:type="dxa"/>
            <w:tcBorders>
              <w:bottom w:val="single" w:sz="4" w:space="0" w:color="auto"/>
            </w:tcBorders>
            <w:vAlign w:val="center"/>
          </w:tcPr>
          <w:p w14:paraId="2EFF1173" w14:textId="77777777" w:rsidR="004B7087" w:rsidRPr="00B81F86" w:rsidRDefault="004B7087"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0,833</w:t>
            </w:r>
          </w:p>
        </w:tc>
      </w:tr>
      <w:tr w:rsidR="00501146" w:rsidRPr="002D4096" w14:paraId="2A83F295" w14:textId="77777777" w:rsidTr="00B81F86">
        <w:trPr>
          <w:trHeight w:val="249"/>
        </w:trPr>
        <w:tc>
          <w:tcPr>
            <w:tcW w:w="494" w:type="dxa"/>
            <w:vMerge w:val="restart"/>
            <w:tcBorders>
              <w:right w:val="single" w:sz="4" w:space="0" w:color="auto"/>
            </w:tcBorders>
            <w:vAlign w:val="center"/>
          </w:tcPr>
          <w:p w14:paraId="4E91B522" w14:textId="77777777" w:rsidR="00501146" w:rsidRPr="00B81F86" w:rsidRDefault="00501146"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w:t>
            </w:r>
          </w:p>
        </w:tc>
        <w:tc>
          <w:tcPr>
            <w:tcW w:w="4238" w:type="dxa"/>
            <w:tcBorders>
              <w:left w:val="single" w:sz="4" w:space="0" w:color="auto"/>
              <w:bottom w:val="nil"/>
              <w:right w:val="single" w:sz="4" w:space="0" w:color="auto"/>
            </w:tcBorders>
            <w:vAlign w:val="center"/>
          </w:tcPr>
          <w:p w14:paraId="46DEBEA8"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Кинематический коэффициент вязкости, мм</w:t>
            </w:r>
            <w:r w:rsidRPr="00B81F86">
              <w:rPr>
                <w:rFonts w:ascii="Times New Roman" w:hAnsi="Times New Roman" w:cs="Times New Roman"/>
                <w:sz w:val="24"/>
                <w:szCs w:val="24"/>
                <w:vertAlign w:val="superscript"/>
              </w:rPr>
              <w:t>2</w:t>
            </w:r>
            <w:r w:rsidRPr="00B81F86">
              <w:rPr>
                <w:rFonts w:ascii="Times New Roman" w:hAnsi="Times New Roman" w:cs="Times New Roman"/>
                <w:sz w:val="24"/>
                <w:szCs w:val="24"/>
              </w:rPr>
              <w:t>/с:</w:t>
            </w:r>
          </w:p>
        </w:tc>
        <w:tc>
          <w:tcPr>
            <w:tcW w:w="1897" w:type="dxa"/>
            <w:tcBorders>
              <w:left w:val="single" w:sz="4" w:space="0" w:color="auto"/>
              <w:bottom w:val="nil"/>
            </w:tcBorders>
            <w:vAlign w:val="center"/>
          </w:tcPr>
          <w:p w14:paraId="6A44FCAF" w14:textId="77777777" w:rsidR="00501146" w:rsidRPr="00B81F86" w:rsidRDefault="00501146" w:rsidP="002D4096">
            <w:pPr>
              <w:spacing w:after="0" w:line="240" w:lineRule="auto"/>
              <w:rPr>
                <w:rFonts w:ascii="Times New Roman" w:hAnsi="Times New Roman" w:cs="Times New Roman"/>
                <w:sz w:val="24"/>
                <w:szCs w:val="24"/>
              </w:rPr>
            </w:pPr>
          </w:p>
        </w:tc>
        <w:tc>
          <w:tcPr>
            <w:tcW w:w="2607" w:type="dxa"/>
            <w:tcBorders>
              <w:bottom w:val="nil"/>
            </w:tcBorders>
            <w:vAlign w:val="center"/>
          </w:tcPr>
          <w:p w14:paraId="739EB49D" w14:textId="77777777" w:rsidR="00501146" w:rsidRPr="00B81F86" w:rsidRDefault="00501146" w:rsidP="002D4096">
            <w:pPr>
              <w:spacing w:after="0" w:line="240" w:lineRule="auto"/>
              <w:rPr>
                <w:rFonts w:ascii="Times New Roman" w:hAnsi="Times New Roman" w:cs="Times New Roman"/>
                <w:sz w:val="24"/>
                <w:szCs w:val="24"/>
              </w:rPr>
            </w:pPr>
          </w:p>
        </w:tc>
      </w:tr>
      <w:tr w:rsidR="00501146" w:rsidRPr="002D4096" w14:paraId="3879FCAE" w14:textId="77777777" w:rsidTr="00B81F86">
        <w:trPr>
          <w:trHeight w:val="102"/>
        </w:trPr>
        <w:tc>
          <w:tcPr>
            <w:tcW w:w="494" w:type="dxa"/>
            <w:vMerge/>
            <w:tcBorders>
              <w:right w:val="single" w:sz="4" w:space="0" w:color="auto"/>
            </w:tcBorders>
            <w:vAlign w:val="center"/>
          </w:tcPr>
          <w:p w14:paraId="22FE083C" w14:textId="77777777" w:rsidR="00501146" w:rsidRPr="00B81F86" w:rsidRDefault="00501146" w:rsidP="002D4096">
            <w:pPr>
              <w:spacing w:after="0" w:line="240" w:lineRule="auto"/>
              <w:jc w:val="center"/>
              <w:rPr>
                <w:rFonts w:ascii="Times New Roman" w:hAnsi="Times New Roman" w:cs="Times New Roman"/>
                <w:sz w:val="24"/>
                <w:szCs w:val="24"/>
              </w:rPr>
            </w:pPr>
          </w:p>
        </w:tc>
        <w:tc>
          <w:tcPr>
            <w:tcW w:w="4238" w:type="dxa"/>
            <w:tcBorders>
              <w:top w:val="single" w:sz="4" w:space="0" w:color="auto"/>
              <w:left w:val="single" w:sz="4" w:space="0" w:color="auto"/>
              <w:right w:val="single" w:sz="4" w:space="0" w:color="auto"/>
            </w:tcBorders>
            <w:vAlign w:val="center"/>
          </w:tcPr>
          <w:p w14:paraId="068EB1EE"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при 20 °С, не менее</w:t>
            </w:r>
          </w:p>
        </w:tc>
        <w:tc>
          <w:tcPr>
            <w:tcW w:w="1897" w:type="dxa"/>
            <w:tcBorders>
              <w:top w:val="single" w:sz="4" w:space="0" w:color="auto"/>
              <w:left w:val="single" w:sz="4" w:space="0" w:color="auto"/>
            </w:tcBorders>
            <w:vAlign w:val="center"/>
          </w:tcPr>
          <w:p w14:paraId="2B4C998E"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1,5</w:t>
            </w:r>
          </w:p>
        </w:tc>
        <w:tc>
          <w:tcPr>
            <w:tcW w:w="2607" w:type="dxa"/>
            <w:tcBorders>
              <w:top w:val="single" w:sz="4" w:space="0" w:color="auto"/>
            </w:tcBorders>
            <w:vAlign w:val="center"/>
          </w:tcPr>
          <w:p w14:paraId="34ABA8DD"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2,5</w:t>
            </w:r>
          </w:p>
        </w:tc>
      </w:tr>
      <w:tr w:rsidR="00501146" w:rsidRPr="002D4096" w14:paraId="71C58CEE" w14:textId="77777777" w:rsidTr="00B81F86">
        <w:trPr>
          <w:trHeight w:val="92"/>
        </w:trPr>
        <w:tc>
          <w:tcPr>
            <w:tcW w:w="494" w:type="dxa"/>
            <w:vMerge/>
            <w:tcBorders>
              <w:right w:val="single" w:sz="4" w:space="0" w:color="auto"/>
            </w:tcBorders>
            <w:vAlign w:val="center"/>
          </w:tcPr>
          <w:p w14:paraId="3ADF633F" w14:textId="77777777" w:rsidR="00501146" w:rsidRPr="00B81F86" w:rsidRDefault="00501146" w:rsidP="002D4096">
            <w:pPr>
              <w:spacing w:after="0" w:line="240" w:lineRule="auto"/>
              <w:jc w:val="center"/>
              <w:rPr>
                <w:rFonts w:ascii="Times New Roman" w:hAnsi="Times New Roman" w:cs="Times New Roman"/>
                <w:sz w:val="24"/>
                <w:szCs w:val="24"/>
              </w:rPr>
            </w:pPr>
          </w:p>
        </w:tc>
        <w:tc>
          <w:tcPr>
            <w:tcW w:w="4238" w:type="dxa"/>
            <w:tcBorders>
              <w:top w:val="single" w:sz="4" w:space="0" w:color="auto"/>
              <w:left w:val="single" w:sz="4" w:space="0" w:color="auto"/>
              <w:right w:val="single" w:sz="4" w:space="0" w:color="auto"/>
            </w:tcBorders>
            <w:vAlign w:val="center"/>
          </w:tcPr>
          <w:p w14:paraId="26EF3F08"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при минус 40 °С, не более</w:t>
            </w:r>
          </w:p>
        </w:tc>
        <w:tc>
          <w:tcPr>
            <w:tcW w:w="1897" w:type="dxa"/>
            <w:tcBorders>
              <w:top w:val="single" w:sz="4" w:space="0" w:color="auto"/>
              <w:left w:val="single" w:sz="4" w:space="0" w:color="auto"/>
            </w:tcBorders>
            <w:vAlign w:val="center"/>
          </w:tcPr>
          <w:p w14:paraId="4351D2E6"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16</w:t>
            </w:r>
          </w:p>
        </w:tc>
        <w:tc>
          <w:tcPr>
            <w:tcW w:w="2607" w:type="dxa"/>
            <w:tcBorders>
              <w:top w:val="nil"/>
            </w:tcBorders>
            <w:vAlign w:val="center"/>
          </w:tcPr>
          <w:p w14:paraId="351495DA" w14:textId="77777777" w:rsidR="00501146" w:rsidRPr="00B81F86" w:rsidRDefault="00501146"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25</w:t>
            </w:r>
          </w:p>
        </w:tc>
      </w:tr>
      <w:tr w:rsidR="004B7087" w:rsidRPr="002D4096" w14:paraId="3FDE09F5" w14:textId="77777777" w:rsidTr="00B81F86">
        <w:trPr>
          <w:trHeight w:val="379"/>
        </w:trPr>
        <w:tc>
          <w:tcPr>
            <w:tcW w:w="494" w:type="dxa"/>
            <w:tcBorders>
              <w:right w:val="single" w:sz="4" w:space="0" w:color="auto"/>
            </w:tcBorders>
            <w:vAlign w:val="center"/>
          </w:tcPr>
          <w:p w14:paraId="42BC8444"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3</w:t>
            </w:r>
          </w:p>
        </w:tc>
        <w:tc>
          <w:tcPr>
            <w:tcW w:w="4238" w:type="dxa"/>
            <w:tcBorders>
              <w:left w:val="single" w:sz="4" w:space="0" w:color="auto"/>
              <w:right w:val="single" w:sz="4" w:space="0" w:color="auto"/>
            </w:tcBorders>
            <w:vAlign w:val="center"/>
          </w:tcPr>
          <w:p w14:paraId="552AFDA4" w14:textId="77777777" w:rsidR="004B7087" w:rsidRPr="00B81F86" w:rsidRDefault="004B7087"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Температура начала кристаллизации, °С, не выше</w:t>
            </w:r>
          </w:p>
        </w:tc>
        <w:tc>
          <w:tcPr>
            <w:tcW w:w="1897" w:type="dxa"/>
            <w:tcBorders>
              <w:left w:val="single" w:sz="4" w:space="0" w:color="auto"/>
            </w:tcBorders>
            <w:vAlign w:val="center"/>
          </w:tcPr>
          <w:p w14:paraId="6D516DB8" w14:textId="77777777" w:rsidR="004B7087" w:rsidRPr="00B81F86" w:rsidRDefault="004B7087"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минус 60</w:t>
            </w:r>
          </w:p>
        </w:tc>
        <w:tc>
          <w:tcPr>
            <w:tcW w:w="2607" w:type="dxa"/>
            <w:vAlign w:val="center"/>
          </w:tcPr>
          <w:p w14:paraId="67EB1052" w14:textId="77777777" w:rsidR="004B7087" w:rsidRPr="00B81F86" w:rsidRDefault="004B7087"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минус 60</w:t>
            </w:r>
          </w:p>
        </w:tc>
      </w:tr>
    </w:tbl>
    <w:p w14:paraId="4430D29F" w14:textId="77777777" w:rsidR="00902DC9" w:rsidRPr="002D4096" w:rsidRDefault="00902DC9" w:rsidP="002D4096">
      <w:pPr>
        <w:pStyle w:val="afe"/>
        <w:overflowPunct w:val="0"/>
        <w:spacing w:line="240" w:lineRule="auto"/>
        <w:ind w:firstLine="709"/>
        <w:textAlignment w:val="baseline"/>
        <w:rPr>
          <w:spacing w:val="-6"/>
          <w:szCs w:val="28"/>
        </w:rPr>
      </w:pPr>
      <w:bookmarkStart w:id="42" w:name="_Hlk177631364"/>
    </w:p>
    <w:p w14:paraId="200CF6B4" w14:textId="77777777" w:rsidR="004B7087" w:rsidRPr="002D4096" w:rsidRDefault="004B7087" w:rsidP="002D4096">
      <w:pPr>
        <w:pStyle w:val="afe"/>
        <w:overflowPunct w:val="0"/>
        <w:spacing w:line="240" w:lineRule="auto"/>
        <w:ind w:firstLine="709"/>
        <w:textAlignment w:val="baseline"/>
        <w:rPr>
          <w:spacing w:val="-6"/>
          <w:szCs w:val="28"/>
        </w:rPr>
      </w:pPr>
      <w:r w:rsidRPr="002D4096">
        <w:rPr>
          <w:spacing w:val="-6"/>
          <w:szCs w:val="28"/>
        </w:rPr>
        <w:t xml:space="preserve">Также как </w:t>
      </w:r>
      <w:r w:rsidRPr="002D4096">
        <w:rPr>
          <w:rFonts w:eastAsia="Microsoft YaHei"/>
          <w:color w:val="000000"/>
          <w:spacing w:val="-6"/>
          <w:kern w:val="24"/>
          <w:szCs w:val="28"/>
        </w:rPr>
        <w:t xml:space="preserve">и керосин Т-1, горючее нафтил (РГ-1) относится к IV классу токсической опасности (таблица </w:t>
      </w:r>
      <w:r w:rsidR="00F47568" w:rsidRPr="002D4096">
        <w:rPr>
          <w:rFonts w:eastAsia="Microsoft YaHei"/>
          <w:color w:val="000000"/>
          <w:spacing w:val="-6"/>
          <w:kern w:val="24"/>
          <w:szCs w:val="28"/>
        </w:rPr>
        <w:t>3</w:t>
      </w:r>
      <w:r w:rsidRPr="002D4096">
        <w:rPr>
          <w:rFonts w:eastAsia="Microsoft YaHei"/>
          <w:color w:val="000000"/>
          <w:spacing w:val="-6"/>
          <w:kern w:val="24"/>
          <w:szCs w:val="28"/>
        </w:rPr>
        <w:t>.4)</w:t>
      </w:r>
      <w:r w:rsidR="001A73A8" w:rsidRPr="002D4096">
        <w:rPr>
          <w:rFonts w:eastAsia="Microsoft YaHei"/>
          <w:color w:val="000000"/>
          <w:spacing w:val="-6"/>
          <w:kern w:val="24"/>
          <w:szCs w:val="28"/>
        </w:rPr>
        <w:t>, эти марки</w:t>
      </w:r>
      <w:r w:rsidRPr="002D4096">
        <w:rPr>
          <w:rFonts w:eastAsia="Microsoft YaHei"/>
          <w:color w:val="000000"/>
          <w:spacing w:val="-6"/>
          <w:kern w:val="24"/>
          <w:szCs w:val="28"/>
        </w:rPr>
        <w:t xml:space="preserve"> </w:t>
      </w:r>
      <w:r w:rsidRPr="002D4096">
        <w:rPr>
          <w:spacing w:val="-6"/>
          <w:szCs w:val="28"/>
        </w:rPr>
        <w:t>занима</w:t>
      </w:r>
      <w:r w:rsidR="001A73A8" w:rsidRPr="002D4096">
        <w:rPr>
          <w:spacing w:val="-6"/>
          <w:szCs w:val="28"/>
        </w:rPr>
        <w:t>ю</w:t>
      </w:r>
      <w:r w:rsidRPr="002D4096">
        <w:rPr>
          <w:spacing w:val="-6"/>
          <w:szCs w:val="28"/>
        </w:rPr>
        <w:t xml:space="preserve">т нишу между дистиллированными фракциями бензина и дизельного топлива, и канцерогенный потенциал продуктов сгорания реактивного топлива можно предвидеть, учитывая отмеченное сходство с частицами выхлопных газов дизельного топлива. </w:t>
      </w:r>
    </w:p>
    <w:p w14:paraId="2C61222C" w14:textId="77777777" w:rsidR="00910DE3" w:rsidRPr="002D4096" w:rsidRDefault="00910DE3" w:rsidP="002D4096">
      <w:pPr>
        <w:spacing w:after="0" w:line="240" w:lineRule="auto"/>
        <w:ind w:firstLine="709"/>
        <w:rPr>
          <w:rFonts w:ascii="Times New Roman" w:hAnsi="Times New Roman" w:cs="Times New Roman"/>
          <w:sz w:val="28"/>
          <w:szCs w:val="28"/>
        </w:rPr>
      </w:pPr>
    </w:p>
    <w:bookmarkEnd w:id="42"/>
    <w:p w14:paraId="2568B01A" w14:textId="77777777" w:rsidR="004B7087" w:rsidRPr="002D4096" w:rsidRDefault="004B7087" w:rsidP="002D4096">
      <w:pPr>
        <w:spacing w:after="0" w:line="240" w:lineRule="auto"/>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Pr="002D4096">
        <w:rPr>
          <w:rFonts w:ascii="Times New Roman" w:hAnsi="Times New Roman" w:cs="Times New Roman"/>
          <w:sz w:val="28"/>
          <w:szCs w:val="28"/>
        </w:rPr>
        <w:t>.4 – ПДК и класс опасности горючих</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984"/>
        <w:gridCol w:w="2268"/>
      </w:tblGrid>
      <w:tr w:rsidR="004B7087" w:rsidRPr="002D4096" w14:paraId="6C4D546E" w14:textId="77777777" w:rsidTr="009449FB">
        <w:trPr>
          <w:trHeight w:val="340"/>
          <w:jc w:val="center"/>
        </w:trPr>
        <w:tc>
          <w:tcPr>
            <w:tcW w:w="4957" w:type="dxa"/>
            <w:vAlign w:val="center"/>
          </w:tcPr>
          <w:p w14:paraId="3C389F2D"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ПДК</w:t>
            </w:r>
          </w:p>
        </w:tc>
        <w:tc>
          <w:tcPr>
            <w:tcW w:w="1984" w:type="dxa"/>
            <w:vAlign w:val="center"/>
          </w:tcPr>
          <w:p w14:paraId="633F50FF"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Керосин Т-1</w:t>
            </w:r>
          </w:p>
        </w:tc>
        <w:tc>
          <w:tcPr>
            <w:tcW w:w="2268" w:type="dxa"/>
          </w:tcPr>
          <w:p w14:paraId="0F1323B3" w14:textId="77777777" w:rsidR="004B7087" w:rsidRPr="00B81F86" w:rsidRDefault="004B7087"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Горючее нафтил (РГ-1)</w:t>
            </w:r>
          </w:p>
        </w:tc>
      </w:tr>
      <w:tr w:rsidR="002F2590" w:rsidRPr="002D4096" w14:paraId="1406BACD" w14:textId="77777777" w:rsidTr="001A73A8">
        <w:trPr>
          <w:jc w:val="center"/>
        </w:trPr>
        <w:tc>
          <w:tcPr>
            <w:tcW w:w="4957" w:type="dxa"/>
            <w:vAlign w:val="center"/>
          </w:tcPr>
          <w:p w14:paraId="6DACE7F5"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1</w:t>
            </w:r>
          </w:p>
        </w:tc>
        <w:tc>
          <w:tcPr>
            <w:tcW w:w="1984" w:type="dxa"/>
            <w:vAlign w:val="center"/>
          </w:tcPr>
          <w:p w14:paraId="1D4BA6B4" w14:textId="77777777" w:rsidR="002F2590" w:rsidRPr="00B81F86" w:rsidRDefault="002F2590"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w:t>
            </w:r>
          </w:p>
        </w:tc>
        <w:tc>
          <w:tcPr>
            <w:tcW w:w="2268" w:type="dxa"/>
          </w:tcPr>
          <w:p w14:paraId="7A47153D" w14:textId="77777777" w:rsidR="002F2590" w:rsidRPr="00B81F86" w:rsidRDefault="002F2590" w:rsidP="002D4096">
            <w:pPr>
              <w:spacing w:after="0" w:line="240" w:lineRule="auto"/>
              <w:ind w:left="-57" w:right="-57"/>
              <w:jc w:val="center"/>
              <w:rPr>
                <w:rFonts w:ascii="Times New Roman" w:hAnsi="Times New Roman" w:cs="Times New Roman"/>
                <w:sz w:val="24"/>
                <w:szCs w:val="24"/>
              </w:rPr>
            </w:pPr>
            <w:r w:rsidRPr="00B81F86">
              <w:rPr>
                <w:rFonts w:ascii="Times New Roman" w:hAnsi="Times New Roman" w:cs="Times New Roman"/>
                <w:sz w:val="24"/>
                <w:szCs w:val="24"/>
              </w:rPr>
              <w:t>3</w:t>
            </w:r>
          </w:p>
        </w:tc>
      </w:tr>
      <w:tr w:rsidR="004B7087" w:rsidRPr="002D4096" w14:paraId="2565DC01" w14:textId="77777777" w:rsidTr="00902DC9">
        <w:trPr>
          <w:jc w:val="center"/>
        </w:trPr>
        <w:tc>
          <w:tcPr>
            <w:tcW w:w="4957" w:type="dxa"/>
            <w:tcBorders>
              <w:bottom w:val="nil"/>
            </w:tcBorders>
          </w:tcPr>
          <w:p w14:paraId="613904D7" w14:textId="77777777" w:rsidR="004B7087" w:rsidRPr="00B81F86" w:rsidRDefault="004B7087" w:rsidP="002D4096">
            <w:pPr>
              <w:spacing w:after="0" w:line="240" w:lineRule="auto"/>
              <w:ind w:right="-817"/>
              <w:rPr>
                <w:rFonts w:ascii="Times New Roman" w:hAnsi="Times New Roman" w:cs="Times New Roman"/>
                <w:sz w:val="24"/>
                <w:szCs w:val="24"/>
              </w:rPr>
            </w:pPr>
            <w:r w:rsidRPr="00B81F86">
              <w:rPr>
                <w:rFonts w:ascii="Times New Roman" w:hAnsi="Times New Roman" w:cs="Times New Roman"/>
                <w:sz w:val="24"/>
                <w:szCs w:val="24"/>
              </w:rPr>
              <w:t>- в воздухе рабочей зоны, мг/м</w:t>
            </w:r>
            <w:r w:rsidRPr="00B81F86">
              <w:rPr>
                <w:rFonts w:ascii="Times New Roman" w:hAnsi="Times New Roman" w:cs="Times New Roman"/>
                <w:sz w:val="24"/>
                <w:szCs w:val="24"/>
                <w:vertAlign w:val="superscript"/>
              </w:rPr>
              <w:t>3</w:t>
            </w:r>
            <w:r w:rsidRPr="00B81F86">
              <w:rPr>
                <w:rFonts w:ascii="Times New Roman" w:hAnsi="Times New Roman" w:cs="Times New Roman"/>
                <w:sz w:val="24"/>
                <w:szCs w:val="24"/>
              </w:rPr>
              <w:t xml:space="preserve"> </w:t>
            </w:r>
          </w:p>
        </w:tc>
        <w:tc>
          <w:tcPr>
            <w:tcW w:w="1984" w:type="dxa"/>
            <w:tcBorders>
              <w:bottom w:val="nil"/>
            </w:tcBorders>
          </w:tcPr>
          <w:p w14:paraId="637B990D"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300</w:t>
            </w:r>
          </w:p>
        </w:tc>
        <w:tc>
          <w:tcPr>
            <w:tcW w:w="2268" w:type="dxa"/>
            <w:tcBorders>
              <w:bottom w:val="nil"/>
            </w:tcBorders>
          </w:tcPr>
          <w:p w14:paraId="17AB659C" w14:textId="77777777" w:rsidR="004B7087" w:rsidRPr="00B81F86" w:rsidRDefault="004B7087"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300</w:t>
            </w:r>
          </w:p>
        </w:tc>
      </w:tr>
      <w:tr w:rsidR="00902DC9" w:rsidRPr="002D4096" w14:paraId="3A41445F" w14:textId="77777777" w:rsidTr="001A73A8">
        <w:trPr>
          <w:jc w:val="center"/>
        </w:trPr>
        <w:tc>
          <w:tcPr>
            <w:tcW w:w="4957" w:type="dxa"/>
          </w:tcPr>
          <w:p w14:paraId="69CD1911" w14:textId="77777777" w:rsidR="00902DC9" w:rsidRPr="00B81F86" w:rsidRDefault="00902DC9"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 в воде водоёмов, мг/дм</w:t>
            </w:r>
            <w:r w:rsidRPr="00B81F86">
              <w:rPr>
                <w:rFonts w:ascii="Times New Roman" w:hAnsi="Times New Roman" w:cs="Times New Roman"/>
                <w:sz w:val="24"/>
                <w:szCs w:val="24"/>
                <w:vertAlign w:val="superscript"/>
              </w:rPr>
              <w:t>3</w:t>
            </w:r>
          </w:p>
        </w:tc>
        <w:tc>
          <w:tcPr>
            <w:tcW w:w="1984" w:type="dxa"/>
          </w:tcPr>
          <w:p w14:paraId="7C4799A8" w14:textId="77777777" w:rsidR="00902DC9" w:rsidRPr="00B81F86" w:rsidRDefault="00902DC9"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0,1</w:t>
            </w:r>
          </w:p>
        </w:tc>
        <w:tc>
          <w:tcPr>
            <w:tcW w:w="2268" w:type="dxa"/>
          </w:tcPr>
          <w:p w14:paraId="61DEC53B" w14:textId="77777777" w:rsidR="00902DC9" w:rsidRPr="00B81F86" w:rsidRDefault="00902DC9"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0,1</w:t>
            </w:r>
          </w:p>
        </w:tc>
      </w:tr>
      <w:tr w:rsidR="00902DC9" w:rsidRPr="002D4096" w14:paraId="26A0020D" w14:textId="77777777" w:rsidTr="001A73A8">
        <w:trPr>
          <w:jc w:val="center"/>
        </w:trPr>
        <w:tc>
          <w:tcPr>
            <w:tcW w:w="4957" w:type="dxa"/>
          </w:tcPr>
          <w:p w14:paraId="74E8C57A" w14:textId="77777777" w:rsidR="00902DC9" w:rsidRPr="00B81F86" w:rsidRDefault="00902DC9" w:rsidP="002D4096">
            <w:pPr>
              <w:spacing w:after="0" w:line="240" w:lineRule="auto"/>
              <w:rPr>
                <w:rFonts w:ascii="Times New Roman" w:hAnsi="Times New Roman" w:cs="Times New Roman"/>
                <w:sz w:val="24"/>
                <w:szCs w:val="24"/>
              </w:rPr>
            </w:pPr>
            <w:r w:rsidRPr="00B81F86">
              <w:rPr>
                <w:rFonts w:ascii="Times New Roman" w:hAnsi="Times New Roman" w:cs="Times New Roman"/>
                <w:sz w:val="24"/>
                <w:szCs w:val="24"/>
              </w:rPr>
              <w:t>- класс опасности по ГОСТ 12.1.007-76</w:t>
            </w:r>
          </w:p>
        </w:tc>
        <w:tc>
          <w:tcPr>
            <w:tcW w:w="1984" w:type="dxa"/>
          </w:tcPr>
          <w:p w14:paraId="20ECD8C7" w14:textId="77777777" w:rsidR="00902DC9" w:rsidRPr="00B81F86" w:rsidRDefault="00902DC9"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4</w:t>
            </w:r>
          </w:p>
        </w:tc>
        <w:tc>
          <w:tcPr>
            <w:tcW w:w="2268" w:type="dxa"/>
          </w:tcPr>
          <w:p w14:paraId="3944FCB8" w14:textId="77777777" w:rsidR="00902DC9" w:rsidRPr="00B81F86" w:rsidRDefault="00902DC9" w:rsidP="002D4096">
            <w:pPr>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4</w:t>
            </w:r>
          </w:p>
        </w:tc>
      </w:tr>
    </w:tbl>
    <w:p w14:paraId="637B7314" w14:textId="77777777" w:rsidR="004B7087" w:rsidRPr="002D4096" w:rsidRDefault="004B7087" w:rsidP="002D4096">
      <w:pPr>
        <w:spacing w:after="0" w:line="240" w:lineRule="auto"/>
        <w:jc w:val="both"/>
        <w:rPr>
          <w:rFonts w:ascii="Times New Roman" w:hAnsi="Times New Roman" w:cs="Times New Roman"/>
          <w:sz w:val="28"/>
          <w:szCs w:val="28"/>
        </w:rPr>
      </w:pPr>
    </w:p>
    <w:p w14:paraId="11FAB59D" w14:textId="77777777" w:rsidR="00820D72" w:rsidRPr="002D4096" w:rsidRDefault="00BC0A20" w:rsidP="002D4096">
      <w:pPr>
        <w:pStyle w:val="afd"/>
        <w:ind w:firstLine="709"/>
        <w:jc w:val="both"/>
        <w:rPr>
          <w:rFonts w:ascii="Times New Roman" w:hAnsi="Times New Roman"/>
          <w:sz w:val="28"/>
          <w:szCs w:val="28"/>
        </w:rPr>
      </w:pPr>
      <w:bookmarkStart w:id="43" w:name=".D0.9E.D1.81.D0.B2.D0.B5.D1.82.D0.B8.D1."/>
      <w:bookmarkEnd w:id="43"/>
      <w:r w:rsidRPr="002D4096">
        <w:rPr>
          <w:rFonts w:ascii="Times New Roman" w:hAnsi="Times New Roman"/>
          <w:sz w:val="28"/>
          <w:szCs w:val="28"/>
        </w:rPr>
        <w:t>Осветительный керосин</w:t>
      </w:r>
      <w:r w:rsidR="000E3668" w:rsidRPr="002D4096">
        <w:rPr>
          <w:rFonts w:ascii="Times New Roman" w:hAnsi="Times New Roman"/>
          <w:sz w:val="28"/>
          <w:szCs w:val="28"/>
        </w:rPr>
        <w:t xml:space="preserve">. </w:t>
      </w:r>
      <w:r w:rsidR="00820D72" w:rsidRPr="002D4096">
        <w:rPr>
          <w:rFonts w:ascii="Times New Roman" w:hAnsi="Times New Roman"/>
          <w:sz w:val="28"/>
          <w:szCs w:val="28"/>
        </w:rPr>
        <w:t>Осветительный керосин используется преимущественно в керосиновых и калильных лампах в качестве источника света, а также служит топливом для установок газовой резки металлов и различных бытовых нагревательных приборов. Помимо этого, он широко применяется в промышленности — как растворитель при производстве лаков и плёнкообразующих материалов, для пропитки кожаных изделий, а также в электроремонтных и механических мастерских для очистки и промывки деталей и узлов оборудования.</w:t>
      </w:r>
    </w:p>
    <w:p w14:paraId="5A15F85D" w14:textId="77777777" w:rsidR="002F08F1" w:rsidRPr="002D4096" w:rsidRDefault="002F08F1" w:rsidP="002D4096">
      <w:pPr>
        <w:pStyle w:val="afd"/>
        <w:ind w:firstLine="709"/>
        <w:jc w:val="both"/>
        <w:rPr>
          <w:rFonts w:ascii="Times New Roman" w:hAnsi="Times New Roman"/>
          <w:sz w:val="28"/>
          <w:szCs w:val="28"/>
        </w:rPr>
      </w:pPr>
      <w:r w:rsidRPr="002D4096">
        <w:rPr>
          <w:rFonts w:ascii="Times New Roman" w:hAnsi="Times New Roman"/>
          <w:sz w:val="28"/>
          <w:szCs w:val="28"/>
        </w:rPr>
        <w:t xml:space="preserve">Параметры и нормы качества осветительных керосинов </w:t>
      </w:r>
      <w:r w:rsidRPr="002D4096">
        <w:rPr>
          <w:rFonts w:ascii="Times New Roman" w:hAnsi="Times New Roman"/>
          <w:sz w:val="28"/>
          <w:szCs w:val="28"/>
        </w:rPr>
        <w:lastRenderedPageBreak/>
        <w:t>регламентируются стандартами ГОСТ 11128-65 «Керосин осветительный из сернистых нефтей» и ГОСТ 4753-68 «Керосин осветительный». Согласно последнему стандарту, показатели качества представлены в таблице 3.5.</w:t>
      </w:r>
    </w:p>
    <w:p w14:paraId="17E5E7B2" w14:textId="77777777" w:rsidR="0064012B" w:rsidRPr="002D4096" w:rsidRDefault="0064012B" w:rsidP="002D4096">
      <w:pPr>
        <w:pStyle w:val="afd"/>
        <w:ind w:firstLine="709"/>
        <w:jc w:val="both"/>
        <w:rPr>
          <w:rFonts w:ascii="Times New Roman" w:hAnsi="Times New Roman"/>
          <w:sz w:val="28"/>
          <w:szCs w:val="28"/>
        </w:rPr>
      </w:pPr>
    </w:p>
    <w:p w14:paraId="69F65E52" w14:textId="77777777" w:rsidR="0077686D" w:rsidRPr="002D4096" w:rsidRDefault="0064012B" w:rsidP="002D4096">
      <w:pPr>
        <w:pStyle w:val="afd"/>
        <w:jc w:val="both"/>
        <w:rPr>
          <w:rFonts w:ascii="Times New Roman" w:hAnsi="Times New Roman"/>
          <w:sz w:val="28"/>
          <w:szCs w:val="28"/>
        </w:rPr>
      </w:pPr>
      <w:r w:rsidRPr="002D4096">
        <w:rPr>
          <w:rFonts w:ascii="Times New Roman" w:hAnsi="Times New Roman"/>
          <w:sz w:val="28"/>
          <w:szCs w:val="28"/>
        </w:rPr>
        <w:t xml:space="preserve">Таблица </w:t>
      </w:r>
      <w:r w:rsidR="00F47568" w:rsidRPr="002D4096">
        <w:rPr>
          <w:rFonts w:ascii="Times New Roman" w:hAnsi="Times New Roman"/>
          <w:sz w:val="28"/>
          <w:szCs w:val="28"/>
        </w:rPr>
        <w:t>3</w:t>
      </w:r>
      <w:r w:rsidR="008425D8" w:rsidRPr="002D4096">
        <w:rPr>
          <w:rFonts w:ascii="Times New Roman" w:hAnsi="Times New Roman"/>
          <w:sz w:val="28"/>
          <w:szCs w:val="28"/>
        </w:rPr>
        <w:t>.5</w:t>
      </w:r>
      <w:r w:rsidRPr="002D4096">
        <w:rPr>
          <w:rFonts w:ascii="Times New Roman" w:hAnsi="Times New Roman"/>
          <w:sz w:val="28"/>
          <w:szCs w:val="28"/>
        </w:rPr>
        <w:t xml:space="preserve"> - Характеристика керосина осветительного в зависимости от марки</w:t>
      </w:r>
      <w:r w:rsidR="00DA0DED" w:rsidRPr="002D4096">
        <w:rPr>
          <w:rFonts w:ascii="Times New Roman" w:hAnsi="Times New Roman"/>
          <w:sz w:val="28"/>
          <w:szCs w:val="28"/>
        </w:rPr>
        <w:t xml:space="preserve"> [</w:t>
      </w:r>
      <w:r w:rsidR="001F31B8" w:rsidRPr="002D4096">
        <w:rPr>
          <w:rFonts w:ascii="Times New Roman" w:hAnsi="Times New Roman"/>
          <w:sz w:val="28"/>
          <w:szCs w:val="28"/>
        </w:rPr>
        <w:t>72</w:t>
      </w:r>
      <w:r w:rsidR="00DA0DED" w:rsidRPr="002D4096">
        <w:rPr>
          <w:rFonts w:ascii="Times New Roman" w:hAnsi="Times New Roman"/>
          <w:sz w:val="28"/>
          <w:szCs w:val="28"/>
        </w:rPr>
        <w:t>]</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1276"/>
        <w:gridCol w:w="1134"/>
        <w:gridCol w:w="1134"/>
        <w:gridCol w:w="1418"/>
      </w:tblGrid>
      <w:tr w:rsidR="0064012B" w:rsidRPr="002D4096" w14:paraId="7061C64D" w14:textId="77777777" w:rsidTr="000E3668">
        <w:trPr>
          <w:jc w:val="center"/>
        </w:trPr>
        <w:tc>
          <w:tcPr>
            <w:tcW w:w="4428" w:type="dxa"/>
          </w:tcPr>
          <w:p w14:paraId="2B8D54A5" w14:textId="77777777" w:rsidR="0064012B" w:rsidRPr="00B81F86" w:rsidRDefault="0064012B" w:rsidP="002D4096">
            <w:pPr>
              <w:pStyle w:val="afd"/>
              <w:jc w:val="center"/>
              <w:rPr>
                <w:rFonts w:ascii="Times New Roman" w:hAnsi="Times New Roman"/>
                <w:sz w:val="24"/>
                <w:szCs w:val="24"/>
              </w:rPr>
            </w:pPr>
            <w:r w:rsidRPr="00B81F86">
              <w:rPr>
                <w:rFonts w:ascii="Times New Roman" w:hAnsi="Times New Roman"/>
                <w:sz w:val="24"/>
                <w:szCs w:val="24"/>
              </w:rPr>
              <w:t>Показатель</w:t>
            </w:r>
          </w:p>
        </w:tc>
        <w:tc>
          <w:tcPr>
            <w:tcW w:w="1276" w:type="dxa"/>
            <w:vAlign w:val="center"/>
          </w:tcPr>
          <w:p w14:paraId="67F50426"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КО-30</w:t>
            </w:r>
          </w:p>
        </w:tc>
        <w:tc>
          <w:tcPr>
            <w:tcW w:w="1134" w:type="dxa"/>
            <w:vAlign w:val="center"/>
          </w:tcPr>
          <w:p w14:paraId="3DAD0736"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КО-25</w:t>
            </w:r>
          </w:p>
        </w:tc>
        <w:tc>
          <w:tcPr>
            <w:tcW w:w="1134" w:type="dxa"/>
            <w:vAlign w:val="center"/>
          </w:tcPr>
          <w:p w14:paraId="31FA818D"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КО-22</w:t>
            </w:r>
          </w:p>
        </w:tc>
        <w:tc>
          <w:tcPr>
            <w:tcW w:w="1418" w:type="dxa"/>
            <w:vAlign w:val="center"/>
          </w:tcPr>
          <w:p w14:paraId="7248DD61"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КО-20</w:t>
            </w:r>
          </w:p>
        </w:tc>
      </w:tr>
      <w:tr w:rsidR="00614C1D" w:rsidRPr="002D4096" w14:paraId="704336BC" w14:textId="77777777" w:rsidTr="000E3668">
        <w:trPr>
          <w:jc w:val="center"/>
        </w:trPr>
        <w:tc>
          <w:tcPr>
            <w:tcW w:w="4428" w:type="dxa"/>
          </w:tcPr>
          <w:p w14:paraId="72015FBF" w14:textId="77777777" w:rsidR="00614C1D" w:rsidRPr="00B81F86" w:rsidRDefault="00614C1D" w:rsidP="002D4096">
            <w:pPr>
              <w:pStyle w:val="afd"/>
              <w:jc w:val="center"/>
              <w:rPr>
                <w:rFonts w:ascii="Times New Roman" w:hAnsi="Times New Roman"/>
                <w:sz w:val="24"/>
                <w:szCs w:val="24"/>
              </w:rPr>
            </w:pPr>
            <w:r w:rsidRPr="00B81F86">
              <w:rPr>
                <w:rFonts w:ascii="Times New Roman" w:hAnsi="Times New Roman"/>
                <w:sz w:val="24"/>
                <w:szCs w:val="24"/>
              </w:rPr>
              <w:t>1</w:t>
            </w:r>
          </w:p>
        </w:tc>
        <w:tc>
          <w:tcPr>
            <w:tcW w:w="1276" w:type="dxa"/>
            <w:vAlign w:val="center"/>
          </w:tcPr>
          <w:p w14:paraId="39C31241"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w:t>
            </w:r>
          </w:p>
        </w:tc>
        <w:tc>
          <w:tcPr>
            <w:tcW w:w="1134" w:type="dxa"/>
            <w:vAlign w:val="center"/>
          </w:tcPr>
          <w:p w14:paraId="0BA028CC"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3</w:t>
            </w:r>
          </w:p>
        </w:tc>
        <w:tc>
          <w:tcPr>
            <w:tcW w:w="1134" w:type="dxa"/>
            <w:vAlign w:val="center"/>
          </w:tcPr>
          <w:p w14:paraId="1A49E424"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4</w:t>
            </w:r>
          </w:p>
        </w:tc>
        <w:tc>
          <w:tcPr>
            <w:tcW w:w="1418" w:type="dxa"/>
            <w:vAlign w:val="center"/>
          </w:tcPr>
          <w:p w14:paraId="1FC1FE3D"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5</w:t>
            </w:r>
          </w:p>
        </w:tc>
      </w:tr>
      <w:tr w:rsidR="0064012B" w:rsidRPr="002D4096" w14:paraId="0AECA847" w14:textId="77777777" w:rsidTr="000E3668">
        <w:trPr>
          <w:jc w:val="center"/>
        </w:trPr>
        <w:tc>
          <w:tcPr>
            <w:tcW w:w="4428" w:type="dxa"/>
          </w:tcPr>
          <w:p w14:paraId="5D97BC90" w14:textId="77777777" w:rsidR="0064012B" w:rsidRPr="00B81F86" w:rsidRDefault="0064012B" w:rsidP="002D4096">
            <w:pPr>
              <w:pStyle w:val="afd"/>
              <w:jc w:val="both"/>
              <w:rPr>
                <w:rFonts w:ascii="Times New Roman" w:hAnsi="Times New Roman"/>
                <w:sz w:val="24"/>
                <w:szCs w:val="24"/>
              </w:rPr>
            </w:pPr>
            <w:r w:rsidRPr="00B81F86">
              <w:rPr>
                <w:rFonts w:ascii="Times New Roman" w:hAnsi="Times New Roman"/>
                <w:sz w:val="24"/>
                <w:szCs w:val="24"/>
              </w:rPr>
              <w:t>Плотн</w:t>
            </w:r>
            <w:r w:rsidR="00FF5F0B" w:rsidRPr="00B81F86">
              <w:rPr>
                <w:rFonts w:ascii="Times New Roman" w:hAnsi="Times New Roman"/>
                <w:sz w:val="24"/>
                <w:szCs w:val="24"/>
              </w:rPr>
              <w:t>ость</w:t>
            </w:r>
            <w:r w:rsidRPr="00B81F86">
              <w:rPr>
                <w:rFonts w:ascii="Times New Roman" w:hAnsi="Times New Roman"/>
                <w:sz w:val="24"/>
                <w:szCs w:val="24"/>
              </w:rPr>
              <w:t xml:space="preserve"> (при </w:t>
            </w:r>
            <w:smartTag w:uri="urn:schemas-microsoft-com:office:smarttags" w:element="metricconverter">
              <w:smartTagPr>
                <w:attr w:name="ProductID" w:val="20 ﾰC"/>
              </w:smartTagPr>
              <w:r w:rsidRPr="00B81F86">
                <w:rPr>
                  <w:rFonts w:ascii="Times New Roman" w:hAnsi="Times New Roman"/>
                  <w:sz w:val="24"/>
                  <w:szCs w:val="24"/>
                </w:rPr>
                <w:t>20 °C</w:t>
              </w:r>
            </w:smartTag>
            <w:r w:rsidRPr="00B81F86">
              <w:rPr>
                <w:rFonts w:ascii="Times New Roman" w:hAnsi="Times New Roman"/>
                <w:sz w:val="24"/>
                <w:szCs w:val="24"/>
              </w:rPr>
              <w:t>), г/см</w:t>
            </w:r>
            <w:r w:rsidRPr="00B81F86">
              <w:rPr>
                <w:rFonts w:ascii="Times New Roman" w:hAnsi="Times New Roman"/>
                <w:sz w:val="24"/>
                <w:szCs w:val="24"/>
                <w:vertAlign w:val="superscript"/>
              </w:rPr>
              <w:t>3</w:t>
            </w:r>
            <w:r w:rsidRPr="00B81F86">
              <w:rPr>
                <w:rFonts w:ascii="Times New Roman" w:hAnsi="Times New Roman"/>
                <w:sz w:val="24"/>
                <w:szCs w:val="24"/>
              </w:rPr>
              <w:t>, не более</w:t>
            </w:r>
          </w:p>
        </w:tc>
        <w:tc>
          <w:tcPr>
            <w:tcW w:w="1276" w:type="dxa"/>
            <w:vAlign w:val="center"/>
          </w:tcPr>
          <w:p w14:paraId="2129BA4E"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0,790</w:t>
            </w:r>
          </w:p>
        </w:tc>
        <w:tc>
          <w:tcPr>
            <w:tcW w:w="1134" w:type="dxa"/>
            <w:vAlign w:val="center"/>
          </w:tcPr>
          <w:p w14:paraId="58DCFB94"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0,805</w:t>
            </w:r>
          </w:p>
        </w:tc>
        <w:tc>
          <w:tcPr>
            <w:tcW w:w="1134" w:type="dxa"/>
            <w:vAlign w:val="center"/>
          </w:tcPr>
          <w:p w14:paraId="30AC5447"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0,805</w:t>
            </w:r>
          </w:p>
        </w:tc>
        <w:tc>
          <w:tcPr>
            <w:tcW w:w="1418" w:type="dxa"/>
            <w:vAlign w:val="center"/>
          </w:tcPr>
          <w:p w14:paraId="5E29F6C4"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0,830</w:t>
            </w:r>
          </w:p>
        </w:tc>
      </w:tr>
      <w:tr w:rsidR="0064012B" w:rsidRPr="002D4096" w14:paraId="49025BD8" w14:textId="77777777" w:rsidTr="000E3668">
        <w:trPr>
          <w:jc w:val="center"/>
        </w:trPr>
        <w:tc>
          <w:tcPr>
            <w:tcW w:w="4428" w:type="dxa"/>
            <w:vMerge w:val="restart"/>
          </w:tcPr>
          <w:p w14:paraId="340074ED" w14:textId="77777777" w:rsidR="0064012B" w:rsidRPr="00B81F86" w:rsidRDefault="0064012B" w:rsidP="002D4096">
            <w:pPr>
              <w:pStyle w:val="afd"/>
              <w:jc w:val="both"/>
              <w:rPr>
                <w:rFonts w:ascii="Times New Roman" w:hAnsi="Times New Roman"/>
                <w:sz w:val="24"/>
                <w:szCs w:val="24"/>
              </w:rPr>
            </w:pPr>
            <w:r w:rsidRPr="00B81F86">
              <w:rPr>
                <w:rFonts w:ascii="Times New Roman" w:hAnsi="Times New Roman"/>
                <w:sz w:val="24"/>
                <w:szCs w:val="24"/>
              </w:rPr>
              <w:t>Фракционный состав, °С</w:t>
            </w:r>
          </w:p>
          <w:p w14:paraId="1092665E" w14:textId="77777777" w:rsidR="0064012B" w:rsidRPr="00B81F86" w:rsidRDefault="0064012B" w:rsidP="002D4096">
            <w:pPr>
              <w:pStyle w:val="afd"/>
              <w:jc w:val="both"/>
              <w:rPr>
                <w:rFonts w:ascii="Times New Roman" w:hAnsi="Times New Roman"/>
                <w:sz w:val="24"/>
                <w:szCs w:val="24"/>
              </w:rPr>
            </w:pPr>
            <w:r w:rsidRPr="00B81F86">
              <w:rPr>
                <w:rFonts w:ascii="Times New Roman" w:hAnsi="Times New Roman"/>
                <w:sz w:val="24"/>
                <w:szCs w:val="24"/>
              </w:rPr>
              <w:t>20</w:t>
            </w:r>
          </w:p>
          <w:p w14:paraId="5B6DD573" w14:textId="77777777" w:rsidR="0064012B" w:rsidRPr="00B81F86" w:rsidRDefault="0064012B" w:rsidP="002D4096">
            <w:pPr>
              <w:pStyle w:val="afd"/>
              <w:jc w:val="both"/>
              <w:rPr>
                <w:rFonts w:ascii="Times New Roman" w:hAnsi="Times New Roman"/>
                <w:sz w:val="24"/>
                <w:szCs w:val="24"/>
              </w:rPr>
            </w:pPr>
            <w:r w:rsidRPr="00B81F86">
              <w:rPr>
                <w:rFonts w:ascii="Times New Roman" w:hAnsi="Times New Roman"/>
                <w:sz w:val="24"/>
                <w:szCs w:val="24"/>
              </w:rPr>
              <w:t>25</w:t>
            </w:r>
          </w:p>
          <w:p w14:paraId="1FA28A8D" w14:textId="77777777" w:rsidR="0064012B" w:rsidRPr="00B81F86" w:rsidRDefault="0064012B" w:rsidP="002D4096">
            <w:pPr>
              <w:pStyle w:val="afd"/>
              <w:jc w:val="both"/>
              <w:rPr>
                <w:rFonts w:ascii="Times New Roman" w:hAnsi="Times New Roman"/>
                <w:sz w:val="24"/>
                <w:szCs w:val="24"/>
              </w:rPr>
            </w:pPr>
            <w:r w:rsidRPr="00B81F86">
              <w:rPr>
                <w:rFonts w:ascii="Times New Roman" w:hAnsi="Times New Roman"/>
                <w:sz w:val="24"/>
                <w:szCs w:val="24"/>
              </w:rPr>
              <w:t>80</w:t>
            </w:r>
          </w:p>
        </w:tc>
        <w:tc>
          <w:tcPr>
            <w:tcW w:w="4962" w:type="dxa"/>
            <w:gridSpan w:val="4"/>
            <w:vAlign w:val="center"/>
          </w:tcPr>
          <w:p w14:paraId="39A9FAAC"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выкипает, % по объему, не менее</w:t>
            </w:r>
          </w:p>
        </w:tc>
      </w:tr>
      <w:tr w:rsidR="0064012B" w:rsidRPr="002D4096" w14:paraId="1340CEB4" w14:textId="77777777" w:rsidTr="000E3668">
        <w:trPr>
          <w:jc w:val="center"/>
        </w:trPr>
        <w:tc>
          <w:tcPr>
            <w:tcW w:w="4428" w:type="dxa"/>
            <w:vMerge/>
            <w:tcBorders>
              <w:bottom w:val="nil"/>
            </w:tcBorders>
          </w:tcPr>
          <w:p w14:paraId="7A8A529E" w14:textId="77777777" w:rsidR="0064012B" w:rsidRPr="00B81F86" w:rsidRDefault="0064012B" w:rsidP="002D4096">
            <w:pPr>
              <w:pStyle w:val="afd"/>
              <w:jc w:val="both"/>
              <w:rPr>
                <w:rFonts w:ascii="Times New Roman" w:hAnsi="Times New Roman"/>
                <w:sz w:val="24"/>
                <w:szCs w:val="24"/>
              </w:rPr>
            </w:pPr>
          </w:p>
        </w:tc>
        <w:tc>
          <w:tcPr>
            <w:tcW w:w="1276" w:type="dxa"/>
            <w:tcBorders>
              <w:bottom w:val="nil"/>
            </w:tcBorders>
            <w:vAlign w:val="center"/>
          </w:tcPr>
          <w:p w14:paraId="27907FD8"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200</w:t>
            </w:r>
          </w:p>
          <w:p w14:paraId="6D855277"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200</w:t>
            </w:r>
          </w:p>
          <w:p w14:paraId="2EB986A2"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tc>
        <w:tc>
          <w:tcPr>
            <w:tcW w:w="1134" w:type="dxa"/>
            <w:tcBorders>
              <w:bottom w:val="nil"/>
            </w:tcBorders>
            <w:vAlign w:val="center"/>
          </w:tcPr>
          <w:p w14:paraId="1E6EC1CE"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p w14:paraId="1A0DC438"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p w14:paraId="1D2D5DA8"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tc>
        <w:tc>
          <w:tcPr>
            <w:tcW w:w="1134" w:type="dxa"/>
            <w:tcBorders>
              <w:bottom w:val="nil"/>
            </w:tcBorders>
            <w:vAlign w:val="center"/>
          </w:tcPr>
          <w:p w14:paraId="706EAA2E"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p w14:paraId="608390BC"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200</w:t>
            </w:r>
          </w:p>
          <w:p w14:paraId="32545709"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tc>
        <w:tc>
          <w:tcPr>
            <w:tcW w:w="1418" w:type="dxa"/>
            <w:tcBorders>
              <w:bottom w:val="nil"/>
            </w:tcBorders>
            <w:vAlign w:val="center"/>
          </w:tcPr>
          <w:p w14:paraId="689BCCD5"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p w14:paraId="3C0DFC0B"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w:t>
            </w:r>
          </w:p>
          <w:p w14:paraId="7F8B04B7" w14:textId="77777777" w:rsidR="0064012B" w:rsidRPr="00B81F86" w:rsidRDefault="0064012B"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270</w:t>
            </w:r>
          </w:p>
        </w:tc>
      </w:tr>
      <w:tr w:rsidR="009449FB" w:rsidRPr="002D4096" w14:paraId="5794472C" w14:textId="77777777" w:rsidTr="000E3668">
        <w:trPr>
          <w:jc w:val="center"/>
        </w:trPr>
        <w:tc>
          <w:tcPr>
            <w:tcW w:w="4428" w:type="dxa"/>
          </w:tcPr>
          <w:p w14:paraId="38468A5C" w14:textId="77777777" w:rsidR="009449FB" w:rsidRPr="00B81F86" w:rsidRDefault="009449FB" w:rsidP="002D4096">
            <w:pPr>
              <w:pStyle w:val="afd"/>
              <w:ind w:firstLine="59"/>
              <w:jc w:val="both"/>
              <w:rPr>
                <w:rFonts w:ascii="Times New Roman" w:hAnsi="Times New Roman"/>
                <w:sz w:val="24"/>
                <w:szCs w:val="24"/>
              </w:rPr>
            </w:pPr>
            <w:r w:rsidRPr="00B81F86">
              <w:rPr>
                <w:rFonts w:ascii="Times New Roman" w:hAnsi="Times New Roman"/>
                <w:sz w:val="24"/>
                <w:szCs w:val="24"/>
              </w:rPr>
              <w:t>Конец кипения, не выше</w:t>
            </w:r>
          </w:p>
        </w:tc>
        <w:tc>
          <w:tcPr>
            <w:tcW w:w="1276" w:type="dxa"/>
            <w:vAlign w:val="center"/>
          </w:tcPr>
          <w:p w14:paraId="0536C364"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280</w:t>
            </w:r>
          </w:p>
        </w:tc>
        <w:tc>
          <w:tcPr>
            <w:tcW w:w="1134" w:type="dxa"/>
            <w:vAlign w:val="center"/>
          </w:tcPr>
          <w:p w14:paraId="20F2903F"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300</w:t>
            </w:r>
          </w:p>
        </w:tc>
        <w:tc>
          <w:tcPr>
            <w:tcW w:w="1134" w:type="dxa"/>
            <w:vAlign w:val="center"/>
          </w:tcPr>
          <w:p w14:paraId="14948E37"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280</w:t>
            </w:r>
          </w:p>
        </w:tc>
        <w:tc>
          <w:tcPr>
            <w:tcW w:w="1418" w:type="dxa"/>
            <w:vAlign w:val="center"/>
          </w:tcPr>
          <w:p w14:paraId="222098D7"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310</w:t>
            </w:r>
          </w:p>
        </w:tc>
      </w:tr>
      <w:tr w:rsidR="009449FB" w:rsidRPr="002D4096" w14:paraId="2E1D1B2A" w14:textId="77777777" w:rsidTr="000E3668">
        <w:trPr>
          <w:jc w:val="center"/>
        </w:trPr>
        <w:tc>
          <w:tcPr>
            <w:tcW w:w="4428" w:type="dxa"/>
          </w:tcPr>
          <w:p w14:paraId="6E7B3F5E" w14:textId="77777777" w:rsidR="009449FB" w:rsidRPr="00B81F86" w:rsidRDefault="009449FB" w:rsidP="002D4096">
            <w:pPr>
              <w:pStyle w:val="afd"/>
              <w:ind w:firstLine="59"/>
              <w:jc w:val="both"/>
              <w:rPr>
                <w:rFonts w:ascii="Times New Roman" w:hAnsi="Times New Roman"/>
                <w:sz w:val="24"/>
                <w:szCs w:val="24"/>
              </w:rPr>
            </w:pPr>
            <w:r w:rsidRPr="00B81F86">
              <w:rPr>
                <w:rFonts w:ascii="Times New Roman" w:hAnsi="Times New Roman"/>
                <w:sz w:val="24"/>
                <w:szCs w:val="24"/>
              </w:rPr>
              <w:t>Т</w:t>
            </w:r>
            <w:r w:rsidRPr="00B81F86">
              <w:rPr>
                <w:rFonts w:ascii="Times New Roman" w:hAnsi="Times New Roman"/>
                <w:sz w:val="24"/>
                <w:szCs w:val="24"/>
                <w:vertAlign w:val="subscript"/>
              </w:rPr>
              <w:t>вспышки</w:t>
            </w:r>
            <w:r w:rsidRPr="00B81F86">
              <w:rPr>
                <w:rFonts w:ascii="Times New Roman" w:hAnsi="Times New Roman"/>
                <w:sz w:val="24"/>
                <w:szCs w:val="24"/>
              </w:rPr>
              <w:t>, °С, не ниже</w:t>
            </w:r>
          </w:p>
        </w:tc>
        <w:tc>
          <w:tcPr>
            <w:tcW w:w="1276" w:type="dxa"/>
            <w:vAlign w:val="center"/>
          </w:tcPr>
          <w:p w14:paraId="093AF7EE"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48</w:t>
            </w:r>
          </w:p>
        </w:tc>
        <w:tc>
          <w:tcPr>
            <w:tcW w:w="1134" w:type="dxa"/>
            <w:vAlign w:val="center"/>
          </w:tcPr>
          <w:p w14:paraId="364625D3"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40</w:t>
            </w:r>
          </w:p>
        </w:tc>
        <w:tc>
          <w:tcPr>
            <w:tcW w:w="1134" w:type="dxa"/>
            <w:vAlign w:val="center"/>
          </w:tcPr>
          <w:p w14:paraId="3C25EA9E"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40</w:t>
            </w:r>
          </w:p>
        </w:tc>
        <w:tc>
          <w:tcPr>
            <w:tcW w:w="1418" w:type="dxa"/>
            <w:vAlign w:val="center"/>
          </w:tcPr>
          <w:p w14:paraId="15A67682"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40</w:t>
            </w:r>
          </w:p>
        </w:tc>
      </w:tr>
      <w:tr w:rsidR="009449FB" w:rsidRPr="002D4096" w14:paraId="1B2463A3" w14:textId="77777777" w:rsidTr="000E3668">
        <w:trPr>
          <w:jc w:val="center"/>
        </w:trPr>
        <w:tc>
          <w:tcPr>
            <w:tcW w:w="4428" w:type="dxa"/>
          </w:tcPr>
          <w:p w14:paraId="2DA7EE1B" w14:textId="77777777" w:rsidR="009449FB" w:rsidRPr="00B81F86" w:rsidRDefault="009449FB" w:rsidP="002D4096">
            <w:pPr>
              <w:pStyle w:val="afd"/>
              <w:ind w:firstLine="59"/>
              <w:jc w:val="both"/>
              <w:rPr>
                <w:rFonts w:ascii="Times New Roman" w:hAnsi="Times New Roman"/>
                <w:sz w:val="24"/>
                <w:szCs w:val="24"/>
              </w:rPr>
            </w:pPr>
            <w:r w:rsidRPr="00B81F86">
              <w:rPr>
                <w:rFonts w:ascii="Times New Roman" w:hAnsi="Times New Roman"/>
                <w:sz w:val="24"/>
                <w:szCs w:val="24"/>
              </w:rPr>
              <w:t>Т</w:t>
            </w:r>
            <w:r w:rsidRPr="00B81F86">
              <w:rPr>
                <w:rFonts w:ascii="Times New Roman" w:hAnsi="Times New Roman"/>
                <w:sz w:val="24"/>
                <w:szCs w:val="24"/>
                <w:vertAlign w:val="subscript"/>
              </w:rPr>
              <w:t>помутнения</w:t>
            </w:r>
            <w:r w:rsidRPr="00B81F86">
              <w:rPr>
                <w:rFonts w:ascii="Times New Roman" w:hAnsi="Times New Roman"/>
                <w:sz w:val="24"/>
                <w:szCs w:val="24"/>
              </w:rPr>
              <w:t>, °С, не выше</w:t>
            </w:r>
          </w:p>
        </w:tc>
        <w:tc>
          <w:tcPr>
            <w:tcW w:w="1276" w:type="dxa"/>
            <w:vAlign w:val="center"/>
          </w:tcPr>
          <w:p w14:paraId="1E663F1A"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−15</w:t>
            </w:r>
          </w:p>
        </w:tc>
        <w:tc>
          <w:tcPr>
            <w:tcW w:w="1134" w:type="dxa"/>
            <w:vAlign w:val="center"/>
          </w:tcPr>
          <w:p w14:paraId="538F9240"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−15</w:t>
            </w:r>
          </w:p>
        </w:tc>
        <w:tc>
          <w:tcPr>
            <w:tcW w:w="1134" w:type="dxa"/>
            <w:vAlign w:val="center"/>
          </w:tcPr>
          <w:p w14:paraId="45EA77DE"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−15</w:t>
            </w:r>
          </w:p>
        </w:tc>
        <w:tc>
          <w:tcPr>
            <w:tcW w:w="1418" w:type="dxa"/>
            <w:vAlign w:val="center"/>
          </w:tcPr>
          <w:p w14:paraId="4F055896"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−12</w:t>
            </w:r>
          </w:p>
        </w:tc>
      </w:tr>
      <w:tr w:rsidR="009449FB" w:rsidRPr="002D4096" w14:paraId="3AC1FC95" w14:textId="77777777" w:rsidTr="000E3668">
        <w:trPr>
          <w:jc w:val="center"/>
        </w:trPr>
        <w:tc>
          <w:tcPr>
            <w:tcW w:w="4428" w:type="dxa"/>
          </w:tcPr>
          <w:p w14:paraId="5E0F2254" w14:textId="77777777" w:rsidR="009449FB" w:rsidRPr="00B81F86" w:rsidRDefault="009449FB" w:rsidP="002D4096">
            <w:pPr>
              <w:pStyle w:val="afd"/>
              <w:ind w:firstLine="59"/>
              <w:jc w:val="both"/>
              <w:rPr>
                <w:rFonts w:ascii="Times New Roman" w:hAnsi="Times New Roman"/>
                <w:sz w:val="24"/>
                <w:szCs w:val="24"/>
              </w:rPr>
            </w:pPr>
            <w:r w:rsidRPr="00B81F86">
              <w:rPr>
                <w:rFonts w:ascii="Times New Roman" w:hAnsi="Times New Roman"/>
                <w:sz w:val="24"/>
                <w:szCs w:val="24"/>
              </w:rPr>
              <w:t>Содержание S, % по массе, не более</w:t>
            </w:r>
          </w:p>
        </w:tc>
        <w:tc>
          <w:tcPr>
            <w:tcW w:w="1276" w:type="dxa"/>
            <w:vAlign w:val="center"/>
          </w:tcPr>
          <w:p w14:paraId="05A4E09D"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0,003</w:t>
            </w:r>
          </w:p>
        </w:tc>
        <w:tc>
          <w:tcPr>
            <w:tcW w:w="1134" w:type="dxa"/>
            <w:vAlign w:val="center"/>
          </w:tcPr>
          <w:p w14:paraId="21499053"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0,003</w:t>
            </w:r>
          </w:p>
        </w:tc>
        <w:tc>
          <w:tcPr>
            <w:tcW w:w="1134" w:type="dxa"/>
            <w:vAlign w:val="center"/>
          </w:tcPr>
          <w:p w14:paraId="1E3276DA"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0,003</w:t>
            </w:r>
          </w:p>
        </w:tc>
        <w:tc>
          <w:tcPr>
            <w:tcW w:w="1418" w:type="dxa"/>
            <w:vAlign w:val="center"/>
          </w:tcPr>
          <w:p w14:paraId="1106539A"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0,003</w:t>
            </w:r>
          </w:p>
        </w:tc>
      </w:tr>
      <w:tr w:rsidR="009449FB" w:rsidRPr="002D4096" w14:paraId="46E8F97C" w14:textId="77777777" w:rsidTr="000E3668">
        <w:trPr>
          <w:jc w:val="center"/>
        </w:trPr>
        <w:tc>
          <w:tcPr>
            <w:tcW w:w="4428" w:type="dxa"/>
            <w:vAlign w:val="center"/>
          </w:tcPr>
          <w:p w14:paraId="3F03BE77" w14:textId="77777777" w:rsidR="009449FB" w:rsidRPr="00B81F86" w:rsidRDefault="009449FB" w:rsidP="002D4096">
            <w:pPr>
              <w:widowControl w:val="0"/>
              <w:autoSpaceDE w:val="0"/>
              <w:autoSpaceDN w:val="0"/>
              <w:adjustRightInd w:val="0"/>
              <w:spacing w:after="0" w:line="240" w:lineRule="auto"/>
              <w:ind w:firstLine="59"/>
              <w:rPr>
                <w:rFonts w:ascii="Times New Roman" w:hAnsi="Times New Roman" w:cs="Times New Roman"/>
                <w:sz w:val="24"/>
                <w:szCs w:val="24"/>
              </w:rPr>
            </w:pPr>
            <w:r w:rsidRPr="00B81F86">
              <w:rPr>
                <w:rFonts w:ascii="Times New Roman" w:hAnsi="Times New Roman" w:cs="Times New Roman"/>
                <w:sz w:val="24"/>
                <w:szCs w:val="24"/>
              </w:rPr>
              <w:t>Кислотное число, не более</w:t>
            </w:r>
          </w:p>
        </w:tc>
        <w:tc>
          <w:tcPr>
            <w:tcW w:w="1276" w:type="dxa"/>
            <w:vAlign w:val="center"/>
          </w:tcPr>
          <w:p w14:paraId="0DAEA902"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1,3</w:t>
            </w:r>
          </w:p>
        </w:tc>
        <w:tc>
          <w:tcPr>
            <w:tcW w:w="1134" w:type="dxa"/>
            <w:vAlign w:val="center"/>
          </w:tcPr>
          <w:p w14:paraId="00967A09"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1,3</w:t>
            </w:r>
          </w:p>
        </w:tc>
        <w:tc>
          <w:tcPr>
            <w:tcW w:w="1134" w:type="dxa"/>
            <w:vAlign w:val="center"/>
          </w:tcPr>
          <w:p w14:paraId="27D4699D"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1</w:t>
            </w:r>
          </w:p>
        </w:tc>
        <w:tc>
          <w:tcPr>
            <w:tcW w:w="1418" w:type="dxa"/>
            <w:vAlign w:val="center"/>
          </w:tcPr>
          <w:p w14:paraId="1AE4644F" w14:textId="77777777" w:rsidR="009449FB" w:rsidRPr="00B81F86" w:rsidRDefault="009449FB" w:rsidP="002D4096">
            <w:pPr>
              <w:widowControl w:val="0"/>
              <w:autoSpaceDE w:val="0"/>
              <w:autoSpaceDN w:val="0"/>
              <w:adjustRightInd w:val="0"/>
              <w:spacing w:after="0" w:line="240" w:lineRule="auto"/>
              <w:ind w:firstLine="59"/>
              <w:jc w:val="center"/>
              <w:rPr>
                <w:rFonts w:ascii="Times New Roman" w:hAnsi="Times New Roman" w:cs="Times New Roman"/>
                <w:sz w:val="24"/>
                <w:szCs w:val="24"/>
              </w:rPr>
            </w:pPr>
            <w:r w:rsidRPr="00B81F86">
              <w:rPr>
                <w:rFonts w:ascii="Times New Roman" w:hAnsi="Times New Roman" w:cs="Times New Roman"/>
                <w:sz w:val="24"/>
                <w:szCs w:val="24"/>
              </w:rPr>
              <w:t>−</w:t>
            </w:r>
          </w:p>
        </w:tc>
      </w:tr>
    </w:tbl>
    <w:p w14:paraId="72B7F6E1" w14:textId="77777777" w:rsidR="00E9365E" w:rsidRPr="002D4096" w:rsidRDefault="00E9365E" w:rsidP="002D4096">
      <w:pPr>
        <w:spacing w:after="0" w:line="240" w:lineRule="auto"/>
        <w:ind w:firstLine="709"/>
        <w:jc w:val="both"/>
        <w:rPr>
          <w:rFonts w:ascii="Times New Roman" w:hAnsi="Times New Roman" w:cs="Times New Roman"/>
          <w:sz w:val="28"/>
          <w:szCs w:val="28"/>
        </w:rPr>
      </w:pPr>
    </w:p>
    <w:p w14:paraId="1686FC65" w14:textId="77777777" w:rsidR="0064012B" w:rsidRPr="002D4096" w:rsidRDefault="0064012B" w:rsidP="002D4096">
      <w:pPr>
        <w:spacing w:after="0" w:line="240" w:lineRule="auto"/>
        <w:ind w:firstLine="709"/>
        <w:jc w:val="both"/>
        <w:rPr>
          <w:rFonts w:ascii="Times New Roman" w:hAnsi="Times New Roman" w:cs="Times New Roman"/>
          <w:spacing w:val="-6"/>
          <w:sz w:val="28"/>
          <w:szCs w:val="28"/>
        </w:rPr>
      </w:pPr>
      <w:r w:rsidRPr="002D4096">
        <w:rPr>
          <w:rFonts w:ascii="Times New Roman" w:hAnsi="Times New Roman" w:cs="Times New Roman"/>
          <w:spacing w:val="-6"/>
          <w:sz w:val="28"/>
          <w:szCs w:val="28"/>
        </w:rPr>
        <w:t>В зависимости от назначения выпускают керосин, имеющий различный фракционный состав и свойства. Керосин осветительный: плотность - 0,7940; содержание ароматических углеводородов - 19,4%. Алициклических − 39,2%, метановых - 41,4%. Некоторые керосины содержат 28-48% метановых углеводородов, 20−54% ароматических, 1−6% олефинов, 17−44% нафтенов. Взрывоопасные концентрации в смеси с воздухом 2−3%.</w:t>
      </w:r>
    </w:p>
    <w:p w14:paraId="538D5C79" w14:textId="77777777" w:rsidR="0064012B" w:rsidRPr="002D4096" w:rsidRDefault="0064012B" w:rsidP="002D4096">
      <w:pPr>
        <w:pStyle w:val="afb"/>
        <w:ind w:firstLine="709"/>
        <w:jc w:val="both"/>
        <w:rPr>
          <w:rFonts w:ascii="Times New Roman" w:hAnsi="Times New Roman" w:cs="Times New Roman"/>
          <w:spacing w:val="-6"/>
        </w:rPr>
      </w:pPr>
      <w:r w:rsidRPr="002D4096">
        <w:rPr>
          <w:rFonts w:ascii="Times New Roman" w:hAnsi="Times New Roman" w:cs="Times New Roman"/>
          <w:spacing w:val="-6"/>
        </w:rPr>
        <w:t>Растворимость керосина в воде составляет 0,0025% веса. При попадании в воду длительное время сохраняется, передавая воде запах и привкус в концентрациях менее 1 мг/л. Уровень пороговых концентраций колеблется от 0,1 до 0,01 мг/л. Запах ощущается при 0,1 мг/л [</w:t>
      </w:r>
      <w:r w:rsidR="003356C7" w:rsidRPr="002D4096">
        <w:rPr>
          <w:rFonts w:ascii="Times New Roman" w:hAnsi="Times New Roman" w:cs="Times New Roman"/>
          <w:spacing w:val="-6"/>
        </w:rPr>
        <w:t>73</w:t>
      </w:r>
      <w:r w:rsidRPr="002D4096">
        <w:rPr>
          <w:rFonts w:ascii="Times New Roman" w:hAnsi="Times New Roman" w:cs="Times New Roman"/>
          <w:spacing w:val="-6"/>
        </w:rPr>
        <w:t>,</w:t>
      </w:r>
      <w:r w:rsidR="003356C7" w:rsidRPr="002D4096">
        <w:rPr>
          <w:rFonts w:ascii="Times New Roman" w:hAnsi="Times New Roman" w:cs="Times New Roman"/>
          <w:spacing w:val="-6"/>
        </w:rPr>
        <w:t xml:space="preserve"> 74</w:t>
      </w:r>
      <w:r w:rsidRPr="002D4096">
        <w:rPr>
          <w:rFonts w:ascii="Times New Roman" w:hAnsi="Times New Roman" w:cs="Times New Roman"/>
          <w:spacing w:val="-6"/>
        </w:rPr>
        <w:t>].</w:t>
      </w:r>
    </w:p>
    <w:p w14:paraId="7121671E" w14:textId="77777777" w:rsidR="0064012B" w:rsidRPr="002D4096" w:rsidRDefault="0064012B" w:rsidP="002D4096">
      <w:pPr>
        <w:pStyle w:val="afb"/>
        <w:ind w:firstLine="709"/>
        <w:jc w:val="both"/>
        <w:rPr>
          <w:rFonts w:ascii="Times New Roman" w:hAnsi="Times New Roman" w:cs="Times New Roman"/>
          <w:spacing w:val="-6"/>
        </w:rPr>
      </w:pPr>
      <w:r w:rsidRPr="002D4096">
        <w:rPr>
          <w:rFonts w:ascii="Times New Roman" w:hAnsi="Times New Roman" w:cs="Times New Roman"/>
          <w:spacing w:val="-6"/>
        </w:rPr>
        <w:t xml:space="preserve">Физико-химические свойства представленных типов керосина указывают на их общие свойства и некоторые их различия. </w:t>
      </w:r>
    </w:p>
    <w:p w14:paraId="297DEFF2" w14:textId="77777777" w:rsidR="000E3668" w:rsidRPr="002D4096" w:rsidRDefault="000E3668" w:rsidP="002D4096">
      <w:pPr>
        <w:pStyle w:val="afb"/>
        <w:ind w:firstLine="709"/>
        <w:jc w:val="both"/>
        <w:rPr>
          <w:rFonts w:ascii="Times New Roman" w:hAnsi="Times New Roman" w:cs="Times New Roman"/>
          <w:spacing w:val="-6"/>
        </w:rPr>
      </w:pPr>
    </w:p>
    <w:p w14:paraId="5F6AEF1A" w14:textId="77777777" w:rsidR="0064012B" w:rsidRPr="002D4096" w:rsidRDefault="009662BC" w:rsidP="002D4096">
      <w:pPr>
        <w:pStyle w:val="afb"/>
        <w:ind w:firstLine="709"/>
        <w:jc w:val="both"/>
        <w:outlineLvl w:val="2"/>
        <w:rPr>
          <w:rFonts w:ascii="Times New Roman" w:hAnsi="Times New Roman" w:cs="Times New Roman"/>
          <w:spacing w:val="-6"/>
        </w:rPr>
      </w:pPr>
      <w:bookmarkStart w:id="44" w:name="_Toc212541787"/>
      <w:bookmarkStart w:id="45" w:name="_Toc213417490"/>
      <w:r w:rsidRPr="002D4096">
        <w:rPr>
          <w:rFonts w:ascii="Times New Roman" w:hAnsi="Times New Roman" w:cs="Times New Roman"/>
          <w:spacing w:val="-6"/>
        </w:rPr>
        <w:t>3</w:t>
      </w:r>
      <w:r w:rsidR="00023C82" w:rsidRPr="002D4096">
        <w:rPr>
          <w:rFonts w:ascii="Times New Roman" w:hAnsi="Times New Roman" w:cs="Times New Roman"/>
          <w:spacing w:val="-6"/>
        </w:rPr>
        <w:t>.</w:t>
      </w:r>
      <w:r w:rsidR="0064012B" w:rsidRPr="002D4096">
        <w:rPr>
          <w:rFonts w:ascii="Times New Roman" w:hAnsi="Times New Roman" w:cs="Times New Roman"/>
          <w:spacing w:val="-6"/>
        </w:rPr>
        <w:t>2</w:t>
      </w:r>
      <w:r w:rsidR="00D20D64" w:rsidRPr="002D4096">
        <w:rPr>
          <w:rFonts w:ascii="Times New Roman" w:hAnsi="Times New Roman" w:cs="Times New Roman"/>
          <w:spacing w:val="-6"/>
        </w:rPr>
        <w:t>.2</w:t>
      </w:r>
      <w:r w:rsidR="0064012B" w:rsidRPr="002D4096">
        <w:rPr>
          <w:rFonts w:ascii="Times New Roman" w:hAnsi="Times New Roman" w:cs="Times New Roman"/>
          <w:spacing w:val="-6"/>
        </w:rPr>
        <w:t xml:space="preserve"> Стабильность керосина в почве</w:t>
      </w:r>
      <w:bookmarkEnd w:id="44"/>
      <w:bookmarkEnd w:id="45"/>
    </w:p>
    <w:p w14:paraId="2463B0A2" w14:textId="77777777" w:rsidR="000E3668" w:rsidRPr="002D4096" w:rsidRDefault="000E3668" w:rsidP="002D4096">
      <w:pPr>
        <w:pStyle w:val="afb"/>
        <w:ind w:firstLine="709"/>
        <w:jc w:val="both"/>
        <w:rPr>
          <w:rFonts w:ascii="Times New Roman" w:hAnsi="Times New Roman" w:cs="Times New Roman"/>
          <w:spacing w:val="-6"/>
        </w:rPr>
      </w:pPr>
    </w:p>
    <w:p w14:paraId="1F7BF7D1" w14:textId="77777777" w:rsidR="0064012B" w:rsidRPr="002D4096" w:rsidRDefault="0064012B" w:rsidP="002D4096">
      <w:pPr>
        <w:pStyle w:val="afb"/>
        <w:ind w:firstLine="709"/>
        <w:jc w:val="both"/>
        <w:rPr>
          <w:rFonts w:ascii="Times New Roman" w:hAnsi="Times New Roman" w:cs="Times New Roman"/>
          <w:spacing w:val="-6"/>
        </w:rPr>
      </w:pPr>
      <w:r w:rsidRPr="002D4096">
        <w:rPr>
          <w:rFonts w:ascii="Times New Roman" w:hAnsi="Times New Roman" w:cs="Times New Roman"/>
          <w:spacing w:val="-6"/>
        </w:rPr>
        <w:t>Под стабильностью понимают устойчивость химического вещества к воздействию биотических и абиотических факторов почвы.</w:t>
      </w:r>
    </w:p>
    <w:p w14:paraId="71DED2E8" w14:textId="77777777" w:rsidR="0064012B" w:rsidRPr="002D4096" w:rsidRDefault="0064012B" w:rsidP="002D4096">
      <w:pPr>
        <w:widowControl w:val="0"/>
        <w:spacing w:after="0" w:line="240" w:lineRule="auto"/>
        <w:ind w:firstLine="709"/>
        <w:jc w:val="both"/>
        <w:rPr>
          <w:rFonts w:ascii="Times New Roman" w:hAnsi="Times New Roman" w:cs="Times New Roman"/>
          <w:spacing w:val="-6"/>
          <w:sz w:val="28"/>
          <w:szCs w:val="28"/>
        </w:rPr>
      </w:pPr>
      <w:r w:rsidRPr="002D4096">
        <w:rPr>
          <w:rFonts w:ascii="Times New Roman" w:hAnsi="Times New Roman" w:cs="Times New Roman"/>
          <w:spacing w:val="-6"/>
          <w:sz w:val="28"/>
          <w:szCs w:val="28"/>
        </w:rPr>
        <w:t>Определение стабильности химических веществ в почве не относится к числу лимитирующих показателей вредности и позволяет судить о скорости и полноте разрушения веществ, выявить факторы, влияющие на этот процесс, и прогнозировать возможный уровень их накопления в почвах. Изучение стабильности химического вещества проводится как в экстремальных условиях, определяющих минимальную скорость деструкции и детоксикации соединений в почве, так и в условиях, имитирующих различные региональные почвенно-климатические условия [</w:t>
      </w:r>
      <w:r w:rsidR="00077114" w:rsidRPr="002D4096">
        <w:rPr>
          <w:rFonts w:ascii="Times New Roman" w:hAnsi="Times New Roman" w:cs="Times New Roman"/>
          <w:spacing w:val="-6"/>
          <w:sz w:val="28"/>
          <w:szCs w:val="28"/>
        </w:rPr>
        <w:t>7</w:t>
      </w:r>
      <w:r w:rsidR="003356C7" w:rsidRPr="002D4096">
        <w:rPr>
          <w:rFonts w:ascii="Times New Roman" w:hAnsi="Times New Roman" w:cs="Times New Roman"/>
          <w:spacing w:val="-6"/>
          <w:sz w:val="28"/>
          <w:szCs w:val="28"/>
        </w:rPr>
        <w:t>5</w:t>
      </w:r>
      <w:r w:rsidRPr="002D4096">
        <w:rPr>
          <w:rFonts w:ascii="Times New Roman" w:hAnsi="Times New Roman" w:cs="Times New Roman"/>
          <w:spacing w:val="-6"/>
          <w:sz w:val="28"/>
          <w:szCs w:val="28"/>
        </w:rPr>
        <w:t>,</w:t>
      </w:r>
      <w:r w:rsidR="00BC2A94" w:rsidRPr="002D4096">
        <w:rPr>
          <w:rFonts w:ascii="Times New Roman" w:hAnsi="Times New Roman" w:cs="Times New Roman"/>
          <w:spacing w:val="-6"/>
          <w:sz w:val="28"/>
          <w:szCs w:val="28"/>
        </w:rPr>
        <w:t xml:space="preserve"> </w:t>
      </w:r>
      <w:r w:rsidR="003356C7" w:rsidRPr="002D4096">
        <w:rPr>
          <w:rFonts w:ascii="Times New Roman" w:hAnsi="Times New Roman" w:cs="Times New Roman"/>
          <w:spacing w:val="-6"/>
          <w:sz w:val="28"/>
          <w:szCs w:val="28"/>
        </w:rPr>
        <w:t>69</w:t>
      </w:r>
      <w:r w:rsidRPr="002D4096">
        <w:rPr>
          <w:rFonts w:ascii="Times New Roman" w:hAnsi="Times New Roman" w:cs="Times New Roman"/>
          <w:spacing w:val="-6"/>
          <w:sz w:val="28"/>
          <w:szCs w:val="28"/>
        </w:rPr>
        <w:t>].</w:t>
      </w:r>
    </w:p>
    <w:p w14:paraId="0C4E0126" w14:textId="77777777" w:rsidR="0064012B" w:rsidRPr="002D4096" w:rsidRDefault="0064012B" w:rsidP="002D4096">
      <w:pPr>
        <w:widowControl w:val="0"/>
        <w:spacing w:after="0" w:line="240" w:lineRule="auto"/>
        <w:ind w:firstLine="709"/>
        <w:jc w:val="both"/>
        <w:rPr>
          <w:rFonts w:ascii="Times New Roman" w:hAnsi="Times New Roman" w:cs="Times New Roman"/>
          <w:spacing w:val="-6"/>
          <w:sz w:val="28"/>
          <w:szCs w:val="28"/>
        </w:rPr>
      </w:pPr>
      <w:r w:rsidRPr="002D4096">
        <w:rPr>
          <w:rFonts w:ascii="Times New Roman" w:hAnsi="Times New Roman" w:cs="Times New Roman"/>
          <w:spacing w:val="-6"/>
          <w:sz w:val="28"/>
          <w:szCs w:val="28"/>
        </w:rPr>
        <w:t xml:space="preserve">В настоящей работе изучена стабильность углеводородного ракетного топлива – керосина в почвах в зависимости от его концентрации </w:t>
      </w:r>
      <w:r w:rsidR="00DA0DED" w:rsidRPr="002D4096">
        <w:rPr>
          <w:rFonts w:ascii="Times New Roman" w:hAnsi="Times New Roman" w:cs="Times New Roman"/>
          <w:spacing w:val="-6"/>
          <w:sz w:val="28"/>
          <w:szCs w:val="28"/>
        </w:rPr>
        <w:t>[</w:t>
      </w:r>
      <w:r w:rsidR="003356C7" w:rsidRPr="002D4096">
        <w:rPr>
          <w:rFonts w:ascii="Times New Roman" w:hAnsi="Times New Roman" w:cs="Times New Roman"/>
          <w:spacing w:val="-6"/>
          <w:sz w:val="28"/>
          <w:szCs w:val="28"/>
        </w:rPr>
        <w:t>65</w:t>
      </w:r>
      <w:r w:rsidR="00DA0DED" w:rsidRPr="002D4096">
        <w:rPr>
          <w:rFonts w:ascii="Times New Roman" w:hAnsi="Times New Roman" w:cs="Times New Roman"/>
          <w:spacing w:val="-6"/>
          <w:sz w:val="28"/>
          <w:szCs w:val="28"/>
        </w:rPr>
        <w:t xml:space="preserve">] </w:t>
      </w:r>
      <w:r w:rsidRPr="002D4096">
        <w:rPr>
          <w:rFonts w:ascii="Times New Roman" w:hAnsi="Times New Roman" w:cs="Times New Roman"/>
          <w:spacing w:val="-6"/>
          <w:sz w:val="28"/>
          <w:szCs w:val="28"/>
        </w:rPr>
        <w:t xml:space="preserve">(от 0,002 г/кг </w:t>
      </w:r>
      <w:r w:rsidRPr="002D4096">
        <w:rPr>
          <w:rFonts w:ascii="Times New Roman" w:hAnsi="Times New Roman" w:cs="Times New Roman"/>
          <w:spacing w:val="-6"/>
          <w:sz w:val="28"/>
          <w:szCs w:val="28"/>
        </w:rPr>
        <w:lastRenderedPageBreak/>
        <w:t>до 15 г/кг) и времени контакта (1-60 суток).</w:t>
      </w:r>
    </w:p>
    <w:p w14:paraId="278ED3D1" w14:textId="77777777" w:rsidR="00820D72" w:rsidRPr="002D4096" w:rsidRDefault="00820D72"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Эксперименты по изучению устойчивости керосина проводились с шестью различными концентрациями: 0,002, 0,1, 1, 5, 10 и 15 г/кг (таблица 3.6). Первая из них была выбрана с учётом того, что предельно допустимая концентрация (ПДК) керосина марки Т-1 в почвах составляет 2 мг/кг [</w:t>
      </w:r>
      <w:r w:rsidR="006218A7" w:rsidRPr="002D4096">
        <w:rPr>
          <w:rFonts w:ascii="Times New Roman" w:hAnsi="Times New Roman" w:cs="Times New Roman"/>
          <w:sz w:val="28"/>
          <w:szCs w:val="28"/>
        </w:rPr>
        <w:t>7</w:t>
      </w:r>
      <w:r w:rsidRPr="002D4096">
        <w:rPr>
          <w:rFonts w:ascii="Times New Roman" w:hAnsi="Times New Roman" w:cs="Times New Roman"/>
          <w:sz w:val="28"/>
          <w:szCs w:val="28"/>
        </w:rPr>
        <w:t>]. Наибольшие значения были заданы исходя из данных количественного химического анализа: в районах падения боковых блоков (зона Ю-25) после запусков РН «Союз» в почве фиксировалось содержание нефтепродуктов в пределах 9,12–16,83 г/кг. Именно поэтому для исследований были приняты две верхние концентрации — 10 и 15 г/кг (соответственно 10000 и 15000 мг/кг).</w:t>
      </w:r>
    </w:p>
    <w:p w14:paraId="2D60B791" w14:textId="77777777" w:rsidR="00902DC9" w:rsidRDefault="00902DC9"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Периодичность определения химического вещества устанавливалась исходя из процента его деструкции, зафиксированного в первые сутки эксперимента [22]. В проведённых исследованиях этот показатель составил 13–27 %, поэтому интервал между последующими определениями (в сутках) колебался от 1 до 60.</w:t>
      </w:r>
    </w:p>
    <w:p w14:paraId="726F09D1" w14:textId="77777777" w:rsidR="002D4096" w:rsidRPr="002D4096" w:rsidRDefault="002D4096" w:rsidP="002D4096">
      <w:pPr>
        <w:widowControl w:val="0"/>
        <w:spacing w:after="0" w:line="240" w:lineRule="auto"/>
        <w:ind w:firstLine="709"/>
        <w:jc w:val="both"/>
        <w:rPr>
          <w:rFonts w:ascii="Times New Roman" w:hAnsi="Times New Roman" w:cs="Times New Roman"/>
          <w:sz w:val="28"/>
          <w:szCs w:val="28"/>
        </w:rPr>
      </w:pPr>
    </w:p>
    <w:p w14:paraId="28D89675" w14:textId="77777777" w:rsidR="0064012B" w:rsidRPr="002D4096" w:rsidRDefault="0064012B"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.6</w:t>
      </w:r>
      <w:r w:rsidRPr="002D4096">
        <w:rPr>
          <w:rFonts w:ascii="Times New Roman" w:hAnsi="Times New Roman" w:cs="Times New Roman"/>
          <w:sz w:val="28"/>
          <w:szCs w:val="28"/>
        </w:rPr>
        <w:t xml:space="preserve"> – Эксперименты по изучению стабильности керосина</w:t>
      </w:r>
      <w:r w:rsidR="00554472" w:rsidRPr="002D4096">
        <w:rPr>
          <w:rFonts w:ascii="Times New Roman" w:hAnsi="Times New Roman" w:cs="Times New Roman"/>
          <w:sz w:val="28"/>
          <w:szCs w:val="28"/>
        </w:rPr>
        <w:t xml:space="preserve"> [</w:t>
      </w:r>
      <w:r w:rsidR="003356C7" w:rsidRPr="002D4096">
        <w:rPr>
          <w:rFonts w:ascii="Times New Roman" w:hAnsi="Times New Roman" w:cs="Times New Roman"/>
          <w:sz w:val="28"/>
          <w:szCs w:val="28"/>
        </w:rPr>
        <w:t>65</w:t>
      </w:r>
      <w:r w:rsidR="00554472" w:rsidRPr="002D4096">
        <w:rPr>
          <w:rFonts w:ascii="Times New Roman" w:hAnsi="Times New Roman" w:cs="Times New Roman"/>
          <w:sz w:val="28"/>
          <w:szCs w:val="28"/>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3140"/>
        <w:gridCol w:w="2835"/>
        <w:gridCol w:w="2835"/>
      </w:tblGrid>
      <w:tr w:rsidR="00614C1D" w:rsidRPr="002D4096" w14:paraId="57F36F22" w14:textId="77777777" w:rsidTr="005C30CA">
        <w:trPr>
          <w:jc w:val="center"/>
        </w:trPr>
        <w:tc>
          <w:tcPr>
            <w:tcW w:w="541" w:type="dxa"/>
          </w:tcPr>
          <w:p w14:paraId="1810BFFA"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lang w:val="kk-KZ"/>
              </w:rPr>
            </w:pPr>
            <w:r w:rsidRPr="00B81F86">
              <w:rPr>
                <w:rFonts w:ascii="Times New Roman" w:hAnsi="Times New Roman" w:cs="Times New Roman"/>
                <w:sz w:val="24"/>
                <w:szCs w:val="24"/>
                <w:lang w:val="kk-KZ"/>
              </w:rPr>
              <w:t>№ п/п</w:t>
            </w:r>
          </w:p>
        </w:tc>
        <w:tc>
          <w:tcPr>
            <w:tcW w:w="3140" w:type="dxa"/>
          </w:tcPr>
          <w:p w14:paraId="55A19982"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lang w:val="kk-KZ"/>
              </w:rPr>
            </w:pPr>
            <w:r w:rsidRPr="00B81F86">
              <w:rPr>
                <w:rFonts w:ascii="Times New Roman" w:hAnsi="Times New Roman" w:cs="Times New Roman"/>
                <w:sz w:val="24"/>
                <w:szCs w:val="24"/>
              </w:rPr>
              <w:t>Образцы почв</w:t>
            </w:r>
            <w:r w:rsidRPr="00B81F86">
              <w:rPr>
                <w:rFonts w:ascii="Times New Roman" w:hAnsi="Times New Roman" w:cs="Times New Roman"/>
                <w:sz w:val="24"/>
                <w:szCs w:val="24"/>
                <w:lang w:val="kk-KZ"/>
              </w:rPr>
              <w:t xml:space="preserve"> и модельный почвенный эталон</w:t>
            </w:r>
          </w:p>
        </w:tc>
        <w:tc>
          <w:tcPr>
            <w:tcW w:w="2835" w:type="dxa"/>
          </w:tcPr>
          <w:p w14:paraId="338AF934"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Концентрация, г/кг</w:t>
            </w:r>
          </w:p>
        </w:tc>
        <w:tc>
          <w:tcPr>
            <w:tcW w:w="2835" w:type="dxa"/>
          </w:tcPr>
          <w:p w14:paraId="758705B9"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Периодичность исследований (сутки)</w:t>
            </w:r>
          </w:p>
        </w:tc>
      </w:tr>
      <w:tr w:rsidR="00614C1D" w:rsidRPr="002D4096" w14:paraId="750FE9A2" w14:textId="77777777" w:rsidTr="005C30CA">
        <w:trPr>
          <w:trHeight w:val="64"/>
          <w:jc w:val="center"/>
        </w:trPr>
        <w:tc>
          <w:tcPr>
            <w:tcW w:w="541" w:type="dxa"/>
          </w:tcPr>
          <w:p w14:paraId="30FB5EF8"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lang w:val="kk-KZ"/>
              </w:rPr>
            </w:pPr>
            <w:r w:rsidRPr="00B81F86">
              <w:rPr>
                <w:rFonts w:ascii="Times New Roman" w:hAnsi="Times New Roman" w:cs="Times New Roman"/>
                <w:sz w:val="24"/>
                <w:szCs w:val="24"/>
                <w:lang w:val="kk-KZ"/>
              </w:rPr>
              <w:t>1</w:t>
            </w:r>
          </w:p>
        </w:tc>
        <w:tc>
          <w:tcPr>
            <w:tcW w:w="3140" w:type="dxa"/>
          </w:tcPr>
          <w:p w14:paraId="36770DFC"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2</w:t>
            </w:r>
          </w:p>
        </w:tc>
        <w:tc>
          <w:tcPr>
            <w:tcW w:w="2835" w:type="dxa"/>
          </w:tcPr>
          <w:p w14:paraId="106057BD"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3</w:t>
            </w:r>
          </w:p>
        </w:tc>
        <w:tc>
          <w:tcPr>
            <w:tcW w:w="2835" w:type="dxa"/>
          </w:tcPr>
          <w:p w14:paraId="5B12A34F"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4</w:t>
            </w:r>
          </w:p>
        </w:tc>
      </w:tr>
      <w:tr w:rsidR="00614C1D" w:rsidRPr="002D4096" w14:paraId="34FBE350" w14:textId="77777777" w:rsidTr="005C30CA">
        <w:trPr>
          <w:jc w:val="center"/>
        </w:trPr>
        <w:tc>
          <w:tcPr>
            <w:tcW w:w="541" w:type="dxa"/>
          </w:tcPr>
          <w:p w14:paraId="7E82E72E"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lang w:val="kk-KZ"/>
              </w:rPr>
            </w:pPr>
            <w:r w:rsidRPr="00B81F86">
              <w:rPr>
                <w:rFonts w:ascii="Times New Roman" w:hAnsi="Times New Roman" w:cs="Times New Roman"/>
                <w:sz w:val="24"/>
                <w:szCs w:val="24"/>
                <w:lang w:val="kk-KZ"/>
              </w:rPr>
              <w:t>1</w:t>
            </w:r>
          </w:p>
        </w:tc>
        <w:tc>
          <w:tcPr>
            <w:tcW w:w="3140" w:type="dxa"/>
          </w:tcPr>
          <w:p w14:paraId="7EEBCF4F" w14:textId="77777777" w:rsidR="00614C1D" w:rsidRPr="00B81F86" w:rsidRDefault="00614C1D" w:rsidP="002D4096">
            <w:pPr>
              <w:widowControl w:val="0"/>
              <w:autoSpaceDE w:val="0"/>
              <w:autoSpaceDN w:val="0"/>
              <w:adjustRightInd w:val="0"/>
              <w:spacing w:after="0" w:line="240" w:lineRule="auto"/>
              <w:jc w:val="both"/>
              <w:rPr>
                <w:rFonts w:ascii="Times New Roman" w:hAnsi="Times New Roman" w:cs="Times New Roman"/>
                <w:sz w:val="24"/>
                <w:szCs w:val="24"/>
              </w:rPr>
            </w:pPr>
            <w:r w:rsidRPr="00B81F86">
              <w:rPr>
                <w:rFonts w:ascii="Times New Roman" w:hAnsi="Times New Roman" w:cs="Times New Roman"/>
                <w:sz w:val="24"/>
                <w:szCs w:val="24"/>
              </w:rPr>
              <w:t>Горные бурые пустынные</w:t>
            </w:r>
          </w:p>
        </w:tc>
        <w:tc>
          <w:tcPr>
            <w:tcW w:w="2835" w:type="dxa"/>
          </w:tcPr>
          <w:p w14:paraId="377D16CA"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0,002, 0,1, 1, 5, 10, 15</w:t>
            </w:r>
          </w:p>
        </w:tc>
        <w:tc>
          <w:tcPr>
            <w:tcW w:w="2835" w:type="dxa"/>
          </w:tcPr>
          <w:p w14:paraId="54E01E6B"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1, 3, 10, 30, 60</w:t>
            </w:r>
          </w:p>
        </w:tc>
      </w:tr>
      <w:tr w:rsidR="00614C1D" w:rsidRPr="002D4096" w14:paraId="595D3548" w14:textId="77777777" w:rsidTr="005C30CA">
        <w:trPr>
          <w:jc w:val="center"/>
        </w:trPr>
        <w:tc>
          <w:tcPr>
            <w:tcW w:w="541" w:type="dxa"/>
          </w:tcPr>
          <w:p w14:paraId="3E4C31E1"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lang w:val="kk-KZ"/>
              </w:rPr>
            </w:pPr>
            <w:r w:rsidRPr="00B81F86">
              <w:rPr>
                <w:rFonts w:ascii="Times New Roman" w:hAnsi="Times New Roman" w:cs="Times New Roman"/>
                <w:sz w:val="24"/>
                <w:szCs w:val="24"/>
                <w:lang w:val="kk-KZ"/>
              </w:rPr>
              <w:t>2</w:t>
            </w:r>
          </w:p>
        </w:tc>
        <w:tc>
          <w:tcPr>
            <w:tcW w:w="3140" w:type="dxa"/>
          </w:tcPr>
          <w:p w14:paraId="0C2258F6" w14:textId="77777777" w:rsidR="00614C1D" w:rsidRPr="00B81F86" w:rsidRDefault="00614C1D" w:rsidP="002D4096">
            <w:pPr>
              <w:widowControl w:val="0"/>
              <w:autoSpaceDE w:val="0"/>
              <w:autoSpaceDN w:val="0"/>
              <w:adjustRightInd w:val="0"/>
              <w:spacing w:after="0" w:line="240" w:lineRule="auto"/>
              <w:jc w:val="both"/>
              <w:rPr>
                <w:rFonts w:ascii="Times New Roman" w:hAnsi="Times New Roman" w:cs="Times New Roman"/>
                <w:sz w:val="24"/>
                <w:szCs w:val="24"/>
              </w:rPr>
            </w:pPr>
            <w:r w:rsidRPr="00B81F86">
              <w:rPr>
                <w:rFonts w:ascii="Times New Roman" w:hAnsi="Times New Roman" w:cs="Times New Roman"/>
                <w:sz w:val="24"/>
                <w:szCs w:val="24"/>
              </w:rPr>
              <w:t>Бурые полупустынные</w:t>
            </w:r>
          </w:p>
        </w:tc>
        <w:tc>
          <w:tcPr>
            <w:tcW w:w="2835" w:type="dxa"/>
          </w:tcPr>
          <w:p w14:paraId="1CBB8F24"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0,002, 0,1, 1, 5, 10, 15</w:t>
            </w:r>
          </w:p>
        </w:tc>
        <w:tc>
          <w:tcPr>
            <w:tcW w:w="2835" w:type="dxa"/>
          </w:tcPr>
          <w:p w14:paraId="626F0D47"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1, 3, 10, 30, 60</w:t>
            </w:r>
          </w:p>
        </w:tc>
      </w:tr>
      <w:tr w:rsidR="00614C1D" w:rsidRPr="002D4096" w14:paraId="39B78C68" w14:textId="77777777" w:rsidTr="005C30CA">
        <w:trPr>
          <w:jc w:val="center"/>
        </w:trPr>
        <w:tc>
          <w:tcPr>
            <w:tcW w:w="541" w:type="dxa"/>
          </w:tcPr>
          <w:p w14:paraId="67D1F8D9"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lang w:val="kk-KZ"/>
              </w:rPr>
            </w:pPr>
            <w:r w:rsidRPr="00B81F86">
              <w:rPr>
                <w:rFonts w:ascii="Times New Roman" w:hAnsi="Times New Roman" w:cs="Times New Roman"/>
                <w:sz w:val="24"/>
                <w:szCs w:val="24"/>
                <w:lang w:val="kk-KZ"/>
              </w:rPr>
              <w:t>3</w:t>
            </w:r>
          </w:p>
        </w:tc>
        <w:tc>
          <w:tcPr>
            <w:tcW w:w="3140" w:type="dxa"/>
          </w:tcPr>
          <w:p w14:paraId="7D449A09" w14:textId="77777777" w:rsidR="00614C1D" w:rsidRPr="00B81F86" w:rsidRDefault="00614C1D" w:rsidP="002D4096">
            <w:pPr>
              <w:widowControl w:val="0"/>
              <w:autoSpaceDE w:val="0"/>
              <w:autoSpaceDN w:val="0"/>
              <w:adjustRightInd w:val="0"/>
              <w:spacing w:after="0" w:line="240" w:lineRule="auto"/>
              <w:jc w:val="both"/>
              <w:rPr>
                <w:rFonts w:ascii="Times New Roman" w:hAnsi="Times New Roman" w:cs="Times New Roman"/>
                <w:sz w:val="24"/>
                <w:szCs w:val="24"/>
              </w:rPr>
            </w:pPr>
            <w:r w:rsidRPr="00B81F86">
              <w:rPr>
                <w:rFonts w:ascii="Times New Roman" w:hAnsi="Times New Roman" w:cs="Times New Roman"/>
                <w:sz w:val="24"/>
                <w:szCs w:val="24"/>
              </w:rPr>
              <w:t>МПЭ</w:t>
            </w:r>
          </w:p>
        </w:tc>
        <w:tc>
          <w:tcPr>
            <w:tcW w:w="2835" w:type="dxa"/>
          </w:tcPr>
          <w:p w14:paraId="4BD6391D"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0,002, 0,1, 1, 5, 10, 15</w:t>
            </w:r>
          </w:p>
        </w:tc>
        <w:tc>
          <w:tcPr>
            <w:tcW w:w="2835" w:type="dxa"/>
          </w:tcPr>
          <w:p w14:paraId="7459F276" w14:textId="77777777" w:rsidR="00614C1D" w:rsidRPr="00B81F86" w:rsidRDefault="00614C1D" w:rsidP="002D4096">
            <w:pPr>
              <w:widowControl w:val="0"/>
              <w:autoSpaceDE w:val="0"/>
              <w:autoSpaceDN w:val="0"/>
              <w:adjustRightInd w:val="0"/>
              <w:spacing w:after="0" w:line="240" w:lineRule="auto"/>
              <w:jc w:val="center"/>
              <w:rPr>
                <w:rFonts w:ascii="Times New Roman" w:hAnsi="Times New Roman" w:cs="Times New Roman"/>
                <w:sz w:val="24"/>
                <w:szCs w:val="24"/>
              </w:rPr>
            </w:pPr>
            <w:r w:rsidRPr="00B81F86">
              <w:rPr>
                <w:rFonts w:ascii="Times New Roman" w:hAnsi="Times New Roman" w:cs="Times New Roman"/>
                <w:sz w:val="24"/>
                <w:szCs w:val="24"/>
              </w:rPr>
              <w:t>1, 3, 10, 30, 60</w:t>
            </w:r>
          </w:p>
        </w:tc>
      </w:tr>
    </w:tbl>
    <w:p w14:paraId="51924F37" w14:textId="77777777" w:rsidR="002D4096" w:rsidRDefault="002D4096" w:rsidP="002D4096">
      <w:pPr>
        <w:widowControl w:val="0"/>
        <w:spacing w:after="0" w:line="240" w:lineRule="auto"/>
        <w:ind w:firstLine="709"/>
        <w:jc w:val="both"/>
        <w:rPr>
          <w:rFonts w:ascii="Times New Roman" w:hAnsi="Times New Roman" w:cs="Times New Roman"/>
          <w:sz w:val="28"/>
          <w:szCs w:val="28"/>
        </w:rPr>
      </w:pPr>
    </w:p>
    <w:p w14:paraId="74F5DE39" w14:textId="77777777" w:rsidR="00820D72" w:rsidRPr="002D4096" w:rsidRDefault="00820D72"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Навеска почвы массой 200 г обрабатывалась необходимым количеством исследуемого химического вещества.</w:t>
      </w:r>
    </w:p>
    <w:p w14:paraId="175B2A78" w14:textId="77777777" w:rsidR="0064012B" w:rsidRPr="002D4096" w:rsidRDefault="0064012B"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Для постановки опытов по определению стабильности </w:t>
      </w:r>
      <w:r w:rsidR="00F93CEC" w:rsidRPr="002D4096">
        <w:rPr>
          <w:rFonts w:ascii="Times New Roman" w:hAnsi="Times New Roman" w:cs="Times New Roman"/>
          <w:sz w:val="28"/>
          <w:szCs w:val="28"/>
        </w:rPr>
        <w:t xml:space="preserve">ракетного </w:t>
      </w:r>
      <w:r w:rsidRPr="002D4096">
        <w:rPr>
          <w:rFonts w:ascii="Times New Roman" w:hAnsi="Times New Roman" w:cs="Times New Roman"/>
          <w:sz w:val="28"/>
          <w:szCs w:val="28"/>
        </w:rPr>
        <w:t xml:space="preserve">керосина нами выбраны бурые полупустынные почвы (загрязненные керосином), горные бурые пустынные почвы и модельный почвенный эталон. </w:t>
      </w:r>
    </w:p>
    <w:p w14:paraId="1F78F784" w14:textId="77777777" w:rsidR="0064012B" w:rsidRPr="002D4096" w:rsidRDefault="0064012B"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Навеску почвы (</w:t>
      </w:r>
      <w:smartTag w:uri="urn:schemas-microsoft-com:office:smarttags" w:element="metricconverter">
        <w:smartTagPr>
          <w:attr w:name="ProductID" w:val="200 г"/>
        </w:smartTagPr>
        <w:r w:rsidRPr="002D4096">
          <w:rPr>
            <w:rFonts w:ascii="Times New Roman" w:hAnsi="Times New Roman" w:cs="Times New Roman"/>
            <w:sz w:val="28"/>
            <w:szCs w:val="28"/>
          </w:rPr>
          <w:t>200 г</w:t>
        </w:r>
      </w:smartTag>
      <w:r w:rsidRPr="002D4096">
        <w:rPr>
          <w:rFonts w:ascii="Times New Roman" w:hAnsi="Times New Roman" w:cs="Times New Roman"/>
          <w:sz w:val="28"/>
          <w:szCs w:val="28"/>
        </w:rPr>
        <w:t>) помещают в пластиковую банку емкостью 700 мл. Таких банок с пробами одного типа почвы на каждую концентрацию химического вещества готовится не менее пяти (1, 3, 10, 30, и 60 сут</w:t>
      </w:r>
      <w:r w:rsidR="00F93CEC" w:rsidRPr="002D4096">
        <w:rPr>
          <w:rFonts w:ascii="Times New Roman" w:hAnsi="Times New Roman" w:cs="Times New Roman"/>
          <w:sz w:val="28"/>
          <w:szCs w:val="28"/>
        </w:rPr>
        <w:t>ки</w:t>
      </w:r>
      <w:r w:rsidRPr="002D4096">
        <w:rPr>
          <w:rFonts w:ascii="Times New Roman" w:hAnsi="Times New Roman" w:cs="Times New Roman"/>
          <w:sz w:val="28"/>
          <w:szCs w:val="28"/>
        </w:rPr>
        <w:t>). С целью повышения точности исследования для анализа берется вся навеска почвы (</w:t>
      </w:r>
      <w:smartTag w:uri="urn:schemas-microsoft-com:office:smarttags" w:element="metricconverter">
        <w:smartTagPr>
          <w:attr w:name="ProductID" w:val="200 г"/>
        </w:smartTagPr>
        <w:r w:rsidRPr="002D4096">
          <w:rPr>
            <w:rFonts w:ascii="Times New Roman" w:hAnsi="Times New Roman" w:cs="Times New Roman"/>
            <w:sz w:val="28"/>
            <w:szCs w:val="28"/>
          </w:rPr>
          <w:t>200 г</w:t>
        </w:r>
      </w:smartTag>
      <w:r w:rsidRPr="002D4096">
        <w:rPr>
          <w:rFonts w:ascii="Times New Roman" w:hAnsi="Times New Roman" w:cs="Times New Roman"/>
          <w:sz w:val="28"/>
          <w:szCs w:val="28"/>
        </w:rPr>
        <w:t>). Банки с пробами содержатся в помещении при комнатной температуре +18-+</w:t>
      </w:r>
      <w:smartTag w:uri="urn:schemas-microsoft-com:office:smarttags" w:element="metricconverter">
        <w:smartTagPr>
          <w:attr w:name="ProductID" w:val="20ﾰC"/>
        </w:smartTagPr>
        <w:r w:rsidRPr="002D4096">
          <w:rPr>
            <w:rFonts w:ascii="Times New Roman" w:hAnsi="Times New Roman" w:cs="Times New Roman"/>
            <w:sz w:val="28"/>
            <w:szCs w:val="28"/>
          </w:rPr>
          <w:t>20°C</w:t>
        </w:r>
      </w:smartTag>
      <w:r w:rsidRPr="002D4096">
        <w:rPr>
          <w:rFonts w:ascii="Times New Roman" w:hAnsi="Times New Roman" w:cs="Times New Roman"/>
          <w:sz w:val="28"/>
          <w:szCs w:val="28"/>
        </w:rPr>
        <w:t>.</w:t>
      </w:r>
    </w:p>
    <w:p w14:paraId="7EBC4616" w14:textId="77777777" w:rsidR="0064012B" w:rsidRPr="002D4096" w:rsidRDefault="00820D72" w:rsidP="002D4096">
      <w:pPr>
        <w:pStyle w:val="af8"/>
        <w:ind w:left="0" w:right="0" w:firstLine="709"/>
        <w:rPr>
          <w:szCs w:val="28"/>
        </w:rPr>
      </w:pPr>
      <w:r w:rsidRPr="002D4096">
        <w:rPr>
          <w:szCs w:val="28"/>
        </w:rPr>
        <w:t>Концентрацию керосина определяли методом газовой хроматографии с использованием прибора «Agilent 6890 N», оснащённого пламенно-ионизационным детектором (см. рисунок 3.1) [65]. Такой тип детекции обеспечивает высокую чувствительность и точность анализа, позволяя количественно оценивать содержание углеводородных компонентов в исследуемых образцах.</w:t>
      </w:r>
    </w:p>
    <w:p w14:paraId="17D9B09B" w14:textId="77777777" w:rsidR="00820D72" w:rsidRPr="002D4096" w:rsidRDefault="00820D72" w:rsidP="002D4096">
      <w:pPr>
        <w:pStyle w:val="af8"/>
        <w:ind w:left="0" w:right="0" w:firstLine="709"/>
        <w:rPr>
          <w:sz w:val="32"/>
          <w:szCs w:val="28"/>
        </w:rPr>
      </w:pPr>
    </w:p>
    <w:p w14:paraId="1558F278" w14:textId="77777777" w:rsidR="0064012B" w:rsidRPr="002D4096" w:rsidRDefault="0064012B" w:rsidP="002D4096">
      <w:pPr>
        <w:pStyle w:val="af8"/>
        <w:ind w:left="0" w:right="0" w:firstLine="709"/>
        <w:jc w:val="center"/>
        <w:rPr>
          <w:szCs w:val="24"/>
        </w:rPr>
      </w:pPr>
      <w:r w:rsidRPr="002D4096">
        <w:rPr>
          <w:noProof/>
          <w:szCs w:val="24"/>
        </w:rPr>
        <w:lastRenderedPageBreak/>
        <w:drawing>
          <wp:inline distT="0" distB="0" distL="0" distR="0" wp14:anchorId="4874B121" wp14:editId="3FBC2245">
            <wp:extent cx="3021965" cy="2154197"/>
            <wp:effectExtent l="0" t="0" r="6985" b="0"/>
            <wp:docPr id="170533955" name="Рисунок 4" descr="Изображение выглядит как текст, в помещении, стена, компьютерный монито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3955" name="Рисунок 4" descr="Изображение выглядит как текст, в помещении, стена, компьютерный монитор&#10;&#10;Автоматически созданное описание"/>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39595" cy="2166765"/>
                    </a:xfrm>
                    <a:prstGeom prst="rect">
                      <a:avLst/>
                    </a:prstGeom>
                    <a:noFill/>
                    <a:ln>
                      <a:noFill/>
                    </a:ln>
                  </pic:spPr>
                </pic:pic>
              </a:graphicData>
            </a:graphic>
          </wp:inline>
        </w:drawing>
      </w:r>
    </w:p>
    <w:p w14:paraId="105A9600" w14:textId="77777777" w:rsidR="0064012B" w:rsidRPr="002D4096" w:rsidRDefault="0064012B" w:rsidP="002D4096">
      <w:pPr>
        <w:pStyle w:val="af8"/>
        <w:ind w:left="0" w:right="0" w:firstLine="709"/>
        <w:jc w:val="center"/>
        <w:rPr>
          <w:szCs w:val="24"/>
        </w:rPr>
      </w:pPr>
      <w:r w:rsidRPr="002D4096">
        <w:rPr>
          <w:szCs w:val="24"/>
        </w:rPr>
        <w:t xml:space="preserve">Рисунок </w:t>
      </w:r>
      <w:r w:rsidR="00F47568" w:rsidRPr="002D4096">
        <w:rPr>
          <w:szCs w:val="24"/>
        </w:rPr>
        <w:t>3</w:t>
      </w:r>
      <w:r w:rsidR="008425D8" w:rsidRPr="002D4096">
        <w:rPr>
          <w:szCs w:val="24"/>
        </w:rPr>
        <w:t>.1</w:t>
      </w:r>
      <w:r w:rsidRPr="002D4096">
        <w:rPr>
          <w:szCs w:val="24"/>
        </w:rPr>
        <w:t xml:space="preserve"> – Газовый хроматограф с пламенно-ионизационным</w:t>
      </w:r>
    </w:p>
    <w:p w14:paraId="7E393E83" w14:textId="77777777" w:rsidR="0064012B" w:rsidRDefault="0064012B" w:rsidP="002D4096">
      <w:pPr>
        <w:pStyle w:val="af8"/>
        <w:ind w:left="0" w:right="0" w:firstLine="709"/>
        <w:jc w:val="center"/>
        <w:rPr>
          <w:szCs w:val="24"/>
        </w:rPr>
      </w:pPr>
      <w:r w:rsidRPr="002D4096">
        <w:rPr>
          <w:szCs w:val="24"/>
        </w:rPr>
        <w:t>детектором «</w:t>
      </w:r>
      <w:r w:rsidRPr="002D4096">
        <w:rPr>
          <w:szCs w:val="24"/>
          <w:lang w:val="en-US"/>
        </w:rPr>
        <w:t>Agilent</w:t>
      </w:r>
      <w:r w:rsidRPr="002D4096">
        <w:rPr>
          <w:szCs w:val="24"/>
        </w:rPr>
        <w:t xml:space="preserve">-6890 </w:t>
      </w:r>
      <w:r w:rsidRPr="002D4096">
        <w:rPr>
          <w:szCs w:val="24"/>
          <w:lang w:val="en-US"/>
        </w:rPr>
        <w:t>N</w:t>
      </w:r>
      <w:r w:rsidRPr="002D4096">
        <w:rPr>
          <w:szCs w:val="24"/>
        </w:rPr>
        <w:t>»</w:t>
      </w:r>
      <w:r w:rsidR="00776C0A" w:rsidRPr="002D4096">
        <w:rPr>
          <w:szCs w:val="24"/>
        </w:rPr>
        <w:t>.</w:t>
      </w:r>
    </w:p>
    <w:p w14:paraId="7520107D" w14:textId="77777777" w:rsidR="002D4096" w:rsidRPr="002D4096" w:rsidRDefault="002D4096" w:rsidP="002D4096">
      <w:pPr>
        <w:pStyle w:val="af8"/>
        <w:ind w:left="0" w:right="0" w:firstLine="709"/>
        <w:jc w:val="center"/>
        <w:rPr>
          <w:sz w:val="32"/>
          <w:szCs w:val="24"/>
        </w:rPr>
      </w:pPr>
    </w:p>
    <w:p w14:paraId="6A2570A3" w14:textId="77777777" w:rsidR="00820D72" w:rsidRPr="002D4096" w:rsidRDefault="00820D72"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Как следует из рисунков 3.2–3.4, во всех вариантах эксперимента наблюдается закономерная тенденция — по мере увеличения времени контакта керосина с почвой его концентрация постепенно снижается.</w:t>
      </w:r>
    </w:p>
    <w:p w14:paraId="395F0657" w14:textId="77777777" w:rsidR="00820D72" w:rsidRPr="002D4096" w:rsidRDefault="00820D72"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Потери массы керосина в зависимости от исходной концентрации и продолжительности экспозиции (1, 3, 10, 30 и 60 суток) составили:</w:t>
      </w:r>
    </w:p>
    <w:p w14:paraId="0D830B61" w14:textId="77777777" w:rsidR="00820D72" w:rsidRPr="002D4096" w:rsidRDefault="00820D72" w:rsidP="002D4096">
      <w:pPr>
        <w:pStyle w:val="a9"/>
        <w:numPr>
          <w:ilvl w:val="0"/>
          <w:numId w:val="45"/>
        </w:numPr>
        <w:spacing w:after="0" w:line="240" w:lineRule="auto"/>
        <w:ind w:left="0" w:firstLine="709"/>
        <w:jc w:val="both"/>
        <w:rPr>
          <w:rFonts w:ascii="Times New Roman" w:hAnsi="Times New Roman" w:cs="Times New Roman"/>
          <w:sz w:val="28"/>
          <w:szCs w:val="24"/>
        </w:rPr>
      </w:pPr>
      <w:r w:rsidRPr="002D4096">
        <w:rPr>
          <w:rFonts w:ascii="Times New Roman" w:hAnsi="Times New Roman" w:cs="Times New Roman"/>
          <w:sz w:val="28"/>
          <w:szCs w:val="24"/>
        </w:rPr>
        <w:t>в бурых полупустынных почвах — 14–22 %, 20–26 %, 28–47 %, 47–68 % и 69–77 % соответственно;</w:t>
      </w:r>
    </w:p>
    <w:p w14:paraId="77583E8F" w14:textId="77777777" w:rsidR="00820D72" w:rsidRPr="002D4096" w:rsidRDefault="00820D72" w:rsidP="002D4096">
      <w:pPr>
        <w:pStyle w:val="a9"/>
        <w:numPr>
          <w:ilvl w:val="0"/>
          <w:numId w:val="45"/>
        </w:numPr>
        <w:spacing w:after="0" w:line="240" w:lineRule="auto"/>
        <w:ind w:left="0" w:firstLine="709"/>
        <w:jc w:val="both"/>
        <w:rPr>
          <w:rFonts w:ascii="Times New Roman" w:hAnsi="Times New Roman" w:cs="Times New Roman"/>
          <w:sz w:val="28"/>
          <w:szCs w:val="24"/>
        </w:rPr>
      </w:pPr>
      <w:r w:rsidRPr="002D4096">
        <w:rPr>
          <w:rFonts w:ascii="Times New Roman" w:hAnsi="Times New Roman" w:cs="Times New Roman"/>
          <w:sz w:val="28"/>
          <w:szCs w:val="24"/>
        </w:rPr>
        <w:t>в горных бурых пустынных почвах — 13–27 %, 17–30 %, 24–41 %, 37–53 % и 41–63 %;</w:t>
      </w:r>
    </w:p>
    <w:p w14:paraId="0F64E83E" w14:textId="77777777" w:rsidR="00820D72" w:rsidRPr="002D4096" w:rsidRDefault="00820D72" w:rsidP="002D4096">
      <w:pPr>
        <w:pStyle w:val="a9"/>
        <w:numPr>
          <w:ilvl w:val="0"/>
          <w:numId w:val="45"/>
        </w:numPr>
        <w:spacing w:after="0" w:line="240" w:lineRule="auto"/>
        <w:ind w:left="0" w:firstLine="709"/>
        <w:jc w:val="both"/>
        <w:rPr>
          <w:rFonts w:ascii="Times New Roman" w:hAnsi="Times New Roman" w:cs="Times New Roman"/>
          <w:sz w:val="28"/>
          <w:szCs w:val="24"/>
        </w:rPr>
      </w:pPr>
      <w:r w:rsidRPr="002D4096">
        <w:rPr>
          <w:rFonts w:ascii="Times New Roman" w:hAnsi="Times New Roman" w:cs="Times New Roman"/>
          <w:sz w:val="28"/>
          <w:szCs w:val="24"/>
        </w:rPr>
        <w:t>в модельном почвенном эталоне (МПЭ) — 39–58 %, 52–70 %, 65–76 %, 76–84 % и 91–98 % соответственно.</w:t>
      </w:r>
    </w:p>
    <w:p w14:paraId="2D2E4267" w14:textId="77777777" w:rsidR="00820D72" w:rsidRPr="002D4096" w:rsidRDefault="00820D72"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Полученные результаты (см. таблицу 3.7) [65] свидетельствуют о том, что керосин проявляет наибольшую стабильность в горных бурых пустынных почвах, где процессы его разложения и испарения протекают значительно медленнее по сравнению с другими типами исследуемых грунтов.</w:t>
      </w:r>
    </w:p>
    <w:p w14:paraId="62B645E1" w14:textId="77777777" w:rsidR="000E3668" w:rsidRPr="002D4096" w:rsidRDefault="000E3668" w:rsidP="002D4096">
      <w:pPr>
        <w:spacing w:after="0" w:line="240" w:lineRule="auto"/>
        <w:ind w:firstLine="709"/>
        <w:jc w:val="both"/>
        <w:rPr>
          <w:rFonts w:ascii="Times New Roman" w:hAnsi="Times New Roman" w:cs="Times New Roman"/>
          <w:sz w:val="28"/>
          <w:szCs w:val="24"/>
        </w:rPr>
      </w:pPr>
    </w:p>
    <w:p w14:paraId="05A3A820" w14:textId="77777777" w:rsidR="0064012B" w:rsidRPr="002D4096" w:rsidRDefault="0064012B" w:rsidP="002D4096">
      <w:pPr>
        <w:pStyle w:val="afb"/>
        <w:jc w:val="both"/>
        <w:rPr>
          <w:rFonts w:ascii="Times New Roman" w:hAnsi="Times New Roman" w:cs="Times New Roman"/>
          <w:szCs w:val="24"/>
        </w:rPr>
      </w:pPr>
      <w:r w:rsidRPr="002D4096">
        <w:rPr>
          <w:rFonts w:ascii="Times New Roman" w:hAnsi="Times New Roman" w:cs="Times New Roman"/>
          <w:szCs w:val="24"/>
        </w:rPr>
        <w:t xml:space="preserve">Таблица </w:t>
      </w:r>
      <w:r w:rsidR="00F47568" w:rsidRPr="002D4096">
        <w:rPr>
          <w:rFonts w:ascii="Times New Roman" w:hAnsi="Times New Roman" w:cs="Times New Roman"/>
          <w:szCs w:val="24"/>
        </w:rPr>
        <w:t>3</w:t>
      </w:r>
      <w:r w:rsidR="008425D8" w:rsidRPr="002D4096">
        <w:rPr>
          <w:rFonts w:ascii="Times New Roman" w:hAnsi="Times New Roman" w:cs="Times New Roman"/>
          <w:szCs w:val="24"/>
        </w:rPr>
        <w:t>.7</w:t>
      </w:r>
      <w:r w:rsidRPr="002D4096">
        <w:rPr>
          <w:rFonts w:ascii="Times New Roman" w:hAnsi="Times New Roman" w:cs="Times New Roman"/>
          <w:szCs w:val="24"/>
        </w:rPr>
        <w:t xml:space="preserve"> – Потеря массы керосина в зависимости от времени контакта</w:t>
      </w:r>
      <w:r w:rsidR="00554472" w:rsidRPr="002D4096">
        <w:rPr>
          <w:rFonts w:ascii="Times New Roman" w:hAnsi="Times New Roman" w:cs="Times New Roman"/>
          <w:szCs w:val="24"/>
        </w:rPr>
        <w:t xml:space="preserve"> [</w:t>
      </w:r>
      <w:r w:rsidR="003356C7" w:rsidRPr="002D4096">
        <w:rPr>
          <w:rFonts w:ascii="Times New Roman" w:hAnsi="Times New Roman" w:cs="Times New Roman"/>
          <w:szCs w:val="24"/>
        </w:rPr>
        <w:t>65</w:t>
      </w:r>
      <w:r w:rsidR="00554472" w:rsidRPr="002D4096">
        <w:rPr>
          <w:rFonts w:ascii="Times New Roman" w:hAnsi="Times New Roman" w:cs="Times New Roman"/>
          <w:szCs w:val="24"/>
        </w:rPr>
        <w:t>]</w:t>
      </w:r>
    </w:p>
    <w:tbl>
      <w:tblPr>
        <w:tblStyle w:val="a4"/>
        <w:tblW w:w="9475" w:type="dxa"/>
        <w:tblInd w:w="108" w:type="dxa"/>
        <w:tblLook w:val="01E0" w:firstRow="1" w:lastRow="1" w:firstColumn="1" w:lastColumn="1" w:noHBand="0" w:noVBand="0"/>
      </w:tblPr>
      <w:tblGrid>
        <w:gridCol w:w="2014"/>
        <w:gridCol w:w="1384"/>
        <w:gridCol w:w="1456"/>
        <w:gridCol w:w="1576"/>
        <w:gridCol w:w="1576"/>
        <w:gridCol w:w="1469"/>
      </w:tblGrid>
      <w:tr w:rsidR="0064012B" w:rsidRPr="005C30CA" w14:paraId="2D6E3792" w14:textId="77777777" w:rsidTr="00795282">
        <w:trPr>
          <w:trHeight w:val="376"/>
        </w:trPr>
        <w:tc>
          <w:tcPr>
            <w:tcW w:w="2014" w:type="dxa"/>
            <w:vMerge w:val="restart"/>
          </w:tcPr>
          <w:p w14:paraId="72758FDD" w14:textId="77777777" w:rsidR="0064012B" w:rsidRPr="005C30CA" w:rsidRDefault="0064012B" w:rsidP="002D4096">
            <w:pPr>
              <w:widowControl w:val="0"/>
              <w:autoSpaceDE w:val="0"/>
              <w:autoSpaceDN w:val="0"/>
              <w:adjustRightInd w:val="0"/>
              <w:jc w:val="center"/>
              <w:rPr>
                <w:rFonts w:ascii="Times New Roman" w:hAnsi="Times New Roman" w:cs="Times New Roman"/>
                <w:sz w:val="24"/>
                <w:szCs w:val="24"/>
                <w:lang w:val="kk-KZ"/>
              </w:rPr>
            </w:pPr>
            <w:r w:rsidRPr="005C30CA">
              <w:rPr>
                <w:rFonts w:ascii="Times New Roman" w:hAnsi="Times New Roman" w:cs="Times New Roman"/>
                <w:sz w:val="24"/>
                <w:szCs w:val="24"/>
              </w:rPr>
              <w:t>Образцы почв</w:t>
            </w:r>
            <w:r w:rsidRPr="005C30CA">
              <w:rPr>
                <w:rFonts w:ascii="Times New Roman" w:hAnsi="Times New Roman" w:cs="Times New Roman"/>
                <w:sz w:val="24"/>
                <w:szCs w:val="24"/>
                <w:lang w:val="kk-KZ"/>
              </w:rPr>
              <w:t xml:space="preserve"> и модельный почвенный эталон</w:t>
            </w:r>
          </w:p>
        </w:tc>
        <w:tc>
          <w:tcPr>
            <w:tcW w:w="7461" w:type="dxa"/>
            <w:gridSpan w:val="5"/>
          </w:tcPr>
          <w:p w14:paraId="231D12FD" w14:textId="77777777" w:rsidR="0064012B" w:rsidRPr="005C30CA" w:rsidRDefault="0064012B"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Потеря массы керосина, %</w:t>
            </w:r>
          </w:p>
        </w:tc>
      </w:tr>
      <w:tr w:rsidR="0064012B" w:rsidRPr="005C30CA" w14:paraId="7A7BB448" w14:textId="77777777" w:rsidTr="00795282">
        <w:tc>
          <w:tcPr>
            <w:tcW w:w="2014" w:type="dxa"/>
            <w:vMerge/>
          </w:tcPr>
          <w:p w14:paraId="7856B6B3" w14:textId="77777777" w:rsidR="0064012B" w:rsidRPr="005C30CA" w:rsidRDefault="0064012B" w:rsidP="002D4096">
            <w:pPr>
              <w:widowControl w:val="0"/>
              <w:autoSpaceDE w:val="0"/>
              <w:autoSpaceDN w:val="0"/>
              <w:adjustRightInd w:val="0"/>
              <w:jc w:val="center"/>
              <w:rPr>
                <w:rFonts w:ascii="Times New Roman" w:hAnsi="Times New Roman" w:cs="Times New Roman"/>
                <w:sz w:val="24"/>
                <w:szCs w:val="24"/>
              </w:rPr>
            </w:pPr>
          </w:p>
        </w:tc>
        <w:tc>
          <w:tcPr>
            <w:tcW w:w="1384" w:type="dxa"/>
            <w:vAlign w:val="center"/>
          </w:tcPr>
          <w:p w14:paraId="31ABE8FD" w14:textId="77777777" w:rsidR="0064012B" w:rsidRPr="005C30CA" w:rsidRDefault="0064012B" w:rsidP="00795282">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через 1 сут</w:t>
            </w:r>
          </w:p>
        </w:tc>
        <w:tc>
          <w:tcPr>
            <w:tcW w:w="1456" w:type="dxa"/>
            <w:vAlign w:val="center"/>
          </w:tcPr>
          <w:p w14:paraId="2B160468" w14:textId="77777777" w:rsidR="0064012B" w:rsidRPr="005C30CA" w:rsidRDefault="0064012B" w:rsidP="00795282">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через 3 сут</w:t>
            </w:r>
          </w:p>
        </w:tc>
        <w:tc>
          <w:tcPr>
            <w:tcW w:w="1576" w:type="dxa"/>
            <w:vAlign w:val="center"/>
          </w:tcPr>
          <w:p w14:paraId="06B3E319" w14:textId="77777777" w:rsidR="0064012B" w:rsidRPr="005C30CA" w:rsidRDefault="0064012B" w:rsidP="00795282">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через 10 сут</w:t>
            </w:r>
          </w:p>
        </w:tc>
        <w:tc>
          <w:tcPr>
            <w:tcW w:w="1576" w:type="dxa"/>
            <w:vAlign w:val="center"/>
          </w:tcPr>
          <w:p w14:paraId="3E1BFD57" w14:textId="77777777" w:rsidR="0064012B" w:rsidRPr="005C30CA" w:rsidRDefault="0064012B" w:rsidP="00795282">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через 30 сут</w:t>
            </w:r>
          </w:p>
        </w:tc>
        <w:tc>
          <w:tcPr>
            <w:tcW w:w="1469" w:type="dxa"/>
            <w:vAlign w:val="center"/>
          </w:tcPr>
          <w:p w14:paraId="52D2C27A" w14:textId="77777777" w:rsidR="0064012B" w:rsidRPr="005C30CA" w:rsidRDefault="0064012B" w:rsidP="00795282">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через 60 сут</w:t>
            </w:r>
          </w:p>
        </w:tc>
      </w:tr>
      <w:tr w:rsidR="00776C0A" w:rsidRPr="005C30CA" w14:paraId="211CFC61" w14:textId="77777777" w:rsidTr="00795282">
        <w:tc>
          <w:tcPr>
            <w:tcW w:w="2014" w:type="dxa"/>
          </w:tcPr>
          <w:p w14:paraId="76C038EC" w14:textId="77777777" w:rsidR="00776C0A" w:rsidRPr="005C30CA" w:rsidRDefault="00776C0A"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1</w:t>
            </w:r>
          </w:p>
        </w:tc>
        <w:tc>
          <w:tcPr>
            <w:tcW w:w="1384" w:type="dxa"/>
          </w:tcPr>
          <w:p w14:paraId="47549EDC" w14:textId="77777777" w:rsidR="00776C0A" w:rsidRPr="005C30CA" w:rsidRDefault="00776C0A"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2</w:t>
            </w:r>
          </w:p>
        </w:tc>
        <w:tc>
          <w:tcPr>
            <w:tcW w:w="1456" w:type="dxa"/>
          </w:tcPr>
          <w:p w14:paraId="145F31C5" w14:textId="77777777" w:rsidR="00776C0A" w:rsidRPr="005C30CA" w:rsidRDefault="00776C0A"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3</w:t>
            </w:r>
          </w:p>
        </w:tc>
        <w:tc>
          <w:tcPr>
            <w:tcW w:w="1576" w:type="dxa"/>
          </w:tcPr>
          <w:p w14:paraId="23050FDC" w14:textId="77777777" w:rsidR="00776C0A" w:rsidRPr="005C30CA" w:rsidRDefault="00776C0A"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4</w:t>
            </w:r>
          </w:p>
        </w:tc>
        <w:tc>
          <w:tcPr>
            <w:tcW w:w="1576" w:type="dxa"/>
          </w:tcPr>
          <w:p w14:paraId="143E34BB" w14:textId="77777777" w:rsidR="00776C0A" w:rsidRPr="005C30CA" w:rsidRDefault="00776C0A"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5</w:t>
            </w:r>
          </w:p>
        </w:tc>
        <w:tc>
          <w:tcPr>
            <w:tcW w:w="1469" w:type="dxa"/>
          </w:tcPr>
          <w:p w14:paraId="31799A30" w14:textId="77777777" w:rsidR="00776C0A" w:rsidRPr="005C30CA" w:rsidRDefault="00776C0A" w:rsidP="002D4096">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6</w:t>
            </w:r>
          </w:p>
        </w:tc>
      </w:tr>
      <w:tr w:rsidR="0064012B" w:rsidRPr="005C30CA" w14:paraId="0B2AE9BA" w14:textId="77777777" w:rsidTr="00795282">
        <w:tc>
          <w:tcPr>
            <w:tcW w:w="2014" w:type="dxa"/>
          </w:tcPr>
          <w:p w14:paraId="700AE004" w14:textId="77777777" w:rsidR="0064012B" w:rsidRPr="005C30CA" w:rsidRDefault="0064012B" w:rsidP="002D4096">
            <w:pPr>
              <w:widowControl w:val="0"/>
              <w:autoSpaceDE w:val="0"/>
              <w:autoSpaceDN w:val="0"/>
              <w:adjustRightInd w:val="0"/>
              <w:jc w:val="both"/>
              <w:rPr>
                <w:rFonts w:ascii="Times New Roman" w:hAnsi="Times New Roman" w:cs="Times New Roman"/>
                <w:sz w:val="24"/>
                <w:szCs w:val="24"/>
              </w:rPr>
            </w:pPr>
            <w:r w:rsidRPr="005C30CA">
              <w:rPr>
                <w:rFonts w:ascii="Times New Roman" w:hAnsi="Times New Roman" w:cs="Times New Roman"/>
                <w:sz w:val="24"/>
                <w:szCs w:val="24"/>
              </w:rPr>
              <w:t xml:space="preserve">Бурая полупустынная </w:t>
            </w:r>
          </w:p>
        </w:tc>
        <w:tc>
          <w:tcPr>
            <w:tcW w:w="1384" w:type="dxa"/>
            <w:vAlign w:val="center"/>
          </w:tcPr>
          <w:p w14:paraId="6C40DDEE"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14-22</w:t>
            </w:r>
          </w:p>
        </w:tc>
        <w:tc>
          <w:tcPr>
            <w:tcW w:w="1456" w:type="dxa"/>
            <w:vAlign w:val="center"/>
          </w:tcPr>
          <w:p w14:paraId="0F8EE3A2"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20-26</w:t>
            </w:r>
          </w:p>
        </w:tc>
        <w:tc>
          <w:tcPr>
            <w:tcW w:w="1576" w:type="dxa"/>
            <w:vAlign w:val="center"/>
          </w:tcPr>
          <w:p w14:paraId="77BF6E2D"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28-47</w:t>
            </w:r>
          </w:p>
        </w:tc>
        <w:tc>
          <w:tcPr>
            <w:tcW w:w="1576" w:type="dxa"/>
            <w:vAlign w:val="center"/>
          </w:tcPr>
          <w:p w14:paraId="05F2BA9F"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47-68</w:t>
            </w:r>
          </w:p>
        </w:tc>
        <w:tc>
          <w:tcPr>
            <w:tcW w:w="1469" w:type="dxa"/>
            <w:vAlign w:val="center"/>
          </w:tcPr>
          <w:p w14:paraId="4BEE2C6B"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69-77</w:t>
            </w:r>
          </w:p>
        </w:tc>
      </w:tr>
      <w:tr w:rsidR="0064012B" w:rsidRPr="005C30CA" w14:paraId="1A2EE809" w14:textId="77777777" w:rsidTr="00795282">
        <w:tc>
          <w:tcPr>
            <w:tcW w:w="2014" w:type="dxa"/>
          </w:tcPr>
          <w:p w14:paraId="08554AC8" w14:textId="77777777" w:rsidR="0064012B" w:rsidRPr="005C30CA" w:rsidRDefault="0064012B" w:rsidP="002D4096">
            <w:pPr>
              <w:widowControl w:val="0"/>
              <w:autoSpaceDE w:val="0"/>
              <w:autoSpaceDN w:val="0"/>
              <w:adjustRightInd w:val="0"/>
              <w:jc w:val="both"/>
              <w:rPr>
                <w:rFonts w:ascii="Times New Roman" w:hAnsi="Times New Roman" w:cs="Times New Roman"/>
                <w:sz w:val="24"/>
                <w:szCs w:val="24"/>
              </w:rPr>
            </w:pPr>
            <w:r w:rsidRPr="005C30CA">
              <w:rPr>
                <w:rFonts w:ascii="Times New Roman" w:hAnsi="Times New Roman" w:cs="Times New Roman"/>
                <w:sz w:val="24"/>
                <w:szCs w:val="24"/>
              </w:rPr>
              <w:t xml:space="preserve">Горная бурая пустынная </w:t>
            </w:r>
          </w:p>
        </w:tc>
        <w:tc>
          <w:tcPr>
            <w:tcW w:w="1384" w:type="dxa"/>
            <w:vAlign w:val="center"/>
          </w:tcPr>
          <w:p w14:paraId="4B2295B3"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13-27</w:t>
            </w:r>
          </w:p>
        </w:tc>
        <w:tc>
          <w:tcPr>
            <w:tcW w:w="1456" w:type="dxa"/>
            <w:vAlign w:val="center"/>
          </w:tcPr>
          <w:p w14:paraId="08D5D2F7"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17-30</w:t>
            </w:r>
          </w:p>
        </w:tc>
        <w:tc>
          <w:tcPr>
            <w:tcW w:w="1576" w:type="dxa"/>
            <w:vAlign w:val="center"/>
          </w:tcPr>
          <w:p w14:paraId="0E0B0688"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24-41</w:t>
            </w:r>
          </w:p>
        </w:tc>
        <w:tc>
          <w:tcPr>
            <w:tcW w:w="1576" w:type="dxa"/>
            <w:vAlign w:val="center"/>
          </w:tcPr>
          <w:p w14:paraId="580636BE"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37-53</w:t>
            </w:r>
          </w:p>
        </w:tc>
        <w:tc>
          <w:tcPr>
            <w:tcW w:w="1469" w:type="dxa"/>
            <w:vAlign w:val="center"/>
          </w:tcPr>
          <w:p w14:paraId="016EFEBA"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41-63</w:t>
            </w:r>
          </w:p>
        </w:tc>
      </w:tr>
      <w:tr w:rsidR="0064012B" w:rsidRPr="005C30CA" w14:paraId="32AF9DEC" w14:textId="77777777" w:rsidTr="00795282">
        <w:tc>
          <w:tcPr>
            <w:tcW w:w="2014" w:type="dxa"/>
          </w:tcPr>
          <w:p w14:paraId="1488592C" w14:textId="77777777" w:rsidR="0064012B" w:rsidRPr="005C30CA" w:rsidRDefault="0064012B" w:rsidP="002D4096">
            <w:pPr>
              <w:widowControl w:val="0"/>
              <w:autoSpaceDE w:val="0"/>
              <w:autoSpaceDN w:val="0"/>
              <w:adjustRightInd w:val="0"/>
              <w:jc w:val="both"/>
              <w:rPr>
                <w:rFonts w:ascii="Times New Roman" w:hAnsi="Times New Roman" w:cs="Times New Roman"/>
                <w:sz w:val="24"/>
                <w:szCs w:val="24"/>
              </w:rPr>
            </w:pPr>
            <w:r w:rsidRPr="005C30CA">
              <w:rPr>
                <w:rFonts w:ascii="Times New Roman" w:hAnsi="Times New Roman" w:cs="Times New Roman"/>
                <w:sz w:val="24"/>
                <w:szCs w:val="24"/>
              </w:rPr>
              <w:t>Модельный почвенный эталон</w:t>
            </w:r>
          </w:p>
        </w:tc>
        <w:tc>
          <w:tcPr>
            <w:tcW w:w="1384" w:type="dxa"/>
            <w:vAlign w:val="center"/>
          </w:tcPr>
          <w:p w14:paraId="4DD198EE"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39-58</w:t>
            </w:r>
          </w:p>
        </w:tc>
        <w:tc>
          <w:tcPr>
            <w:tcW w:w="1456" w:type="dxa"/>
            <w:vAlign w:val="center"/>
          </w:tcPr>
          <w:p w14:paraId="7CE4BD88"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52-70</w:t>
            </w:r>
          </w:p>
        </w:tc>
        <w:tc>
          <w:tcPr>
            <w:tcW w:w="1576" w:type="dxa"/>
            <w:vAlign w:val="center"/>
          </w:tcPr>
          <w:p w14:paraId="6E481578"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65-76</w:t>
            </w:r>
          </w:p>
        </w:tc>
        <w:tc>
          <w:tcPr>
            <w:tcW w:w="1576" w:type="dxa"/>
            <w:vAlign w:val="center"/>
          </w:tcPr>
          <w:p w14:paraId="5E6CA197"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76-84</w:t>
            </w:r>
          </w:p>
        </w:tc>
        <w:tc>
          <w:tcPr>
            <w:tcW w:w="1469" w:type="dxa"/>
            <w:vAlign w:val="center"/>
          </w:tcPr>
          <w:p w14:paraId="08800795" w14:textId="77777777" w:rsidR="0064012B" w:rsidRPr="005C30CA" w:rsidRDefault="0064012B" w:rsidP="005C30CA">
            <w:pPr>
              <w:widowControl w:val="0"/>
              <w:autoSpaceDE w:val="0"/>
              <w:autoSpaceDN w:val="0"/>
              <w:adjustRightInd w:val="0"/>
              <w:jc w:val="center"/>
              <w:rPr>
                <w:rFonts w:ascii="Times New Roman" w:hAnsi="Times New Roman" w:cs="Times New Roman"/>
                <w:sz w:val="24"/>
                <w:szCs w:val="24"/>
              </w:rPr>
            </w:pPr>
            <w:r w:rsidRPr="005C30CA">
              <w:rPr>
                <w:rFonts w:ascii="Times New Roman" w:hAnsi="Times New Roman" w:cs="Times New Roman"/>
                <w:sz w:val="24"/>
                <w:szCs w:val="24"/>
              </w:rPr>
              <w:t>91-98</w:t>
            </w:r>
          </w:p>
        </w:tc>
      </w:tr>
    </w:tbl>
    <w:p w14:paraId="164A2275" w14:textId="77777777" w:rsidR="0064012B" w:rsidRPr="005C30CA" w:rsidRDefault="0064012B" w:rsidP="002D4096">
      <w:pPr>
        <w:pStyle w:val="afb"/>
        <w:ind w:firstLine="709"/>
        <w:jc w:val="center"/>
        <w:rPr>
          <w:rFonts w:ascii="Times New Roman" w:hAnsi="Times New Roman" w:cs="Times New Roman"/>
          <w:sz w:val="24"/>
          <w:szCs w:val="24"/>
        </w:rPr>
      </w:pPr>
    </w:p>
    <w:p w14:paraId="35188D10" w14:textId="77777777" w:rsidR="0064012B" w:rsidRPr="002D4096" w:rsidRDefault="0064012B" w:rsidP="002D4096">
      <w:pPr>
        <w:pStyle w:val="afb"/>
        <w:jc w:val="center"/>
        <w:rPr>
          <w:rFonts w:ascii="Times New Roman" w:hAnsi="Times New Roman" w:cs="Times New Roman"/>
          <w:szCs w:val="24"/>
        </w:rPr>
      </w:pPr>
      <w:r w:rsidRPr="002D4096">
        <w:rPr>
          <w:rFonts w:ascii="Times New Roman" w:hAnsi="Times New Roman" w:cs="Times New Roman"/>
          <w:noProof/>
          <w:szCs w:val="24"/>
        </w:rPr>
        <w:lastRenderedPageBreak/>
        <w:drawing>
          <wp:inline distT="0" distB="0" distL="0" distR="0" wp14:anchorId="2F7B7E65" wp14:editId="2FACAD8D">
            <wp:extent cx="4754880" cy="2700205"/>
            <wp:effectExtent l="0" t="0" r="7620" b="5080"/>
            <wp:docPr id="3639947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5477" cy="2717580"/>
                    </a:xfrm>
                    <a:prstGeom prst="rect">
                      <a:avLst/>
                    </a:prstGeom>
                    <a:noFill/>
                    <a:ln>
                      <a:noFill/>
                    </a:ln>
                  </pic:spPr>
                </pic:pic>
              </a:graphicData>
            </a:graphic>
          </wp:inline>
        </w:drawing>
      </w:r>
    </w:p>
    <w:p w14:paraId="09E87F40" w14:textId="77777777" w:rsidR="0064012B" w:rsidRPr="002D4096" w:rsidRDefault="0064012B" w:rsidP="002D4096">
      <w:pPr>
        <w:pStyle w:val="afb"/>
        <w:jc w:val="center"/>
        <w:rPr>
          <w:rFonts w:ascii="Times New Roman" w:hAnsi="Times New Roman" w:cs="Times New Roman"/>
          <w:szCs w:val="24"/>
        </w:rPr>
      </w:pPr>
      <w:r w:rsidRPr="002D4096">
        <w:rPr>
          <w:rFonts w:ascii="Times New Roman" w:hAnsi="Times New Roman" w:cs="Times New Roman"/>
          <w:szCs w:val="24"/>
        </w:rPr>
        <w:t xml:space="preserve">Рисунок </w:t>
      </w:r>
      <w:r w:rsidR="00F47568" w:rsidRPr="002D4096">
        <w:rPr>
          <w:rFonts w:ascii="Times New Roman" w:hAnsi="Times New Roman" w:cs="Times New Roman"/>
          <w:szCs w:val="24"/>
        </w:rPr>
        <w:t>3</w:t>
      </w:r>
      <w:r w:rsidR="008425D8" w:rsidRPr="002D4096">
        <w:rPr>
          <w:rFonts w:ascii="Times New Roman" w:hAnsi="Times New Roman" w:cs="Times New Roman"/>
          <w:szCs w:val="24"/>
        </w:rPr>
        <w:t>.</w:t>
      </w:r>
      <w:r w:rsidRPr="002D4096">
        <w:rPr>
          <w:rFonts w:ascii="Times New Roman" w:hAnsi="Times New Roman" w:cs="Times New Roman"/>
          <w:szCs w:val="24"/>
        </w:rPr>
        <w:t>2 – Стабильность керосина в бурой полупустынной почве в зависимости от концентрации керосина и времени контакта</w:t>
      </w:r>
      <w:r w:rsidR="00D60404" w:rsidRPr="002D4096">
        <w:rPr>
          <w:rFonts w:ascii="Times New Roman" w:hAnsi="Times New Roman" w:cs="Times New Roman"/>
          <w:szCs w:val="24"/>
        </w:rPr>
        <w:t>.</w:t>
      </w:r>
    </w:p>
    <w:p w14:paraId="376664F6" w14:textId="77777777" w:rsidR="0064012B" w:rsidRPr="002D4096" w:rsidRDefault="0064012B" w:rsidP="002D4096">
      <w:pPr>
        <w:pStyle w:val="afb"/>
        <w:ind w:firstLine="709"/>
        <w:jc w:val="center"/>
        <w:rPr>
          <w:rFonts w:ascii="Times New Roman" w:hAnsi="Times New Roman" w:cs="Times New Roman"/>
          <w:szCs w:val="24"/>
        </w:rPr>
      </w:pPr>
    </w:p>
    <w:p w14:paraId="6E3BF95F" w14:textId="77777777" w:rsidR="0064012B" w:rsidRPr="002D4096" w:rsidRDefault="0064012B" w:rsidP="002D4096">
      <w:pPr>
        <w:pStyle w:val="afb"/>
        <w:jc w:val="center"/>
        <w:rPr>
          <w:rFonts w:ascii="Times New Roman" w:hAnsi="Times New Roman" w:cs="Times New Roman"/>
          <w:szCs w:val="24"/>
        </w:rPr>
      </w:pPr>
      <w:r w:rsidRPr="002D4096">
        <w:rPr>
          <w:rFonts w:ascii="Times New Roman" w:hAnsi="Times New Roman" w:cs="Times New Roman"/>
          <w:noProof/>
          <w:szCs w:val="24"/>
        </w:rPr>
        <w:drawing>
          <wp:inline distT="0" distB="0" distL="0" distR="0" wp14:anchorId="0E8AD14B" wp14:editId="7E8BE044">
            <wp:extent cx="4784796" cy="2827020"/>
            <wp:effectExtent l="0" t="0" r="0" b="0"/>
            <wp:docPr id="8785589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19225" cy="2847362"/>
                    </a:xfrm>
                    <a:prstGeom prst="rect">
                      <a:avLst/>
                    </a:prstGeom>
                    <a:noFill/>
                    <a:ln>
                      <a:noFill/>
                    </a:ln>
                  </pic:spPr>
                </pic:pic>
              </a:graphicData>
            </a:graphic>
          </wp:inline>
        </w:drawing>
      </w:r>
    </w:p>
    <w:p w14:paraId="0DDAA0B5" w14:textId="77777777" w:rsidR="0064012B" w:rsidRPr="002D4096" w:rsidRDefault="0064012B" w:rsidP="002D4096">
      <w:pPr>
        <w:pStyle w:val="afb"/>
        <w:ind w:firstLine="709"/>
        <w:jc w:val="center"/>
        <w:rPr>
          <w:rFonts w:ascii="Times New Roman" w:hAnsi="Times New Roman" w:cs="Times New Roman"/>
          <w:szCs w:val="24"/>
        </w:rPr>
      </w:pPr>
      <w:r w:rsidRPr="002D4096">
        <w:rPr>
          <w:rFonts w:ascii="Times New Roman" w:hAnsi="Times New Roman" w:cs="Times New Roman"/>
          <w:szCs w:val="24"/>
        </w:rPr>
        <w:t xml:space="preserve">Рисунок </w:t>
      </w:r>
      <w:r w:rsidR="00F47568" w:rsidRPr="002D4096">
        <w:rPr>
          <w:rFonts w:ascii="Times New Roman" w:hAnsi="Times New Roman" w:cs="Times New Roman"/>
          <w:szCs w:val="24"/>
        </w:rPr>
        <w:t>3</w:t>
      </w:r>
      <w:r w:rsidR="008425D8" w:rsidRPr="002D4096">
        <w:rPr>
          <w:rFonts w:ascii="Times New Roman" w:hAnsi="Times New Roman" w:cs="Times New Roman"/>
          <w:szCs w:val="24"/>
        </w:rPr>
        <w:t>.</w:t>
      </w:r>
      <w:r w:rsidRPr="002D4096">
        <w:rPr>
          <w:rFonts w:ascii="Times New Roman" w:hAnsi="Times New Roman" w:cs="Times New Roman"/>
          <w:szCs w:val="24"/>
        </w:rPr>
        <w:t>3 – Стабильность керосина в горной бурой пустынной почве в зависимости от концентрации керосина и времени контакта</w:t>
      </w:r>
      <w:r w:rsidR="00D60404" w:rsidRPr="002D4096">
        <w:rPr>
          <w:rFonts w:ascii="Times New Roman" w:hAnsi="Times New Roman" w:cs="Times New Roman"/>
          <w:szCs w:val="24"/>
        </w:rPr>
        <w:t>.</w:t>
      </w:r>
    </w:p>
    <w:p w14:paraId="17540883" w14:textId="77777777" w:rsidR="000E3668" w:rsidRPr="002D4096" w:rsidRDefault="000E3668" w:rsidP="002D4096">
      <w:pPr>
        <w:pStyle w:val="afb"/>
        <w:ind w:firstLine="709"/>
        <w:jc w:val="center"/>
        <w:rPr>
          <w:rFonts w:ascii="Times New Roman" w:hAnsi="Times New Roman" w:cs="Times New Roman"/>
          <w:szCs w:val="24"/>
        </w:rPr>
      </w:pPr>
    </w:p>
    <w:p w14:paraId="0DD74B61" w14:textId="77777777" w:rsidR="0064012B" w:rsidRPr="002D4096" w:rsidRDefault="0064012B" w:rsidP="002D4096">
      <w:pPr>
        <w:pStyle w:val="afb"/>
        <w:jc w:val="center"/>
        <w:rPr>
          <w:rFonts w:ascii="Times New Roman" w:hAnsi="Times New Roman" w:cs="Times New Roman"/>
          <w:szCs w:val="24"/>
        </w:rPr>
      </w:pPr>
      <w:r w:rsidRPr="002D4096">
        <w:rPr>
          <w:rFonts w:ascii="Times New Roman" w:hAnsi="Times New Roman" w:cs="Times New Roman"/>
          <w:noProof/>
          <w:szCs w:val="24"/>
        </w:rPr>
        <w:lastRenderedPageBreak/>
        <w:drawing>
          <wp:inline distT="0" distB="0" distL="0" distR="0" wp14:anchorId="57278F7B" wp14:editId="0CA18797">
            <wp:extent cx="4441725" cy="2724150"/>
            <wp:effectExtent l="0" t="0" r="0" b="0"/>
            <wp:docPr id="875302411" name="Рисунок 1" descr="Изображение выглядит как текст,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02411" name="Рисунок 1" descr="Изображение выглядит как текст, линия, График, диаграмма&#10;&#10;Автоматически созданное описание"/>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41725" cy="2724150"/>
                    </a:xfrm>
                    <a:prstGeom prst="rect">
                      <a:avLst/>
                    </a:prstGeom>
                    <a:noFill/>
                    <a:ln>
                      <a:noFill/>
                    </a:ln>
                  </pic:spPr>
                </pic:pic>
              </a:graphicData>
            </a:graphic>
          </wp:inline>
        </w:drawing>
      </w:r>
    </w:p>
    <w:p w14:paraId="17738E26" w14:textId="77777777" w:rsidR="0064012B" w:rsidRPr="002D4096" w:rsidRDefault="0064012B" w:rsidP="002D4096">
      <w:pPr>
        <w:pStyle w:val="afb"/>
        <w:jc w:val="center"/>
        <w:rPr>
          <w:rFonts w:ascii="Times New Roman" w:hAnsi="Times New Roman" w:cs="Times New Roman"/>
          <w:szCs w:val="24"/>
        </w:rPr>
      </w:pPr>
      <w:r w:rsidRPr="002D4096">
        <w:rPr>
          <w:rFonts w:ascii="Times New Roman" w:hAnsi="Times New Roman" w:cs="Times New Roman"/>
          <w:szCs w:val="24"/>
        </w:rPr>
        <w:t xml:space="preserve">Рисунок </w:t>
      </w:r>
      <w:r w:rsidR="00F47568" w:rsidRPr="002D4096">
        <w:rPr>
          <w:rFonts w:ascii="Times New Roman" w:hAnsi="Times New Roman" w:cs="Times New Roman"/>
          <w:szCs w:val="24"/>
        </w:rPr>
        <w:t>3</w:t>
      </w:r>
      <w:r w:rsidR="008425D8" w:rsidRPr="002D4096">
        <w:rPr>
          <w:rFonts w:ascii="Times New Roman" w:hAnsi="Times New Roman" w:cs="Times New Roman"/>
          <w:szCs w:val="24"/>
        </w:rPr>
        <w:t>.</w:t>
      </w:r>
      <w:r w:rsidRPr="002D4096">
        <w:rPr>
          <w:rFonts w:ascii="Times New Roman" w:hAnsi="Times New Roman" w:cs="Times New Roman"/>
          <w:szCs w:val="24"/>
        </w:rPr>
        <w:t>4 – Стабильность керосина в модельном почвенном эталоне в зависимости от концентрации керосина и времени контакта</w:t>
      </w:r>
      <w:r w:rsidR="00D60404" w:rsidRPr="002D4096">
        <w:rPr>
          <w:rFonts w:ascii="Times New Roman" w:hAnsi="Times New Roman" w:cs="Times New Roman"/>
          <w:szCs w:val="24"/>
        </w:rPr>
        <w:t>.</w:t>
      </w:r>
    </w:p>
    <w:p w14:paraId="47210D57" w14:textId="77777777" w:rsidR="0064012B" w:rsidRPr="002D4096" w:rsidRDefault="0064012B" w:rsidP="002D4096">
      <w:pPr>
        <w:pStyle w:val="afb"/>
        <w:ind w:firstLine="709"/>
        <w:jc w:val="both"/>
        <w:rPr>
          <w:rFonts w:ascii="Times New Roman" w:hAnsi="Times New Roman" w:cs="Times New Roman"/>
          <w:sz w:val="32"/>
          <w:szCs w:val="24"/>
        </w:rPr>
      </w:pPr>
    </w:p>
    <w:p w14:paraId="5A098BA9" w14:textId="77777777" w:rsidR="00CB231F" w:rsidRPr="00CF7E4C" w:rsidRDefault="00820D72" w:rsidP="002D4096">
      <w:pPr>
        <w:spacing w:after="0" w:line="240" w:lineRule="auto"/>
        <w:ind w:firstLine="709"/>
        <w:jc w:val="both"/>
        <w:rPr>
          <w:rFonts w:ascii="Times New Roman" w:eastAsia="Calibri" w:hAnsi="Times New Roman" w:cs="Times New Roman"/>
          <w:spacing w:val="-6"/>
          <w:sz w:val="28"/>
          <w:szCs w:val="24"/>
          <w:lang w:eastAsia="ru-RU"/>
        </w:rPr>
      </w:pPr>
      <w:r w:rsidRPr="00CF7E4C">
        <w:rPr>
          <w:rFonts w:ascii="Times New Roman" w:eastAsia="Calibri" w:hAnsi="Times New Roman" w:cs="Times New Roman"/>
          <w:spacing w:val="-6"/>
          <w:sz w:val="28"/>
          <w:szCs w:val="24"/>
          <w:lang w:eastAsia="ru-RU"/>
        </w:rPr>
        <w:t>Таким образом, была выполнена оценка стабильности углеводородного ракетного топлива (керосина) в различных типах почв — бурых полупустынных, горных бурых пустынных, а также в МПЭ — с учётом его концентрации и продолжительности контакта. Установлено, что наибольшая устойчивость керосина наблюдается в горных бурых пустынных почвах, что, по-видимому, обусловлено их более высокой порозностью, превышающей аналогичный показатель других типов почв примерно на 3 %.</w:t>
      </w:r>
    </w:p>
    <w:p w14:paraId="3B3FB00E" w14:textId="77777777" w:rsidR="00902DC9" w:rsidRPr="00CF7E4C" w:rsidRDefault="00902DC9" w:rsidP="002D4096">
      <w:pPr>
        <w:spacing w:after="0" w:line="240" w:lineRule="auto"/>
        <w:ind w:firstLine="709"/>
        <w:jc w:val="both"/>
        <w:outlineLvl w:val="1"/>
        <w:rPr>
          <w:rFonts w:ascii="Times New Roman" w:hAnsi="Times New Roman" w:cs="Times New Roman"/>
          <w:b/>
          <w:bCs/>
          <w:spacing w:val="-6"/>
          <w:sz w:val="32"/>
          <w:szCs w:val="24"/>
        </w:rPr>
      </w:pPr>
      <w:bookmarkStart w:id="46" w:name="_Toc212541788"/>
      <w:bookmarkStart w:id="47" w:name="_Toc213417491"/>
    </w:p>
    <w:p w14:paraId="1551E4E0" w14:textId="77777777" w:rsidR="007B25C9" w:rsidRPr="00CF7E4C" w:rsidRDefault="00D20D64" w:rsidP="002D4096">
      <w:pPr>
        <w:spacing w:after="0" w:line="240" w:lineRule="auto"/>
        <w:ind w:firstLine="709"/>
        <w:jc w:val="both"/>
        <w:outlineLvl w:val="1"/>
        <w:rPr>
          <w:rFonts w:ascii="Times New Roman" w:hAnsi="Times New Roman" w:cs="Times New Roman"/>
          <w:b/>
          <w:bCs/>
          <w:spacing w:val="-6"/>
          <w:sz w:val="28"/>
          <w:szCs w:val="24"/>
        </w:rPr>
      </w:pPr>
      <w:r w:rsidRPr="00CF7E4C">
        <w:rPr>
          <w:rFonts w:ascii="Times New Roman" w:hAnsi="Times New Roman" w:cs="Times New Roman"/>
          <w:b/>
          <w:bCs/>
          <w:spacing w:val="-6"/>
          <w:sz w:val="28"/>
          <w:szCs w:val="24"/>
        </w:rPr>
        <w:t>3.3</w:t>
      </w:r>
      <w:r w:rsidR="007B25C9" w:rsidRPr="00CF7E4C">
        <w:rPr>
          <w:rFonts w:ascii="Times New Roman" w:hAnsi="Times New Roman" w:cs="Times New Roman"/>
          <w:b/>
          <w:bCs/>
          <w:spacing w:val="-6"/>
          <w:sz w:val="28"/>
          <w:szCs w:val="24"/>
        </w:rPr>
        <w:t xml:space="preserve"> Экспериментальные исследования по определению влияния углеводородного ракетного топлива на физические свойства почв</w:t>
      </w:r>
      <w:bookmarkEnd w:id="46"/>
      <w:bookmarkEnd w:id="47"/>
    </w:p>
    <w:p w14:paraId="01C62C69" w14:textId="77777777" w:rsidR="000E3668" w:rsidRPr="00CF7E4C" w:rsidRDefault="000E3668" w:rsidP="002D4096">
      <w:pPr>
        <w:spacing w:after="0" w:line="240" w:lineRule="auto"/>
        <w:ind w:firstLine="709"/>
        <w:jc w:val="both"/>
        <w:rPr>
          <w:rFonts w:ascii="Times New Roman" w:hAnsi="Times New Roman" w:cs="Times New Roman"/>
          <w:spacing w:val="-6"/>
          <w:sz w:val="28"/>
          <w:szCs w:val="24"/>
        </w:rPr>
      </w:pPr>
    </w:p>
    <w:p w14:paraId="2AA2731D" w14:textId="77777777" w:rsidR="00820D72" w:rsidRPr="00CF7E4C" w:rsidRDefault="00820D72" w:rsidP="002D4096">
      <w:pPr>
        <w:spacing w:after="0" w:line="240" w:lineRule="auto"/>
        <w:ind w:firstLine="709"/>
        <w:jc w:val="both"/>
        <w:rPr>
          <w:rFonts w:ascii="Times New Roman" w:hAnsi="Times New Roman" w:cs="Times New Roman"/>
          <w:spacing w:val="-6"/>
          <w:sz w:val="28"/>
          <w:szCs w:val="24"/>
        </w:rPr>
      </w:pPr>
      <w:r w:rsidRPr="00CF7E4C">
        <w:rPr>
          <w:rFonts w:ascii="Times New Roman" w:hAnsi="Times New Roman" w:cs="Times New Roman"/>
          <w:spacing w:val="-6"/>
          <w:sz w:val="28"/>
          <w:szCs w:val="24"/>
        </w:rPr>
        <w:t>Динамику влияния керосина на физические свойства почвы проводили на 1, 3 и 30 сутки. Постановку опытов, анализ и обработку данных проводили согласно общепринятых методик [</w:t>
      </w:r>
      <w:r w:rsidR="00FC34EF" w:rsidRPr="00CF7E4C">
        <w:rPr>
          <w:rFonts w:ascii="Times New Roman" w:hAnsi="Times New Roman" w:cs="Times New Roman"/>
          <w:spacing w:val="-6"/>
          <w:sz w:val="28"/>
          <w:szCs w:val="24"/>
        </w:rPr>
        <w:t>76</w:t>
      </w:r>
      <w:r w:rsidRPr="00CF7E4C">
        <w:rPr>
          <w:rFonts w:ascii="Times New Roman" w:hAnsi="Times New Roman" w:cs="Times New Roman"/>
          <w:spacing w:val="-6"/>
          <w:sz w:val="28"/>
          <w:szCs w:val="24"/>
        </w:rPr>
        <w:t xml:space="preserve">]. </w:t>
      </w:r>
    </w:p>
    <w:p w14:paraId="3526F781" w14:textId="77777777" w:rsidR="00820D72" w:rsidRPr="00CF7E4C" w:rsidRDefault="00820D72" w:rsidP="002D4096">
      <w:pPr>
        <w:numPr>
          <w:ilvl w:val="12"/>
          <w:numId w:val="0"/>
        </w:numPr>
        <w:spacing w:after="0" w:line="240" w:lineRule="auto"/>
        <w:ind w:firstLine="709"/>
        <w:jc w:val="both"/>
        <w:rPr>
          <w:rFonts w:ascii="Times New Roman" w:hAnsi="Times New Roman" w:cs="Times New Roman"/>
          <w:spacing w:val="-6"/>
          <w:sz w:val="28"/>
          <w:szCs w:val="24"/>
        </w:rPr>
      </w:pPr>
      <w:r w:rsidRPr="00CF7E4C">
        <w:rPr>
          <w:rFonts w:ascii="Times New Roman" w:hAnsi="Times New Roman" w:cs="Times New Roman"/>
          <w:spacing w:val="-6"/>
          <w:sz w:val="28"/>
          <w:szCs w:val="24"/>
        </w:rPr>
        <w:t>Гранулометрический (механический) состав почвы определяется как соотношение и относительное содержание частиц различного размера (механических элементов). Он оказывает существенное влияние на важнейшие свойства почвы: формирование водного, воздушного и теплового режимов, накопление питательных веществ, а также на подвижность и эффективность действия удобрений. От механического состава зависят такие физические характеристики, как структура, порозность, влагоёмкость, влажность завядания и ряд других параметров [</w:t>
      </w:r>
      <w:r w:rsidR="00FC34EF" w:rsidRPr="00CF7E4C">
        <w:rPr>
          <w:rFonts w:ascii="Times New Roman" w:hAnsi="Times New Roman" w:cs="Times New Roman"/>
          <w:spacing w:val="-6"/>
          <w:sz w:val="28"/>
          <w:szCs w:val="24"/>
        </w:rPr>
        <w:t>77</w:t>
      </w:r>
      <w:r w:rsidRPr="00CF7E4C">
        <w:rPr>
          <w:rFonts w:ascii="Times New Roman" w:hAnsi="Times New Roman" w:cs="Times New Roman"/>
          <w:spacing w:val="-6"/>
          <w:sz w:val="28"/>
          <w:szCs w:val="24"/>
        </w:rPr>
        <w:t>–</w:t>
      </w:r>
      <w:r w:rsidR="00FC34EF" w:rsidRPr="00CF7E4C">
        <w:rPr>
          <w:rFonts w:ascii="Times New Roman" w:hAnsi="Times New Roman" w:cs="Times New Roman"/>
          <w:spacing w:val="-6"/>
          <w:sz w:val="28"/>
          <w:szCs w:val="24"/>
        </w:rPr>
        <w:t>79</w:t>
      </w:r>
      <w:r w:rsidRPr="00CF7E4C">
        <w:rPr>
          <w:rFonts w:ascii="Times New Roman" w:hAnsi="Times New Roman" w:cs="Times New Roman"/>
          <w:spacing w:val="-6"/>
          <w:sz w:val="28"/>
          <w:szCs w:val="24"/>
        </w:rPr>
        <w:t>].</w:t>
      </w:r>
    </w:p>
    <w:p w14:paraId="32F1E3C9" w14:textId="77777777" w:rsidR="00820D72" w:rsidRPr="00CF7E4C" w:rsidRDefault="00820D72" w:rsidP="002D4096">
      <w:pPr>
        <w:numPr>
          <w:ilvl w:val="12"/>
          <w:numId w:val="0"/>
        </w:numPr>
        <w:spacing w:after="0" w:line="240" w:lineRule="auto"/>
        <w:ind w:firstLine="709"/>
        <w:jc w:val="both"/>
        <w:rPr>
          <w:rFonts w:ascii="Times New Roman" w:hAnsi="Times New Roman" w:cs="Times New Roman"/>
          <w:spacing w:val="-6"/>
          <w:sz w:val="28"/>
          <w:szCs w:val="24"/>
        </w:rPr>
      </w:pPr>
      <w:r w:rsidRPr="00CF7E4C">
        <w:rPr>
          <w:rFonts w:ascii="Times New Roman" w:hAnsi="Times New Roman" w:cs="Times New Roman"/>
          <w:spacing w:val="-6"/>
          <w:sz w:val="28"/>
          <w:szCs w:val="24"/>
        </w:rPr>
        <w:t xml:space="preserve">Основной задачей механического анализа является установление содержания элементарных механических частиц в почве после искусственного разрушения микроагрегатов, ранее сцементированных карбонатами либо скреплённых органическими и минеральными соединениями. При этом результаты анализа зависят от метода предварительной подготовки почвы, так как разные подходы обеспечивают разрушение цементирующих компонентов с </w:t>
      </w:r>
      <w:r w:rsidRPr="00CF7E4C">
        <w:rPr>
          <w:rFonts w:ascii="Times New Roman" w:hAnsi="Times New Roman" w:cs="Times New Roman"/>
          <w:spacing w:val="-6"/>
          <w:sz w:val="28"/>
          <w:szCs w:val="24"/>
        </w:rPr>
        <w:lastRenderedPageBreak/>
        <w:t>различной степенью эффективности. При определении содержания частиц различного размера учитываются их группы, диаметр которых находится в строго определённых пределах. Эти группы принято называть фракциями механических элементов.</w:t>
      </w:r>
    </w:p>
    <w:p w14:paraId="04BC5A48" w14:textId="77777777" w:rsidR="00820D72" w:rsidRPr="00CF7E4C" w:rsidRDefault="00820D72" w:rsidP="002D4096">
      <w:pPr>
        <w:numPr>
          <w:ilvl w:val="12"/>
          <w:numId w:val="0"/>
        </w:numPr>
        <w:spacing w:after="0" w:line="240" w:lineRule="auto"/>
        <w:ind w:firstLine="709"/>
        <w:jc w:val="both"/>
        <w:rPr>
          <w:rFonts w:ascii="Times New Roman" w:hAnsi="Times New Roman" w:cs="Times New Roman"/>
          <w:spacing w:val="-6"/>
          <w:sz w:val="28"/>
          <w:szCs w:val="24"/>
        </w:rPr>
      </w:pPr>
      <w:r w:rsidRPr="00CF7E4C">
        <w:rPr>
          <w:rFonts w:ascii="Times New Roman" w:hAnsi="Times New Roman" w:cs="Times New Roman"/>
          <w:spacing w:val="-6"/>
          <w:sz w:val="28"/>
          <w:szCs w:val="24"/>
        </w:rPr>
        <w:t>В Казахстане принята классификация почв, разработанная профессором Н.А. Качинским. Каждая почва включает в свой состав несколько механических фракций. Так, к фракции «физического песка» относят частицы размером более 0,01 мм, а к фракции «физической глины» — все частицы мельче 0,01 мм. Элементы почвы, превышающие 1 мм, составляют её скелетную часть, тогда как частицы менее 1 мм принято называть мелкозёмом. В зависимости от соотношения указанных фракций различают почвы того или иного механического состава.</w:t>
      </w:r>
    </w:p>
    <w:p w14:paraId="48E041D7" w14:textId="77777777" w:rsidR="00820D72" w:rsidRPr="00CF7E4C" w:rsidRDefault="00820D72" w:rsidP="002D4096">
      <w:pPr>
        <w:numPr>
          <w:ilvl w:val="12"/>
          <w:numId w:val="0"/>
        </w:numPr>
        <w:spacing w:after="0" w:line="240" w:lineRule="auto"/>
        <w:ind w:firstLine="709"/>
        <w:jc w:val="both"/>
        <w:rPr>
          <w:rFonts w:ascii="Times New Roman" w:hAnsi="Times New Roman" w:cs="Times New Roman"/>
          <w:spacing w:val="-6"/>
          <w:sz w:val="28"/>
          <w:szCs w:val="24"/>
        </w:rPr>
      </w:pPr>
      <w:r w:rsidRPr="00CF7E4C">
        <w:rPr>
          <w:rFonts w:ascii="Times New Roman" w:hAnsi="Times New Roman" w:cs="Times New Roman"/>
          <w:spacing w:val="-6"/>
          <w:sz w:val="28"/>
          <w:szCs w:val="24"/>
        </w:rPr>
        <w:t>Наличие в почве разнообразных форм воды и их соотношение зависит как от количества поступающей в почву влаги, так и от водных свойств самой почвы. Главнейшими из них являются: влагоемкость, водопроницаемость, водоподъемная способность, испаряющая способность [</w:t>
      </w:r>
      <w:r w:rsidR="00FC34EF" w:rsidRPr="00CF7E4C">
        <w:rPr>
          <w:rFonts w:ascii="Times New Roman" w:hAnsi="Times New Roman" w:cs="Times New Roman"/>
          <w:spacing w:val="-6"/>
          <w:sz w:val="28"/>
          <w:szCs w:val="24"/>
        </w:rPr>
        <w:t>80</w:t>
      </w:r>
      <w:r w:rsidRPr="00CF7E4C">
        <w:rPr>
          <w:rFonts w:ascii="Times New Roman" w:hAnsi="Times New Roman" w:cs="Times New Roman"/>
          <w:spacing w:val="-6"/>
          <w:sz w:val="28"/>
          <w:szCs w:val="24"/>
        </w:rPr>
        <w:t>].</w:t>
      </w:r>
    </w:p>
    <w:p w14:paraId="5E4AAC18" w14:textId="77777777" w:rsidR="00820D72" w:rsidRPr="00CF7E4C" w:rsidRDefault="00820D72" w:rsidP="002D4096">
      <w:pPr>
        <w:numPr>
          <w:ilvl w:val="12"/>
          <w:numId w:val="0"/>
        </w:numPr>
        <w:spacing w:after="0" w:line="240" w:lineRule="auto"/>
        <w:ind w:firstLine="709"/>
        <w:jc w:val="both"/>
        <w:rPr>
          <w:rFonts w:ascii="Times New Roman" w:hAnsi="Times New Roman" w:cs="Times New Roman"/>
          <w:spacing w:val="-6"/>
          <w:sz w:val="28"/>
          <w:szCs w:val="24"/>
        </w:rPr>
      </w:pPr>
      <w:r w:rsidRPr="00CF7E4C">
        <w:rPr>
          <w:rFonts w:ascii="Times New Roman" w:hAnsi="Times New Roman" w:cs="Times New Roman"/>
          <w:spacing w:val="-6"/>
          <w:sz w:val="28"/>
          <w:szCs w:val="24"/>
        </w:rPr>
        <w:t>В следующих таблицах 3.8-3.10 приведены результаты исследований физических и водных свойств почв на 1-е сутки после загрязнения.</w:t>
      </w:r>
    </w:p>
    <w:p w14:paraId="71B9107F" w14:textId="77777777" w:rsidR="00902DC9" w:rsidRPr="00CF7E4C" w:rsidRDefault="00902DC9" w:rsidP="002D4096">
      <w:pPr>
        <w:spacing w:after="0" w:line="240" w:lineRule="auto"/>
        <w:jc w:val="both"/>
        <w:rPr>
          <w:rFonts w:ascii="Times New Roman" w:hAnsi="Times New Roman" w:cs="Times New Roman"/>
          <w:spacing w:val="-6"/>
          <w:sz w:val="28"/>
          <w:szCs w:val="28"/>
        </w:rPr>
      </w:pPr>
    </w:p>
    <w:p w14:paraId="63BADB09" w14:textId="77777777" w:rsidR="007B25C9" w:rsidRPr="00CF7E4C" w:rsidRDefault="007B25C9" w:rsidP="002D4096">
      <w:pPr>
        <w:spacing w:after="0" w:line="240" w:lineRule="auto"/>
        <w:jc w:val="both"/>
        <w:rPr>
          <w:rFonts w:ascii="Times New Roman" w:hAnsi="Times New Roman" w:cs="Times New Roman"/>
          <w:spacing w:val="-6"/>
          <w:sz w:val="28"/>
          <w:szCs w:val="28"/>
        </w:rPr>
      </w:pPr>
      <w:r w:rsidRPr="00CF7E4C">
        <w:rPr>
          <w:rFonts w:ascii="Times New Roman" w:hAnsi="Times New Roman" w:cs="Times New Roman"/>
          <w:spacing w:val="-6"/>
          <w:sz w:val="28"/>
          <w:szCs w:val="28"/>
        </w:rPr>
        <w:t xml:space="preserve">Таблица </w:t>
      </w:r>
      <w:r w:rsidR="00F47568" w:rsidRPr="00CF7E4C">
        <w:rPr>
          <w:rFonts w:ascii="Times New Roman" w:hAnsi="Times New Roman" w:cs="Times New Roman"/>
          <w:spacing w:val="-6"/>
          <w:sz w:val="28"/>
          <w:szCs w:val="28"/>
        </w:rPr>
        <w:t>3</w:t>
      </w:r>
      <w:r w:rsidR="008425D8" w:rsidRPr="00CF7E4C">
        <w:rPr>
          <w:rFonts w:ascii="Times New Roman" w:hAnsi="Times New Roman" w:cs="Times New Roman"/>
          <w:spacing w:val="-6"/>
          <w:sz w:val="28"/>
          <w:szCs w:val="28"/>
        </w:rPr>
        <w:t>.8</w:t>
      </w:r>
      <w:r w:rsidRPr="00CF7E4C">
        <w:rPr>
          <w:rFonts w:ascii="Times New Roman" w:hAnsi="Times New Roman" w:cs="Times New Roman"/>
          <w:spacing w:val="-6"/>
          <w:sz w:val="28"/>
          <w:szCs w:val="28"/>
        </w:rPr>
        <w:t xml:space="preserve"> – Гранулометрический состав почвенных образцов на 1 сутки после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1881"/>
        <w:gridCol w:w="1183"/>
        <w:gridCol w:w="1357"/>
        <w:gridCol w:w="1283"/>
        <w:gridCol w:w="1273"/>
      </w:tblGrid>
      <w:tr w:rsidR="007B25C9" w:rsidRPr="002D4096" w14:paraId="60104611" w14:textId="77777777" w:rsidTr="00795282">
        <w:trPr>
          <w:trHeight w:val="892"/>
          <w:jc w:val="center"/>
        </w:trPr>
        <w:tc>
          <w:tcPr>
            <w:tcW w:w="2299" w:type="dxa"/>
            <w:vAlign w:val="center"/>
          </w:tcPr>
          <w:p w14:paraId="1271CEB3"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Образцы почв</w:t>
            </w:r>
          </w:p>
        </w:tc>
        <w:tc>
          <w:tcPr>
            <w:tcW w:w="1881" w:type="dxa"/>
            <w:vAlign w:val="center"/>
          </w:tcPr>
          <w:p w14:paraId="3313681E"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Добавочная концентрация керосина, г/кг</w:t>
            </w:r>
          </w:p>
        </w:tc>
        <w:tc>
          <w:tcPr>
            <w:tcW w:w="1183" w:type="dxa"/>
            <w:vAlign w:val="center"/>
          </w:tcPr>
          <w:p w14:paraId="0A8E1E7E"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Гравий,</w:t>
            </w:r>
          </w:p>
          <w:p w14:paraId="09348837"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en-US"/>
              </w:rPr>
              <w:t>&gt;</w:t>
            </w:r>
            <w:r w:rsidRPr="005C30CA">
              <w:rPr>
                <w:rFonts w:ascii="Times New Roman" w:hAnsi="Times New Roman" w:cs="Times New Roman"/>
                <w:sz w:val="24"/>
                <w:szCs w:val="24"/>
                <w:lang w:val="uk-UA"/>
              </w:rPr>
              <w:t>1 мм</w:t>
            </w:r>
          </w:p>
        </w:tc>
        <w:tc>
          <w:tcPr>
            <w:tcW w:w="1357" w:type="dxa"/>
            <w:vAlign w:val="center"/>
          </w:tcPr>
          <w:p w14:paraId="3F5A618D"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Песок, от 1 до 0,05 мм</w:t>
            </w:r>
          </w:p>
        </w:tc>
        <w:tc>
          <w:tcPr>
            <w:tcW w:w="1283" w:type="dxa"/>
            <w:vAlign w:val="center"/>
          </w:tcPr>
          <w:p w14:paraId="095D2136"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Ил, 0,05 – 0,002мм</w:t>
            </w:r>
          </w:p>
        </w:tc>
        <w:tc>
          <w:tcPr>
            <w:tcW w:w="1273" w:type="dxa"/>
            <w:vAlign w:val="center"/>
          </w:tcPr>
          <w:p w14:paraId="54CFD6EE"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Глина,</w:t>
            </w:r>
          </w:p>
          <w:p w14:paraId="447538C9"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en-US"/>
              </w:rPr>
              <w:t>&lt;</w:t>
            </w:r>
            <w:r w:rsidRPr="005C30CA">
              <w:rPr>
                <w:rFonts w:ascii="Times New Roman" w:hAnsi="Times New Roman" w:cs="Times New Roman"/>
                <w:sz w:val="24"/>
                <w:szCs w:val="24"/>
                <w:lang w:val="uk-UA"/>
              </w:rPr>
              <w:t>0,002 мм</w:t>
            </w:r>
          </w:p>
        </w:tc>
      </w:tr>
      <w:tr w:rsidR="00776C0A" w:rsidRPr="002D4096" w14:paraId="3C0A45E5" w14:textId="77777777" w:rsidTr="00795282">
        <w:trPr>
          <w:trHeight w:val="70"/>
          <w:jc w:val="center"/>
        </w:trPr>
        <w:tc>
          <w:tcPr>
            <w:tcW w:w="2299" w:type="dxa"/>
            <w:vAlign w:val="center"/>
          </w:tcPr>
          <w:p w14:paraId="6B5CEC37" w14:textId="77777777" w:rsidR="00776C0A" w:rsidRPr="005C30CA" w:rsidRDefault="00776C0A"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tc>
        <w:tc>
          <w:tcPr>
            <w:tcW w:w="1881" w:type="dxa"/>
            <w:vAlign w:val="center"/>
          </w:tcPr>
          <w:p w14:paraId="66DEE55A" w14:textId="77777777" w:rsidR="00776C0A" w:rsidRPr="005C30CA" w:rsidRDefault="00776C0A"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w:t>
            </w:r>
          </w:p>
        </w:tc>
        <w:tc>
          <w:tcPr>
            <w:tcW w:w="1183" w:type="dxa"/>
            <w:vAlign w:val="center"/>
          </w:tcPr>
          <w:p w14:paraId="101192C7" w14:textId="77777777" w:rsidR="00776C0A" w:rsidRPr="005C30CA" w:rsidRDefault="00776C0A"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3</w:t>
            </w:r>
          </w:p>
        </w:tc>
        <w:tc>
          <w:tcPr>
            <w:tcW w:w="1357" w:type="dxa"/>
            <w:vAlign w:val="center"/>
          </w:tcPr>
          <w:p w14:paraId="0D38910C" w14:textId="77777777" w:rsidR="00776C0A" w:rsidRPr="005C30CA" w:rsidRDefault="00776C0A"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4</w:t>
            </w:r>
          </w:p>
        </w:tc>
        <w:tc>
          <w:tcPr>
            <w:tcW w:w="1283" w:type="dxa"/>
            <w:vAlign w:val="center"/>
          </w:tcPr>
          <w:p w14:paraId="4E21280A" w14:textId="77777777" w:rsidR="00776C0A" w:rsidRPr="005C30CA" w:rsidRDefault="00776C0A"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5</w:t>
            </w:r>
          </w:p>
        </w:tc>
        <w:tc>
          <w:tcPr>
            <w:tcW w:w="1273" w:type="dxa"/>
            <w:vAlign w:val="center"/>
          </w:tcPr>
          <w:p w14:paraId="6909E7B0" w14:textId="77777777" w:rsidR="00776C0A" w:rsidRPr="005C30CA" w:rsidRDefault="00776C0A"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6</w:t>
            </w:r>
          </w:p>
        </w:tc>
      </w:tr>
      <w:tr w:rsidR="007B25C9" w:rsidRPr="002D4096" w14:paraId="42EA5698" w14:textId="77777777" w:rsidTr="00795282">
        <w:trPr>
          <w:trHeight w:val="679"/>
          <w:jc w:val="center"/>
        </w:trPr>
        <w:tc>
          <w:tcPr>
            <w:tcW w:w="2299" w:type="dxa"/>
            <w:tcBorders>
              <w:bottom w:val="nil"/>
            </w:tcBorders>
            <w:vAlign w:val="center"/>
          </w:tcPr>
          <w:p w14:paraId="71283ECD"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Бурая полупустынная</w:t>
            </w:r>
          </w:p>
        </w:tc>
        <w:tc>
          <w:tcPr>
            <w:tcW w:w="1881" w:type="dxa"/>
            <w:tcBorders>
              <w:bottom w:val="nil"/>
            </w:tcBorders>
            <w:vAlign w:val="center"/>
          </w:tcPr>
          <w:p w14:paraId="2FFE2BCB"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исх.</w:t>
            </w:r>
          </w:p>
          <w:p w14:paraId="44E2E52F"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p w14:paraId="4F7F1F21"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w:t>
            </w:r>
          </w:p>
          <w:p w14:paraId="5ADA13C5"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10</w:t>
            </w:r>
          </w:p>
          <w:p w14:paraId="7B356426"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15</w:t>
            </w:r>
          </w:p>
        </w:tc>
        <w:tc>
          <w:tcPr>
            <w:tcW w:w="1183" w:type="dxa"/>
            <w:tcBorders>
              <w:bottom w:val="nil"/>
            </w:tcBorders>
            <w:vAlign w:val="center"/>
          </w:tcPr>
          <w:p w14:paraId="4A50021C"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0,06</w:t>
            </w:r>
          </w:p>
          <w:p w14:paraId="7A6DD332"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0,08</w:t>
            </w:r>
          </w:p>
          <w:p w14:paraId="624C1C00"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0,22</w:t>
            </w:r>
          </w:p>
          <w:p w14:paraId="1CDB0923"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0,17</w:t>
            </w:r>
          </w:p>
          <w:p w14:paraId="19FA5517"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0,16</w:t>
            </w:r>
          </w:p>
        </w:tc>
        <w:tc>
          <w:tcPr>
            <w:tcW w:w="1357" w:type="dxa"/>
            <w:tcBorders>
              <w:bottom w:val="nil"/>
            </w:tcBorders>
            <w:vAlign w:val="center"/>
          </w:tcPr>
          <w:p w14:paraId="339F10DF"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52,74</w:t>
            </w:r>
          </w:p>
          <w:p w14:paraId="785719B8"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51,16</w:t>
            </w:r>
          </w:p>
          <w:p w14:paraId="40829876"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39,39</w:t>
            </w:r>
          </w:p>
          <w:p w14:paraId="6D1FC101"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41,27</w:t>
            </w:r>
          </w:p>
          <w:p w14:paraId="763C30E8"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50,70</w:t>
            </w:r>
          </w:p>
        </w:tc>
        <w:tc>
          <w:tcPr>
            <w:tcW w:w="1283" w:type="dxa"/>
            <w:tcBorders>
              <w:bottom w:val="nil"/>
            </w:tcBorders>
            <w:vAlign w:val="center"/>
          </w:tcPr>
          <w:p w14:paraId="7E2D23B2"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36,05</w:t>
            </w:r>
          </w:p>
          <w:p w14:paraId="24BF67C4"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35,98</w:t>
            </w:r>
          </w:p>
          <w:p w14:paraId="5DFC86AB"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37,77</w:t>
            </w:r>
          </w:p>
          <w:p w14:paraId="3BC73E5D"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33,54</w:t>
            </w:r>
          </w:p>
          <w:p w14:paraId="65B0535E"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21,31</w:t>
            </w:r>
          </w:p>
        </w:tc>
        <w:tc>
          <w:tcPr>
            <w:tcW w:w="1273" w:type="dxa"/>
            <w:tcBorders>
              <w:bottom w:val="nil"/>
            </w:tcBorders>
            <w:vAlign w:val="center"/>
          </w:tcPr>
          <w:p w14:paraId="387B3855"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23,16</w:t>
            </w:r>
          </w:p>
          <w:p w14:paraId="6A2CE008"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22,80</w:t>
            </w:r>
          </w:p>
          <w:p w14:paraId="569B73DD"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22,63</w:t>
            </w:r>
          </w:p>
          <w:p w14:paraId="24B8C0C6"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25,05</w:t>
            </w:r>
          </w:p>
          <w:p w14:paraId="5EC83D73"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27,88</w:t>
            </w:r>
          </w:p>
        </w:tc>
      </w:tr>
      <w:tr w:rsidR="00902DC9" w:rsidRPr="002D4096" w14:paraId="48EE5CAB" w14:textId="77777777" w:rsidTr="00795282">
        <w:trPr>
          <w:trHeight w:val="868"/>
          <w:jc w:val="center"/>
        </w:trPr>
        <w:tc>
          <w:tcPr>
            <w:tcW w:w="2299" w:type="dxa"/>
            <w:vAlign w:val="center"/>
          </w:tcPr>
          <w:p w14:paraId="4826359C"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Горная бурая пустынная</w:t>
            </w:r>
          </w:p>
        </w:tc>
        <w:tc>
          <w:tcPr>
            <w:tcW w:w="1881" w:type="dxa"/>
            <w:vAlign w:val="center"/>
          </w:tcPr>
          <w:p w14:paraId="7CE376B6"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исх.</w:t>
            </w:r>
          </w:p>
          <w:p w14:paraId="3D4E2A8A"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p w14:paraId="7AC2C4E0"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w:t>
            </w:r>
          </w:p>
          <w:p w14:paraId="1D07AFED"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10</w:t>
            </w:r>
          </w:p>
          <w:p w14:paraId="4AF4D5F6"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15</w:t>
            </w:r>
          </w:p>
        </w:tc>
        <w:tc>
          <w:tcPr>
            <w:tcW w:w="1183" w:type="dxa"/>
            <w:vAlign w:val="center"/>
          </w:tcPr>
          <w:p w14:paraId="2DC1276B"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0,14</w:t>
            </w:r>
          </w:p>
          <w:p w14:paraId="661200AC"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0,16</w:t>
            </w:r>
          </w:p>
          <w:p w14:paraId="5BB0A74A"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0,17</w:t>
            </w:r>
          </w:p>
          <w:p w14:paraId="230EB5CD"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0,16</w:t>
            </w:r>
          </w:p>
          <w:p w14:paraId="06612CE1"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0,08</w:t>
            </w:r>
          </w:p>
        </w:tc>
        <w:tc>
          <w:tcPr>
            <w:tcW w:w="1357" w:type="dxa"/>
            <w:vAlign w:val="center"/>
          </w:tcPr>
          <w:p w14:paraId="59035814"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56,67</w:t>
            </w:r>
          </w:p>
          <w:p w14:paraId="7056D4C6"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57,79</w:t>
            </w:r>
          </w:p>
          <w:p w14:paraId="4E2DA425"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55,63</w:t>
            </w:r>
          </w:p>
          <w:p w14:paraId="47FEEECA"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58,34</w:t>
            </w:r>
          </w:p>
          <w:p w14:paraId="1A1BA2F0"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57,92</w:t>
            </w:r>
          </w:p>
        </w:tc>
        <w:tc>
          <w:tcPr>
            <w:tcW w:w="1283" w:type="dxa"/>
            <w:vAlign w:val="center"/>
          </w:tcPr>
          <w:p w14:paraId="314685B7"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22,15</w:t>
            </w:r>
          </w:p>
          <w:p w14:paraId="79847D9E"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21,05</w:t>
            </w:r>
          </w:p>
          <w:p w14:paraId="6AD402D1"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17,58</w:t>
            </w:r>
          </w:p>
          <w:p w14:paraId="627D05D5"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19,11</w:t>
            </w:r>
          </w:p>
          <w:p w14:paraId="7155AA99"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19,40</w:t>
            </w:r>
          </w:p>
        </w:tc>
        <w:tc>
          <w:tcPr>
            <w:tcW w:w="1273" w:type="dxa"/>
            <w:vAlign w:val="center"/>
          </w:tcPr>
          <w:p w14:paraId="7E7E90D6"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20,45</w:t>
            </w:r>
          </w:p>
          <w:p w14:paraId="58875940"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21,05</w:t>
            </w:r>
          </w:p>
          <w:p w14:paraId="5B77E1A9"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26,63</w:t>
            </w:r>
          </w:p>
          <w:p w14:paraId="21190270"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22,41</w:t>
            </w:r>
          </w:p>
          <w:p w14:paraId="577F47B2" w14:textId="77777777" w:rsidR="00902DC9" w:rsidRPr="005C30CA"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22,61</w:t>
            </w:r>
          </w:p>
        </w:tc>
      </w:tr>
    </w:tbl>
    <w:p w14:paraId="7B65E043" w14:textId="77777777" w:rsidR="0077686D" w:rsidRDefault="0077686D" w:rsidP="002D4096">
      <w:pPr>
        <w:spacing w:after="0" w:line="240" w:lineRule="auto"/>
        <w:jc w:val="both"/>
        <w:rPr>
          <w:rFonts w:ascii="Times New Roman" w:hAnsi="Times New Roman" w:cs="Times New Roman"/>
          <w:sz w:val="28"/>
          <w:szCs w:val="28"/>
        </w:rPr>
      </w:pPr>
    </w:p>
    <w:p w14:paraId="0E5969DF"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.9</w:t>
      </w:r>
      <w:r w:rsidRPr="002D4096">
        <w:rPr>
          <w:rFonts w:ascii="Times New Roman" w:hAnsi="Times New Roman" w:cs="Times New Roman"/>
          <w:sz w:val="28"/>
          <w:szCs w:val="28"/>
        </w:rPr>
        <w:t xml:space="preserve"> – Классификация почв по гранулометрическому составу на 1 сутки после загрязнения (по Н.А. Качинскому)</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160"/>
        <w:gridCol w:w="2551"/>
        <w:gridCol w:w="2694"/>
      </w:tblGrid>
      <w:tr w:rsidR="007B25C9" w:rsidRPr="002D4096" w14:paraId="7D8F8C02" w14:textId="77777777" w:rsidTr="00795282">
        <w:tc>
          <w:tcPr>
            <w:tcW w:w="1980" w:type="dxa"/>
            <w:vAlign w:val="center"/>
          </w:tcPr>
          <w:p w14:paraId="173F497C"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Образцы почв</w:t>
            </w:r>
          </w:p>
        </w:tc>
        <w:tc>
          <w:tcPr>
            <w:tcW w:w="2160" w:type="dxa"/>
            <w:vAlign w:val="center"/>
          </w:tcPr>
          <w:p w14:paraId="71F2D9BC"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Добавочная концентрация керосина, г/кг</w:t>
            </w:r>
          </w:p>
        </w:tc>
        <w:tc>
          <w:tcPr>
            <w:tcW w:w="2551" w:type="dxa"/>
            <w:vAlign w:val="center"/>
          </w:tcPr>
          <w:p w14:paraId="0C97EA46"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Содержание</w:t>
            </w:r>
          </w:p>
          <w:p w14:paraId="3B034557"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физической глины,</w:t>
            </w:r>
          </w:p>
          <w:p w14:paraId="0787E025"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rPr>
              <w:t xml:space="preserve">&lt; </w:t>
            </w:r>
            <w:smartTag w:uri="urn:schemas-microsoft-com:office:smarttags" w:element="metricconverter">
              <w:smartTagPr>
                <w:attr w:name="ProductID" w:val="0,01 мм"/>
              </w:smartTagPr>
              <w:r w:rsidRPr="005C30CA">
                <w:rPr>
                  <w:rFonts w:ascii="Times New Roman" w:hAnsi="Times New Roman" w:cs="Times New Roman"/>
                  <w:sz w:val="24"/>
                  <w:szCs w:val="24"/>
                </w:rPr>
                <w:t>0,01 мм</w:t>
              </w:r>
            </w:smartTag>
            <w:r w:rsidRPr="005C30CA">
              <w:rPr>
                <w:rFonts w:ascii="Times New Roman" w:hAnsi="Times New Roman" w:cs="Times New Roman"/>
                <w:sz w:val="24"/>
                <w:szCs w:val="24"/>
              </w:rPr>
              <w:t>,</w:t>
            </w:r>
            <w:r w:rsidRPr="005C30CA">
              <w:rPr>
                <w:rFonts w:ascii="Times New Roman" w:hAnsi="Times New Roman" w:cs="Times New Roman"/>
                <w:sz w:val="24"/>
                <w:szCs w:val="24"/>
                <w:lang w:val="uk-UA"/>
              </w:rPr>
              <w:t xml:space="preserve"> %</w:t>
            </w:r>
          </w:p>
        </w:tc>
        <w:tc>
          <w:tcPr>
            <w:tcW w:w="2694" w:type="dxa"/>
            <w:vAlign w:val="center"/>
          </w:tcPr>
          <w:p w14:paraId="02AE8E23" w14:textId="77777777" w:rsidR="007B25C9" w:rsidRPr="005C30CA"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rPr>
              <w:t>Механический состав*</w:t>
            </w:r>
          </w:p>
        </w:tc>
      </w:tr>
      <w:tr w:rsidR="00CA18D1" w:rsidRPr="002D4096" w14:paraId="66784896" w14:textId="77777777" w:rsidTr="00795282">
        <w:tc>
          <w:tcPr>
            <w:tcW w:w="1980" w:type="dxa"/>
            <w:tcBorders>
              <w:bottom w:val="nil"/>
            </w:tcBorders>
            <w:vAlign w:val="center"/>
          </w:tcPr>
          <w:p w14:paraId="06FB2AE2" w14:textId="77777777" w:rsidR="00CA18D1" w:rsidRPr="005C30CA"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tc>
        <w:tc>
          <w:tcPr>
            <w:tcW w:w="2160" w:type="dxa"/>
            <w:tcBorders>
              <w:bottom w:val="nil"/>
            </w:tcBorders>
            <w:vAlign w:val="center"/>
          </w:tcPr>
          <w:p w14:paraId="6CA8D7C5" w14:textId="77777777" w:rsidR="00CA18D1" w:rsidRPr="005C30CA"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w:t>
            </w:r>
          </w:p>
        </w:tc>
        <w:tc>
          <w:tcPr>
            <w:tcW w:w="2551" w:type="dxa"/>
            <w:tcBorders>
              <w:bottom w:val="nil"/>
            </w:tcBorders>
            <w:vAlign w:val="center"/>
          </w:tcPr>
          <w:p w14:paraId="246A9F32" w14:textId="77777777" w:rsidR="00CA18D1" w:rsidRPr="005C30CA"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C30CA">
              <w:rPr>
                <w:rFonts w:ascii="Times New Roman" w:hAnsi="Times New Roman" w:cs="Times New Roman"/>
                <w:sz w:val="24"/>
                <w:szCs w:val="24"/>
                <w:lang w:val="uk-UA"/>
              </w:rPr>
              <w:t>3</w:t>
            </w:r>
          </w:p>
        </w:tc>
        <w:tc>
          <w:tcPr>
            <w:tcW w:w="2694" w:type="dxa"/>
            <w:tcBorders>
              <w:bottom w:val="nil"/>
            </w:tcBorders>
            <w:vAlign w:val="center"/>
          </w:tcPr>
          <w:p w14:paraId="296A1A1B" w14:textId="77777777" w:rsidR="00CA18D1" w:rsidRPr="005C30CA"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4</w:t>
            </w:r>
          </w:p>
        </w:tc>
      </w:tr>
      <w:tr w:rsidR="00AA7980" w:rsidRPr="002D4096" w14:paraId="6D92E310" w14:textId="77777777" w:rsidTr="00795282">
        <w:trPr>
          <w:trHeight w:val="1332"/>
        </w:trPr>
        <w:tc>
          <w:tcPr>
            <w:tcW w:w="1980" w:type="dxa"/>
            <w:tcBorders>
              <w:top w:val="single" w:sz="4" w:space="0" w:color="auto"/>
              <w:bottom w:val="nil"/>
            </w:tcBorders>
            <w:vAlign w:val="center"/>
          </w:tcPr>
          <w:p w14:paraId="2F8586F9"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Бурая полупустынная</w:t>
            </w:r>
          </w:p>
        </w:tc>
        <w:tc>
          <w:tcPr>
            <w:tcW w:w="2160" w:type="dxa"/>
            <w:tcBorders>
              <w:top w:val="single" w:sz="4" w:space="0" w:color="auto"/>
              <w:bottom w:val="nil"/>
            </w:tcBorders>
            <w:vAlign w:val="center"/>
          </w:tcPr>
          <w:p w14:paraId="3097C830"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исх.</w:t>
            </w:r>
          </w:p>
          <w:p w14:paraId="49E7A916"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p w14:paraId="574E8E0D"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w:t>
            </w:r>
          </w:p>
          <w:p w14:paraId="7BAC797D"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10</w:t>
            </w:r>
          </w:p>
          <w:p w14:paraId="22BD986A"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15</w:t>
            </w:r>
          </w:p>
        </w:tc>
        <w:tc>
          <w:tcPr>
            <w:tcW w:w="2551" w:type="dxa"/>
            <w:tcBorders>
              <w:top w:val="single" w:sz="4" w:space="0" w:color="auto"/>
              <w:bottom w:val="nil"/>
            </w:tcBorders>
            <w:vAlign w:val="center"/>
          </w:tcPr>
          <w:p w14:paraId="5E8CD27A"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33,46</w:t>
            </w:r>
          </w:p>
          <w:p w14:paraId="5B738675"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27,70</w:t>
            </w:r>
          </w:p>
          <w:p w14:paraId="79FA252B"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37,23</w:t>
            </w:r>
          </w:p>
          <w:p w14:paraId="0C70EDB1"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39,40</w:t>
            </w:r>
          </w:p>
          <w:p w14:paraId="635B5792"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31,53</w:t>
            </w:r>
          </w:p>
        </w:tc>
        <w:tc>
          <w:tcPr>
            <w:tcW w:w="2694" w:type="dxa"/>
            <w:tcBorders>
              <w:top w:val="single" w:sz="4" w:space="0" w:color="auto"/>
              <w:bottom w:val="nil"/>
            </w:tcBorders>
            <w:vAlign w:val="center"/>
          </w:tcPr>
          <w:p w14:paraId="423B65B0"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7BB8EF1E"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легкий</w:t>
            </w:r>
          </w:p>
          <w:p w14:paraId="00BA5E78"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08C6CBC8"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4D84753F"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tc>
      </w:tr>
      <w:tr w:rsidR="00CF7E4C" w:rsidRPr="002D4096" w14:paraId="1BC6C585" w14:textId="77777777" w:rsidTr="00795282">
        <w:trPr>
          <w:trHeight w:val="273"/>
        </w:trPr>
        <w:tc>
          <w:tcPr>
            <w:tcW w:w="9385" w:type="dxa"/>
            <w:gridSpan w:val="4"/>
            <w:tcBorders>
              <w:top w:val="nil"/>
              <w:left w:val="nil"/>
              <w:right w:val="nil"/>
            </w:tcBorders>
            <w:vAlign w:val="center"/>
          </w:tcPr>
          <w:p w14:paraId="2E555C68" w14:textId="787595AC" w:rsidR="00CF7E4C" w:rsidRPr="00CF7E4C" w:rsidRDefault="00CF7E4C" w:rsidP="00CF7E4C">
            <w:pPr>
              <w:widowControl w:val="0"/>
              <w:autoSpaceDE w:val="0"/>
              <w:autoSpaceDN w:val="0"/>
              <w:adjustRightInd w:val="0"/>
              <w:spacing w:after="0" w:line="240" w:lineRule="auto"/>
              <w:rPr>
                <w:rFonts w:ascii="Times New Roman" w:hAnsi="Times New Roman" w:cs="Times New Roman"/>
                <w:sz w:val="24"/>
                <w:szCs w:val="24"/>
              </w:rPr>
            </w:pPr>
            <w:r w:rsidRPr="00CF7E4C">
              <w:rPr>
                <w:rFonts w:ascii="Times New Roman" w:hAnsi="Times New Roman" w:cs="Times New Roman"/>
                <w:sz w:val="24"/>
                <w:szCs w:val="24"/>
              </w:rPr>
              <w:lastRenderedPageBreak/>
              <w:t>Продолжение таблицы 3.9</w:t>
            </w:r>
          </w:p>
        </w:tc>
      </w:tr>
      <w:tr w:rsidR="00CF7E4C" w:rsidRPr="002D4096" w14:paraId="25D62786" w14:textId="77777777" w:rsidTr="00795282">
        <w:trPr>
          <w:trHeight w:val="273"/>
        </w:trPr>
        <w:tc>
          <w:tcPr>
            <w:tcW w:w="1980" w:type="dxa"/>
            <w:tcBorders>
              <w:top w:val="single" w:sz="4" w:space="0" w:color="auto"/>
            </w:tcBorders>
            <w:vAlign w:val="center"/>
          </w:tcPr>
          <w:p w14:paraId="33D8FDBA" w14:textId="58B3D63B" w:rsidR="00CF7E4C" w:rsidRPr="005C30CA" w:rsidRDefault="00CF7E4C" w:rsidP="00CF7E4C">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tc>
        <w:tc>
          <w:tcPr>
            <w:tcW w:w="2160" w:type="dxa"/>
            <w:tcBorders>
              <w:top w:val="single" w:sz="4" w:space="0" w:color="auto"/>
            </w:tcBorders>
            <w:vAlign w:val="center"/>
          </w:tcPr>
          <w:p w14:paraId="268A997F" w14:textId="062E8947" w:rsidR="00CF7E4C" w:rsidRPr="005C30CA" w:rsidRDefault="00CF7E4C" w:rsidP="00CF7E4C">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2</w:t>
            </w:r>
          </w:p>
        </w:tc>
        <w:tc>
          <w:tcPr>
            <w:tcW w:w="2551" w:type="dxa"/>
            <w:tcBorders>
              <w:top w:val="single" w:sz="4" w:space="0" w:color="auto"/>
            </w:tcBorders>
            <w:vAlign w:val="center"/>
          </w:tcPr>
          <w:p w14:paraId="2E2F5735" w14:textId="4255153A" w:rsidR="00CF7E4C" w:rsidRPr="005C30CA" w:rsidRDefault="00CF7E4C" w:rsidP="00CF7E4C">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lang w:val="uk-UA"/>
              </w:rPr>
              <w:t>3</w:t>
            </w:r>
          </w:p>
        </w:tc>
        <w:tc>
          <w:tcPr>
            <w:tcW w:w="2694" w:type="dxa"/>
            <w:tcBorders>
              <w:top w:val="single" w:sz="4" w:space="0" w:color="auto"/>
            </w:tcBorders>
            <w:vAlign w:val="center"/>
          </w:tcPr>
          <w:p w14:paraId="69315D53" w14:textId="551C20E5" w:rsidR="00CF7E4C" w:rsidRPr="005C30CA" w:rsidRDefault="00CF7E4C" w:rsidP="00CF7E4C">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4</w:t>
            </w:r>
          </w:p>
        </w:tc>
      </w:tr>
      <w:tr w:rsidR="00AA7980" w:rsidRPr="002D4096" w14:paraId="171ADBE1" w14:textId="77777777" w:rsidTr="00795282">
        <w:trPr>
          <w:trHeight w:val="1420"/>
        </w:trPr>
        <w:tc>
          <w:tcPr>
            <w:tcW w:w="1980" w:type="dxa"/>
            <w:vAlign w:val="center"/>
          </w:tcPr>
          <w:p w14:paraId="371DD7FF"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Горная бурая пустынная</w:t>
            </w:r>
          </w:p>
        </w:tc>
        <w:tc>
          <w:tcPr>
            <w:tcW w:w="2160" w:type="dxa"/>
            <w:vAlign w:val="center"/>
          </w:tcPr>
          <w:p w14:paraId="0EF41CCB"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исх.</w:t>
            </w:r>
          </w:p>
          <w:p w14:paraId="46015257"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w:t>
            </w:r>
          </w:p>
          <w:p w14:paraId="3BC0AF18"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5</w:t>
            </w:r>
          </w:p>
          <w:p w14:paraId="6A09FD3D"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10</w:t>
            </w:r>
          </w:p>
          <w:p w14:paraId="1C44FEFB"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15</w:t>
            </w:r>
          </w:p>
        </w:tc>
        <w:tc>
          <w:tcPr>
            <w:tcW w:w="2551" w:type="dxa"/>
            <w:vAlign w:val="center"/>
          </w:tcPr>
          <w:p w14:paraId="1DF6934A"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32,18</w:t>
            </w:r>
          </w:p>
          <w:p w14:paraId="177D48E4"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33,56</w:t>
            </w:r>
          </w:p>
          <w:p w14:paraId="3C61FF7C"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35,93</w:t>
            </w:r>
          </w:p>
          <w:p w14:paraId="16931BC7"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33,81</w:t>
            </w:r>
          </w:p>
          <w:p w14:paraId="249D7211"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34,10</w:t>
            </w:r>
          </w:p>
        </w:tc>
        <w:tc>
          <w:tcPr>
            <w:tcW w:w="2694" w:type="dxa"/>
            <w:vAlign w:val="center"/>
          </w:tcPr>
          <w:p w14:paraId="472DC8AC"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427847CD"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1B674ABB"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64AAB7CE"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p w14:paraId="045A4BCE" w14:textId="77777777" w:rsidR="00AA7980" w:rsidRPr="005C30CA" w:rsidRDefault="00AA798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C30CA">
              <w:rPr>
                <w:rFonts w:ascii="Times New Roman" w:hAnsi="Times New Roman" w:cs="Times New Roman"/>
                <w:sz w:val="24"/>
                <w:szCs w:val="24"/>
              </w:rPr>
              <w:t>Суглинок средний</w:t>
            </w:r>
          </w:p>
        </w:tc>
      </w:tr>
      <w:tr w:rsidR="00AA7980" w:rsidRPr="002D4096" w14:paraId="3DE34745" w14:textId="77777777" w:rsidTr="00795282">
        <w:trPr>
          <w:trHeight w:val="523"/>
        </w:trPr>
        <w:tc>
          <w:tcPr>
            <w:tcW w:w="9385" w:type="dxa"/>
            <w:gridSpan w:val="4"/>
            <w:vAlign w:val="center"/>
          </w:tcPr>
          <w:p w14:paraId="7C72097F" w14:textId="77777777" w:rsidR="00AA7980" w:rsidRPr="005C30CA" w:rsidRDefault="00AA7980" w:rsidP="002D4096">
            <w:pPr>
              <w:numPr>
                <w:ilvl w:val="12"/>
                <w:numId w:val="0"/>
              </w:numPr>
              <w:spacing w:after="0" w:line="240" w:lineRule="auto"/>
              <w:ind w:firstLine="484"/>
              <w:jc w:val="both"/>
              <w:rPr>
                <w:rFonts w:ascii="Times New Roman" w:hAnsi="Times New Roman" w:cs="Times New Roman"/>
                <w:sz w:val="24"/>
                <w:szCs w:val="24"/>
              </w:rPr>
            </w:pPr>
            <w:r w:rsidRPr="005C30CA">
              <w:rPr>
                <w:rFonts w:ascii="Times New Roman" w:hAnsi="Times New Roman" w:cs="Times New Roman"/>
                <w:sz w:val="24"/>
                <w:szCs w:val="24"/>
              </w:rPr>
              <w:t>*Примечание: Песок – 0-10; Супесчаные – 10-20; Легко- (20-30), Средне- (30-45), Тяжело- (45-60) суглинистые; Глинистые (60-более 85)</w:t>
            </w:r>
          </w:p>
        </w:tc>
      </w:tr>
    </w:tbl>
    <w:p w14:paraId="5331FEE7" w14:textId="77777777" w:rsidR="00902DC9" w:rsidRPr="002D4096" w:rsidRDefault="00902DC9" w:rsidP="002D4096">
      <w:pPr>
        <w:spacing w:after="0" w:line="240" w:lineRule="auto"/>
        <w:ind w:firstLine="709"/>
        <w:jc w:val="both"/>
        <w:rPr>
          <w:rFonts w:ascii="Times New Roman" w:hAnsi="Times New Roman" w:cs="Times New Roman"/>
          <w:sz w:val="28"/>
          <w:szCs w:val="28"/>
        </w:rPr>
      </w:pPr>
    </w:p>
    <w:p w14:paraId="400CBFC8" w14:textId="77777777" w:rsidR="007B25C9" w:rsidRPr="002D4096" w:rsidRDefault="007B25C9"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Указанные выше результаты получены по следующей методике [</w:t>
      </w:r>
      <w:r w:rsidR="003356C7" w:rsidRPr="002D4096">
        <w:rPr>
          <w:rFonts w:ascii="Times New Roman" w:hAnsi="Times New Roman" w:cs="Times New Roman"/>
          <w:sz w:val="28"/>
          <w:szCs w:val="28"/>
        </w:rPr>
        <w:t>81</w:t>
      </w:r>
      <w:r w:rsidRPr="002D4096">
        <w:rPr>
          <w:rFonts w:ascii="Times New Roman" w:hAnsi="Times New Roman" w:cs="Times New Roman"/>
          <w:sz w:val="28"/>
          <w:szCs w:val="28"/>
        </w:rPr>
        <w:t xml:space="preserve">]. Навеску </w:t>
      </w:r>
      <w:smartTag w:uri="urn:schemas-microsoft-com:office:smarttags" w:element="metricconverter">
        <w:smartTagPr>
          <w:attr w:name="ProductID" w:val="100 г"/>
        </w:smartTagPr>
        <w:r w:rsidRPr="002D4096">
          <w:rPr>
            <w:rFonts w:ascii="Times New Roman" w:hAnsi="Times New Roman" w:cs="Times New Roman"/>
            <w:sz w:val="28"/>
            <w:szCs w:val="28"/>
          </w:rPr>
          <w:t>100 г</w:t>
        </w:r>
      </w:smartTag>
      <w:r w:rsidRPr="002D4096">
        <w:rPr>
          <w:rFonts w:ascii="Times New Roman" w:hAnsi="Times New Roman" w:cs="Times New Roman"/>
          <w:sz w:val="28"/>
          <w:szCs w:val="28"/>
        </w:rPr>
        <w:t xml:space="preserve"> почвы просеивали через сито пока не переставали падать частицы, что остается в сите относится к гравию. Из просеянной почвы брали навеску в </w:t>
      </w:r>
      <w:smartTag w:uri="urn:schemas-microsoft-com:office:smarttags" w:element="metricconverter">
        <w:smartTagPr>
          <w:attr w:name="ProductID" w:val="15 г"/>
        </w:smartTagPr>
        <w:r w:rsidRPr="002D4096">
          <w:rPr>
            <w:rFonts w:ascii="Times New Roman" w:hAnsi="Times New Roman" w:cs="Times New Roman"/>
            <w:sz w:val="28"/>
            <w:szCs w:val="28"/>
          </w:rPr>
          <w:t>15 г</w:t>
        </w:r>
      </w:smartTag>
      <w:r w:rsidRPr="002D4096">
        <w:rPr>
          <w:rFonts w:ascii="Times New Roman" w:hAnsi="Times New Roman" w:cs="Times New Roman"/>
          <w:sz w:val="28"/>
          <w:szCs w:val="28"/>
        </w:rPr>
        <w:t>. Засыпали ее в коническую колбу, приливали пирофосфорнокислого натрия, дистиллированной воды. Колбу ставили на песчаную баню и кипятили, не допуская бурного кипения и выплескивания пробы. Затем охлаждали колбу, промывали суспензию в цилиндр, до полного осветления промываемой взвеси, растирая ее на сите. Перед отбором пробы взбалтывали до полного взмучивания осадка со дна цилиндра, не допуская выплескивания суспензии, и оставляли в покое до момента взятия пробы. С одного образца делали три отбора. Суспензии переносили в заранее взвешенные стеклянные стаканчики и высушенные до постоянного веса. Пробы в стаканчиках выпаривали на песчаной бане до полного вскипания жидкости. Далее рассчитывали процентное содержание фракций грунта по формуле.</w:t>
      </w:r>
    </w:p>
    <w:p w14:paraId="442629A8"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8"/>
        </w:rPr>
      </w:pPr>
    </w:p>
    <w:p w14:paraId="0718EF3F"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CA18D1" w:rsidRPr="002D4096">
        <w:rPr>
          <w:rFonts w:ascii="Times New Roman" w:hAnsi="Times New Roman" w:cs="Times New Roman"/>
          <w:sz w:val="28"/>
          <w:szCs w:val="28"/>
        </w:rPr>
        <w:t>.</w:t>
      </w:r>
      <w:r w:rsidR="008425D8" w:rsidRPr="002D4096">
        <w:rPr>
          <w:rFonts w:ascii="Times New Roman" w:hAnsi="Times New Roman" w:cs="Times New Roman"/>
          <w:sz w:val="28"/>
          <w:szCs w:val="28"/>
        </w:rPr>
        <w:t>10</w:t>
      </w:r>
      <w:r w:rsidRPr="002D4096">
        <w:rPr>
          <w:rFonts w:ascii="Times New Roman" w:hAnsi="Times New Roman" w:cs="Times New Roman"/>
          <w:sz w:val="28"/>
          <w:szCs w:val="28"/>
        </w:rPr>
        <w:t xml:space="preserve"> – Гидравлические характеристики почв на 1 сутки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644"/>
        <w:gridCol w:w="1299"/>
        <w:gridCol w:w="1650"/>
        <w:gridCol w:w="1650"/>
        <w:gridCol w:w="1506"/>
      </w:tblGrid>
      <w:tr w:rsidR="007B25C9" w:rsidRPr="002D4096" w14:paraId="78099D1B" w14:textId="77777777" w:rsidTr="00511BB0">
        <w:tc>
          <w:tcPr>
            <w:tcW w:w="1751" w:type="dxa"/>
            <w:vAlign w:val="center"/>
          </w:tcPr>
          <w:p w14:paraId="629EF5D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1601" w:type="dxa"/>
            <w:vAlign w:val="center"/>
          </w:tcPr>
          <w:p w14:paraId="074AFF0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1304" w:type="dxa"/>
            <w:vAlign w:val="center"/>
          </w:tcPr>
          <w:p w14:paraId="63272814" w14:textId="53A14A98"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Влаж</w:t>
            </w:r>
            <w:r w:rsidR="00511BB0">
              <w:rPr>
                <w:rFonts w:ascii="Times New Roman" w:hAnsi="Times New Roman" w:cs="Times New Roman"/>
                <w:sz w:val="24"/>
                <w:szCs w:val="24"/>
              </w:rPr>
              <w:t>-</w:t>
            </w:r>
            <w:r w:rsidRPr="00511BB0">
              <w:rPr>
                <w:rFonts w:ascii="Times New Roman" w:hAnsi="Times New Roman" w:cs="Times New Roman"/>
                <w:sz w:val="24"/>
                <w:szCs w:val="24"/>
              </w:rPr>
              <w:t>ность завядания, %</w:t>
            </w:r>
          </w:p>
        </w:tc>
        <w:tc>
          <w:tcPr>
            <w:tcW w:w="1607" w:type="dxa"/>
            <w:vAlign w:val="center"/>
          </w:tcPr>
          <w:p w14:paraId="7039745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Наименьшая влагоемкость, %</w:t>
            </w:r>
          </w:p>
        </w:tc>
        <w:tc>
          <w:tcPr>
            <w:tcW w:w="1607" w:type="dxa"/>
            <w:vAlign w:val="center"/>
          </w:tcPr>
          <w:p w14:paraId="6731D93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Полная влагоемкость, %</w:t>
            </w:r>
          </w:p>
        </w:tc>
        <w:tc>
          <w:tcPr>
            <w:tcW w:w="1486" w:type="dxa"/>
            <w:vAlign w:val="center"/>
          </w:tcPr>
          <w:p w14:paraId="7E68080B" w14:textId="087A371F"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Коэффици</w:t>
            </w:r>
            <w:r w:rsidR="00511BB0">
              <w:rPr>
                <w:rFonts w:ascii="Times New Roman" w:hAnsi="Times New Roman" w:cs="Times New Roman"/>
                <w:sz w:val="24"/>
                <w:szCs w:val="24"/>
              </w:rPr>
              <w:t>-</w:t>
            </w:r>
            <w:r w:rsidRPr="00511BB0">
              <w:rPr>
                <w:rFonts w:ascii="Times New Roman" w:hAnsi="Times New Roman" w:cs="Times New Roman"/>
                <w:sz w:val="24"/>
                <w:szCs w:val="24"/>
              </w:rPr>
              <w:t xml:space="preserve">ент фильтрации, </w:t>
            </w:r>
            <w:r w:rsidRPr="00511BB0">
              <w:rPr>
                <w:rFonts w:ascii="Times New Roman" w:hAnsi="Times New Roman" w:cs="Times New Roman"/>
                <w:iCs/>
                <w:sz w:val="24"/>
                <w:szCs w:val="24"/>
              </w:rPr>
              <w:t>cм/час</w:t>
            </w:r>
          </w:p>
        </w:tc>
      </w:tr>
      <w:tr w:rsidR="00CA18D1" w:rsidRPr="002D4096" w14:paraId="087263FD" w14:textId="77777777" w:rsidTr="00511BB0">
        <w:tc>
          <w:tcPr>
            <w:tcW w:w="1751" w:type="dxa"/>
            <w:vAlign w:val="center"/>
          </w:tcPr>
          <w:p w14:paraId="23DD129E"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1601" w:type="dxa"/>
            <w:vAlign w:val="center"/>
          </w:tcPr>
          <w:p w14:paraId="731FE9F9"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1304" w:type="dxa"/>
            <w:vAlign w:val="center"/>
          </w:tcPr>
          <w:p w14:paraId="2A5FE69A"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w:t>
            </w:r>
          </w:p>
        </w:tc>
        <w:tc>
          <w:tcPr>
            <w:tcW w:w="1607" w:type="dxa"/>
            <w:vAlign w:val="center"/>
          </w:tcPr>
          <w:p w14:paraId="3C1E6036"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w:t>
            </w:r>
          </w:p>
        </w:tc>
        <w:tc>
          <w:tcPr>
            <w:tcW w:w="1607" w:type="dxa"/>
            <w:vAlign w:val="center"/>
          </w:tcPr>
          <w:p w14:paraId="745DCF48"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tc>
        <w:tc>
          <w:tcPr>
            <w:tcW w:w="1486" w:type="dxa"/>
            <w:vAlign w:val="center"/>
          </w:tcPr>
          <w:p w14:paraId="4DE5EAED"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6</w:t>
            </w:r>
          </w:p>
        </w:tc>
      </w:tr>
      <w:tr w:rsidR="007B25C9" w:rsidRPr="002D4096" w14:paraId="3A7F3719" w14:textId="77777777" w:rsidTr="00511BB0">
        <w:trPr>
          <w:trHeight w:val="1278"/>
        </w:trPr>
        <w:tc>
          <w:tcPr>
            <w:tcW w:w="1751" w:type="dxa"/>
            <w:vAlign w:val="center"/>
          </w:tcPr>
          <w:p w14:paraId="277284E1" w14:textId="6DB79B1B"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w:t>
            </w:r>
            <w:r w:rsidR="00511BB0">
              <w:rPr>
                <w:rFonts w:ascii="Times New Roman" w:hAnsi="Times New Roman" w:cs="Times New Roman"/>
                <w:sz w:val="24"/>
                <w:szCs w:val="24"/>
              </w:rPr>
              <w:t>-</w:t>
            </w:r>
            <w:r w:rsidRPr="00511BB0">
              <w:rPr>
                <w:rFonts w:ascii="Times New Roman" w:hAnsi="Times New Roman" w:cs="Times New Roman"/>
                <w:sz w:val="24"/>
                <w:szCs w:val="24"/>
              </w:rPr>
              <w:t>ная</w:t>
            </w:r>
          </w:p>
        </w:tc>
        <w:tc>
          <w:tcPr>
            <w:tcW w:w="1601" w:type="dxa"/>
            <w:vAlign w:val="center"/>
          </w:tcPr>
          <w:p w14:paraId="6F60666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6045863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663B9FB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186AE2E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578EC2C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304" w:type="dxa"/>
            <w:vAlign w:val="center"/>
          </w:tcPr>
          <w:p w14:paraId="1AD4365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5A35C22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11</w:t>
            </w:r>
          </w:p>
          <w:p w14:paraId="5B67545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p w14:paraId="261BBAE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p w14:paraId="10DE820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16</w:t>
            </w:r>
          </w:p>
        </w:tc>
        <w:tc>
          <w:tcPr>
            <w:tcW w:w="1607" w:type="dxa"/>
            <w:vAlign w:val="center"/>
          </w:tcPr>
          <w:p w14:paraId="432EB99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w:t>
            </w:r>
          </w:p>
          <w:p w14:paraId="729252B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727BD1D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28</w:t>
            </w:r>
          </w:p>
          <w:p w14:paraId="132D976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28</w:t>
            </w:r>
          </w:p>
          <w:p w14:paraId="5715CE6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28</w:t>
            </w:r>
          </w:p>
        </w:tc>
        <w:tc>
          <w:tcPr>
            <w:tcW w:w="1607" w:type="dxa"/>
            <w:vAlign w:val="center"/>
          </w:tcPr>
          <w:p w14:paraId="7A9B9DD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42</w:t>
            </w:r>
          </w:p>
          <w:p w14:paraId="3F03B7F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44</w:t>
            </w:r>
          </w:p>
          <w:p w14:paraId="0CB6789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49</w:t>
            </w:r>
          </w:p>
          <w:p w14:paraId="4F3D399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p w14:paraId="7AD6E53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49</w:t>
            </w:r>
          </w:p>
        </w:tc>
        <w:tc>
          <w:tcPr>
            <w:tcW w:w="1486" w:type="dxa"/>
            <w:vAlign w:val="center"/>
          </w:tcPr>
          <w:p w14:paraId="212451E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2,04</w:t>
            </w:r>
          </w:p>
          <w:p w14:paraId="0966425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2,06</w:t>
            </w:r>
          </w:p>
          <w:p w14:paraId="330AD08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0,72</w:t>
            </w:r>
          </w:p>
          <w:p w14:paraId="40EEA03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0,53</w:t>
            </w:r>
          </w:p>
          <w:p w14:paraId="1D860BC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0,40</w:t>
            </w:r>
          </w:p>
        </w:tc>
      </w:tr>
      <w:tr w:rsidR="007B25C9" w:rsidRPr="002D4096" w14:paraId="6506852B" w14:textId="77777777" w:rsidTr="00511BB0">
        <w:trPr>
          <w:trHeight w:val="1268"/>
        </w:trPr>
        <w:tc>
          <w:tcPr>
            <w:tcW w:w="1751" w:type="dxa"/>
            <w:vAlign w:val="center"/>
          </w:tcPr>
          <w:p w14:paraId="3D71977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1601" w:type="dxa"/>
            <w:vAlign w:val="center"/>
          </w:tcPr>
          <w:p w14:paraId="49CBB05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26385E0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5B7C38B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479990B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69517F1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304" w:type="dxa"/>
            <w:vAlign w:val="center"/>
          </w:tcPr>
          <w:p w14:paraId="7685818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7AC7E32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61621C6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p w14:paraId="0BE9193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p w14:paraId="08789BB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607" w:type="dxa"/>
            <w:vAlign w:val="center"/>
          </w:tcPr>
          <w:p w14:paraId="15F9607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1AF6918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25</w:t>
            </w:r>
          </w:p>
          <w:p w14:paraId="003A52F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w:t>
            </w:r>
          </w:p>
          <w:p w14:paraId="588CD26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2D706DA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25</w:t>
            </w:r>
          </w:p>
        </w:tc>
        <w:tc>
          <w:tcPr>
            <w:tcW w:w="1607" w:type="dxa"/>
            <w:vAlign w:val="center"/>
          </w:tcPr>
          <w:p w14:paraId="4D2B2BF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45</w:t>
            </w:r>
          </w:p>
          <w:p w14:paraId="0C4227C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47</w:t>
            </w:r>
          </w:p>
          <w:p w14:paraId="60FBD11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p w14:paraId="3791E94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46</w:t>
            </w:r>
          </w:p>
          <w:p w14:paraId="73AF14E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47</w:t>
            </w:r>
          </w:p>
        </w:tc>
        <w:tc>
          <w:tcPr>
            <w:tcW w:w="1486" w:type="dxa"/>
            <w:vAlign w:val="center"/>
          </w:tcPr>
          <w:p w14:paraId="1EC26A3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0,65</w:t>
            </w:r>
          </w:p>
          <w:p w14:paraId="2370A62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0,68</w:t>
            </w:r>
          </w:p>
          <w:p w14:paraId="33A3038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0,41</w:t>
            </w:r>
          </w:p>
          <w:p w14:paraId="0FCB385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0,60</w:t>
            </w:r>
          </w:p>
          <w:p w14:paraId="023C794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0,60</w:t>
            </w:r>
          </w:p>
        </w:tc>
      </w:tr>
    </w:tbl>
    <w:p w14:paraId="462FA8AD"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8"/>
        </w:rPr>
      </w:pPr>
    </w:p>
    <w:p w14:paraId="2D66CE77"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В таблицах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.11</w:t>
      </w:r>
      <w:r w:rsidRPr="002D4096">
        <w:rPr>
          <w:rFonts w:ascii="Times New Roman" w:hAnsi="Times New Roman" w:cs="Times New Roman"/>
          <w:sz w:val="28"/>
          <w:szCs w:val="28"/>
        </w:rPr>
        <w:t>-</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w:t>
      </w:r>
      <w:r w:rsidRPr="002D4096">
        <w:rPr>
          <w:rFonts w:ascii="Times New Roman" w:hAnsi="Times New Roman" w:cs="Times New Roman"/>
          <w:sz w:val="28"/>
          <w:szCs w:val="28"/>
        </w:rPr>
        <w:t>1</w:t>
      </w:r>
      <w:r w:rsidR="008425D8" w:rsidRPr="002D4096">
        <w:rPr>
          <w:rFonts w:ascii="Times New Roman" w:hAnsi="Times New Roman" w:cs="Times New Roman"/>
          <w:sz w:val="28"/>
          <w:szCs w:val="28"/>
        </w:rPr>
        <w:t>3</w:t>
      </w:r>
      <w:r w:rsidRPr="002D4096">
        <w:rPr>
          <w:rFonts w:ascii="Times New Roman" w:hAnsi="Times New Roman" w:cs="Times New Roman"/>
          <w:sz w:val="28"/>
          <w:szCs w:val="28"/>
        </w:rPr>
        <w:t xml:space="preserve"> приведены результаты исследований на 3-е сутки после загрязнения.</w:t>
      </w:r>
    </w:p>
    <w:p w14:paraId="5C0B67FF" w14:textId="77777777" w:rsidR="00902DC9" w:rsidRPr="002D4096" w:rsidRDefault="00902DC9" w:rsidP="002D4096">
      <w:pPr>
        <w:spacing w:after="0" w:line="240" w:lineRule="auto"/>
        <w:jc w:val="both"/>
        <w:rPr>
          <w:rFonts w:ascii="Times New Roman" w:hAnsi="Times New Roman" w:cs="Times New Roman"/>
          <w:sz w:val="28"/>
          <w:szCs w:val="28"/>
        </w:rPr>
      </w:pPr>
    </w:p>
    <w:p w14:paraId="3CA18764" w14:textId="77777777" w:rsidR="007B25C9" w:rsidRPr="002D4096" w:rsidRDefault="007B25C9" w:rsidP="002D4096">
      <w:pPr>
        <w:spacing w:after="0" w:line="240" w:lineRule="auto"/>
        <w:jc w:val="both"/>
        <w:rPr>
          <w:rFonts w:ascii="Times New Roman" w:hAnsi="Times New Roman" w:cs="Times New Roman"/>
          <w:spacing w:val="-6"/>
          <w:sz w:val="28"/>
          <w:szCs w:val="28"/>
        </w:rPr>
      </w:pPr>
      <w:r w:rsidRPr="002D4096">
        <w:rPr>
          <w:rFonts w:ascii="Times New Roman" w:hAnsi="Times New Roman" w:cs="Times New Roman"/>
          <w:spacing w:val="-6"/>
          <w:sz w:val="28"/>
          <w:szCs w:val="28"/>
        </w:rPr>
        <w:lastRenderedPageBreak/>
        <w:t xml:space="preserve">Таблица </w:t>
      </w:r>
      <w:r w:rsidR="00F47568" w:rsidRPr="002D4096">
        <w:rPr>
          <w:rFonts w:ascii="Times New Roman" w:hAnsi="Times New Roman" w:cs="Times New Roman"/>
          <w:spacing w:val="-6"/>
          <w:sz w:val="28"/>
          <w:szCs w:val="28"/>
        </w:rPr>
        <w:t>3</w:t>
      </w:r>
      <w:r w:rsidR="008425D8" w:rsidRPr="002D4096">
        <w:rPr>
          <w:rFonts w:ascii="Times New Roman" w:hAnsi="Times New Roman" w:cs="Times New Roman"/>
          <w:spacing w:val="-6"/>
          <w:sz w:val="28"/>
          <w:szCs w:val="28"/>
        </w:rPr>
        <w:t>.11</w:t>
      </w:r>
      <w:r w:rsidRPr="002D4096">
        <w:rPr>
          <w:rFonts w:ascii="Times New Roman" w:hAnsi="Times New Roman" w:cs="Times New Roman"/>
          <w:spacing w:val="-6"/>
          <w:sz w:val="28"/>
          <w:szCs w:val="28"/>
        </w:rPr>
        <w:t xml:space="preserve"> – Гранулометрический состав почвенных образцов на 3 сутки после загрязнения</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1881"/>
        <w:gridCol w:w="1145"/>
        <w:gridCol w:w="1318"/>
        <w:gridCol w:w="1260"/>
        <w:gridCol w:w="1435"/>
      </w:tblGrid>
      <w:tr w:rsidR="007B25C9" w:rsidRPr="002D4096" w14:paraId="038A0ED7" w14:textId="77777777" w:rsidTr="00511BB0">
        <w:trPr>
          <w:trHeight w:val="764"/>
          <w:jc w:val="center"/>
        </w:trPr>
        <w:tc>
          <w:tcPr>
            <w:tcW w:w="2172" w:type="dxa"/>
            <w:vAlign w:val="center"/>
          </w:tcPr>
          <w:p w14:paraId="1BD3D46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1881" w:type="dxa"/>
            <w:vAlign w:val="center"/>
          </w:tcPr>
          <w:p w14:paraId="2889564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1145" w:type="dxa"/>
            <w:vAlign w:val="center"/>
          </w:tcPr>
          <w:p w14:paraId="37BFC53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Гравий,</w:t>
            </w:r>
          </w:p>
          <w:p w14:paraId="52FDF6F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en-US"/>
              </w:rPr>
              <w:t>&gt;</w:t>
            </w:r>
            <w:r w:rsidRPr="00511BB0">
              <w:rPr>
                <w:rFonts w:ascii="Times New Roman" w:hAnsi="Times New Roman" w:cs="Times New Roman"/>
                <w:sz w:val="24"/>
                <w:szCs w:val="24"/>
                <w:lang w:val="uk-UA"/>
              </w:rPr>
              <w:t>1 мм</w:t>
            </w:r>
          </w:p>
        </w:tc>
        <w:tc>
          <w:tcPr>
            <w:tcW w:w="1318" w:type="dxa"/>
            <w:vAlign w:val="center"/>
          </w:tcPr>
          <w:p w14:paraId="73F86B1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Песок, от 1 до 0,05 мм</w:t>
            </w:r>
          </w:p>
        </w:tc>
        <w:tc>
          <w:tcPr>
            <w:tcW w:w="1260" w:type="dxa"/>
            <w:vAlign w:val="center"/>
          </w:tcPr>
          <w:p w14:paraId="1C308FB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Ил, 0,05 – 0,002мм</w:t>
            </w:r>
          </w:p>
        </w:tc>
        <w:tc>
          <w:tcPr>
            <w:tcW w:w="1435" w:type="dxa"/>
            <w:vAlign w:val="center"/>
          </w:tcPr>
          <w:p w14:paraId="0E065B3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Глина,</w:t>
            </w:r>
          </w:p>
          <w:p w14:paraId="24E5160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en-US"/>
              </w:rPr>
              <w:t>&lt;</w:t>
            </w:r>
            <w:r w:rsidRPr="00511BB0">
              <w:rPr>
                <w:rFonts w:ascii="Times New Roman" w:hAnsi="Times New Roman" w:cs="Times New Roman"/>
                <w:sz w:val="24"/>
                <w:szCs w:val="24"/>
                <w:lang w:val="uk-UA"/>
              </w:rPr>
              <w:t>0,002 мм</w:t>
            </w:r>
          </w:p>
        </w:tc>
      </w:tr>
      <w:tr w:rsidR="00CA18D1" w:rsidRPr="002D4096" w14:paraId="3F4C089A" w14:textId="77777777" w:rsidTr="00511BB0">
        <w:trPr>
          <w:trHeight w:val="194"/>
          <w:jc w:val="center"/>
        </w:trPr>
        <w:tc>
          <w:tcPr>
            <w:tcW w:w="2172" w:type="dxa"/>
            <w:vAlign w:val="center"/>
          </w:tcPr>
          <w:p w14:paraId="626805DA"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1881" w:type="dxa"/>
            <w:vAlign w:val="center"/>
          </w:tcPr>
          <w:p w14:paraId="4BB55B6E"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1145" w:type="dxa"/>
            <w:vAlign w:val="center"/>
          </w:tcPr>
          <w:p w14:paraId="07815FA2"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3</w:t>
            </w:r>
          </w:p>
        </w:tc>
        <w:tc>
          <w:tcPr>
            <w:tcW w:w="1318" w:type="dxa"/>
            <w:vAlign w:val="center"/>
          </w:tcPr>
          <w:p w14:paraId="093E8712"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4</w:t>
            </w:r>
          </w:p>
        </w:tc>
        <w:tc>
          <w:tcPr>
            <w:tcW w:w="1260" w:type="dxa"/>
            <w:vAlign w:val="center"/>
          </w:tcPr>
          <w:p w14:paraId="3ED08060"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5</w:t>
            </w:r>
          </w:p>
        </w:tc>
        <w:tc>
          <w:tcPr>
            <w:tcW w:w="1435" w:type="dxa"/>
            <w:vAlign w:val="center"/>
          </w:tcPr>
          <w:p w14:paraId="5FD9BD9D"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6</w:t>
            </w:r>
          </w:p>
        </w:tc>
      </w:tr>
      <w:tr w:rsidR="007B25C9" w:rsidRPr="002D4096" w14:paraId="74144D4F" w14:textId="77777777" w:rsidTr="00511BB0">
        <w:trPr>
          <w:trHeight w:val="1190"/>
          <w:jc w:val="center"/>
        </w:trPr>
        <w:tc>
          <w:tcPr>
            <w:tcW w:w="2172" w:type="dxa"/>
            <w:tcBorders>
              <w:bottom w:val="nil"/>
            </w:tcBorders>
            <w:vAlign w:val="center"/>
          </w:tcPr>
          <w:p w14:paraId="62F2CA3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полупустынная</w:t>
            </w:r>
          </w:p>
        </w:tc>
        <w:tc>
          <w:tcPr>
            <w:tcW w:w="1881" w:type="dxa"/>
            <w:tcBorders>
              <w:bottom w:val="nil"/>
            </w:tcBorders>
            <w:vAlign w:val="center"/>
          </w:tcPr>
          <w:p w14:paraId="1745A59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65EF198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20B3314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157727F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17453C7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145" w:type="dxa"/>
            <w:tcBorders>
              <w:bottom w:val="nil"/>
            </w:tcBorders>
            <w:vAlign w:val="center"/>
          </w:tcPr>
          <w:p w14:paraId="562EA11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0,06</w:t>
            </w:r>
          </w:p>
          <w:p w14:paraId="55E6B7B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0,09</w:t>
            </w:r>
          </w:p>
          <w:p w14:paraId="0F2392F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0,23</w:t>
            </w:r>
          </w:p>
          <w:p w14:paraId="62CA0E9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0,16</w:t>
            </w:r>
          </w:p>
          <w:p w14:paraId="7C9F3A5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0,16</w:t>
            </w:r>
          </w:p>
        </w:tc>
        <w:tc>
          <w:tcPr>
            <w:tcW w:w="1318" w:type="dxa"/>
            <w:tcBorders>
              <w:bottom w:val="nil"/>
            </w:tcBorders>
            <w:vAlign w:val="center"/>
          </w:tcPr>
          <w:p w14:paraId="038DA98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52,74</w:t>
            </w:r>
          </w:p>
          <w:p w14:paraId="6CAE0B3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51,15</w:t>
            </w:r>
          </w:p>
          <w:p w14:paraId="6BF229E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39,40</w:t>
            </w:r>
          </w:p>
          <w:p w14:paraId="443D8D5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41,28</w:t>
            </w:r>
          </w:p>
          <w:p w14:paraId="0864B63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50,68</w:t>
            </w:r>
          </w:p>
        </w:tc>
        <w:tc>
          <w:tcPr>
            <w:tcW w:w="1260" w:type="dxa"/>
            <w:tcBorders>
              <w:bottom w:val="nil"/>
            </w:tcBorders>
            <w:vAlign w:val="center"/>
          </w:tcPr>
          <w:p w14:paraId="1AAE89B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36,05</w:t>
            </w:r>
          </w:p>
          <w:p w14:paraId="34E5D40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35,96</w:t>
            </w:r>
          </w:p>
          <w:p w14:paraId="7003B9E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37,78</w:t>
            </w:r>
          </w:p>
          <w:p w14:paraId="59FFB6F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33,55</w:t>
            </w:r>
          </w:p>
          <w:p w14:paraId="421A4EA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21,29</w:t>
            </w:r>
          </w:p>
        </w:tc>
        <w:tc>
          <w:tcPr>
            <w:tcW w:w="1435" w:type="dxa"/>
            <w:tcBorders>
              <w:bottom w:val="nil"/>
            </w:tcBorders>
            <w:vAlign w:val="center"/>
          </w:tcPr>
          <w:p w14:paraId="06478C3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23,16</w:t>
            </w:r>
          </w:p>
          <w:p w14:paraId="01DA30D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22,81</w:t>
            </w:r>
          </w:p>
          <w:p w14:paraId="2A91217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22,62</w:t>
            </w:r>
          </w:p>
          <w:p w14:paraId="1CBDBF4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25,03</w:t>
            </w:r>
          </w:p>
          <w:p w14:paraId="365EF61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27,86</w:t>
            </w:r>
          </w:p>
        </w:tc>
      </w:tr>
      <w:tr w:rsidR="00902DC9" w:rsidRPr="002D4096" w14:paraId="1390662A" w14:textId="77777777" w:rsidTr="00511BB0">
        <w:trPr>
          <w:trHeight w:val="1352"/>
          <w:jc w:val="center"/>
        </w:trPr>
        <w:tc>
          <w:tcPr>
            <w:tcW w:w="2172" w:type="dxa"/>
            <w:vAlign w:val="center"/>
          </w:tcPr>
          <w:p w14:paraId="3F832F4B"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1881" w:type="dxa"/>
            <w:vAlign w:val="center"/>
          </w:tcPr>
          <w:p w14:paraId="26BA3327"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50493004"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22C3E2EB"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4FE52690"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2505504F"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145" w:type="dxa"/>
            <w:vAlign w:val="center"/>
          </w:tcPr>
          <w:p w14:paraId="57E6B30D"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0,14</w:t>
            </w:r>
          </w:p>
          <w:p w14:paraId="486FD715"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0,17</w:t>
            </w:r>
          </w:p>
          <w:p w14:paraId="059B26E9"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0,18</w:t>
            </w:r>
          </w:p>
          <w:p w14:paraId="2C3069CD"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0,17</w:t>
            </w:r>
          </w:p>
          <w:p w14:paraId="585796F1"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0,09</w:t>
            </w:r>
          </w:p>
        </w:tc>
        <w:tc>
          <w:tcPr>
            <w:tcW w:w="1318" w:type="dxa"/>
            <w:vAlign w:val="center"/>
          </w:tcPr>
          <w:p w14:paraId="3346819B"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56,67</w:t>
            </w:r>
          </w:p>
          <w:p w14:paraId="32E6D9EC"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57,76</w:t>
            </w:r>
          </w:p>
          <w:p w14:paraId="5D42F891"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55,64</w:t>
            </w:r>
          </w:p>
          <w:p w14:paraId="6D46B79A"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58,36</w:t>
            </w:r>
          </w:p>
          <w:p w14:paraId="4CFE827C"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57,90</w:t>
            </w:r>
          </w:p>
        </w:tc>
        <w:tc>
          <w:tcPr>
            <w:tcW w:w="1260" w:type="dxa"/>
            <w:vAlign w:val="center"/>
          </w:tcPr>
          <w:p w14:paraId="5AE0AC7B"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22,15</w:t>
            </w:r>
          </w:p>
          <w:p w14:paraId="7845D7ED"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21,04</w:t>
            </w:r>
          </w:p>
          <w:p w14:paraId="2A7998DC"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17,56</w:t>
            </w:r>
          </w:p>
          <w:p w14:paraId="15E9E9D8"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19,11</w:t>
            </w:r>
          </w:p>
          <w:p w14:paraId="49BCC69B"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19,39</w:t>
            </w:r>
          </w:p>
        </w:tc>
        <w:tc>
          <w:tcPr>
            <w:tcW w:w="1435" w:type="dxa"/>
            <w:vAlign w:val="center"/>
          </w:tcPr>
          <w:p w14:paraId="6A1BF88E"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20,45</w:t>
            </w:r>
          </w:p>
          <w:p w14:paraId="4E1B4E08"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21,04</w:t>
            </w:r>
          </w:p>
          <w:p w14:paraId="088D58B5"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26,60</w:t>
            </w:r>
          </w:p>
          <w:p w14:paraId="3190DC64"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22,40</w:t>
            </w:r>
          </w:p>
          <w:p w14:paraId="1D63AA7E"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22,61</w:t>
            </w:r>
          </w:p>
        </w:tc>
      </w:tr>
    </w:tbl>
    <w:p w14:paraId="25AC0A30" w14:textId="77777777" w:rsidR="00CA18D1" w:rsidRPr="002D4096" w:rsidRDefault="00CA18D1" w:rsidP="002D4096">
      <w:pPr>
        <w:spacing w:after="0" w:line="240" w:lineRule="auto"/>
        <w:jc w:val="both"/>
        <w:rPr>
          <w:rFonts w:ascii="Times New Roman" w:hAnsi="Times New Roman" w:cs="Times New Roman"/>
          <w:sz w:val="28"/>
          <w:szCs w:val="28"/>
        </w:rPr>
      </w:pPr>
    </w:p>
    <w:p w14:paraId="540F9E5D"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w:t>
      </w:r>
      <w:r w:rsidRPr="002D4096">
        <w:rPr>
          <w:rFonts w:ascii="Times New Roman" w:hAnsi="Times New Roman" w:cs="Times New Roman"/>
          <w:sz w:val="28"/>
          <w:szCs w:val="28"/>
        </w:rPr>
        <w:t>1</w:t>
      </w:r>
      <w:r w:rsidR="008425D8" w:rsidRPr="002D4096">
        <w:rPr>
          <w:rFonts w:ascii="Times New Roman" w:hAnsi="Times New Roman" w:cs="Times New Roman"/>
          <w:sz w:val="28"/>
          <w:szCs w:val="28"/>
        </w:rPr>
        <w:t>2</w:t>
      </w:r>
      <w:r w:rsidRPr="002D4096">
        <w:rPr>
          <w:rFonts w:ascii="Times New Roman" w:hAnsi="Times New Roman" w:cs="Times New Roman"/>
          <w:sz w:val="28"/>
          <w:szCs w:val="28"/>
        </w:rPr>
        <w:t xml:space="preserve"> – Классификация почв по гранулометрическому составу на 3 сутки после загрязнения (по Н.А. Качинскому)</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2126"/>
        <w:gridCol w:w="2410"/>
        <w:gridCol w:w="2546"/>
      </w:tblGrid>
      <w:tr w:rsidR="007B25C9" w:rsidRPr="002D4096" w14:paraId="4C449045" w14:textId="77777777" w:rsidTr="00CA18D1">
        <w:trPr>
          <w:jc w:val="center"/>
        </w:trPr>
        <w:tc>
          <w:tcPr>
            <w:tcW w:w="2127" w:type="dxa"/>
            <w:vAlign w:val="center"/>
          </w:tcPr>
          <w:p w14:paraId="763B483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2126" w:type="dxa"/>
            <w:vAlign w:val="center"/>
          </w:tcPr>
          <w:p w14:paraId="5B4DB46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2410" w:type="dxa"/>
            <w:vAlign w:val="center"/>
          </w:tcPr>
          <w:p w14:paraId="4F0DBDC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Содержание</w:t>
            </w:r>
          </w:p>
          <w:p w14:paraId="5D36ABF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физической глины,</w:t>
            </w:r>
          </w:p>
          <w:p w14:paraId="1570552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rPr>
              <w:t xml:space="preserve">&lt; </w:t>
            </w:r>
            <w:smartTag w:uri="urn:schemas-microsoft-com:office:smarttags" w:element="metricconverter">
              <w:smartTagPr>
                <w:attr w:name="ProductID" w:val="0,01 мм"/>
              </w:smartTagPr>
              <w:r w:rsidRPr="00511BB0">
                <w:rPr>
                  <w:rFonts w:ascii="Times New Roman" w:hAnsi="Times New Roman" w:cs="Times New Roman"/>
                  <w:sz w:val="24"/>
                  <w:szCs w:val="24"/>
                </w:rPr>
                <w:t>0,01 мм</w:t>
              </w:r>
            </w:smartTag>
            <w:r w:rsidRPr="00511BB0">
              <w:rPr>
                <w:rFonts w:ascii="Times New Roman" w:hAnsi="Times New Roman" w:cs="Times New Roman"/>
                <w:sz w:val="24"/>
                <w:szCs w:val="24"/>
              </w:rPr>
              <w:t>,</w:t>
            </w:r>
            <w:r w:rsidRPr="00511BB0">
              <w:rPr>
                <w:rFonts w:ascii="Times New Roman" w:hAnsi="Times New Roman" w:cs="Times New Roman"/>
                <w:sz w:val="24"/>
                <w:szCs w:val="24"/>
                <w:lang w:val="uk-UA"/>
              </w:rPr>
              <w:t xml:space="preserve"> %</w:t>
            </w:r>
          </w:p>
        </w:tc>
        <w:tc>
          <w:tcPr>
            <w:tcW w:w="2546" w:type="dxa"/>
            <w:vAlign w:val="center"/>
          </w:tcPr>
          <w:p w14:paraId="117EE5D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rPr>
              <w:t>Механический состав</w:t>
            </w:r>
          </w:p>
        </w:tc>
      </w:tr>
      <w:tr w:rsidR="00CA18D1" w:rsidRPr="002D4096" w14:paraId="56B7C861" w14:textId="77777777" w:rsidTr="00511BB0">
        <w:trPr>
          <w:trHeight w:val="70"/>
          <w:jc w:val="center"/>
        </w:trPr>
        <w:tc>
          <w:tcPr>
            <w:tcW w:w="2127" w:type="dxa"/>
            <w:vAlign w:val="center"/>
          </w:tcPr>
          <w:p w14:paraId="7D5F8A1E"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2126" w:type="dxa"/>
            <w:vAlign w:val="center"/>
          </w:tcPr>
          <w:p w14:paraId="5542A60C"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2410" w:type="dxa"/>
            <w:vAlign w:val="center"/>
          </w:tcPr>
          <w:p w14:paraId="78E8EBA7"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3</w:t>
            </w:r>
          </w:p>
        </w:tc>
        <w:tc>
          <w:tcPr>
            <w:tcW w:w="2546" w:type="dxa"/>
            <w:vAlign w:val="center"/>
          </w:tcPr>
          <w:p w14:paraId="1AA568F2"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w:t>
            </w:r>
          </w:p>
        </w:tc>
      </w:tr>
      <w:tr w:rsidR="007B25C9" w:rsidRPr="002D4096" w14:paraId="41EA3929" w14:textId="77777777" w:rsidTr="00CA18D1">
        <w:trPr>
          <w:trHeight w:val="1379"/>
          <w:jc w:val="center"/>
        </w:trPr>
        <w:tc>
          <w:tcPr>
            <w:tcW w:w="2127" w:type="dxa"/>
            <w:vAlign w:val="center"/>
          </w:tcPr>
          <w:p w14:paraId="638F217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полупустынная</w:t>
            </w:r>
          </w:p>
        </w:tc>
        <w:tc>
          <w:tcPr>
            <w:tcW w:w="2126" w:type="dxa"/>
            <w:vAlign w:val="center"/>
          </w:tcPr>
          <w:p w14:paraId="0504494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107BB0E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743DBF9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7FECF15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3FF40BB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2410" w:type="dxa"/>
            <w:vAlign w:val="center"/>
          </w:tcPr>
          <w:p w14:paraId="10718B3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33,46</w:t>
            </w:r>
          </w:p>
          <w:p w14:paraId="6EF5EDB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27,72</w:t>
            </w:r>
          </w:p>
          <w:p w14:paraId="6BAD0BD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37,22</w:t>
            </w:r>
          </w:p>
          <w:p w14:paraId="68AC6E9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39,41</w:t>
            </w:r>
          </w:p>
          <w:p w14:paraId="3A1C040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31,52</w:t>
            </w:r>
          </w:p>
        </w:tc>
        <w:tc>
          <w:tcPr>
            <w:tcW w:w="2546" w:type="dxa"/>
            <w:vAlign w:val="center"/>
          </w:tcPr>
          <w:p w14:paraId="5FD2701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2722A7A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легкий</w:t>
            </w:r>
          </w:p>
          <w:p w14:paraId="77876DB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2188E57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1BD7D3E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tc>
      </w:tr>
      <w:tr w:rsidR="007B25C9" w:rsidRPr="002D4096" w14:paraId="469599CA" w14:textId="77777777" w:rsidTr="00CA18D1">
        <w:trPr>
          <w:trHeight w:val="1420"/>
          <w:jc w:val="center"/>
        </w:trPr>
        <w:tc>
          <w:tcPr>
            <w:tcW w:w="2127" w:type="dxa"/>
            <w:vAlign w:val="center"/>
          </w:tcPr>
          <w:p w14:paraId="519FC2B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2126" w:type="dxa"/>
            <w:vAlign w:val="center"/>
          </w:tcPr>
          <w:p w14:paraId="78FDEB1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4031319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3A4946E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2831D0D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1A26193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2410" w:type="dxa"/>
            <w:vAlign w:val="center"/>
          </w:tcPr>
          <w:p w14:paraId="42A2C4B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32,18</w:t>
            </w:r>
          </w:p>
          <w:p w14:paraId="7960DFD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33,54</w:t>
            </w:r>
          </w:p>
          <w:p w14:paraId="1477382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35,94</w:t>
            </w:r>
          </w:p>
          <w:p w14:paraId="3CB136B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33,78</w:t>
            </w:r>
          </w:p>
          <w:p w14:paraId="758CAD1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34,09</w:t>
            </w:r>
          </w:p>
        </w:tc>
        <w:tc>
          <w:tcPr>
            <w:tcW w:w="2546" w:type="dxa"/>
            <w:vAlign w:val="center"/>
          </w:tcPr>
          <w:p w14:paraId="30D96EC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207B81E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3D33BBA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04B2169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3F193F1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tc>
      </w:tr>
    </w:tbl>
    <w:p w14:paraId="7439A4B5" w14:textId="77777777" w:rsidR="007B25C9" w:rsidRPr="00CE1ED7" w:rsidRDefault="007B25C9" w:rsidP="002D4096">
      <w:pPr>
        <w:numPr>
          <w:ilvl w:val="12"/>
          <w:numId w:val="0"/>
        </w:numPr>
        <w:spacing w:after="0" w:line="240" w:lineRule="auto"/>
        <w:ind w:firstLine="567"/>
        <w:jc w:val="both"/>
        <w:rPr>
          <w:rFonts w:ascii="Times New Roman" w:hAnsi="Times New Roman" w:cs="Times New Roman"/>
          <w:sz w:val="28"/>
          <w:szCs w:val="28"/>
        </w:rPr>
      </w:pPr>
    </w:p>
    <w:p w14:paraId="6270BB26" w14:textId="77777777" w:rsidR="007B25C9" w:rsidRPr="002D4096" w:rsidRDefault="007B25C9" w:rsidP="002D4096">
      <w:pPr>
        <w:numPr>
          <w:ilvl w:val="12"/>
          <w:numId w:val="0"/>
        </w:num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w:t>
      </w:r>
      <w:r w:rsidRPr="002D4096">
        <w:rPr>
          <w:rFonts w:ascii="Times New Roman" w:hAnsi="Times New Roman" w:cs="Times New Roman"/>
          <w:sz w:val="28"/>
          <w:szCs w:val="28"/>
        </w:rPr>
        <w:t>1</w:t>
      </w:r>
      <w:r w:rsidR="008425D8" w:rsidRPr="002D4096">
        <w:rPr>
          <w:rFonts w:ascii="Times New Roman" w:hAnsi="Times New Roman" w:cs="Times New Roman"/>
          <w:sz w:val="28"/>
          <w:szCs w:val="28"/>
        </w:rPr>
        <w:t>3</w:t>
      </w:r>
      <w:r w:rsidRPr="002D4096">
        <w:rPr>
          <w:rFonts w:ascii="Times New Roman" w:hAnsi="Times New Roman" w:cs="Times New Roman"/>
          <w:sz w:val="28"/>
          <w:szCs w:val="28"/>
        </w:rPr>
        <w:t xml:space="preserve"> – Гидравлические характеристики почв на 3 сутки после загрязнения</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1724"/>
        <w:gridCol w:w="1418"/>
        <w:gridCol w:w="1559"/>
        <w:gridCol w:w="1182"/>
        <w:gridCol w:w="1653"/>
      </w:tblGrid>
      <w:tr w:rsidR="007B25C9" w:rsidRPr="002D4096" w14:paraId="0D2D246E" w14:textId="77777777" w:rsidTr="00791C85">
        <w:trPr>
          <w:jc w:val="center"/>
        </w:trPr>
        <w:tc>
          <w:tcPr>
            <w:tcW w:w="1678" w:type="dxa"/>
            <w:vAlign w:val="center"/>
          </w:tcPr>
          <w:p w14:paraId="19C8835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1724" w:type="dxa"/>
            <w:vAlign w:val="center"/>
          </w:tcPr>
          <w:p w14:paraId="3C634E9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1418" w:type="dxa"/>
            <w:vAlign w:val="center"/>
          </w:tcPr>
          <w:p w14:paraId="48CBA4BE" w14:textId="29719A59"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Влажность завядания, %</w:t>
            </w:r>
          </w:p>
        </w:tc>
        <w:tc>
          <w:tcPr>
            <w:tcW w:w="1559" w:type="dxa"/>
            <w:vAlign w:val="center"/>
          </w:tcPr>
          <w:p w14:paraId="477BE05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Наименьшая влагоемкость, %</w:t>
            </w:r>
          </w:p>
        </w:tc>
        <w:tc>
          <w:tcPr>
            <w:tcW w:w="1182" w:type="dxa"/>
            <w:vAlign w:val="center"/>
          </w:tcPr>
          <w:p w14:paraId="765A693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Полная влагоемкость, %</w:t>
            </w:r>
          </w:p>
        </w:tc>
        <w:tc>
          <w:tcPr>
            <w:tcW w:w="1653" w:type="dxa"/>
            <w:vAlign w:val="center"/>
          </w:tcPr>
          <w:p w14:paraId="0582FCE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 xml:space="preserve">Коэффициент фильтрации, </w:t>
            </w:r>
            <w:r w:rsidRPr="00511BB0">
              <w:rPr>
                <w:rFonts w:ascii="Times New Roman" w:hAnsi="Times New Roman" w:cs="Times New Roman"/>
                <w:iCs/>
                <w:sz w:val="24"/>
                <w:szCs w:val="24"/>
              </w:rPr>
              <w:t>cм/час</w:t>
            </w:r>
          </w:p>
        </w:tc>
      </w:tr>
      <w:tr w:rsidR="00CA18D1" w:rsidRPr="002D4096" w14:paraId="1C7CDCCC" w14:textId="77777777" w:rsidTr="00791C85">
        <w:trPr>
          <w:jc w:val="center"/>
        </w:trPr>
        <w:tc>
          <w:tcPr>
            <w:tcW w:w="1678" w:type="dxa"/>
            <w:vAlign w:val="center"/>
          </w:tcPr>
          <w:p w14:paraId="17DB42C4"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1724" w:type="dxa"/>
            <w:vAlign w:val="center"/>
          </w:tcPr>
          <w:p w14:paraId="519D1286"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1418" w:type="dxa"/>
            <w:vAlign w:val="center"/>
          </w:tcPr>
          <w:p w14:paraId="11DC76CC"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w:t>
            </w:r>
          </w:p>
        </w:tc>
        <w:tc>
          <w:tcPr>
            <w:tcW w:w="1559" w:type="dxa"/>
            <w:vAlign w:val="center"/>
          </w:tcPr>
          <w:p w14:paraId="51C63AF6"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w:t>
            </w:r>
          </w:p>
        </w:tc>
        <w:tc>
          <w:tcPr>
            <w:tcW w:w="1182" w:type="dxa"/>
            <w:vAlign w:val="center"/>
          </w:tcPr>
          <w:p w14:paraId="3CD0DAD1"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tc>
        <w:tc>
          <w:tcPr>
            <w:tcW w:w="1653" w:type="dxa"/>
            <w:vAlign w:val="center"/>
          </w:tcPr>
          <w:p w14:paraId="33674989"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6</w:t>
            </w:r>
          </w:p>
        </w:tc>
      </w:tr>
      <w:tr w:rsidR="007B25C9" w:rsidRPr="002D4096" w14:paraId="3E6B2B0A" w14:textId="77777777" w:rsidTr="00791C85">
        <w:trPr>
          <w:trHeight w:val="1316"/>
          <w:jc w:val="center"/>
        </w:trPr>
        <w:tc>
          <w:tcPr>
            <w:tcW w:w="1678" w:type="dxa"/>
            <w:tcBorders>
              <w:bottom w:val="nil"/>
            </w:tcBorders>
            <w:vAlign w:val="center"/>
          </w:tcPr>
          <w:p w14:paraId="7D2F314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w:t>
            </w:r>
            <w:r w:rsidR="00791C85" w:rsidRPr="00511BB0">
              <w:rPr>
                <w:rFonts w:ascii="Times New Roman" w:hAnsi="Times New Roman" w:cs="Times New Roman"/>
                <w:sz w:val="24"/>
                <w:szCs w:val="24"/>
              </w:rPr>
              <w:t>-</w:t>
            </w:r>
            <w:r w:rsidRPr="00511BB0">
              <w:rPr>
                <w:rFonts w:ascii="Times New Roman" w:hAnsi="Times New Roman" w:cs="Times New Roman"/>
                <w:sz w:val="24"/>
                <w:szCs w:val="24"/>
              </w:rPr>
              <w:t>ная</w:t>
            </w:r>
          </w:p>
        </w:tc>
        <w:tc>
          <w:tcPr>
            <w:tcW w:w="1724" w:type="dxa"/>
            <w:tcBorders>
              <w:bottom w:val="nil"/>
            </w:tcBorders>
            <w:vAlign w:val="center"/>
          </w:tcPr>
          <w:p w14:paraId="168299A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2B4E923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004CE27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20989A7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196A99A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418" w:type="dxa"/>
            <w:tcBorders>
              <w:bottom w:val="nil"/>
            </w:tcBorders>
            <w:vAlign w:val="center"/>
          </w:tcPr>
          <w:p w14:paraId="29957C6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66D2420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12</w:t>
            </w:r>
          </w:p>
          <w:p w14:paraId="2B3AD7E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0B78E9C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16</w:t>
            </w:r>
          </w:p>
          <w:p w14:paraId="38ADF1C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559" w:type="dxa"/>
            <w:tcBorders>
              <w:bottom w:val="nil"/>
            </w:tcBorders>
            <w:vAlign w:val="center"/>
          </w:tcPr>
          <w:p w14:paraId="042141C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w:t>
            </w:r>
          </w:p>
          <w:p w14:paraId="0AE4302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25</w:t>
            </w:r>
          </w:p>
          <w:p w14:paraId="6F1813F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w:t>
            </w:r>
          </w:p>
          <w:p w14:paraId="09C3F09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29</w:t>
            </w:r>
          </w:p>
          <w:p w14:paraId="3CF160F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w:t>
            </w:r>
          </w:p>
        </w:tc>
        <w:tc>
          <w:tcPr>
            <w:tcW w:w="1182" w:type="dxa"/>
            <w:tcBorders>
              <w:bottom w:val="nil"/>
            </w:tcBorders>
            <w:vAlign w:val="center"/>
          </w:tcPr>
          <w:p w14:paraId="1321BF9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42</w:t>
            </w:r>
          </w:p>
          <w:p w14:paraId="10BFF83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44</w:t>
            </w:r>
          </w:p>
          <w:p w14:paraId="2FA2598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p w14:paraId="025274E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49</w:t>
            </w:r>
          </w:p>
          <w:p w14:paraId="305C87D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tc>
        <w:tc>
          <w:tcPr>
            <w:tcW w:w="1653" w:type="dxa"/>
            <w:tcBorders>
              <w:bottom w:val="nil"/>
            </w:tcBorders>
            <w:vAlign w:val="center"/>
          </w:tcPr>
          <w:p w14:paraId="68D4BBA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2,04</w:t>
            </w:r>
          </w:p>
          <w:p w14:paraId="442F86A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2,04</w:t>
            </w:r>
          </w:p>
          <w:p w14:paraId="6E4E7D9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0,73</w:t>
            </w:r>
          </w:p>
          <w:p w14:paraId="5435663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0,51</w:t>
            </w:r>
          </w:p>
          <w:p w14:paraId="1F9F542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0,38</w:t>
            </w:r>
          </w:p>
        </w:tc>
      </w:tr>
      <w:tr w:rsidR="00902DC9" w:rsidRPr="002D4096" w14:paraId="5FDA32DE" w14:textId="77777777" w:rsidTr="00791C85">
        <w:trPr>
          <w:trHeight w:val="1431"/>
          <w:jc w:val="center"/>
        </w:trPr>
        <w:tc>
          <w:tcPr>
            <w:tcW w:w="1678" w:type="dxa"/>
            <w:tcBorders>
              <w:top w:val="single" w:sz="4" w:space="0" w:color="auto"/>
            </w:tcBorders>
            <w:vAlign w:val="center"/>
          </w:tcPr>
          <w:p w14:paraId="15D18EDA"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1724" w:type="dxa"/>
            <w:tcBorders>
              <w:top w:val="single" w:sz="4" w:space="0" w:color="auto"/>
            </w:tcBorders>
            <w:vAlign w:val="center"/>
          </w:tcPr>
          <w:p w14:paraId="23620216"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01F6C503"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72F0AE59"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165D7743"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1AB4F12D"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418" w:type="dxa"/>
            <w:tcBorders>
              <w:top w:val="single" w:sz="4" w:space="0" w:color="auto"/>
            </w:tcBorders>
            <w:vAlign w:val="center"/>
          </w:tcPr>
          <w:p w14:paraId="2A9508CA"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327F0520"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p w14:paraId="4DF46B00"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p w14:paraId="34B9B8B1"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p w14:paraId="53EF2209"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tc>
        <w:tc>
          <w:tcPr>
            <w:tcW w:w="1559" w:type="dxa"/>
            <w:tcBorders>
              <w:top w:val="single" w:sz="4" w:space="0" w:color="auto"/>
            </w:tcBorders>
            <w:vAlign w:val="center"/>
          </w:tcPr>
          <w:p w14:paraId="17F994E7"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5CD22F64"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0671087E"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26</w:t>
            </w:r>
          </w:p>
          <w:p w14:paraId="395F723C"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25</w:t>
            </w:r>
          </w:p>
          <w:p w14:paraId="1DAE44EF"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tc>
        <w:tc>
          <w:tcPr>
            <w:tcW w:w="1182" w:type="dxa"/>
            <w:tcBorders>
              <w:top w:val="single" w:sz="4" w:space="0" w:color="auto"/>
            </w:tcBorders>
            <w:vAlign w:val="center"/>
          </w:tcPr>
          <w:p w14:paraId="41975632"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45</w:t>
            </w:r>
          </w:p>
          <w:p w14:paraId="65D2A00B"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45</w:t>
            </w:r>
          </w:p>
          <w:p w14:paraId="5C52A4B4"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47</w:t>
            </w:r>
          </w:p>
          <w:p w14:paraId="69857E01"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47</w:t>
            </w:r>
          </w:p>
          <w:p w14:paraId="413FECCA"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46</w:t>
            </w:r>
          </w:p>
        </w:tc>
        <w:tc>
          <w:tcPr>
            <w:tcW w:w="1653" w:type="dxa"/>
            <w:tcBorders>
              <w:top w:val="single" w:sz="4" w:space="0" w:color="auto"/>
            </w:tcBorders>
            <w:vAlign w:val="center"/>
          </w:tcPr>
          <w:p w14:paraId="4C6BE7F6"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0,65</w:t>
            </w:r>
          </w:p>
          <w:p w14:paraId="62AE9564"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0,65</w:t>
            </w:r>
          </w:p>
          <w:p w14:paraId="5EA6130A"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0,40</w:t>
            </w:r>
          </w:p>
          <w:p w14:paraId="24354E30"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0,59</w:t>
            </w:r>
          </w:p>
          <w:p w14:paraId="2C053BF7" w14:textId="77777777" w:rsidR="00902DC9" w:rsidRPr="00511BB0" w:rsidRDefault="00902D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0,58</w:t>
            </w:r>
          </w:p>
        </w:tc>
      </w:tr>
    </w:tbl>
    <w:p w14:paraId="7D589501"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В следующих таблицах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.14</w:t>
      </w:r>
      <w:r w:rsidRPr="002D4096">
        <w:rPr>
          <w:rFonts w:ascii="Times New Roman" w:hAnsi="Times New Roman" w:cs="Times New Roman"/>
          <w:sz w:val="28"/>
          <w:szCs w:val="28"/>
        </w:rPr>
        <w:t>-</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w:t>
      </w:r>
      <w:r w:rsidRPr="002D4096">
        <w:rPr>
          <w:rFonts w:ascii="Times New Roman" w:hAnsi="Times New Roman" w:cs="Times New Roman"/>
          <w:sz w:val="28"/>
          <w:szCs w:val="28"/>
        </w:rPr>
        <w:t>1</w:t>
      </w:r>
      <w:r w:rsidR="008425D8" w:rsidRPr="002D4096">
        <w:rPr>
          <w:rFonts w:ascii="Times New Roman" w:hAnsi="Times New Roman" w:cs="Times New Roman"/>
          <w:sz w:val="28"/>
          <w:szCs w:val="28"/>
        </w:rPr>
        <w:t>6</w:t>
      </w:r>
      <w:r w:rsidRPr="002D4096">
        <w:rPr>
          <w:rFonts w:ascii="Times New Roman" w:hAnsi="Times New Roman" w:cs="Times New Roman"/>
          <w:sz w:val="28"/>
          <w:szCs w:val="28"/>
        </w:rPr>
        <w:t xml:space="preserve"> приведены результаты исследований на 30-е сутки после загрязнения.</w:t>
      </w:r>
    </w:p>
    <w:p w14:paraId="4A5954E7" w14:textId="77777777" w:rsidR="00B964FF" w:rsidRPr="002D4096" w:rsidRDefault="00B964FF" w:rsidP="002D4096">
      <w:pPr>
        <w:numPr>
          <w:ilvl w:val="12"/>
          <w:numId w:val="0"/>
        </w:numPr>
        <w:spacing w:after="0" w:line="240" w:lineRule="auto"/>
        <w:ind w:firstLine="709"/>
        <w:jc w:val="both"/>
        <w:rPr>
          <w:rFonts w:ascii="Times New Roman" w:hAnsi="Times New Roman" w:cs="Times New Roman"/>
          <w:sz w:val="28"/>
          <w:szCs w:val="28"/>
        </w:rPr>
      </w:pPr>
    </w:p>
    <w:p w14:paraId="601B0067"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w:t>
      </w:r>
      <w:r w:rsidRPr="002D4096">
        <w:rPr>
          <w:rFonts w:ascii="Times New Roman" w:hAnsi="Times New Roman" w:cs="Times New Roman"/>
          <w:sz w:val="28"/>
          <w:szCs w:val="28"/>
        </w:rPr>
        <w:t>1</w:t>
      </w:r>
      <w:r w:rsidR="008425D8" w:rsidRPr="002D4096">
        <w:rPr>
          <w:rFonts w:ascii="Times New Roman" w:hAnsi="Times New Roman" w:cs="Times New Roman"/>
          <w:sz w:val="28"/>
          <w:szCs w:val="28"/>
        </w:rPr>
        <w:t>4</w:t>
      </w:r>
      <w:r w:rsidRPr="002D4096">
        <w:rPr>
          <w:rFonts w:ascii="Times New Roman" w:hAnsi="Times New Roman" w:cs="Times New Roman"/>
          <w:sz w:val="28"/>
          <w:szCs w:val="28"/>
        </w:rPr>
        <w:t xml:space="preserve"> – Гранулометрический состав почвенных образцов на 30 сутки после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1701"/>
        <w:gridCol w:w="1134"/>
        <w:gridCol w:w="1418"/>
        <w:gridCol w:w="1275"/>
        <w:gridCol w:w="1881"/>
      </w:tblGrid>
      <w:tr w:rsidR="007B25C9" w:rsidRPr="002D4096" w14:paraId="24D7F7E1" w14:textId="77777777" w:rsidTr="00CE1ED7">
        <w:trPr>
          <w:trHeight w:val="932"/>
          <w:jc w:val="center"/>
        </w:trPr>
        <w:tc>
          <w:tcPr>
            <w:tcW w:w="1911" w:type="dxa"/>
            <w:vAlign w:val="center"/>
          </w:tcPr>
          <w:p w14:paraId="06EB4B2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1701" w:type="dxa"/>
            <w:vAlign w:val="center"/>
          </w:tcPr>
          <w:p w14:paraId="0BAE176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1134" w:type="dxa"/>
            <w:vAlign w:val="center"/>
          </w:tcPr>
          <w:p w14:paraId="30C522F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Гравий,</w:t>
            </w:r>
          </w:p>
          <w:p w14:paraId="15DB0EF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en-US"/>
              </w:rPr>
              <w:t>&gt;</w:t>
            </w:r>
            <w:r w:rsidRPr="00511BB0">
              <w:rPr>
                <w:rFonts w:ascii="Times New Roman" w:hAnsi="Times New Roman" w:cs="Times New Roman"/>
                <w:sz w:val="24"/>
                <w:szCs w:val="24"/>
                <w:lang w:val="uk-UA"/>
              </w:rPr>
              <w:t>1 мм</w:t>
            </w:r>
          </w:p>
        </w:tc>
        <w:tc>
          <w:tcPr>
            <w:tcW w:w="1418" w:type="dxa"/>
            <w:vAlign w:val="center"/>
          </w:tcPr>
          <w:p w14:paraId="0FD9B3C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Песок, от 1 до 0,05 мм</w:t>
            </w:r>
          </w:p>
        </w:tc>
        <w:tc>
          <w:tcPr>
            <w:tcW w:w="1275" w:type="dxa"/>
            <w:vAlign w:val="center"/>
          </w:tcPr>
          <w:p w14:paraId="2DD3C7C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Ил, 0,05 – 0,002мм</w:t>
            </w:r>
          </w:p>
        </w:tc>
        <w:tc>
          <w:tcPr>
            <w:tcW w:w="1881" w:type="dxa"/>
            <w:vAlign w:val="center"/>
          </w:tcPr>
          <w:p w14:paraId="30A3938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Глина,</w:t>
            </w:r>
          </w:p>
          <w:p w14:paraId="0E6070E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en-US"/>
              </w:rPr>
              <w:t>&lt;</w:t>
            </w:r>
            <w:r w:rsidRPr="00511BB0">
              <w:rPr>
                <w:rFonts w:ascii="Times New Roman" w:hAnsi="Times New Roman" w:cs="Times New Roman"/>
                <w:sz w:val="24"/>
                <w:szCs w:val="24"/>
                <w:lang w:val="uk-UA"/>
              </w:rPr>
              <w:t>0,002 мм</w:t>
            </w:r>
          </w:p>
        </w:tc>
      </w:tr>
      <w:tr w:rsidR="00CA18D1" w:rsidRPr="002D4096" w14:paraId="2ACFAC75" w14:textId="77777777" w:rsidTr="00CE1ED7">
        <w:trPr>
          <w:trHeight w:val="407"/>
          <w:jc w:val="center"/>
        </w:trPr>
        <w:tc>
          <w:tcPr>
            <w:tcW w:w="1911" w:type="dxa"/>
            <w:vAlign w:val="center"/>
          </w:tcPr>
          <w:p w14:paraId="0C4D41CB"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1701" w:type="dxa"/>
            <w:vAlign w:val="center"/>
          </w:tcPr>
          <w:p w14:paraId="0AE1AE10"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1134" w:type="dxa"/>
            <w:vAlign w:val="center"/>
          </w:tcPr>
          <w:p w14:paraId="0EDF60D3"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3</w:t>
            </w:r>
          </w:p>
        </w:tc>
        <w:tc>
          <w:tcPr>
            <w:tcW w:w="1418" w:type="dxa"/>
            <w:vAlign w:val="center"/>
          </w:tcPr>
          <w:p w14:paraId="2A923D4B"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4</w:t>
            </w:r>
          </w:p>
        </w:tc>
        <w:tc>
          <w:tcPr>
            <w:tcW w:w="1275" w:type="dxa"/>
            <w:vAlign w:val="center"/>
          </w:tcPr>
          <w:p w14:paraId="47463A64"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5</w:t>
            </w:r>
          </w:p>
        </w:tc>
        <w:tc>
          <w:tcPr>
            <w:tcW w:w="1881" w:type="dxa"/>
            <w:vAlign w:val="center"/>
          </w:tcPr>
          <w:p w14:paraId="6C3AE77E" w14:textId="77777777" w:rsidR="00CA18D1" w:rsidRPr="00511BB0" w:rsidRDefault="00CA18D1"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6</w:t>
            </w:r>
          </w:p>
        </w:tc>
      </w:tr>
      <w:tr w:rsidR="007B25C9" w:rsidRPr="002D4096" w14:paraId="3423D328" w14:textId="77777777" w:rsidTr="00CE1ED7">
        <w:trPr>
          <w:trHeight w:val="1689"/>
          <w:jc w:val="center"/>
        </w:trPr>
        <w:tc>
          <w:tcPr>
            <w:tcW w:w="1911" w:type="dxa"/>
            <w:tcBorders>
              <w:bottom w:val="nil"/>
            </w:tcBorders>
            <w:vAlign w:val="center"/>
          </w:tcPr>
          <w:p w14:paraId="7C17DCB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полупустынная</w:t>
            </w:r>
          </w:p>
        </w:tc>
        <w:tc>
          <w:tcPr>
            <w:tcW w:w="1701" w:type="dxa"/>
            <w:tcBorders>
              <w:bottom w:val="nil"/>
            </w:tcBorders>
            <w:vAlign w:val="center"/>
          </w:tcPr>
          <w:p w14:paraId="3A7A6A7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0553FE6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02526ED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2F73BA6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05C3AC8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134" w:type="dxa"/>
            <w:tcBorders>
              <w:bottom w:val="nil"/>
            </w:tcBorders>
            <w:vAlign w:val="center"/>
          </w:tcPr>
          <w:p w14:paraId="3EBED27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0,06</w:t>
            </w:r>
          </w:p>
          <w:p w14:paraId="399C2E9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0,08</w:t>
            </w:r>
          </w:p>
          <w:p w14:paraId="37B516A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0,23</w:t>
            </w:r>
          </w:p>
          <w:p w14:paraId="3932C17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0,17</w:t>
            </w:r>
          </w:p>
          <w:p w14:paraId="6B33A51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0,15</w:t>
            </w:r>
          </w:p>
        </w:tc>
        <w:tc>
          <w:tcPr>
            <w:tcW w:w="1418" w:type="dxa"/>
            <w:tcBorders>
              <w:bottom w:val="nil"/>
            </w:tcBorders>
            <w:vAlign w:val="center"/>
          </w:tcPr>
          <w:p w14:paraId="3750BD5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52,74</w:t>
            </w:r>
          </w:p>
          <w:p w14:paraId="2F7D958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51,16</w:t>
            </w:r>
          </w:p>
          <w:p w14:paraId="7FDEB98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39,39</w:t>
            </w:r>
          </w:p>
          <w:p w14:paraId="1E806D8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41,27</w:t>
            </w:r>
          </w:p>
          <w:p w14:paraId="3FF7774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50,68</w:t>
            </w:r>
          </w:p>
        </w:tc>
        <w:tc>
          <w:tcPr>
            <w:tcW w:w="1275" w:type="dxa"/>
            <w:tcBorders>
              <w:bottom w:val="nil"/>
            </w:tcBorders>
            <w:vAlign w:val="center"/>
          </w:tcPr>
          <w:p w14:paraId="13A82D2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36,05</w:t>
            </w:r>
          </w:p>
          <w:p w14:paraId="35D8C76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35,97</w:t>
            </w:r>
          </w:p>
          <w:p w14:paraId="5867520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37,77</w:t>
            </w:r>
          </w:p>
          <w:p w14:paraId="0EC3921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33,54</w:t>
            </w:r>
          </w:p>
          <w:p w14:paraId="7FC76BB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21,30</w:t>
            </w:r>
          </w:p>
        </w:tc>
        <w:tc>
          <w:tcPr>
            <w:tcW w:w="1881" w:type="dxa"/>
            <w:tcBorders>
              <w:bottom w:val="nil"/>
            </w:tcBorders>
            <w:vAlign w:val="center"/>
          </w:tcPr>
          <w:p w14:paraId="207D428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23,16</w:t>
            </w:r>
          </w:p>
          <w:p w14:paraId="006CE05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22,79</w:t>
            </w:r>
          </w:p>
          <w:p w14:paraId="6BE68FF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22,61</w:t>
            </w:r>
          </w:p>
          <w:p w14:paraId="072ED3D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25,02</w:t>
            </w:r>
          </w:p>
          <w:p w14:paraId="2A810ED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27,87</w:t>
            </w:r>
          </w:p>
        </w:tc>
      </w:tr>
      <w:tr w:rsidR="007B25C9" w:rsidRPr="002D4096" w14:paraId="33A891D2" w14:textId="77777777" w:rsidTr="00CE1ED7">
        <w:trPr>
          <w:trHeight w:val="1711"/>
          <w:jc w:val="center"/>
        </w:trPr>
        <w:tc>
          <w:tcPr>
            <w:tcW w:w="1911" w:type="dxa"/>
            <w:vAlign w:val="center"/>
          </w:tcPr>
          <w:p w14:paraId="5D68791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1701" w:type="dxa"/>
            <w:vAlign w:val="center"/>
          </w:tcPr>
          <w:p w14:paraId="0BF9BC0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06AFF2A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26FC9F6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447CD94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04A7AFD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134" w:type="dxa"/>
            <w:vAlign w:val="center"/>
          </w:tcPr>
          <w:p w14:paraId="30109B8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0,14</w:t>
            </w:r>
          </w:p>
          <w:p w14:paraId="082C33A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0,15</w:t>
            </w:r>
          </w:p>
          <w:p w14:paraId="22C6A02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0,18</w:t>
            </w:r>
          </w:p>
          <w:p w14:paraId="38FAD62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0,16</w:t>
            </w:r>
          </w:p>
          <w:p w14:paraId="09F5814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0,09</w:t>
            </w:r>
          </w:p>
        </w:tc>
        <w:tc>
          <w:tcPr>
            <w:tcW w:w="1418" w:type="dxa"/>
            <w:vAlign w:val="center"/>
          </w:tcPr>
          <w:p w14:paraId="2A6DAA6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56,67</w:t>
            </w:r>
          </w:p>
          <w:p w14:paraId="4C3020C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57,78</w:t>
            </w:r>
          </w:p>
          <w:p w14:paraId="6D66D59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55,63</w:t>
            </w:r>
          </w:p>
          <w:p w14:paraId="1D1E38B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58,34</w:t>
            </w:r>
          </w:p>
          <w:p w14:paraId="2B72730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57,91</w:t>
            </w:r>
          </w:p>
        </w:tc>
        <w:tc>
          <w:tcPr>
            <w:tcW w:w="1275" w:type="dxa"/>
            <w:vAlign w:val="center"/>
          </w:tcPr>
          <w:p w14:paraId="60B30C3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22,15</w:t>
            </w:r>
          </w:p>
          <w:p w14:paraId="4FE8507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21,03</w:t>
            </w:r>
          </w:p>
          <w:p w14:paraId="1E634E0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17,57</w:t>
            </w:r>
          </w:p>
          <w:p w14:paraId="62B44A5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19,10</w:t>
            </w:r>
          </w:p>
          <w:p w14:paraId="3995AEF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19,40</w:t>
            </w:r>
          </w:p>
        </w:tc>
        <w:tc>
          <w:tcPr>
            <w:tcW w:w="1881" w:type="dxa"/>
            <w:vAlign w:val="center"/>
          </w:tcPr>
          <w:p w14:paraId="3E6744F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20,45</w:t>
            </w:r>
          </w:p>
          <w:p w14:paraId="1ACE0A9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21,04</w:t>
            </w:r>
          </w:p>
          <w:p w14:paraId="6D78AED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26,62</w:t>
            </w:r>
          </w:p>
          <w:p w14:paraId="49D8A7E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22,40</w:t>
            </w:r>
          </w:p>
          <w:p w14:paraId="17AF1AE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22,60</w:t>
            </w:r>
          </w:p>
        </w:tc>
      </w:tr>
    </w:tbl>
    <w:p w14:paraId="64EF0712" w14:textId="77777777" w:rsidR="007B25C9" w:rsidRPr="002D4096" w:rsidRDefault="007B25C9" w:rsidP="002D4096">
      <w:pPr>
        <w:spacing w:after="0" w:line="240" w:lineRule="auto"/>
        <w:ind w:firstLine="709"/>
        <w:jc w:val="both"/>
        <w:rPr>
          <w:rFonts w:ascii="Times New Roman" w:hAnsi="Times New Roman" w:cs="Times New Roman"/>
          <w:sz w:val="28"/>
          <w:szCs w:val="28"/>
        </w:rPr>
      </w:pPr>
    </w:p>
    <w:p w14:paraId="40EF18F4" w14:textId="77777777" w:rsidR="007B25C9" w:rsidRPr="002D4096" w:rsidRDefault="007B25C9"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Анализ данных таблицы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.14</w:t>
      </w:r>
      <w:r w:rsidRPr="002D4096">
        <w:rPr>
          <w:rFonts w:ascii="Times New Roman" w:hAnsi="Times New Roman" w:cs="Times New Roman"/>
          <w:sz w:val="28"/>
          <w:szCs w:val="28"/>
        </w:rPr>
        <w:t xml:space="preserve"> позволяет классифицировать исследованные почвы (таблица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.15</w:t>
      </w:r>
      <w:r w:rsidRPr="002D4096">
        <w:rPr>
          <w:rFonts w:ascii="Times New Roman" w:hAnsi="Times New Roman" w:cs="Times New Roman"/>
          <w:sz w:val="28"/>
          <w:szCs w:val="28"/>
        </w:rPr>
        <w:t>).</w:t>
      </w:r>
    </w:p>
    <w:p w14:paraId="2F9D1332" w14:textId="77777777" w:rsidR="007B25C9" w:rsidRPr="002D4096" w:rsidRDefault="007B25C9" w:rsidP="002D4096">
      <w:pPr>
        <w:spacing w:after="0" w:line="240" w:lineRule="auto"/>
        <w:ind w:firstLine="709"/>
        <w:jc w:val="both"/>
        <w:rPr>
          <w:rFonts w:ascii="Times New Roman" w:hAnsi="Times New Roman" w:cs="Times New Roman"/>
          <w:sz w:val="28"/>
          <w:szCs w:val="28"/>
        </w:rPr>
      </w:pPr>
    </w:p>
    <w:p w14:paraId="37F634BD"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.15</w:t>
      </w:r>
      <w:r w:rsidRPr="002D4096">
        <w:rPr>
          <w:rFonts w:ascii="Times New Roman" w:hAnsi="Times New Roman" w:cs="Times New Roman"/>
          <w:sz w:val="28"/>
          <w:szCs w:val="28"/>
        </w:rPr>
        <w:t xml:space="preserve"> – Классификация почв по гранулометрическому составу на 30 сутки после загрязнения (по Н.А. Качинскому)</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263"/>
        <w:gridCol w:w="2268"/>
        <w:gridCol w:w="2835"/>
      </w:tblGrid>
      <w:tr w:rsidR="007B25C9" w:rsidRPr="002D4096" w14:paraId="6CB11D05" w14:textId="77777777" w:rsidTr="00CE1ED7">
        <w:trPr>
          <w:trHeight w:val="1156"/>
          <w:jc w:val="center"/>
        </w:trPr>
        <w:tc>
          <w:tcPr>
            <w:tcW w:w="1843" w:type="dxa"/>
            <w:vAlign w:val="center"/>
          </w:tcPr>
          <w:p w14:paraId="7B520CC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2263" w:type="dxa"/>
            <w:vAlign w:val="center"/>
          </w:tcPr>
          <w:p w14:paraId="15C016A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2268" w:type="dxa"/>
            <w:vAlign w:val="center"/>
          </w:tcPr>
          <w:p w14:paraId="053152D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Содержание</w:t>
            </w:r>
          </w:p>
          <w:p w14:paraId="5043E3F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физической глины,</w:t>
            </w:r>
          </w:p>
          <w:p w14:paraId="578D36B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rPr>
              <w:t xml:space="preserve">&lt; </w:t>
            </w:r>
            <w:smartTag w:uri="urn:schemas-microsoft-com:office:smarttags" w:element="metricconverter">
              <w:smartTagPr>
                <w:attr w:name="ProductID" w:val="0,01 мм"/>
              </w:smartTagPr>
              <w:r w:rsidRPr="00511BB0">
                <w:rPr>
                  <w:rFonts w:ascii="Times New Roman" w:hAnsi="Times New Roman" w:cs="Times New Roman"/>
                  <w:sz w:val="24"/>
                  <w:szCs w:val="24"/>
                </w:rPr>
                <w:t>0,01 мм</w:t>
              </w:r>
            </w:smartTag>
            <w:r w:rsidRPr="00511BB0">
              <w:rPr>
                <w:rFonts w:ascii="Times New Roman" w:hAnsi="Times New Roman" w:cs="Times New Roman"/>
                <w:sz w:val="24"/>
                <w:szCs w:val="24"/>
              </w:rPr>
              <w:t>,</w:t>
            </w:r>
            <w:r w:rsidRPr="00511BB0">
              <w:rPr>
                <w:rFonts w:ascii="Times New Roman" w:hAnsi="Times New Roman" w:cs="Times New Roman"/>
                <w:sz w:val="24"/>
                <w:szCs w:val="24"/>
                <w:lang w:val="uk-UA"/>
              </w:rPr>
              <w:t xml:space="preserve"> %</w:t>
            </w:r>
          </w:p>
        </w:tc>
        <w:tc>
          <w:tcPr>
            <w:tcW w:w="2835" w:type="dxa"/>
            <w:vAlign w:val="center"/>
          </w:tcPr>
          <w:p w14:paraId="5F7A2A2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rPr>
              <w:t>Механический состав</w:t>
            </w:r>
          </w:p>
        </w:tc>
      </w:tr>
      <w:tr w:rsidR="00FE7106" w:rsidRPr="002D4096" w14:paraId="24DAF465" w14:textId="77777777" w:rsidTr="00CE1ED7">
        <w:trPr>
          <w:trHeight w:val="417"/>
          <w:jc w:val="center"/>
        </w:trPr>
        <w:tc>
          <w:tcPr>
            <w:tcW w:w="1843" w:type="dxa"/>
            <w:vAlign w:val="center"/>
          </w:tcPr>
          <w:p w14:paraId="61B341C0"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2263" w:type="dxa"/>
            <w:vAlign w:val="center"/>
          </w:tcPr>
          <w:p w14:paraId="34EE432F"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2268" w:type="dxa"/>
            <w:vAlign w:val="center"/>
          </w:tcPr>
          <w:p w14:paraId="33943326"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511BB0">
              <w:rPr>
                <w:rFonts w:ascii="Times New Roman" w:hAnsi="Times New Roman" w:cs="Times New Roman"/>
                <w:sz w:val="24"/>
                <w:szCs w:val="24"/>
                <w:lang w:val="uk-UA"/>
              </w:rPr>
              <w:t>3</w:t>
            </w:r>
          </w:p>
        </w:tc>
        <w:tc>
          <w:tcPr>
            <w:tcW w:w="2835" w:type="dxa"/>
            <w:vAlign w:val="center"/>
          </w:tcPr>
          <w:p w14:paraId="577B00CF"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w:t>
            </w:r>
          </w:p>
        </w:tc>
      </w:tr>
      <w:tr w:rsidR="007B25C9" w:rsidRPr="002D4096" w14:paraId="749A2504" w14:textId="77777777" w:rsidTr="00CE1ED7">
        <w:trPr>
          <w:trHeight w:val="1686"/>
          <w:jc w:val="center"/>
        </w:trPr>
        <w:tc>
          <w:tcPr>
            <w:tcW w:w="1843" w:type="dxa"/>
            <w:tcBorders>
              <w:bottom w:val="nil"/>
            </w:tcBorders>
            <w:vAlign w:val="center"/>
          </w:tcPr>
          <w:p w14:paraId="7EDE8F7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полупустынная</w:t>
            </w:r>
          </w:p>
          <w:p w14:paraId="3B31F091" w14:textId="77777777" w:rsidR="00846B19" w:rsidRPr="00511BB0" w:rsidRDefault="00846B19" w:rsidP="002D4096">
            <w:pPr>
              <w:widowControl w:val="0"/>
              <w:autoSpaceDE w:val="0"/>
              <w:autoSpaceDN w:val="0"/>
              <w:adjustRightInd w:val="0"/>
              <w:spacing w:after="0" w:line="240" w:lineRule="auto"/>
              <w:rPr>
                <w:rFonts w:ascii="Times New Roman" w:hAnsi="Times New Roman" w:cs="Times New Roman"/>
                <w:sz w:val="24"/>
                <w:szCs w:val="24"/>
              </w:rPr>
            </w:pPr>
          </w:p>
        </w:tc>
        <w:tc>
          <w:tcPr>
            <w:tcW w:w="2263" w:type="dxa"/>
            <w:tcBorders>
              <w:bottom w:val="nil"/>
            </w:tcBorders>
            <w:vAlign w:val="center"/>
          </w:tcPr>
          <w:p w14:paraId="05E6B0B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7E16EFC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50F9196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7F4F7CB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2770A0EC" w14:textId="77777777" w:rsidR="00846B1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2268" w:type="dxa"/>
            <w:tcBorders>
              <w:bottom w:val="nil"/>
            </w:tcBorders>
            <w:vAlign w:val="center"/>
          </w:tcPr>
          <w:p w14:paraId="26DA3DC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33,46</w:t>
            </w:r>
          </w:p>
          <w:p w14:paraId="1D81A09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27,71</w:t>
            </w:r>
          </w:p>
          <w:p w14:paraId="10F98BE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37,24</w:t>
            </w:r>
          </w:p>
          <w:p w14:paraId="507903B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39,39</w:t>
            </w:r>
          </w:p>
          <w:p w14:paraId="4D908BC6" w14:textId="77777777" w:rsidR="00846B1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31,54</w:t>
            </w:r>
          </w:p>
        </w:tc>
        <w:tc>
          <w:tcPr>
            <w:tcW w:w="2835" w:type="dxa"/>
            <w:tcBorders>
              <w:bottom w:val="nil"/>
            </w:tcBorders>
            <w:vAlign w:val="center"/>
          </w:tcPr>
          <w:p w14:paraId="3D4F144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1DC9D07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легкий</w:t>
            </w:r>
          </w:p>
          <w:p w14:paraId="624F5BE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1986156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47F09BE9" w14:textId="77777777" w:rsidR="00846B1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tc>
      </w:tr>
      <w:tr w:rsidR="007B25C9" w:rsidRPr="002D4096" w14:paraId="3340B61F" w14:textId="77777777" w:rsidTr="00CE1ED7">
        <w:trPr>
          <w:trHeight w:val="1540"/>
          <w:jc w:val="center"/>
        </w:trPr>
        <w:tc>
          <w:tcPr>
            <w:tcW w:w="1843" w:type="dxa"/>
            <w:vAlign w:val="center"/>
          </w:tcPr>
          <w:p w14:paraId="588AEF7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2263" w:type="dxa"/>
            <w:vAlign w:val="center"/>
          </w:tcPr>
          <w:p w14:paraId="65112FA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5F5DCC7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2C79F74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5E1036E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2F17538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2268" w:type="dxa"/>
            <w:vAlign w:val="center"/>
          </w:tcPr>
          <w:p w14:paraId="2CEB1A9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32,18</w:t>
            </w:r>
          </w:p>
          <w:p w14:paraId="5267B21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33,55</w:t>
            </w:r>
          </w:p>
          <w:p w14:paraId="6F285F7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35,94</w:t>
            </w:r>
          </w:p>
          <w:p w14:paraId="7AE3582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33,80</w:t>
            </w:r>
          </w:p>
          <w:p w14:paraId="7EB8EC9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34,10</w:t>
            </w:r>
          </w:p>
        </w:tc>
        <w:tc>
          <w:tcPr>
            <w:tcW w:w="2835" w:type="dxa"/>
            <w:vAlign w:val="center"/>
          </w:tcPr>
          <w:p w14:paraId="1759276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5249B6C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70F666C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37D2DD9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p w14:paraId="2F8C450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Суглинок средний</w:t>
            </w:r>
          </w:p>
        </w:tc>
      </w:tr>
    </w:tbl>
    <w:p w14:paraId="54978CEA" w14:textId="77777777" w:rsidR="001B7EBF" w:rsidRDefault="001B7EBF" w:rsidP="002D4096">
      <w:pPr>
        <w:spacing w:after="0" w:line="240" w:lineRule="auto"/>
        <w:jc w:val="both"/>
        <w:rPr>
          <w:rFonts w:ascii="Times New Roman" w:hAnsi="Times New Roman" w:cs="Times New Roman"/>
          <w:sz w:val="28"/>
          <w:szCs w:val="28"/>
        </w:rPr>
      </w:pPr>
    </w:p>
    <w:p w14:paraId="39B94D5E" w14:textId="77777777" w:rsidR="00CE1ED7" w:rsidRPr="002D4096" w:rsidRDefault="00CE1ED7" w:rsidP="002D4096">
      <w:pPr>
        <w:spacing w:after="0" w:line="240" w:lineRule="auto"/>
        <w:jc w:val="both"/>
        <w:rPr>
          <w:rFonts w:ascii="Times New Roman" w:hAnsi="Times New Roman" w:cs="Times New Roman"/>
          <w:sz w:val="28"/>
          <w:szCs w:val="28"/>
        </w:rPr>
      </w:pPr>
    </w:p>
    <w:p w14:paraId="5505DC0D"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.16</w:t>
      </w:r>
      <w:r w:rsidRPr="002D4096">
        <w:rPr>
          <w:rFonts w:ascii="Times New Roman" w:hAnsi="Times New Roman" w:cs="Times New Roman"/>
          <w:sz w:val="28"/>
          <w:szCs w:val="28"/>
        </w:rPr>
        <w:t xml:space="preserve"> – Гидравлические характеристики почв на 30 сутки после загрязнения</w:t>
      </w:r>
    </w:p>
    <w:tbl>
      <w:tblPr>
        <w:tblW w:w="9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1440"/>
        <w:gridCol w:w="1240"/>
        <w:gridCol w:w="1650"/>
        <w:gridCol w:w="1650"/>
        <w:gridCol w:w="1636"/>
      </w:tblGrid>
      <w:tr w:rsidR="007B25C9" w:rsidRPr="002D4096" w14:paraId="439A9D72" w14:textId="77777777" w:rsidTr="00CE1ED7">
        <w:trPr>
          <w:trHeight w:val="802"/>
          <w:jc w:val="center"/>
        </w:trPr>
        <w:tc>
          <w:tcPr>
            <w:tcW w:w="1669" w:type="dxa"/>
            <w:vAlign w:val="center"/>
          </w:tcPr>
          <w:p w14:paraId="5CD7BFE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Образцы почв</w:t>
            </w:r>
          </w:p>
        </w:tc>
        <w:tc>
          <w:tcPr>
            <w:tcW w:w="1613" w:type="dxa"/>
            <w:vAlign w:val="center"/>
          </w:tcPr>
          <w:p w14:paraId="5BE9F14F" w14:textId="77777777" w:rsidR="007B25C9" w:rsidRPr="00511BB0" w:rsidRDefault="007B25C9" w:rsidP="002D4096">
            <w:pPr>
              <w:widowControl w:val="0"/>
              <w:autoSpaceDE w:val="0"/>
              <w:autoSpaceDN w:val="0"/>
              <w:adjustRightInd w:val="0"/>
              <w:spacing w:after="0" w:line="240" w:lineRule="auto"/>
              <w:ind w:left="-74" w:right="-134"/>
              <w:jc w:val="center"/>
              <w:rPr>
                <w:rFonts w:ascii="Times New Roman" w:hAnsi="Times New Roman" w:cs="Times New Roman"/>
                <w:sz w:val="24"/>
                <w:szCs w:val="24"/>
              </w:rPr>
            </w:pPr>
            <w:r w:rsidRPr="00511BB0">
              <w:rPr>
                <w:rFonts w:ascii="Times New Roman" w:hAnsi="Times New Roman" w:cs="Times New Roman"/>
                <w:sz w:val="24"/>
                <w:szCs w:val="24"/>
              </w:rPr>
              <w:t>Добавочная концентрация керосина, г/кг</w:t>
            </w:r>
          </w:p>
        </w:tc>
        <w:tc>
          <w:tcPr>
            <w:tcW w:w="1249" w:type="dxa"/>
            <w:vAlign w:val="center"/>
          </w:tcPr>
          <w:p w14:paraId="38DB4F39" w14:textId="77777777" w:rsidR="007B25C9" w:rsidRPr="00511BB0" w:rsidRDefault="007B25C9" w:rsidP="002D4096">
            <w:pPr>
              <w:widowControl w:val="0"/>
              <w:autoSpaceDE w:val="0"/>
              <w:autoSpaceDN w:val="0"/>
              <w:adjustRightInd w:val="0"/>
              <w:spacing w:after="0" w:line="240" w:lineRule="auto"/>
              <w:ind w:left="-90" w:right="-8"/>
              <w:jc w:val="center"/>
              <w:rPr>
                <w:rFonts w:ascii="Times New Roman" w:hAnsi="Times New Roman" w:cs="Times New Roman"/>
                <w:sz w:val="24"/>
                <w:szCs w:val="24"/>
              </w:rPr>
            </w:pPr>
            <w:r w:rsidRPr="00511BB0">
              <w:rPr>
                <w:rFonts w:ascii="Times New Roman" w:hAnsi="Times New Roman" w:cs="Times New Roman"/>
                <w:sz w:val="24"/>
                <w:szCs w:val="24"/>
              </w:rPr>
              <w:t>Влажность завядания, %</w:t>
            </w:r>
          </w:p>
        </w:tc>
        <w:tc>
          <w:tcPr>
            <w:tcW w:w="1560" w:type="dxa"/>
            <w:vAlign w:val="center"/>
          </w:tcPr>
          <w:p w14:paraId="507B0A4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Наименьшая влагоемкость, %</w:t>
            </w:r>
          </w:p>
        </w:tc>
        <w:tc>
          <w:tcPr>
            <w:tcW w:w="1559" w:type="dxa"/>
            <w:vAlign w:val="center"/>
          </w:tcPr>
          <w:p w14:paraId="1B465E6D"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Полная влагоемкость, %</w:t>
            </w:r>
          </w:p>
        </w:tc>
        <w:tc>
          <w:tcPr>
            <w:tcW w:w="1504" w:type="dxa"/>
            <w:vAlign w:val="center"/>
          </w:tcPr>
          <w:p w14:paraId="75A12F2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 xml:space="preserve">Коэффициент фильтрации, </w:t>
            </w:r>
            <w:r w:rsidRPr="00511BB0">
              <w:rPr>
                <w:rFonts w:ascii="Times New Roman" w:hAnsi="Times New Roman" w:cs="Times New Roman"/>
                <w:iCs/>
                <w:sz w:val="24"/>
                <w:szCs w:val="24"/>
              </w:rPr>
              <w:t>cм/час</w:t>
            </w:r>
          </w:p>
        </w:tc>
      </w:tr>
      <w:tr w:rsidR="00FE7106" w:rsidRPr="002D4096" w14:paraId="262E0D54" w14:textId="77777777" w:rsidTr="00636219">
        <w:trPr>
          <w:trHeight w:val="170"/>
          <w:jc w:val="center"/>
        </w:trPr>
        <w:tc>
          <w:tcPr>
            <w:tcW w:w="1669" w:type="dxa"/>
            <w:vAlign w:val="center"/>
          </w:tcPr>
          <w:p w14:paraId="1D96F3C3"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tc>
        <w:tc>
          <w:tcPr>
            <w:tcW w:w="1613" w:type="dxa"/>
            <w:vAlign w:val="center"/>
          </w:tcPr>
          <w:p w14:paraId="43122F0B"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w:t>
            </w:r>
          </w:p>
        </w:tc>
        <w:tc>
          <w:tcPr>
            <w:tcW w:w="1249" w:type="dxa"/>
            <w:vAlign w:val="center"/>
          </w:tcPr>
          <w:p w14:paraId="2BA3A379"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3</w:t>
            </w:r>
          </w:p>
        </w:tc>
        <w:tc>
          <w:tcPr>
            <w:tcW w:w="1560" w:type="dxa"/>
            <w:vAlign w:val="center"/>
          </w:tcPr>
          <w:p w14:paraId="3FC310B4"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w:t>
            </w:r>
          </w:p>
        </w:tc>
        <w:tc>
          <w:tcPr>
            <w:tcW w:w="1559" w:type="dxa"/>
            <w:vAlign w:val="center"/>
          </w:tcPr>
          <w:p w14:paraId="3964A8A0"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tc>
        <w:tc>
          <w:tcPr>
            <w:tcW w:w="1504" w:type="dxa"/>
            <w:vAlign w:val="center"/>
          </w:tcPr>
          <w:p w14:paraId="65A5D6CB" w14:textId="77777777" w:rsidR="00FE7106" w:rsidRPr="00511BB0"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6</w:t>
            </w:r>
          </w:p>
        </w:tc>
      </w:tr>
      <w:tr w:rsidR="007B25C9" w:rsidRPr="002D4096" w14:paraId="1A87AB1A" w14:textId="77777777" w:rsidTr="00CE1ED7">
        <w:trPr>
          <w:trHeight w:val="557"/>
          <w:jc w:val="center"/>
        </w:trPr>
        <w:tc>
          <w:tcPr>
            <w:tcW w:w="1669" w:type="dxa"/>
            <w:vAlign w:val="center"/>
          </w:tcPr>
          <w:p w14:paraId="4FC2125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Бурая полупустын</w:t>
            </w:r>
            <w:r w:rsidR="005D11C9" w:rsidRPr="00511BB0">
              <w:rPr>
                <w:rFonts w:ascii="Times New Roman" w:hAnsi="Times New Roman" w:cs="Times New Roman"/>
                <w:sz w:val="24"/>
                <w:szCs w:val="24"/>
              </w:rPr>
              <w:t>-</w:t>
            </w:r>
            <w:r w:rsidRPr="00511BB0">
              <w:rPr>
                <w:rFonts w:ascii="Times New Roman" w:hAnsi="Times New Roman" w:cs="Times New Roman"/>
                <w:sz w:val="24"/>
                <w:szCs w:val="24"/>
              </w:rPr>
              <w:t>ная</w:t>
            </w:r>
          </w:p>
        </w:tc>
        <w:tc>
          <w:tcPr>
            <w:tcW w:w="1613" w:type="dxa"/>
            <w:vAlign w:val="center"/>
          </w:tcPr>
          <w:p w14:paraId="6346E16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314337E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7AC3F42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4A7968B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2EB2D5F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249" w:type="dxa"/>
            <w:vAlign w:val="center"/>
          </w:tcPr>
          <w:p w14:paraId="1DC792B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0C54477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1846FAB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760D582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p w14:paraId="78FBE54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16</w:t>
            </w:r>
          </w:p>
        </w:tc>
        <w:tc>
          <w:tcPr>
            <w:tcW w:w="1560" w:type="dxa"/>
            <w:vAlign w:val="center"/>
          </w:tcPr>
          <w:p w14:paraId="72979A4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22</w:t>
            </w:r>
          </w:p>
          <w:p w14:paraId="3D0571C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23</w:t>
            </w:r>
          </w:p>
          <w:p w14:paraId="14EAA1C2"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w:t>
            </w:r>
          </w:p>
          <w:p w14:paraId="084C476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28</w:t>
            </w:r>
          </w:p>
          <w:p w14:paraId="715AF4A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27</w:t>
            </w:r>
          </w:p>
        </w:tc>
        <w:tc>
          <w:tcPr>
            <w:tcW w:w="1559" w:type="dxa"/>
            <w:vAlign w:val="center"/>
          </w:tcPr>
          <w:p w14:paraId="4969AA0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42</w:t>
            </w:r>
          </w:p>
          <w:p w14:paraId="75ABA65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43</w:t>
            </w:r>
          </w:p>
          <w:p w14:paraId="5518C6A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p w14:paraId="328A8C8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p w14:paraId="083DDAE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48</w:t>
            </w:r>
          </w:p>
        </w:tc>
        <w:tc>
          <w:tcPr>
            <w:tcW w:w="1504" w:type="dxa"/>
            <w:vAlign w:val="center"/>
          </w:tcPr>
          <w:p w14:paraId="4804A5A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2,04</w:t>
            </w:r>
          </w:p>
          <w:p w14:paraId="7554565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2,05</w:t>
            </w:r>
          </w:p>
          <w:p w14:paraId="3F81B49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0,72</w:t>
            </w:r>
          </w:p>
          <w:p w14:paraId="6DFA662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0,52</w:t>
            </w:r>
          </w:p>
          <w:p w14:paraId="3A2E3A84"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0,38</w:t>
            </w:r>
          </w:p>
        </w:tc>
      </w:tr>
      <w:tr w:rsidR="007B25C9" w:rsidRPr="002D4096" w14:paraId="30587AB9" w14:textId="77777777" w:rsidTr="007F0255">
        <w:trPr>
          <w:trHeight w:val="1431"/>
          <w:jc w:val="center"/>
        </w:trPr>
        <w:tc>
          <w:tcPr>
            <w:tcW w:w="1669" w:type="dxa"/>
            <w:vAlign w:val="center"/>
          </w:tcPr>
          <w:p w14:paraId="61BBD36B"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Горная бурая пустынная</w:t>
            </w:r>
          </w:p>
        </w:tc>
        <w:tc>
          <w:tcPr>
            <w:tcW w:w="1613" w:type="dxa"/>
            <w:vAlign w:val="center"/>
          </w:tcPr>
          <w:p w14:paraId="7DAA9AF1"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исх.</w:t>
            </w:r>
          </w:p>
          <w:p w14:paraId="1506FF0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w:t>
            </w:r>
          </w:p>
          <w:p w14:paraId="48732DA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5</w:t>
            </w:r>
          </w:p>
          <w:p w14:paraId="05AA2AC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10</w:t>
            </w:r>
          </w:p>
          <w:p w14:paraId="6C38752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tc>
        <w:tc>
          <w:tcPr>
            <w:tcW w:w="1249" w:type="dxa"/>
            <w:vAlign w:val="center"/>
          </w:tcPr>
          <w:p w14:paraId="4CF336F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2990FE8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13</w:t>
            </w:r>
          </w:p>
          <w:p w14:paraId="3A81FFA6"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15</w:t>
            </w:r>
          </w:p>
          <w:p w14:paraId="2839656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p w14:paraId="3CF357E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14</w:t>
            </w:r>
          </w:p>
        </w:tc>
        <w:tc>
          <w:tcPr>
            <w:tcW w:w="1560" w:type="dxa"/>
            <w:vAlign w:val="center"/>
          </w:tcPr>
          <w:p w14:paraId="5E7F7FE5"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5C5A6BA0"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13DFC77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26</w:t>
            </w:r>
          </w:p>
          <w:p w14:paraId="0AF51BF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p w14:paraId="783EC1D9"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24</w:t>
            </w:r>
          </w:p>
        </w:tc>
        <w:tc>
          <w:tcPr>
            <w:tcW w:w="1559" w:type="dxa"/>
            <w:vAlign w:val="center"/>
          </w:tcPr>
          <w:p w14:paraId="1A9F89FC"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45</w:t>
            </w:r>
          </w:p>
          <w:p w14:paraId="757D4E9A"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46</w:t>
            </w:r>
          </w:p>
          <w:p w14:paraId="633D63C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47</w:t>
            </w:r>
          </w:p>
          <w:p w14:paraId="4529B09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46</w:t>
            </w:r>
          </w:p>
          <w:p w14:paraId="6B6989BE"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46</w:t>
            </w:r>
          </w:p>
        </w:tc>
        <w:tc>
          <w:tcPr>
            <w:tcW w:w="1504" w:type="dxa"/>
            <w:vAlign w:val="center"/>
          </w:tcPr>
          <w:p w14:paraId="4AD630E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0,65</w:t>
            </w:r>
          </w:p>
          <w:p w14:paraId="161E5FD7"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0,66</w:t>
            </w:r>
          </w:p>
          <w:p w14:paraId="264F79BF"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0,40</w:t>
            </w:r>
          </w:p>
          <w:p w14:paraId="51FE6888"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0,58</w:t>
            </w:r>
          </w:p>
          <w:p w14:paraId="27FD0293" w14:textId="77777777" w:rsidR="007B25C9" w:rsidRPr="00511BB0"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511BB0">
              <w:rPr>
                <w:rFonts w:ascii="Times New Roman" w:hAnsi="Times New Roman" w:cs="Times New Roman"/>
                <w:sz w:val="24"/>
                <w:szCs w:val="24"/>
              </w:rPr>
              <w:t>0,59</w:t>
            </w:r>
          </w:p>
        </w:tc>
      </w:tr>
    </w:tbl>
    <w:p w14:paraId="4D68E352" w14:textId="77777777" w:rsidR="007B25C9" w:rsidRPr="002D4096" w:rsidRDefault="007B25C9" w:rsidP="002D4096">
      <w:pPr>
        <w:spacing w:after="0" w:line="240" w:lineRule="auto"/>
        <w:ind w:firstLine="709"/>
        <w:rPr>
          <w:rFonts w:ascii="Times New Roman" w:hAnsi="Times New Roman" w:cs="Times New Roman"/>
          <w:sz w:val="32"/>
          <w:szCs w:val="28"/>
        </w:rPr>
      </w:pPr>
    </w:p>
    <w:p w14:paraId="4BE5B201"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Определение механических составов почв «ситовым» методом показало, что в гранулометрическом составе исследуемых почв в течение 1 и 3 и 30 суток с момента загрязнения почвы керосином существенных изменений не наблюдается. </w:t>
      </w:r>
    </w:p>
    <w:p w14:paraId="45EABBCF"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На загрязнение керосином более отзывчивыми по гидравлическим характеристикам оказываются бурые полупустынные почвы. Это влияние проявляется в уменьшении скорости фильтрации, при увеличении нагрузки керосина начиная с 5 г/кг, и при увеличении нагрузки до 15 г/кг скорость фильтрации уменьшается в 4-5 раз.</w:t>
      </w:r>
    </w:p>
    <w:p w14:paraId="5933E02B" w14:textId="77777777" w:rsidR="007B25C9" w:rsidRPr="002D4096" w:rsidRDefault="007B25C9"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Анализ таблиц показывает, что при достижении концентрации керосина 5 г/кг бурой полупустынной почвы происходит увеличение фракции более </w:t>
      </w:r>
      <w:smartTag w:uri="urn:schemas-microsoft-com:office:smarttags" w:element="metricconverter">
        <w:smartTagPr>
          <w:attr w:name="ProductID" w:val="1 мм"/>
        </w:smartTagPr>
        <w:r w:rsidRPr="002D4096">
          <w:rPr>
            <w:rFonts w:ascii="Times New Roman" w:hAnsi="Times New Roman" w:cs="Times New Roman"/>
            <w:sz w:val="28"/>
            <w:szCs w:val="24"/>
          </w:rPr>
          <w:t>1 мм</w:t>
        </w:r>
      </w:smartTag>
      <w:r w:rsidRPr="002D4096">
        <w:rPr>
          <w:rFonts w:ascii="Times New Roman" w:hAnsi="Times New Roman" w:cs="Times New Roman"/>
          <w:sz w:val="28"/>
          <w:szCs w:val="24"/>
        </w:rPr>
        <w:t xml:space="preserve"> почти в 3 раза. Для горной бурой пустынной почвы внесение керосина до 15 г/кг не оказывает влияние на механический состав почвы. В целом по механическому составу обе почвы относятся к среднесуглинистым почвам.</w:t>
      </w:r>
    </w:p>
    <w:p w14:paraId="362BC802" w14:textId="77777777" w:rsidR="007B25C9" w:rsidRPr="002D4096" w:rsidRDefault="007B25C9" w:rsidP="002D4096">
      <w:pPr>
        <w:pStyle w:val="xl33"/>
        <w:pBdr>
          <w:left w:val="none" w:sz="0" w:space="0" w:color="auto"/>
          <w:bottom w:val="none" w:sz="0" w:space="0" w:color="auto"/>
          <w:right w:val="none" w:sz="0" w:space="0" w:color="auto"/>
        </w:pBdr>
        <w:spacing w:before="0" w:beforeAutospacing="0" w:after="0" w:afterAutospacing="0"/>
        <w:ind w:firstLine="709"/>
        <w:jc w:val="both"/>
        <w:rPr>
          <w:rFonts w:ascii="Times New Roman" w:eastAsia="Times New Roman" w:hAnsi="Times New Roman" w:cs="Times New Roman"/>
          <w:b w:val="0"/>
          <w:bCs w:val="0"/>
          <w:sz w:val="28"/>
        </w:rPr>
      </w:pPr>
      <w:r w:rsidRPr="002D4096">
        <w:rPr>
          <w:rFonts w:ascii="Times New Roman" w:eastAsia="Times New Roman" w:hAnsi="Times New Roman" w:cs="Times New Roman"/>
          <w:b w:val="0"/>
          <w:bCs w:val="0"/>
          <w:sz w:val="28"/>
        </w:rPr>
        <w:t>Данные по гидравлическим характеристикам указывают, что с увеличением концентрации керосина в почве коэффициент фильтрации уменьшается, и существенное снижение водопроницаемости наблюдается уже при загрязнении 5 г/кг.</w:t>
      </w:r>
    </w:p>
    <w:p w14:paraId="48A4CE44" w14:textId="77777777" w:rsidR="007B25C9" w:rsidRPr="002D4096" w:rsidRDefault="007B25C9" w:rsidP="002D4096">
      <w:pPr>
        <w:pStyle w:val="xl33"/>
        <w:pBdr>
          <w:left w:val="none" w:sz="0" w:space="0" w:color="auto"/>
          <w:bottom w:val="none" w:sz="0" w:space="0" w:color="auto"/>
          <w:right w:val="none" w:sz="0" w:space="0" w:color="auto"/>
        </w:pBdr>
        <w:spacing w:before="0" w:beforeAutospacing="0" w:after="0" w:afterAutospacing="0"/>
        <w:ind w:firstLine="709"/>
        <w:jc w:val="both"/>
        <w:rPr>
          <w:rFonts w:ascii="Times New Roman" w:hAnsi="Times New Roman" w:cs="Times New Roman"/>
          <w:b w:val="0"/>
          <w:bCs w:val="0"/>
          <w:sz w:val="28"/>
        </w:rPr>
      </w:pPr>
      <w:r w:rsidRPr="002D4096">
        <w:rPr>
          <w:rFonts w:ascii="Times New Roman" w:hAnsi="Times New Roman" w:cs="Times New Roman"/>
          <w:b w:val="0"/>
          <w:bCs w:val="0"/>
          <w:sz w:val="28"/>
        </w:rPr>
        <w:t>Согласно результатам гранулометрического анализа, почвы в корнеобитаемом слое варьируют в пределах среднесуглинистых. Основной проблемой почв такого мех</w:t>
      </w:r>
      <w:r w:rsidR="00E6191D" w:rsidRPr="002D4096">
        <w:rPr>
          <w:rFonts w:ascii="Times New Roman" w:hAnsi="Times New Roman" w:cs="Times New Roman"/>
          <w:b w:val="0"/>
          <w:bCs w:val="0"/>
          <w:sz w:val="28"/>
        </w:rPr>
        <w:t xml:space="preserve">анического </w:t>
      </w:r>
      <w:r w:rsidRPr="002D4096">
        <w:rPr>
          <w:rFonts w:ascii="Times New Roman" w:hAnsi="Times New Roman" w:cs="Times New Roman"/>
          <w:b w:val="0"/>
          <w:bCs w:val="0"/>
          <w:sz w:val="28"/>
        </w:rPr>
        <w:t>состава может стать их относительно низкая фильтрационная способность и возможное перенасыщение влагой в период слишком обильных осадков.</w:t>
      </w:r>
    </w:p>
    <w:p w14:paraId="7589E2DD" w14:textId="77777777" w:rsidR="007B25C9" w:rsidRPr="002D4096" w:rsidRDefault="007B25C9" w:rsidP="002D4096">
      <w:pPr>
        <w:numPr>
          <w:ilvl w:val="12"/>
          <w:numId w:val="0"/>
        </w:num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Следует иметь в виду, что опыт проводился на образцах, взятых с глубины 0-</w:t>
      </w:r>
      <w:smartTag w:uri="urn:schemas-microsoft-com:office:smarttags" w:element="metricconverter">
        <w:smartTagPr>
          <w:attr w:name="ProductID" w:val="25 см"/>
        </w:smartTagPr>
        <w:r w:rsidRPr="002D4096">
          <w:rPr>
            <w:rFonts w:ascii="Times New Roman" w:hAnsi="Times New Roman" w:cs="Times New Roman"/>
            <w:sz w:val="28"/>
            <w:szCs w:val="24"/>
          </w:rPr>
          <w:t>25 см</w:t>
        </w:r>
      </w:smartTag>
      <w:r w:rsidRPr="002D4096">
        <w:rPr>
          <w:rFonts w:ascii="Times New Roman" w:hAnsi="Times New Roman" w:cs="Times New Roman"/>
          <w:sz w:val="28"/>
          <w:szCs w:val="24"/>
        </w:rPr>
        <w:t xml:space="preserve">, причем они находились в разрыхленном и перемешанном состоянии, т.е. представляли </w:t>
      </w:r>
      <w:r w:rsidR="00E979AB" w:rsidRPr="002D4096">
        <w:rPr>
          <w:rFonts w:ascii="Times New Roman" w:hAnsi="Times New Roman" w:cs="Times New Roman"/>
          <w:sz w:val="28"/>
          <w:szCs w:val="24"/>
        </w:rPr>
        <w:t>собой, по сути,</w:t>
      </w:r>
      <w:r w:rsidRPr="002D4096">
        <w:rPr>
          <w:rFonts w:ascii="Times New Roman" w:hAnsi="Times New Roman" w:cs="Times New Roman"/>
          <w:sz w:val="28"/>
          <w:szCs w:val="24"/>
        </w:rPr>
        <w:t xml:space="preserve"> почвогрунт. Ответные реакции реальных почв на загрязнение керосином можно оценить при условии их ненарушенного морфологического строения и в зависимости от свойств </w:t>
      </w:r>
      <w:r w:rsidRPr="002D4096">
        <w:rPr>
          <w:rFonts w:ascii="Times New Roman" w:hAnsi="Times New Roman" w:cs="Times New Roman"/>
          <w:sz w:val="28"/>
          <w:szCs w:val="24"/>
        </w:rPr>
        <w:lastRenderedPageBreak/>
        <w:t>каждого конкретного горизонта, которые по профилю существенно различаются, т.е. по результатам проведения опытов в естественных условиях.</w:t>
      </w:r>
    </w:p>
    <w:p w14:paraId="45D12229" w14:textId="77777777" w:rsidR="007B25C9" w:rsidRPr="002D4096" w:rsidRDefault="007B25C9"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В связи со слабым влиянием внесения керосина в почвы нами были проведены дополнительные исследования с внесением более высоких концентраций керосина, а именно в концентрациях </w:t>
      </w:r>
      <w:smartTag w:uri="urn:schemas-microsoft-com:office:smarttags" w:element="metricconverter">
        <w:smartTagPr>
          <w:attr w:name="ProductID" w:val="15 г"/>
        </w:smartTagPr>
        <w:r w:rsidRPr="002D4096">
          <w:rPr>
            <w:rFonts w:ascii="Times New Roman" w:hAnsi="Times New Roman" w:cs="Times New Roman"/>
            <w:sz w:val="28"/>
            <w:szCs w:val="24"/>
          </w:rPr>
          <w:t>15 г</w:t>
        </w:r>
      </w:smartTag>
      <w:r w:rsidRPr="002D4096">
        <w:rPr>
          <w:rFonts w:ascii="Times New Roman" w:hAnsi="Times New Roman" w:cs="Times New Roman"/>
          <w:sz w:val="28"/>
          <w:szCs w:val="24"/>
        </w:rPr>
        <w:t xml:space="preserve">, </w:t>
      </w:r>
      <w:smartTag w:uri="urn:schemas-microsoft-com:office:smarttags" w:element="metricconverter">
        <w:smartTagPr>
          <w:attr w:name="ProductID" w:val="50 г"/>
        </w:smartTagPr>
        <w:r w:rsidRPr="002D4096">
          <w:rPr>
            <w:rFonts w:ascii="Times New Roman" w:hAnsi="Times New Roman" w:cs="Times New Roman"/>
            <w:sz w:val="28"/>
            <w:szCs w:val="24"/>
          </w:rPr>
          <w:t>50 г</w:t>
        </w:r>
      </w:smartTag>
      <w:r w:rsidRPr="002D4096">
        <w:rPr>
          <w:rFonts w:ascii="Times New Roman" w:hAnsi="Times New Roman" w:cs="Times New Roman"/>
          <w:sz w:val="28"/>
          <w:szCs w:val="24"/>
        </w:rPr>
        <w:t xml:space="preserve"> и </w:t>
      </w:r>
      <w:smartTag w:uri="urn:schemas-microsoft-com:office:smarttags" w:element="metricconverter">
        <w:smartTagPr>
          <w:attr w:name="ProductID" w:val="150 г"/>
        </w:smartTagPr>
        <w:r w:rsidRPr="002D4096">
          <w:rPr>
            <w:rFonts w:ascii="Times New Roman" w:hAnsi="Times New Roman" w:cs="Times New Roman"/>
            <w:sz w:val="28"/>
            <w:szCs w:val="24"/>
          </w:rPr>
          <w:t>150 г</w:t>
        </w:r>
      </w:smartTag>
      <w:r w:rsidRPr="002D4096">
        <w:rPr>
          <w:rFonts w:ascii="Times New Roman" w:hAnsi="Times New Roman" w:cs="Times New Roman"/>
          <w:sz w:val="28"/>
          <w:szCs w:val="24"/>
        </w:rPr>
        <w:t xml:space="preserve"> на </w:t>
      </w:r>
      <w:r w:rsidR="00E6191D" w:rsidRPr="002D4096">
        <w:rPr>
          <w:rFonts w:ascii="Times New Roman" w:hAnsi="Times New Roman" w:cs="Times New Roman"/>
          <w:sz w:val="28"/>
          <w:szCs w:val="24"/>
        </w:rPr>
        <w:t xml:space="preserve">1 </w:t>
      </w:r>
      <w:r w:rsidRPr="002D4096">
        <w:rPr>
          <w:rFonts w:ascii="Times New Roman" w:hAnsi="Times New Roman" w:cs="Times New Roman"/>
          <w:sz w:val="28"/>
          <w:szCs w:val="24"/>
        </w:rPr>
        <w:t>к</w:t>
      </w:r>
      <w:r w:rsidR="00E6191D" w:rsidRPr="002D4096">
        <w:rPr>
          <w:rFonts w:ascii="Times New Roman" w:hAnsi="Times New Roman" w:cs="Times New Roman"/>
          <w:sz w:val="28"/>
          <w:szCs w:val="24"/>
        </w:rPr>
        <w:t>илограмм</w:t>
      </w:r>
      <w:r w:rsidRPr="002D4096">
        <w:rPr>
          <w:rFonts w:ascii="Times New Roman" w:hAnsi="Times New Roman" w:cs="Times New Roman"/>
          <w:sz w:val="28"/>
          <w:szCs w:val="24"/>
        </w:rPr>
        <w:t xml:space="preserve"> почвы. Эти исследования проведены на почве Улытауского района области</w:t>
      </w:r>
      <w:r w:rsidR="00E6191D" w:rsidRPr="002D4096">
        <w:rPr>
          <w:rFonts w:ascii="Times New Roman" w:hAnsi="Times New Roman" w:cs="Times New Roman"/>
          <w:sz w:val="28"/>
          <w:szCs w:val="24"/>
        </w:rPr>
        <w:t xml:space="preserve"> </w:t>
      </w:r>
      <w:r w:rsidR="00E6191D" w:rsidRPr="002D4096">
        <w:rPr>
          <w:rFonts w:ascii="Times New Roman" w:hAnsi="Times New Roman" w:cs="Times New Roman"/>
          <w:sz w:val="28"/>
          <w:szCs w:val="24"/>
          <w:lang w:val="kk-KZ"/>
        </w:rPr>
        <w:t>Ұ</w:t>
      </w:r>
      <w:r w:rsidR="00E6191D" w:rsidRPr="002D4096">
        <w:rPr>
          <w:rFonts w:ascii="Times New Roman" w:hAnsi="Times New Roman" w:cs="Times New Roman"/>
          <w:sz w:val="28"/>
          <w:szCs w:val="24"/>
        </w:rPr>
        <w:t>лытау</w:t>
      </w:r>
      <w:r w:rsidRPr="002D4096">
        <w:rPr>
          <w:rFonts w:ascii="Times New Roman" w:hAnsi="Times New Roman" w:cs="Times New Roman"/>
          <w:sz w:val="28"/>
          <w:szCs w:val="24"/>
        </w:rPr>
        <w:t>, наиболее подверженной воздействию ракет</w:t>
      </w:r>
      <w:r w:rsidR="00E6191D" w:rsidRPr="002D4096">
        <w:rPr>
          <w:rFonts w:ascii="Times New Roman" w:hAnsi="Times New Roman" w:cs="Times New Roman"/>
          <w:sz w:val="28"/>
          <w:szCs w:val="24"/>
        </w:rPr>
        <w:t>но-космической деятельности космодрома «Байконур»</w:t>
      </w:r>
      <w:r w:rsidRPr="002D4096">
        <w:rPr>
          <w:rFonts w:ascii="Times New Roman" w:hAnsi="Times New Roman" w:cs="Times New Roman"/>
          <w:sz w:val="28"/>
          <w:szCs w:val="24"/>
        </w:rPr>
        <w:t>.</w:t>
      </w:r>
    </w:p>
    <w:p w14:paraId="03184BB3" w14:textId="77777777" w:rsidR="007B25C9" w:rsidRPr="002D4096" w:rsidRDefault="007B25C9" w:rsidP="002D4096">
      <w:pPr>
        <w:tabs>
          <w:tab w:val="left" w:pos="720"/>
        </w:tabs>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Ниже приведена таблица </w:t>
      </w:r>
      <w:r w:rsidR="00F47568" w:rsidRPr="002D4096">
        <w:rPr>
          <w:rFonts w:ascii="Times New Roman" w:hAnsi="Times New Roman" w:cs="Times New Roman"/>
          <w:sz w:val="28"/>
          <w:szCs w:val="24"/>
        </w:rPr>
        <w:t>3</w:t>
      </w:r>
      <w:r w:rsidR="008425D8" w:rsidRPr="002D4096">
        <w:rPr>
          <w:rFonts w:ascii="Times New Roman" w:hAnsi="Times New Roman" w:cs="Times New Roman"/>
          <w:sz w:val="28"/>
          <w:szCs w:val="24"/>
        </w:rPr>
        <w:t>.17</w:t>
      </w:r>
      <w:r w:rsidRPr="002D4096">
        <w:rPr>
          <w:rFonts w:ascii="Times New Roman" w:hAnsi="Times New Roman" w:cs="Times New Roman"/>
          <w:sz w:val="28"/>
          <w:szCs w:val="24"/>
        </w:rPr>
        <w:t>, в которой указаны требуемое количество керосина для проведения анализов.</w:t>
      </w:r>
    </w:p>
    <w:p w14:paraId="561CCC78" w14:textId="77777777" w:rsidR="00636219" w:rsidRPr="002D4096" w:rsidRDefault="00636219" w:rsidP="002D4096">
      <w:pPr>
        <w:tabs>
          <w:tab w:val="left" w:pos="720"/>
        </w:tabs>
        <w:spacing w:after="0" w:line="240" w:lineRule="auto"/>
        <w:ind w:firstLine="709"/>
        <w:jc w:val="both"/>
        <w:rPr>
          <w:rFonts w:ascii="Times New Roman" w:hAnsi="Times New Roman" w:cs="Times New Roman"/>
          <w:sz w:val="32"/>
          <w:szCs w:val="24"/>
        </w:rPr>
      </w:pPr>
    </w:p>
    <w:p w14:paraId="29DD0B83" w14:textId="77777777" w:rsidR="007B25C9" w:rsidRPr="002D4096" w:rsidRDefault="007B25C9" w:rsidP="002D4096">
      <w:pPr>
        <w:tabs>
          <w:tab w:val="left" w:pos="4103"/>
        </w:tabs>
        <w:spacing w:after="0" w:line="240" w:lineRule="auto"/>
        <w:jc w:val="both"/>
        <w:rPr>
          <w:rFonts w:ascii="Times New Roman" w:hAnsi="Times New Roman" w:cs="Times New Roman"/>
          <w:sz w:val="28"/>
          <w:szCs w:val="24"/>
        </w:rPr>
      </w:pPr>
      <w:r w:rsidRPr="002D4096">
        <w:rPr>
          <w:rFonts w:ascii="Times New Roman" w:hAnsi="Times New Roman" w:cs="Times New Roman"/>
          <w:sz w:val="28"/>
          <w:szCs w:val="24"/>
        </w:rPr>
        <w:t xml:space="preserve">Таблица </w:t>
      </w:r>
      <w:r w:rsidR="00F47568" w:rsidRPr="002D4096">
        <w:rPr>
          <w:rFonts w:ascii="Times New Roman" w:hAnsi="Times New Roman" w:cs="Times New Roman"/>
          <w:sz w:val="28"/>
          <w:szCs w:val="24"/>
        </w:rPr>
        <w:t>3</w:t>
      </w:r>
      <w:r w:rsidR="008425D8" w:rsidRPr="002D4096">
        <w:rPr>
          <w:rFonts w:ascii="Times New Roman" w:hAnsi="Times New Roman" w:cs="Times New Roman"/>
          <w:sz w:val="28"/>
          <w:szCs w:val="24"/>
        </w:rPr>
        <w:t>.17</w:t>
      </w:r>
      <w:r w:rsidRPr="002D4096">
        <w:rPr>
          <w:rFonts w:ascii="Times New Roman" w:hAnsi="Times New Roman" w:cs="Times New Roman"/>
          <w:sz w:val="28"/>
          <w:szCs w:val="24"/>
        </w:rPr>
        <w:t xml:space="preserve"> – Загрязнение почв керосином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7"/>
        <w:gridCol w:w="2961"/>
        <w:gridCol w:w="2893"/>
      </w:tblGrid>
      <w:tr w:rsidR="007B25C9" w:rsidRPr="002D4096" w14:paraId="068C367E" w14:textId="77777777" w:rsidTr="00CE1ED7">
        <w:trPr>
          <w:trHeight w:val="535"/>
          <w:jc w:val="center"/>
        </w:trPr>
        <w:tc>
          <w:tcPr>
            <w:tcW w:w="3347" w:type="dxa"/>
            <w:vAlign w:val="center"/>
          </w:tcPr>
          <w:p w14:paraId="200F6AFF"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Требуемое кол</w:t>
            </w:r>
            <w:r w:rsidR="00E6191D" w:rsidRPr="00CE1ED7">
              <w:rPr>
                <w:rFonts w:ascii="Times New Roman" w:hAnsi="Times New Roman" w:cs="Times New Roman"/>
                <w:sz w:val="24"/>
                <w:szCs w:val="24"/>
              </w:rPr>
              <w:t>ичест</w:t>
            </w:r>
            <w:r w:rsidRPr="00CE1ED7">
              <w:rPr>
                <w:rFonts w:ascii="Times New Roman" w:hAnsi="Times New Roman" w:cs="Times New Roman"/>
                <w:sz w:val="24"/>
                <w:szCs w:val="24"/>
              </w:rPr>
              <w:t>во керосина</w:t>
            </w:r>
          </w:p>
          <w:p w14:paraId="0A887A47"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 xml:space="preserve">на </w:t>
            </w:r>
            <w:smartTag w:uri="urn:schemas-microsoft-com:office:smarttags" w:element="metricconverter">
              <w:smartTagPr>
                <w:attr w:name="ProductID" w:val="1 кг"/>
              </w:smartTagPr>
              <w:r w:rsidRPr="00CE1ED7">
                <w:rPr>
                  <w:rFonts w:ascii="Times New Roman" w:hAnsi="Times New Roman" w:cs="Times New Roman"/>
                  <w:sz w:val="24"/>
                  <w:szCs w:val="24"/>
                </w:rPr>
                <w:t>1 кг</w:t>
              </w:r>
            </w:smartTag>
            <w:r w:rsidRPr="00CE1ED7">
              <w:rPr>
                <w:rFonts w:ascii="Times New Roman" w:hAnsi="Times New Roman" w:cs="Times New Roman"/>
                <w:sz w:val="24"/>
                <w:szCs w:val="24"/>
              </w:rPr>
              <w:t xml:space="preserve"> почвы, г</w:t>
            </w:r>
          </w:p>
        </w:tc>
        <w:tc>
          <w:tcPr>
            <w:tcW w:w="2961" w:type="dxa"/>
            <w:vAlign w:val="center"/>
          </w:tcPr>
          <w:p w14:paraId="30C7ADC4"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Требуемое кол</w:t>
            </w:r>
            <w:r w:rsidR="00E6191D" w:rsidRPr="00CE1ED7">
              <w:rPr>
                <w:rFonts w:ascii="Times New Roman" w:hAnsi="Times New Roman" w:cs="Times New Roman"/>
                <w:sz w:val="24"/>
                <w:szCs w:val="24"/>
              </w:rPr>
              <w:t>ичест</w:t>
            </w:r>
            <w:r w:rsidRPr="00CE1ED7">
              <w:rPr>
                <w:rFonts w:ascii="Times New Roman" w:hAnsi="Times New Roman" w:cs="Times New Roman"/>
                <w:sz w:val="24"/>
                <w:szCs w:val="24"/>
              </w:rPr>
              <w:t xml:space="preserve">во керосина на </w:t>
            </w:r>
            <w:smartTag w:uri="urn:schemas-microsoft-com:office:smarttags" w:element="metricconverter">
              <w:smartTagPr>
                <w:attr w:name="ProductID" w:val="215 г"/>
              </w:smartTagPr>
              <w:r w:rsidRPr="00CE1ED7">
                <w:rPr>
                  <w:rFonts w:ascii="Times New Roman" w:hAnsi="Times New Roman" w:cs="Times New Roman"/>
                  <w:sz w:val="24"/>
                  <w:szCs w:val="24"/>
                </w:rPr>
                <w:t>215 г</w:t>
              </w:r>
            </w:smartTag>
            <w:r w:rsidRPr="00CE1ED7">
              <w:rPr>
                <w:rFonts w:ascii="Times New Roman" w:hAnsi="Times New Roman" w:cs="Times New Roman"/>
                <w:sz w:val="24"/>
                <w:szCs w:val="24"/>
              </w:rPr>
              <w:t xml:space="preserve"> почвы, г</w:t>
            </w:r>
          </w:p>
        </w:tc>
        <w:tc>
          <w:tcPr>
            <w:tcW w:w="2893" w:type="dxa"/>
            <w:vAlign w:val="center"/>
          </w:tcPr>
          <w:p w14:paraId="776205FA"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 xml:space="preserve">Переведенный объем керосина в мл на </w:t>
            </w:r>
            <w:smartTag w:uri="urn:schemas-microsoft-com:office:smarttags" w:element="metricconverter">
              <w:smartTagPr>
                <w:attr w:name="ProductID" w:val="215 г"/>
              </w:smartTagPr>
              <w:r w:rsidRPr="00CE1ED7">
                <w:rPr>
                  <w:rFonts w:ascii="Times New Roman" w:hAnsi="Times New Roman" w:cs="Times New Roman"/>
                  <w:sz w:val="24"/>
                  <w:szCs w:val="24"/>
                </w:rPr>
                <w:t>215 г</w:t>
              </w:r>
            </w:smartTag>
            <w:r w:rsidRPr="00CE1ED7">
              <w:rPr>
                <w:rFonts w:ascii="Times New Roman" w:hAnsi="Times New Roman" w:cs="Times New Roman"/>
                <w:sz w:val="24"/>
                <w:szCs w:val="24"/>
              </w:rPr>
              <w:t xml:space="preserve"> почвы, мл</w:t>
            </w:r>
          </w:p>
        </w:tc>
      </w:tr>
      <w:tr w:rsidR="00FE7106" w:rsidRPr="002D4096" w14:paraId="71DCF974" w14:textId="77777777" w:rsidTr="00CE1ED7">
        <w:trPr>
          <w:trHeight w:val="122"/>
          <w:jc w:val="center"/>
        </w:trPr>
        <w:tc>
          <w:tcPr>
            <w:tcW w:w="3347" w:type="dxa"/>
            <w:vAlign w:val="center"/>
          </w:tcPr>
          <w:p w14:paraId="4C133E30" w14:textId="77777777" w:rsidR="00FE7106" w:rsidRPr="00CE1ED7" w:rsidRDefault="00FE7106"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1</w:t>
            </w:r>
          </w:p>
        </w:tc>
        <w:tc>
          <w:tcPr>
            <w:tcW w:w="2961" w:type="dxa"/>
            <w:vAlign w:val="center"/>
          </w:tcPr>
          <w:p w14:paraId="19459D0B" w14:textId="77777777" w:rsidR="00FE7106" w:rsidRPr="00CE1ED7" w:rsidRDefault="00FE7106"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2</w:t>
            </w:r>
          </w:p>
        </w:tc>
        <w:tc>
          <w:tcPr>
            <w:tcW w:w="2893" w:type="dxa"/>
            <w:vAlign w:val="center"/>
          </w:tcPr>
          <w:p w14:paraId="1EA66E2A" w14:textId="77777777" w:rsidR="00FE7106" w:rsidRPr="00CE1ED7" w:rsidRDefault="00FE7106"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3</w:t>
            </w:r>
          </w:p>
        </w:tc>
      </w:tr>
      <w:tr w:rsidR="007B25C9" w:rsidRPr="002D4096" w14:paraId="218B2A52" w14:textId="77777777" w:rsidTr="00CE1ED7">
        <w:trPr>
          <w:trHeight w:val="70"/>
          <w:jc w:val="center"/>
        </w:trPr>
        <w:tc>
          <w:tcPr>
            <w:tcW w:w="3347" w:type="dxa"/>
            <w:vAlign w:val="center"/>
          </w:tcPr>
          <w:p w14:paraId="455AB9D2"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15</w:t>
            </w:r>
          </w:p>
        </w:tc>
        <w:tc>
          <w:tcPr>
            <w:tcW w:w="2961" w:type="dxa"/>
            <w:vAlign w:val="center"/>
          </w:tcPr>
          <w:p w14:paraId="44978FAC"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3,225</w:t>
            </w:r>
          </w:p>
        </w:tc>
        <w:tc>
          <w:tcPr>
            <w:tcW w:w="2893" w:type="dxa"/>
            <w:vAlign w:val="center"/>
          </w:tcPr>
          <w:p w14:paraId="056F7FEC"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3,98</w:t>
            </w:r>
          </w:p>
        </w:tc>
      </w:tr>
      <w:tr w:rsidR="007B25C9" w:rsidRPr="002D4096" w14:paraId="4BCF7BF2" w14:textId="77777777" w:rsidTr="00CE1ED7">
        <w:trPr>
          <w:trHeight w:val="70"/>
          <w:jc w:val="center"/>
        </w:trPr>
        <w:tc>
          <w:tcPr>
            <w:tcW w:w="3347" w:type="dxa"/>
            <w:vAlign w:val="center"/>
          </w:tcPr>
          <w:p w14:paraId="72E35E5B"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50</w:t>
            </w:r>
          </w:p>
        </w:tc>
        <w:tc>
          <w:tcPr>
            <w:tcW w:w="2961" w:type="dxa"/>
            <w:vAlign w:val="center"/>
          </w:tcPr>
          <w:p w14:paraId="17A7CFB5"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10,75</w:t>
            </w:r>
          </w:p>
        </w:tc>
        <w:tc>
          <w:tcPr>
            <w:tcW w:w="2893" w:type="dxa"/>
            <w:vAlign w:val="center"/>
          </w:tcPr>
          <w:p w14:paraId="1BD815F8"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13,27</w:t>
            </w:r>
          </w:p>
        </w:tc>
      </w:tr>
      <w:tr w:rsidR="007B25C9" w:rsidRPr="002D4096" w14:paraId="63EFAFB8" w14:textId="77777777" w:rsidTr="00CE1ED7">
        <w:trPr>
          <w:trHeight w:val="70"/>
          <w:jc w:val="center"/>
        </w:trPr>
        <w:tc>
          <w:tcPr>
            <w:tcW w:w="3347" w:type="dxa"/>
            <w:vAlign w:val="center"/>
          </w:tcPr>
          <w:p w14:paraId="71D2DD3C"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150</w:t>
            </w:r>
          </w:p>
        </w:tc>
        <w:tc>
          <w:tcPr>
            <w:tcW w:w="2961" w:type="dxa"/>
            <w:vAlign w:val="center"/>
          </w:tcPr>
          <w:p w14:paraId="417E3D55"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32,25</w:t>
            </w:r>
          </w:p>
        </w:tc>
        <w:tc>
          <w:tcPr>
            <w:tcW w:w="2893" w:type="dxa"/>
            <w:vAlign w:val="center"/>
          </w:tcPr>
          <w:p w14:paraId="2303CD82" w14:textId="77777777" w:rsidR="007B25C9" w:rsidRPr="00CE1ED7" w:rsidRDefault="007B25C9" w:rsidP="002D4096">
            <w:pPr>
              <w:spacing w:after="0" w:line="240" w:lineRule="auto"/>
              <w:jc w:val="center"/>
              <w:rPr>
                <w:rFonts w:ascii="Times New Roman" w:hAnsi="Times New Roman" w:cs="Times New Roman"/>
                <w:sz w:val="24"/>
                <w:szCs w:val="24"/>
              </w:rPr>
            </w:pPr>
            <w:r w:rsidRPr="00CE1ED7">
              <w:rPr>
                <w:rFonts w:ascii="Times New Roman" w:hAnsi="Times New Roman" w:cs="Times New Roman"/>
                <w:sz w:val="24"/>
                <w:szCs w:val="24"/>
              </w:rPr>
              <w:t>39,81</w:t>
            </w:r>
          </w:p>
        </w:tc>
      </w:tr>
    </w:tbl>
    <w:p w14:paraId="7D350839" w14:textId="77777777" w:rsidR="003F6DE6" w:rsidRPr="002D4096" w:rsidRDefault="003F6DE6" w:rsidP="002D4096">
      <w:pPr>
        <w:spacing w:after="0" w:line="240" w:lineRule="auto"/>
        <w:ind w:firstLine="708"/>
        <w:jc w:val="both"/>
        <w:rPr>
          <w:rFonts w:ascii="Times New Roman" w:hAnsi="Times New Roman" w:cs="Times New Roman"/>
          <w:sz w:val="32"/>
          <w:szCs w:val="24"/>
        </w:rPr>
      </w:pPr>
    </w:p>
    <w:p w14:paraId="76895F80" w14:textId="77777777" w:rsidR="007B25C9" w:rsidRPr="002D4096" w:rsidRDefault="007B25C9"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Исходя из данных таблицы </w:t>
      </w:r>
      <w:r w:rsidR="00F47568" w:rsidRPr="002D4096">
        <w:rPr>
          <w:rFonts w:ascii="Times New Roman" w:hAnsi="Times New Roman" w:cs="Times New Roman"/>
          <w:sz w:val="28"/>
          <w:szCs w:val="24"/>
        </w:rPr>
        <w:t>3</w:t>
      </w:r>
      <w:r w:rsidR="008425D8" w:rsidRPr="002D4096">
        <w:rPr>
          <w:rFonts w:ascii="Times New Roman" w:hAnsi="Times New Roman" w:cs="Times New Roman"/>
          <w:sz w:val="28"/>
          <w:szCs w:val="24"/>
        </w:rPr>
        <w:t>.17</w:t>
      </w:r>
      <w:r w:rsidRPr="002D4096">
        <w:rPr>
          <w:rFonts w:ascii="Times New Roman" w:hAnsi="Times New Roman" w:cs="Times New Roman"/>
          <w:sz w:val="28"/>
          <w:szCs w:val="24"/>
        </w:rPr>
        <w:t xml:space="preserve"> искусственное загрязнение проводили следующим образом: высыпали 215 г почвы в пластмассовый контейнер, затем заливали вычисленным объемом керосина. Анализы проводили на 3, 10, 30 сутки [</w:t>
      </w:r>
      <w:r w:rsidR="003356C7" w:rsidRPr="002D4096">
        <w:rPr>
          <w:rFonts w:ascii="Times New Roman" w:hAnsi="Times New Roman" w:cs="Times New Roman"/>
          <w:sz w:val="28"/>
          <w:szCs w:val="24"/>
        </w:rPr>
        <w:t>81</w:t>
      </w:r>
      <w:r w:rsidRPr="002D4096">
        <w:rPr>
          <w:rFonts w:ascii="Times New Roman" w:hAnsi="Times New Roman" w:cs="Times New Roman"/>
          <w:sz w:val="28"/>
          <w:szCs w:val="24"/>
        </w:rPr>
        <w:t>].</w:t>
      </w:r>
    </w:p>
    <w:p w14:paraId="0F21A7D1" w14:textId="77777777" w:rsidR="007B25C9" w:rsidRPr="002D4096" w:rsidRDefault="007B25C9" w:rsidP="002D4096">
      <w:pPr>
        <w:pStyle w:val="xl33"/>
        <w:pBdr>
          <w:left w:val="none" w:sz="0" w:space="0" w:color="auto"/>
          <w:bottom w:val="none" w:sz="0" w:space="0" w:color="auto"/>
          <w:right w:val="none" w:sz="0" w:space="0" w:color="auto"/>
        </w:pBdr>
        <w:spacing w:before="0" w:beforeAutospacing="0" w:after="0" w:afterAutospacing="0"/>
        <w:ind w:firstLine="709"/>
        <w:jc w:val="both"/>
        <w:rPr>
          <w:rFonts w:ascii="Times New Roman" w:hAnsi="Times New Roman" w:cs="Times New Roman"/>
          <w:b w:val="0"/>
          <w:bCs w:val="0"/>
          <w:sz w:val="28"/>
        </w:rPr>
      </w:pPr>
      <w:r w:rsidRPr="002D4096">
        <w:rPr>
          <w:rFonts w:ascii="Times New Roman" w:hAnsi="Times New Roman" w:cs="Times New Roman"/>
          <w:b w:val="0"/>
          <w:bCs w:val="0"/>
          <w:sz w:val="28"/>
        </w:rPr>
        <w:t xml:space="preserve">Данные таблиц </w:t>
      </w:r>
      <w:r w:rsidR="00F47568" w:rsidRPr="002D4096">
        <w:rPr>
          <w:rFonts w:ascii="Times New Roman" w:hAnsi="Times New Roman" w:cs="Times New Roman"/>
          <w:b w:val="0"/>
          <w:bCs w:val="0"/>
          <w:sz w:val="28"/>
        </w:rPr>
        <w:t>3</w:t>
      </w:r>
      <w:r w:rsidR="008425D8" w:rsidRPr="002D4096">
        <w:rPr>
          <w:rFonts w:ascii="Times New Roman" w:hAnsi="Times New Roman" w:cs="Times New Roman"/>
          <w:b w:val="0"/>
          <w:bCs w:val="0"/>
          <w:sz w:val="28"/>
        </w:rPr>
        <w:t>.18</w:t>
      </w:r>
      <w:r w:rsidRPr="002D4096">
        <w:rPr>
          <w:rFonts w:ascii="Times New Roman" w:hAnsi="Times New Roman" w:cs="Times New Roman"/>
          <w:b w:val="0"/>
          <w:bCs w:val="0"/>
          <w:sz w:val="28"/>
        </w:rPr>
        <w:t>-</w:t>
      </w:r>
      <w:r w:rsidR="00F47568" w:rsidRPr="002D4096">
        <w:rPr>
          <w:rFonts w:ascii="Times New Roman" w:hAnsi="Times New Roman" w:cs="Times New Roman"/>
          <w:b w:val="0"/>
          <w:bCs w:val="0"/>
          <w:sz w:val="28"/>
        </w:rPr>
        <w:t>3</w:t>
      </w:r>
      <w:r w:rsidR="008425D8" w:rsidRPr="002D4096">
        <w:rPr>
          <w:rFonts w:ascii="Times New Roman" w:hAnsi="Times New Roman" w:cs="Times New Roman"/>
          <w:b w:val="0"/>
          <w:bCs w:val="0"/>
          <w:sz w:val="28"/>
        </w:rPr>
        <w:t>.19</w:t>
      </w:r>
      <w:r w:rsidRPr="002D4096">
        <w:rPr>
          <w:rFonts w:ascii="Times New Roman" w:hAnsi="Times New Roman" w:cs="Times New Roman"/>
          <w:b w:val="0"/>
          <w:bCs w:val="0"/>
          <w:sz w:val="28"/>
        </w:rPr>
        <w:t xml:space="preserve"> показывают, что под воздействием керосина на 4-5% увеличивается фракция </w:t>
      </w:r>
      <w:r w:rsidRPr="002D4096">
        <w:rPr>
          <w:rFonts w:ascii="Times New Roman" w:hAnsi="Times New Roman" w:cs="Times New Roman"/>
          <w:b w:val="0"/>
          <w:bCs w:val="0"/>
          <w:sz w:val="28"/>
          <w:lang w:val="uk-UA"/>
        </w:rPr>
        <w:t xml:space="preserve">от 1 до </w:t>
      </w:r>
      <w:smartTag w:uri="urn:schemas-microsoft-com:office:smarttags" w:element="metricconverter">
        <w:smartTagPr>
          <w:attr w:name="ProductID" w:val="0,05 мм"/>
        </w:smartTagPr>
        <w:r w:rsidRPr="002D4096">
          <w:rPr>
            <w:rFonts w:ascii="Times New Roman" w:hAnsi="Times New Roman" w:cs="Times New Roman"/>
            <w:b w:val="0"/>
            <w:bCs w:val="0"/>
            <w:sz w:val="28"/>
            <w:lang w:val="uk-UA"/>
          </w:rPr>
          <w:t>0,05 мм</w:t>
        </w:r>
      </w:smartTag>
      <w:r w:rsidRPr="002D4096">
        <w:rPr>
          <w:rFonts w:ascii="Times New Roman" w:hAnsi="Times New Roman" w:cs="Times New Roman"/>
          <w:b w:val="0"/>
          <w:bCs w:val="0"/>
          <w:sz w:val="28"/>
          <w:lang w:val="uk-UA"/>
        </w:rPr>
        <w:t xml:space="preserve"> и уменьшается содержание илистых и глинистых фракций в почве. Внесение керосина в указанных дозах практически не влияет на гидравлические характеристики почвы.</w:t>
      </w:r>
    </w:p>
    <w:p w14:paraId="192FA936" w14:textId="77777777" w:rsidR="001B7EBF" w:rsidRPr="00DE7941" w:rsidRDefault="001B7EBF" w:rsidP="00DE7941">
      <w:pPr>
        <w:spacing w:after="0" w:line="360" w:lineRule="auto"/>
        <w:ind w:firstLine="709"/>
        <w:jc w:val="both"/>
        <w:rPr>
          <w:rFonts w:ascii="Times New Roman" w:hAnsi="Times New Roman" w:cs="Times New Roman"/>
          <w:sz w:val="24"/>
          <w:szCs w:val="24"/>
        </w:rPr>
      </w:pPr>
    </w:p>
    <w:p w14:paraId="547B3D81" w14:textId="77777777" w:rsidR="007B25C9" w:rsidRPr="002D4096" w:rsidRDefault="007B25C9"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.18</w:t>
      </w:r>
      <w:r w:rsidRPr="002D4096">
        <w:rPr>
          <w:rFonts w:ascii="Times New Roman" w:hAnsi="Times New Roman" w:cs="Times New Roman"/>
          <w:sz w:val="28"/>
          <w:szCs w:val="28"/>
        </w:rPr>
        <w:t xml:space="preserve"> – Результаты анализов почвенных образцов, загрязненных керосином</w:t>
      </w:r>
    </w:p>
    <w:tbl>
      <w:tblPr>
        <w:tblStyle w:val="a4"/>
        <w:tblW w:w="9272" w:type="dxa"/>
        <w:jc w:val="center"/>
        <w:tblLook w:val="01E0" w:firstRow="1" w:lastRow="1" w:firstColumn="1" w:lastColumn="1" w:noHBand="0" w:noVBand="0"/>
      </w:tblPr>
      <w:tblGrid>
        <w:gridCol w:w="1644"/>
        <w:gridCol w:w="1052"/>
        <w:gridCol w:w="952"/>
        <w:gridCol w:w="839"/>
        <w:gridCol w:w="756"/>
        <w:gridCol w:w="838"/>
        <w:gridCol w:w="1565"/>
        <w:gridCol w:w="1626"/>
      </w:tblGrid>
      <w:tr w:rsidR="005D11C9" w:rsidRPr="002D4096" w14:paraId="4EA84F27" w14:textId="77777777" w:rsidTr="004A1C8E">
        <w:trPr>
          <w:trHeight w:val="1703"/>
          <w:jc w:val="center"/>
        </w:trPr>
        <w:tc>
          <w:tcPr>
            <w:tcW w:w="1644" w:type="dxa"/>
            <w:vAlign w:val="center"/>
          </w:tcPr>
          <w:p w14:paraId="16F3633E"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Добавочная концентрация керосина, г/кг</w:t>
            </w:r>
          </w:p>
        </w:tc>
        <w:tc>
          <w:tcPr>
            <w:tcW w:w="1052" w:type="dxa"/>
            <w:vAlign w:val="center"/>
          </w:tcPr>
          <w:p w14:paraId="12331226" w14:textId="77777777" w:rsidR="007B25C9" w:rsidRPr="00CE1ED7" w:rsidRDefault="007B25C9" w:rsidP="004A1C8E">
            <w:pPr>
              <w:widowControl w:val="0"/>
              <w:autoSpaceDE w:val="0"/>
              <w:autoSpaceDN w:val="0"/>
              <w:adjustRightInd w:val="0"/>
              <w:ind w:left="-98" w:right="-39"/>
              <w:jc w:val="center"/>
              <w:rPr>
                <w:rFonts w:ascii="Times New Roman" w:hAnsi="Times New Roman" w:cs="Times New Roman"/>
                <w:sz w:val="24"/>
                <w:szCs w:val="24"/>
              </w:rPr>
            </w:pPr>
            <w:r w:rsidRPr="00CE1ED7">
              <w:rPr>
                <w:rFonts w:ascii="Times New Roman" w:hAnsi="Times New Roman" w:cs="Times New Roman"/>
                <w:sz w:val="24"/>
                <w:szCs w:val="24"/>
              </w:rPr>
              <w:t>Время контакта керосина с почвой, сут</w:t>
            </w:r>
          </w:p>
        </w:tc>
        <w:tc>
          <w:tcPr>
            <w:tcW w:w="952" w:type="dxa"/>
            <w:vAlign w:val="center"/>
          </w:tcPr>
          <w:p w14:paraId="4C4C005D"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Гравий</w:t>
            </w:r>
          </w:p>
          <w:p w14:paraId="1AB6D158"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w:t>
            </w:r>
            <w:r w:rsidRPr="00CE1ED7">
              <w:rPr>
                <w:rFonts w:ascii="Times New Roman" w:hAnsi="Times New Roman" w:cs="Times New Roman"/>
                <w:sz w:val="24"/>
                <w:szCs w:val="24"/>
              </w:rPr>
              <w:t>&gt;</w:t>
            </w:r>
            <w:r w:rsidRPr="00CE1ED7">
              <w:rPr>
                <w:rFonts w:ascii="Times New Roman" w:hAnsi="Times New Roman" w:cs="Times New Roman"/>
                <w:sz w:val="24"/>
                <w:szCs w:val="24"/>
                <w:lang w:val="uk-UA"/>
              </w:rPr>
              <w:t xml:space="preserve"> </w:t>
            </w:r>
            <w:smartTag w:uri="urn:schemas-microsoft-com:office:smarttags" w:element="metricconverter">
              <w:smartTagPr>
                <w:attr w:name="ProductID" w:val="1 мм"/>
              </w:smartTagPr>
              <w:r w:rsidRPr="00CE1ED7">
                <w:rPr>
                  <w:rFonts w:ascii="Times New Roman" w:hAnsi="Times New Roman" w:cs="Times New Roman"/>
                  <w:sz w:val="24"/>
                  <w:szCs w:val="24"/>
                  <w:lang w:val="uk-UA"/>
                </w:rPr>
                <w:t>1 мм</w:t>
              </w:r>
            </w:smartTag>
            <w:r w:rsidRPr="00CE1ED7">
              <w:rPr>
                <w:rFonts w:ascii="Times New Roman" w:hAnsi="Times New Roman" w:cs="Times New Roman"/>
                <w:sz w:val="24"/>
                <w:szCs w:val="24"/>
                <w:lang w:val="uk-UA"/>
              </w:rPr>
              <w:t>)</w:t>
            </w:r>
          </w:p>
        </w:tc>
        <w:tc>
          <w:tcPr>
            <w:tcW w:w="839" w:type="dxa"/>
            <w:vAlign w:val="center"/>
          </w:tcPr>
          <w:p w14:paraId="7289E379"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Песок</w:t>
            </w:r>
          </w:p>
          <w:p w14:paraId="2EE8963D" w14:textId="77777777" w:rsidR="007B25C9" w:rsidRPr="00CE1ED7" w:rsidRDefault="007B25C9" w:rsidP="004A1C8E">
            <w:pPr>
              <w:widowControl w:val="0"/>
              <w:autoSpaceDE w:val="0"/>
              <w:autoSpaceDN w:val="0"/>
              <w:adjustRightInd w:val="0"/>
              <w:ind w:left="-138" w:right="-111"/>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 xml:space="preserve">(от 1 до </w:t>
            </w:r>
            <w:smartTag w:uri="urn:schemas-microsoft-com:office:smarttags" w:element="metricconverter">
              <w:smartTagPr>
                <w:attr w:name="ProductID" w:val="0,05 мм"/>
              </w:smartTagPr>
              <w:r w:rsidRPr="00CE1ED7">
                <w:rPr>
                  <w:rFonts w:ascii="Times New Roman" w:hAnsi="Times New Roman" w:cs="Times New Roman"/>
                  <w:sz w:val="24"/>
                  <w:szCs w:val="24"/>
                  <w:lang w:val="uk-UA"/>
                </w:rPr>
                <w:t>0,05 мм</w:t>
              </w:r>
            </w:smartTag>
            <w:r w:rsidRPr="00CE1ED7">
              <w:rPr>
                <w:rFonts w:ascii="Times New Roman" w:hAnsi="Times New Roman" w:cs="Times New Roman"/>
                <w:sz w:val="24"/>
                <w:szCs w:val="24"/>
                <w:lang w:val="uk-UA"/>
              </w:rPr>
              <w:t>)</w:t>
            </w:r>
          </w:p>
        </w:tc>
        <w:tc>
          <w:tcPr>
            <w:tcW w:w="756" w:type="dxa"/>
            <w:vAlign w:val="center"/>
          </w:tcPr>
          <w:p w14:paraId="2BD8709D"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Ил</w:t>
            </w:r>
          </w:p>
          <w:p w14:paraId="2964F155" w14:textId="77777777" w:rsidR="007B25C9" w:rsidRPr="00CE1ED7" w:rsidRDefault="007B25C9" w:rsidP="004A1C8E">
            <w:pPr>
              <w:widowControl w:val="0"/>
              <w:autoSpaceDE w:val="0"/>
              <w:autoSpaceDN w:val="0"/>
              <w:adjustRightInd w:val="0"/>
              <w:ind w:left="-113" w:right="-152"/>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 xml:space="preserve">(0,05 – </w:t>
            </w:r>
            <w:smartTag w:uri="urn:schemas-microsoft-com:office:smarttags" w:element="metricconverter">
              <w:smartTagPr>
                <w:attr w:name="ProductID" w:val="0,002 мм"/>
              </w:smartTagPr>
              <w:r w:rsidRPr="00CE1ED7">
                <w:rPr>
                  <w:rFonts w:ascii="Times New Roman" w:hAnsi="Times New Roman" w:cs="Times New Roman"/>
                  <w:sz w:val="24"/>
                  <w:szCs w:val="24"/>
                  <w:lang w:val="uk-UA"/>
                </w:rPr>
                <w:t>0,002 мм</w:t>
              </w:r>
            </w:smartTag>
            <w:r w:rsidRPr="00CE1ED7">
              <w:rPr>
                <w:rFonts w:ascii="Times New Roman" w:hAnsi="Times New Roman" w:cs="Times New Roman"/>
                <w:sz w:val="24"/>
                <w:szCs w:val="24"/>
                <w:lang w:val="uk-UA"/>
              </w:rPr>
              <w:t>)</w:t>
            </w:r>
          </w:p>
        </w:tc>
        <w:tc>
          <w:tcPr>
            <w:tcW w:w="838" w:type="dxa"/>
            <w:vAlign w:val="center"/>
          </w:tcPr>
          <w:p w14:paraId="208B097F"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Глина</w:t>
            </w:r>
          </w:p>
          <w:p w14:paraId="10F808C8"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w:t>
            </w:r>
            <w:r w:rsidRPr="00CE1ED7">
              <w:rPr>
                <w:rFonts w:ascii="Times New Roman" w:hAnsi="Times New Roman" w:cs="Times New Roman"/>
                <w:sz w:val="24"/>
                <w:szCs w:val="24"/>
              </w:rPr>
              <w:t>&lt;</w:t>
            </w:r>
            <w:r w:rsidRPr="00CE1ED7">
              <w:rPr>
                <w:rFonts w:ascii="Times New Roman" w:hAnsi="Times New Roman" w:cs="Times New Roman"/>
                <w:sz w:val="24"/>
                <w:szCs w:val="24"/>
                <w:lang w:val="uk-UA"/>
              </w:rPr>
              <w:t xml:space="preserve"> </w:t>
            </w:r>
            <w:smartTag w:uri="urn:schemas-microsoft-com:office:smarttags" w:element="metricconverter">
              <w:smartTagPr>
                <w:attr w:name="ProductID" w:val="0,002 мм"/>
              </w:smartTagPr>
              <w:r w:rsidRPr="00CE1ED7">
                <w:rPr>
                  <w:rFonts w:ascii="Times New Roman" w:hAnsi="Times New Roman" w:cs="Times New Roman"/>
                  <w:sz w:val="24"/>
                  <w:szCs w:val="24"/>
                  <w:lang w:val="uk-UA"/>
                </w:rPr>
                <w:t>0,002 мм</w:t>
              </w:r>
            </w:smartTag>
            <w:r w:rsidRPr="00CE1ED7">
              <w:rPr>
                <w:rFonts w:ascii="Times New Roman" w:hAnsi="Times New Roman" w:cs="Times New Roman"/>
                <w:sz w:val="24"/>
                <w:szCs w:val="24"/>
                <w:lang w:val="uk-UA"/>
              </w:rPr>
              <w:t>)</w:t>
            </w:r>
          </w:p>
        </w:tc>
        <w:tc>
          <w:tcPr>
            <w:tcW w:w="1565" w:type="dxa"/>
            <w:vAlign w:val="center"/>
          </w:tcPr>
          <w:p w14:paraId="1675AA9D"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Содержание</w:t>
            </w:r>
          </w:p>
          <w:p w14:paraId="3B1F073A"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физической глины</w:t>
            </w:r>
          </w:p>
          <w:p w14:paraId="30650CC5" w14:textId="77777777"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rPr>
              <w:t xml:space="preserve">&lt; </w:t>
            </w:r>
            <w:smartTag w:uri="urn:schemas-microsoft-com:office:smarttags" w:element="metricconverter">
              <w:smartTagPr>
                <w:attr w:name="ProductID" w:val="0,01 мм"/>
              </w:smartTagPr>
              <w:r w:rsidRPr="00CE1ED7">
                <w:rPr>
                  <w:rFonts w:ascii="Times New Roman" w:hAnsi="Times New Roman" w:cs="Times New Roman"/>
                  <w:sz w:val="24"/>
                  <w:szCs w:val="24"/>
                </w:rPr>
                <w:t>0,01 мм</w:t>
              </w:r>
            </w:smartTag>
            <w:r w:rsidRPr="00CE1ED7">
              <w:rPr>
                <w:rFonts w:ascii="Times New Roman" w:hAnsi="Times New Roman" w:cs="Times New Roman"/>
                <w:sz w:val="24"/>
                <w:szCs w:val="24"/>
              </w:rPr>
              <w:t xml:space="preserve">), </w:t>
            </w:r>
            <w:r w:rsidRPr="00CE1ED7">
              <w:rPr>
                <w:rFonts w:ascii="Times New Roman" w:hAnsi="Times New Roman" w:cs="Times New Roman"/>
                <w:sz w:val="24"/>
                <w:szCs w:val="24"/>
                <w:lang w:val="uk-UA"/>
              </w:rPr>
              <w:t>%</w:t>
            </w:r>
          </w:p>
        </w:tc>
        <w:tc>
          <w:tcPr>
            <w:tcW w:w="1626" w:type="dxa"/>
            <w:vAlign w:val="center"/>
          </w:tcPr>
          <w:p w14:paraId="2FA7AD18" w14:textId="697467AD" w:rsidR="007B25C9" w:rsidRPr="00CE1ED7" w:rsidRDefault="007B25C9"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rPr>
              <w:t>Почва по механи</w:t>
            </w:r>
            <w:r w:rsidR="00F21536">
              <w:rPr>
                <w:rFonts w:ascii="Times New Roman" w:hAnsi="Times New Roman" w:cs="Times New Roman"/>
                <w:sz w:val="24"/>
                <w:szCs w:val="24"/>
              </w:rPr>
              <w:t>-</w:t>
            </w:r>
            <w:r w:rsidRPr="00CE1ED7">
              <w:rPr>
                <w:rFonts w:ascii="Times New Roman" w:hAnsi="Times New Roman" w:cs="Times New Roman"/>
                <w:sz w:val="24"/>
                <w:szCs w:val="24"/>
              </w:rPr>
              <w:t>ческому составу</w:t>
            </w:r>
          </w:p>
        </w:tc>
      </w:tr>
      <w:tr w:rsidR="005D11C9" w:rsidRPr="002D4096" w14:paraId="07B09FF8" w14:textId="77777777" w:rsidTr="004A1C8E">
        <w:trPr>
          <w:trHeight w:val="415"/>
          <w:jc w:val="center"/>
        </w:trPr>
        <w:tc>
          <w:tcPr>
            <w:tcW w:w="1644" w:type="dxa"/>
            <w:vAlign w:val="center"/>
          </w:tcPr>
          <w:p w14:paraId="29F1786A"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w:t>
            </w:r>
          </w:p>
        </w:tc>
        <w:tc>
          <w:tcPr>
            <w:tcW w:w="1052" w:type="dxa"/>
            <w:vAlign w:val="center"/>
          </w:tcPr>
          <w:p w14:paraId="2FA54DE8"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w:t>
            </w:r>
          </w:p>
        </w:tc>
        <w:tc>
          <w:tcPr>
            <w:tcW w:w="952" w:type="dxa"/>
            <w:vAlign w:val="center"/>
          </w:tcPr>
          <w:p w14:paraId="73AA7720"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3</w:t>
            </w:r>
          </w:p>
        </w:tc>
        <w:tc>
          <w:tcPr>
            <w:tcW w:w="839" w:type="dxa"/>
            <w:vAlign w:val="center"/>
          </w:tcPr>
          <w:p w14:paraId="6DA8E927"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4</w:t>
            </w:r>
          </w:p>
        </w:tc>
        <w:tc>
          <w:tcPr>
            <w:tcW w:w="756" w:type="dxa"/>
            <w:vAlign w:val="center"/>
          </w:tcPr>
          <w:p w14:paraId="040577FB"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5</w:t>
            </w:r>
          </w:p>
        </w:tc>
        <w:tc>
          <w:tcPr>
            <w:tcW w:w="838" w:type="dxa"/>
            <w:vAlign w:val="center"/>
          </w:tcPr>
          <w:p w14:paraId="60D88091"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6</w:t>
            </w:r>
          </w:p>
        </w:tc>
        <w:tc>
          <w:tcPr>
            <w:tcW w:w="1565" w:type="dxa"/>
            <w:vAlign w:val="center"/>
          </w:tcPr>
          <w:p w14:paraId="6CC93734"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lang w:val="uk-UA"/>
              </w:rPr>
            </w:pPr>
            <w:r w:rsidRPr="00CE1ED7">
              <w:rPr>
                <w:rFonts w:ascii="Times New Roman" w:hAnsi="Times New Roman" w:cs="Times New Roman"/>
                <w:sz w:val="24"/>
                <w:szCs w:val="24"/>
                <w:lang w:val="uk-UA"/>
              </w:rPr>
              <w:t>7</w:t>
            </w:r>
          </w:p>
        </w:tc>
        <w:tc>
          <w:tcPr>
            <w:tcW w:w="1626" w:type="dxa"/>
            <w:vAlign w:val="center"/>
          </w:tcPr>
          <w:p w14:paraId="7E57C1BE" w14:textId="77777777" w:rsidR="00FE7106" w:rsidRPr="00CE1ED7" w:rsidRDefault="00FE7106" w:rsidP="004A1C8E">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8</w:t>
            </w:r>
          </w:p>
        </w:tc>
      </w:tr>
      <w:tr w:rsidR="005D11C9" w:rsidRPr="002D4096" w14:paraId="68E91D94" w14:textId="77777777" w:rsidTr="00F21536">
        <w:trPr>
          <w:trHeight w:val="688"/>
          <w:jc w:val="center"/>
        </w:trPr>
        <w:tc>
          <w:tcPr>
            <w:tcW w:w="1644" w:type="dxa"/>
            <w:tcBorders>
              <w:bottom w:val="nil"/>
            </w:tcBorders>
            <w:vAlign w:val="center"/>
          </w:tcPr>
          <w:p w14:paraId="1DF5B002"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 xml:space="preserve">Исх. </w:t>
            </w:r>
            <w:r w:rsidR="001B7EBF" w:rsidRPr="00CE1ED7">
              <w:rPr>
                <w:rFonts w:ascii="Times New Roman" w:hAnsi="Times New Roman" w:cs="Times New Roman"/>
                <w:sz w:val="24"/>
                <w:szCs w:val="24"/>
              </w:rPr>
              <w:t>П</w:t>
            </w:r>
            <w:r w:rsidRPr="00CE1ED7">
              <w:rPr>
                <w:rFonts w:ascii="Times New Roman" w:hAnsi="Times New Roman" w:cs="Times New Roman"/>
                <w:sz w:val="24"/>
                <w:szCs w:val="24"/>
              </w:rPr>
              <w:t>очва</w:t>
            </w:r>
          </w:p>
        </w:tc>
        <w:tc>
          <w:tcPr>
            <w:tcW w:w="1052" w:type="dxa"/>
            <w:tcBorders>
              <w:bottom w:val="nil"/>
            </w:tcBorders>
            <w:vAlign w:val="center"/>
          </w:tcPr>
          <w:p w14:paraId="756DF811"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w:t>
            </w:r>
          </w:p>
        </w:tc>
        <w:tc>
          <w:tcPr>
            <w:tcW w:w="952" w:type="dxa"/>
            <w:tcBorders>
              <w:bottom w:val="nil"/>
            </w:tcBorders>
            <w:vAlign w:val="center"/>
          </w:tcPr>
          <w:p w14:paraId="16D29EFC"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0,65</w:t>
            </w:r>
          </w:p>
        </w:tc>
        <w:tc>
          <w:tcPr>
            <w:tcW w:w="839" w:type="dxa"/>
            <w:tcBorders>
              <w:bottom w:val="nil"/>
            </w:tcBorders>
            <w:vAlign w:val="center"/>
          </w:tcPr>
          <w:p w14:paraId="2929F84C"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20,41</w:t>
            </w:r>
          </w:p>
        </w:tc>
        <w:tc>
          <w:tcPr>
            <w:tcW w:w="756" w:type="dxa"/>
            <w:tcBorders>
              <w:bottom w:val="nil"/>
            </w:tcBorders>
            <w:vAlign w:val="center"/>
          </w:tcPr>
          <w:p w14:paraId="4A2751C7"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46,24</w:t>
            </w:r>
          </w:p>
        </w:tc>
        <w:tc>
          <w:tcPr>
            <w:tcW w:w="838" w:type="dxa"/>
            <w:tcBorders>
              <w:bottom w:val="nil"/>
            </w:tcBorders>
            <w:vAlign w:val="center"/>
          </w:tcPr>
          <w:p w14:paraId="617914C9"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32,70</w:t>
            </w:r>
          </w:p>
        </w:tc>
        <w:tc>
          <w:tcPr>
            <w:tcW w:w="1565" w:type="dxa"/>
            <w:tcBorders>
              <w:bottom w:val="nil"/>
            </w:tcBorders>
            <w:vAlign w:val="center"/>
          </w:tcPr>
          <w:p w14:paraId="7D1F4685"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43,50</w:t>
            </w:r>
          </w:p>
        </w:tc>
        <w:tc>
          <w:tcPr>
            <w:tcW w:w="1626" w:type="dxa"/>
            <w:tcBorders>
              <w:bottom w:val="nil"/>
            </w:tcBorders>
            <w:vAlign w:val="center"/>
          </w:tcPr>
          <w:p w14:paraId="33E164E9" w14:textId="77777777" w:rsidR="007B25C9" w:rsidRPr="00CE1ED7" w:rsidRDefault="007B25C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Суглинок тяжелый</w:t>
            </w:r>
          </w:p>
        </w:tc>
      </w:tr>
      <w:tr w:rsidR="005D11C9" w:rsidRPr="002D4096" w14:paraId="2B3ADC83" w14:textId="77777777" w:rsidTr="004A1C8E">
        <w:trPr>
          <w:trHeight w:val="1486"/>
          <w:jc w:val="center"/>
        </w:trPr>
        <w:tc>
          <w:tcPr>
            <w:tcW w:w="1644" w:type="dxa"/>
            <w:tcBorders>
              <w:bottom w:val="nil"/>
            </w:tcBorders>
            <w:vAlign w:val="center"/>
          </w:tcPr>
          <w:p w14:paraId="522095EC"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15</w:t>
            </w:r>
          </w:p>
        </w:tc>
        <w:tc>
          <w:tcPr>
            <w:tcW w:w="1052" w:type="dxa"/>
            <w:tcBorders>
              <w:bottom w:val="nil"/>
            </w:tcBorders>
          </w:tcPr>
          <w:p w14:paraId="472472CC"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w:t>
            </w:r>
          </w:p>
          <w:p w14:paraId="5C54E3CF"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10</w:t>
            </w:r>
          </w:p>
          <w:p w14:paraId="3FB46506"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30</w:t>
            </w:r>
          </w:p>
        </w:tc>
        <w:tc>
          <w:tcPr>
            <w:tcW w:w="952" w:type="dxa"/>
            <w:tcBorders>
              <w:bottom w:val="nil"/>
            </w:tcBorders>
          </w:tcPr>
          <w:p w14:paraId="06947571"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0,62</w:t>
            </w:r>
          </w:p>
          <w:p w14:paraId="086A36DD"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0,61</w:t>
            </w:r>
          </w:p>
          <w:p w14:paraId="6DC76259"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0,62</w:t>
            </w:r>
          </w:p>
        </w:tc>
        <w:tc>
          <w:tcPr>
            <w:tcW w:w="839" w:type="dxa"/>
            <w:tcBorders>
              <w:bottom w:val="nil"/>
            </w:tcBorders>
          </w:tcPr>
          <w:p w14:paraId="1514D4AA"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24,20</w:t>
            </w:r>
          </w:p>
          <w:p w14:paraId="5B2F39A0"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25,20</w:t>
            </w:r>
          </w:p>
          <w:p w14:paraId="3DC28DFC"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24,50</w:t>
            </w:r>
          </w:p>
        </w:tc>
        <w:tc>
          <w:tcPr>
            <w:tcW w:w="756" w:type="dxa"/>
            <w:tcBorders>
              <w:bottom w:val="nil"/>
            </w:tcBorders>
          </w:tcPr>
          <w:p w14:paraId="6BCDD4BC"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44,70</w:t>
            </w:r>
          </w:p>
          <w:p w14:paraId="5267287B"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43,20</w:t>
            </w:r>
          </w:p>
          <w:p w14:paraId="5A88DE02"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42,60</w:t>
            </w:r>
          </w:p>
        </w:tc>
        <w:tc>
          <w:tcPr>
            <w:tcW w:w="838" w:type="dxa"/>
            <w:tcBorders>
              <w:bottom w:val="nil"/>
            </w:tcBorders>
          </w:tcPr>
          <w:p w14:paraId="4FB9DF12"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30,65</w:t>
            </w:r>
          </w:p>
          <w:p w14:paraId="28AFA868"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31,60</w:t>
            </w:r>
          </w:p>
          <w:p w14:paraId="75DC62B6"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32,90</w:t>
            </w:r>
          </w:p>
        </w:tc>
        <w:tc>
          <w:tcPr>
            <w:tcW w:w="1565" w:type="dxa"/>
            <w:tcBorders>
              <w:bottom w:val="nil"/>
            </w:tcBorders>
          </w:tcPr>
          <w:p w14:paraId="22C3E485"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46,10</w:t>
            </w:r>
          </w:p>
          <w:p w14:paraId="5022744B"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54,90</w:t>
            </w:r>
          </w:p>
          <w:p w14:paraId="54D44101"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50,60</w:t>
            </w:r>
          </w:p>
        </w:tc>
        <w:tc>
          <w:tcPr>
            <w:tcW w:w="1626" w:type="dxa"/>
            <w:tcBorders>
              <w:bottom w:val="nil"/>
            </w:tcBorders>
            <w:vAlign w:val="center"/>
          </w:tcPr>
          <w:p w14:paraId="6DCEA272" w14:textId="77777777" w:rsidR="00846B19" w:rsidRPr="00CE1ED7" w:rsidRDefault="00846B19" w:rsidP="002D4096">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Суглинок тяжелый</w:t>
            </w:r>
          </w:p>
        </w:tc>
      </w:tr>
      <w:tr w:rsidR="00CE1ED7" w:rsidRPr="002D4096" w14:paraId="2BF46CB8" w14:textId="77777777" w:rsidTr="00F21536">
        <w:trPr>
          <w:jc w:val="center"/>
        </w:trPr>
        <w:tc>
          <w:tcPr>
            <w:tcW w:w="9272" w:type="dxa"/>
            <w:gridSpan w:val="8"/>
            <w:tcBorders>
              <w:top w:val="nil"/>
              <w:left w:val="nil"/>
              <w:bottom w:val="nil"/>
              <w:right w:val="nil"/>
            </w:tcBorders>
            <w:vAlign w:val="center"/>
          </w:tcPr>
          <w:p w14:paraId="3A215631" w14:textId="1517B92B" w:rsidR="00CE1ED7" w:rsidRPr="00CE1ED7" w:rsidRDefault="00F21536" w:rsidP="00F21536">
            <w:pPr>
              <w:widowControl w:val="0"/>
              <w:autoSpaceDE w:val="0"/>
              <w:autoSpaceDN w:val="0"/>
              <w:adjustRightInd w:val="0"/>
              <w:rPr>
                <w:rFonts w:ascii="Times New Roman" w:hAnsi="Times New Roman" w:cs="Times New Roman"/>
                <w:sz w:val="24"/>
                <w:szCs w:val="24"/>
              </w:rPr>
            </w:pPr>
            <w:r w:rsidRPr="00CE1ED7">
              <w:rPr>
                <w:rFonts w:ascii="Times New Roman" w:hAnsi="Times New Roman" w:cs="Times New Roman"/>
                <w:sz w:val="24"/>
                <w:szCs w:val="24"/>
              </w:rPr>
              <w:lastRenderedPageBreak/>
              <w:t>Продолжение таблицы 3.18</w:t>
            </w:r>
          </w:p>
        </w:tc>
      </w:tr>
      <w:tr w:rsidR="00CE1ED7" w:rsidRPr="002D4096" w14:paraId="42650004" w14:textId="77777777" w:rsidTr="00F21536">
        <w:trPr>
          <w:jc w:val="center"/>
        </w:trPr>
        <w:tc>
          <w:tcPr>
            <w:tcW w:w="1644" w:type="dxa"/>
            <w:tcBorders>
              <w:bottom w:val="nil"/>
            </w:tcBorders>
          </w:tcPr>
          <w:p w14:paraId="1B2C19EE" w14:textId="4B19B296"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w:t>
            </w:r>
          </w:p>
        </w:tc>
        <w:tc>
          <w:tcPr>
            <w:tcW w:w="1052" w:type="dxa"/>
            <w:tcBorders>
              <w:bottom w:val="nil"/>
            </w:tcBorders>
          </w:tcPr>
          <w:p w14:paraId="05EB7018" w14:textId="33E50946"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w:t>
            </w:r>
          </w:p>
        </w:tc>
        <w:tc>
          <w:tcPr>
            <w:tcW w:w="952" w:type="dxa"/>
            <w:tcBorders>
              <w:bottom w:val="nil"/>
            </w:tcBorders>
          </w:tcPr>
          <w:p w14:paraId="3437F7C6" w14:textId="74A181AB"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lang w:val="uk-UA"/>
              </w:rPr>
              <w:t>3</w:t>
            </w:r>
          </w:p>
        </w:tc>
        <w:tc>
          <w:tcPr>
            <w:tcW w:w="839" w:type="dxa"/>
            <w:tcBorders>
              <w:bottom w:val="nil"/>
            </w:tcBorders>
          </w:tcPr>
          <w:p w14:paraId="62294377" w14:textId="72F862A5"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lang w:val="uk-UA"/>
              </w:rPr>
              <w:t>4</w:t>
            </w:r>
          </w:p>
        </w:tc>
        <w:tc>
          <w:tcPr>
            <w:tcW w:w="756" w:type="dxa"/>
            <w:tcBorders>
              <w:bottom w:val="nil"/>
            </w:tcBorders>
          </w:tcPr>
          <w:p w14:paraId="640E1295" w14:textId="3DED58F1"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lang w:val="uk-UA"/>
              </w:rPr>
              <w:t>5</w:t>
            </w:r>
          </w:p>
        </w:tc>
        <w:tc>
          <w:tcPr>
            <w:tcW w:w="838" w:type="dxa"/>
            <w:tcBorders>
              <w:bottom w:val="nil"/>
            </w:tcBorders>
          </w:tcPr>
          <w:p w14:paraId="0AEBBC9E" w14:textId="5579D8E9"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lang w:val="uk-UA"/>
              </w:rPr>
              <w:t>6</w:t>
            </w:r>
          </w:p>
        </w:tc>
        <w:tc>
          <w:tcPr>
            <w:tcW w:w="1565" w:type="dxa"/>
            <w:tcBorders>
              <w:bottom w:val="nil"/>
            </w:tcBorders>
          </w:tcPr>
          <w:p w14:paraId="10AFAEC0" w14:textId="3E8347CC"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lang w:val="uk-UA"/>
              </w:rPr>
              <w:t>7</w:t>
            </w:r>
          </w:p>
        </w:tc>
        <w:tc>
          <w:tcPr>
            <w:tcW w:w="1626" w:type="dxa"/>
            <w:tcBorders>
              <w:bottom w:val="nil"/>
            </w:tcBorders>
          </w:tcPr>
          <w:p w14:paraId="3ECFBBD0" w14:textId="4D663F31"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8</w:t>
            </w:r>
          </w:p>
        </w:tc>
      </w:tr>
      <w:tr w:rsidR="00CE1ED7" w:rsidRPr="002D4096" w14:paraId="77C587F9" w14:textId="77777777" w:rsidTr="00F21536">
        <w:trPr>
          <w:jc w:val="center"/>
        </w:trPr>
        <w:tc>
          <w:tcPr>
            <w:tcW w:w="1644" w:type="dxa"/>
            <w:tcBorders>
              <w:bottom w:val="nil"/>
            </w:tcBorders>
            <w:vAlign w:val="center"/>
          </w:tcPr>
          <w:p w14:paraId="0C2A530D"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50</w:t>
            </w:r>
          </w:p>
        </w:tc>
        <w:tc>
          <w:tcPr>
            <w:tcW w:w="1052" w:type="dxa"/>
            <w:tcBorders>
              <w:bottom w:val="nil"/>
            </w:tcBorders>
          </w:tcPr>
          <w:p w14:paraId="4EC0DBCF"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w:t>
            </w:r>
          </w:p>
          <w:p w14:paraId="57BD75FB"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10</w:t>
            </w:r>
          </w:p>
          <w:p w14:paraId="1A63F999"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30</w:t>
            </w:r>
          </w:p>
        </w:tc>
        <w:tc>
          <w:tcPr>
            <w:tcW w:w="952" w:type="dxa"/>
            <w:tcBorders>
              <w:bottom w:val="nil"/>
            </w:tcBorders>
          </w:tcPr>
          <w:p w14:paraId="086B2D24"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0,60</w:t>
            </w:r>
          </w:p>
          <w:p w14:paraId="12AF674B"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0,60</w:t>
            </w:r>
          </w:p>
          <w:p w14:paraId="6E1A57F9"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0,63</w:t>
            </w:r>
          </w:p>
        </w:tc>
        <w:tc>
          <w:tcPr>
            <w:tcW w:w="839" w:type="dxa"/>
            <w:tcBorders>
              <w:bottom w:val="nil"/>
            </w:tcBorders>
          </w:tcPr>
          <w:p w14:paraId="03ADE059"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24,40</w:t>
            </w:r>
          </w:p>
          <w:p w14:paraId="40847798"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23,60</w:t>
            </w:r>
          </w:p>
          <w:p w14:paraId="34ECE413"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26,40</w:t>
            </w:r>
          </w:p>
        </w:tc>
        <w:tc>
          <w:tcPr>
            <w:tcW w:w="756" w:type="dxa"/>
            <w:tcBorders>
              <w:bottom w:val="nil"/>
            </w:tcBorders>
          </w:tcPr>
          <w:p w14:paraId="7EF68F48"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42,92</w:t>
            </w:r>
          </w:p>
          <w:p w14:paraId="53E3A9F4"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44,40</w:t>
            </w:r>
          </w:p>
          <w:p w14:paraId="5FFBC596"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41,00</w:t>
            </w:r>
          </w:p>
        </w:tc>
        <w:tc>
          <w:tcPr>
            <w:tcW w:w="838" w:type="dxa"/>
            <w:tcBorders>
              <w:bottom w:val="nil"/>
            </w:tcBorders>
          </w:tcPr>
          <w:p w14:paraId="58D8046D"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32,33</w:t>
            </w:r>
          </w:p>
          <w:p w14:paraId="722EA9E1"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32,00</w:t>
            </w:r>
          </w:p>
          <w:p w14:paraId="0338063E"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32,60</w:t>
            </w:r>
          </w:p>
        </w:tc>
        <w:tc>
          <w:tcPr>
            <w:tcW w:w="1565" w:type="dxa"/>
            <w:tcBorders>
              <w:bottom w:val="nil"/>
            </w:tcBorders>
          </w:tcPr>
          <w:p w14:paraId="17542269"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45,96</w:t>
            </w:r>
          </w:p>
          <w:p w14:paraId="11B8DE3B"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56,60</w:t>
            </w:r>
          </w:p>
          <w:p w14:paraId="7C323DDE"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54,40</w:t>
            </w:r>
          </w:p>
        </w:tc>
        <w:tc>
          <w:tcPr>
            <w:tcW w:w="1626" w:type="dxa"/>
            <w:tcBorders>
              <w:bottom w:val="nil"/>
            </w:tcBorders>
            <w:vAlign w:val="center"/>
          </w:tcPr>
          <w:p w14:paraId="2E7C75F2"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Суглинок тяжелый</w:t>
            </w:r>
          </w:p>
        </w:tc>
      </w:tr>
      <w:tr w:rsidR="00CE1ED7" w:rsidRPr="002D4096" w14:paraId="2695C186" w14:textId="77777777" w:rsidTr="00F21536">
        <w:trPr>
          <w:jc w:val="center"/>
        </w:trPr>
        <w:tc>
          <w:tcPr>
            <w:tcW w:w="1644" w:type="dxa"/>
            <w:vAlign w:val="center"/>
          </w:tcPr>
          <w:p w14:paraId="02CF1927"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150</w:t>
            </w:r>
          </w:p>
        </w:tc>
        <w:tc>
          <w:tcPr>
            <w:tcW w:w="1052" w:type="dxa"/>
          </w:tcPr>
          <w:p w14:paraId="5E049ACD"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w:t>
            </w:r>
          </w:p>
          <w:p w14:paraId="71B38132"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10</w:t>
            </w:r>
          </w:p>
          <w:p w14:paraId="0E706124"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30</w:t>
            </w:r>
          </w:p>
        </w:tc>
        <w:tc>
          <w:tcPr>
            <w:tcW w:w="952" w:type="dxa"/>
          </w:tcPr>
          <w:p w14:paraId="084B4CDE"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0,63</w:t>
            </w:r>
          </w:p>
          <w:p w14:paraId="4BD08942"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0,63</w:t>
            </w:r>
          </w:p>
          <w:p w14:paraId="1A2E940D"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0,60</w:t>
            </w:r>
          </w:p>
        </w:tc>
        <w:tc>
          <w:tcPr>
            <w:tcW w:w="839" w:type="dxa"/>
          </w:tcPr>
          <w:p w14:paraId="07F27FDB"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25,89</w:t>
            </w:r>
          </w:p>
          <w:p w14:paraId="7D1FB2D2"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25,00</w:t>
            </w:r>
          </w:p>
          <w:p w14:paraId="441C2052"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24,20</w:t>
            </w:r>
          </w:p>
        </w:tc>
        <w:tc>
          <w:tcPr>
            <w:tcW w:w="756" w:type="dxa"/>
          </w:tcPr>
          <w:p w14:paraId="0610B159"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40,35</w:t>
            </w:r>
          </w:p>
          <w:p w14:paraId="497068B7"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41,10</w:t>
            </w:r>
          </w:p>
          <w:p w14:paraId="786E15F6"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42,20</w:t>
            </w:r>
          </w:p>
        </w:tc>
        <w:tc>
          <w:tcPr>
            <w:tcW w:w="838" w:type="dxa"/>
          </w:tcPr>
          <w:p w14:paraId="324D6445"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33,42</w:t>
            </w:r>
          </w:p>
          <w:p w14:paraId="5E0C861A"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33,90</w:t>
            </w:r>
          </w:p>
          <w:p w14:paraId="218187E3"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33,60</w:t>
            </w:r>
          </w:p>
        </w:tc>
        <w:tc>
          <w:tcPr>
            <w:tcW w:w="1565" w:type="dxa"/>
          </w:tcPr>
          <w:p w14:paraId="0146CD49"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47,41</w:t>
            </w:r>
          </w:p>
          <w:p w14:paraId="143E1761"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58,20</w:t>
            </w:r>
          </w:p>
          <w:p w14:paraId="2D139E03"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53,90</w:t>
            </w:r>
          </w:p>
        </w:tc>
        <w:tc>
          <w:tcPr>
            <w:tcW w:w="1626" w:type="dxa"/>
            <w:vAlign w:val="center"/>
          </w:tcPr>
          <w:p w14:paraId="64A199CA" w14:textId="77777777" w:rsidR="00CE1ED7" w:rsidRPr="00CE1ED7" w:rsidRDefault="00CE1ED7" w:rsidP="00CE1ED7">
            <w:pPr>
              <w:widowControl w:val="0"/>
              <w:autoSpaceDE w:val="0"/>
              <w:autoSpaceDN w:val="0"/>
              <w:adjustRightInd w:val="0"/>
              <w:jc w:val="center"/>
              <w:rPr>
                <w:rFonts w:ascii="Times New Roman" w:hAnsi="Times New Roman" w:cs="Times New Roman"/>
                <w:sz w:val="24"/>
                <w:szCs w:val="24"/>
              </w:rPr>
            </w:pPr>
            <w:r w:rsidRPr="00CE1ED7">
              <w:rPr>
                <w:rFonts w:ascii="Times New Roman" w:hAnsi="Times New Roman" w:cs="Times New Roman"/>
                <w:sz w:val="24"/>
                <w:szCs w:val="24"/>
              </w:rPr>
              <w:t>Суглинок тяжелый</w:t>
            </w:r>
          </w:p>
        </w:tc>
      </w:tr>
    </w:tbl>
    <w:p w14:paraId="5A2DF976" w14:textId="77777777" w:rsidR="007B25C9" w:rsidRPr="002D4096" w:rsidRDefault="007B25C9" w:rsidP="002D4096">
      <w:pPr>
        <w:spacing w:after="0" w:line="240" w:lineRule="auto"/>
        <w:rPr>
          <w:rFonts w:ascii="Times New Roman" w:hAnsi="Times New Roman" w:cs="Times New Roman"/>
          <w:sz w:val="28"/>
          <w:szCs w:val="28"/>
        </w:rPr>
      </w:pPr>
    </w:p>
    <w:p w14:paraId="30C7FE28" w14:textId="77777777" w:rsidR="007B25C9" w:rsidRPr="002D4096" w:rsidRDefault="007B25C9" w:rsidP="002D4096">
      <w:pPr>
        <w:spacing w:after="0" w:line="240" w:lineRule="auto"/>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8425D8" w:rsidRPr="002D4096">
        <w:rPr>
          <w:rFonts w:ascii="Times New Roman" w:hAnsi="Times New Roman" w:cs="Times New Roman"/>
          <w:sz w:val="28"/>
          <w:szCs w:val="28"/>
        </w:rPr>
        <w:t>.19</w:t>
      </w:r>
      <w:r w:rsidRPr="002D4096">
        <w:rPr>
          <w:rFonts w:ascii="Times New Roman" w:hAnsi="Times New Roman" w:cs="Times New Roman"/>
          <w:sz w:val="28"/>
          <w:szCs w:val="28"/>
        </w:rPr>
        <w:t xml:space="preserve"> – Гидравлические характеристики почвы</w:t>
      </w: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979"/>
        <w:gridCol w:w="1338"/>
        <w:gridCol w:w="1523"/>
        <w:gridCol w:w="1163"/>
        <w:gridCol w:w="1690"/>
      </w:tblGrid>
      <w:tr w:rsidR="007B25C9" w:rsidRPr="002D4096" w14:paraId="0AFF4DEB" w14:textId="77777777" w:rsidTr="004A4511">
        <w:trPr>
          <w:trHeight w:val="1282"/>
          <w:jc w:val="center"/>
        </w:trPr>
        <w:tc>
          <w:tcPr>
            <w:tcW w:w="1701" w:type="dxa"/>
            <w:tcBorders>
              <w:bottom w:val="nil"/>
            </w:tcBorders>
            <w:vAlign w:val="center"/>
          </w:tcPr>
          <w:p w14:paraId="036E19A7"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Добавочная концентрация керосина, г/кг</w:t>
            </w:r>
          </w:p>
        </w:tc>
        <w:tc>
          <w:tcPr>
            <w:tcW w:w="1979" w:type="dxa"/>
            <w:tcBorders>
              <w:bottom w:val="nil"/>
            </w:tcBorders>
            <w:vAlign w:val="center"/>
          </w:tcPr>
          <w:p w14:paraId="31DADC55"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Время контакта керосина с почвой, сут</w:t>
            </w:r>
          </w:p>
        </w:tc>
        <w:tc>
          <w:tcPr>
            <w:tcW w:w="1338" w:type="dxa"/>
            <w:tcBorders>
              <w:bottom w:val="nil"/>
            </w:tcBorders>
            <w:vAlign w:val="center"/>
          </w:tcPr>
          <w:p w14:paraId="3443795A"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Влажность завядания,</w:t>
            </w:r>
          </w:p>
          <w:p w14:paraId="1B934EAF"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w:t>
            </w:r>
          </w:p>
        </w:tc>
        <w:tc>
          <w:tcPr>
            <w:tcW w:w="1523" w:type="dxa"/>
            <w:tcBorders>
              <w:bottom w:val="nil"/>
            </w:tcBorders>
            <w:vAlign w:val="center"/>
          </w:tcPr>
          <w:p w14:paraId="7D3E5302"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Наименьшая влагоем-кость, %</w:t>
            </w:r>
          </w:p>
        </w:tc>
        <w:tc>
          <w:tcPr>
            <w:tcW w:w="1163" w:type="dxa"/>
            <w:tcBorders>
              <w:bottom w:val="nil"/>
            </w:tcBorders>
            <w:vAlign w:val="center"/>
          </w:tcPr>
          <w:p w14:paraId="5B035FD9"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Полная влагоем-кость, %</w:t>
            </w:r>
          </w:p>
        </w:tc>
        <w:tc>
          <w:tcPr>
            <w:tcW w:w="1690" w:type="dxa"/>
            <w:tcBorders>
              <w:bottom w:val="nil"/>
            </w:tcBorders>
            <w:vAlign w:val="center"/>
          </w:tcPr>
          <w:p w14:paraId="2B80E5DE"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Коэффициент фильтрации, (cм/час)</w:t>
            </w:r>
          </w:p>
        </w:tc>
      </w:tr>
      <w:tr w:rsidR="00FE7106" w:rsidRPr="002D4096" w14:paraId="25A01647" w14:textId="77777777" w:rsidTr="004A4511">
        <w:trPr>
          <w:trHeight w:val="187"/>
          <w:jc w:val="center"/>
        </w:trPr>
        <w:tc>
          <w:tcPr>
            <w:tcW w:w="1701" w:type="dxa"/>
            <w:tcBorders>
              <w:top w:val="single" w:sz="4" w:space="0" w:color="auto"/>
            </w:tcBorders>
            <w:vAlign w:val="center"/>
          </w:tcPr>
          <w:p w14:paraId="7F5CE2CB" w14:textId="77777777" w:rsidR="00FE7106" w:rsidRPr="00F21536"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tc>
        <w:tc>
          <w:tcPr>
            <w:tcW w:w="1979" w:type="dxa"/>
            <w:tcBorders>
              <w:top w:val="single" w:sz="4" w:space="0" w:color="auto"/>
            </w:tcBorders>
            <w:vAlign w:val="center"/>
          </w:tcPr>
          <w:p w14:paraId="29758F51" w14:textId="77777777" w:rsidR="00FE7106" w:rsidRPr="00F21536"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2</w:t>
            </w:r>
          </w:p>
        </w:tc>
        <w:tc>
          <w:tcPr>
            <w:tcW w:w="1338" w:type="dxa"/>
            <w:tcBorders>
              <w:top w:val="single" w:sz="4" w:space="0" w:color="auto"/>
            </w:tcBorders>
            <w:vAlign w:val="center"/>
          </w:tcPr>
          <w:p w14:paraId="1E07DCC9" w14:textId="77777777" w:rsidR="00FE7106" w:rsidRPr="00F21536"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tc>
        <w:tc>
          <w:tcPr>
            <w:tcW w:w="1523" w:type="dxa"/>
            <w:tcBorders>
              <w:top w:val="single" w:sz="4" w:space="0" w:color="auto"/>
            </w:tcBorders>
            <w:vAlign w:val="center"/>
          </w:tcPr>
          <w:p w14:paraId="2EADD400" w14:textId="77777777" w:rsidR="00FE7106" w:rsidRPr="00F21536"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w:t>
            </w:r>
          </w:p>
        </w:tc>
        <w:tc>
          <w:tcPr>
            <w:tcW w:w="1163" w:type="dxa"/>
            <w:tcBorders>
              <w:top w:val="single" w:sz="4" w:space="0" w:color="auto"/>
            </w:tcBorders>
            <w:vAlign w:val="center"/>
          </w:tcPr>
          <w:p w14:paraId="5DAADAB1" w14:textId="77777777" w:rsidR="00FE7106" w:rsidRPr="00F21536"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w:t>
            </w:r>
          </w:p>
        </w:tc>
        <w:tc>
          <w:tcPr>
            <w:tcW w:w="1690" w:type="dxa"/>
            <w:tcBorders>
              <w:top w:val="single" w:sz="4" w:space="0" w:color="auto"/>
            </w:tcBorders>
            <w:vAlign w:val="center"/>
          </w:tcPr>
          <w:p w14:paraId="7E949835" w14:textId="77777777" w:rsidR="00FE7106" w:rsidRPr="00F21536" w:rsidRDefault="00FE7106"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w:t>
            </w:r>
          </w:p>
        </w:tc>
      </w:tr>
      <w:tr w:rsidR="007B25C9" w:rsidRPr="002D4096" w14:paraId="3FC682D8" w14:textId="77777777" w:rsidTr="004A4511">
        <w:trPr>
          <w:jc w:val="center"/>
        </w:trPr>
        <w:tc>
          <w:tcPr>
            <w:tcW w:w="1701" w:type="dxa"/>
            <w:vAlign w:val="center"/>
          </w:tcPr>
          <w:p w14:paraId="0983605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Исх. почва</w:t>
            </w:r>
          </w:p>
        </w:tc>
        <w:tc>
          <w:tcPr>
            <w:tcW w:w="1979" w:type="dxa"/>
            <w:vAlign w:val="center"/>
          </w:tcPr>
          <w:p w14:paraId="1014769A"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w:t>
            </w:r>
          </w:p>
        </w:tc>
        <w:tc>
          <w:tcPr>
            <w:tcW w:w="1338" w:type="dxa"/>
            <w:vAlign w:val="center"/>
          </w:tcPr>
          <w:p w14:paraId="7C16A8D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tc>
        <w:tc>
          <w:tcPr>
            <w:tcW w:w="1523" w:type="dxa"/>
            <w:vAlign w:val="center"/>
          </w:tcPr>
          <w:p w14:paraId="0C592BF6"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34</w:t>
            </w:r>
          </w:p>
        </w:tc>
        <w:tc>
          <w:tcPr>
            <w:tcW w:w="1163" w:type="dxa"/>
            <w:vAlign w:val="center"/>
          </w:tcPr>
          <w:p w14:paraId="53F831A4"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tc>
        <w:tc>
          <w:tcPr>
            <w:tcW w:w="1690" w:type="dxa"/>
            <w:vAlign w:val="center"/>
          </w:tcPr>
          <w:p w14:paraId="73954009"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0,42</w:t>
            </w:r>
          </w:p>
        </w:tc>
      </w:tr>
      <w:tr w:rsidR="007B25C9" w:rsidRPr="002D4096" w14:paraId="29FD559D" w14:textId="77777777" w:rsidTr="004A4511">
        <w:trPr>
          <w:trHeight w:val="753"/>
          <w:jc w:val="center"/>
        </w:trPr>
        <w:tc>
          <w:tcPr>
            <w:tcW w:w="1701" w:type="dxa"/>
            <w:vAlign w:val="center"/>
          </w:tcPr>
          <w:p w14:paraId="3D966FC3"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15</w:t>
            </w:r>
          </w:p>
        </w:tc>
        <w:tc>
          <w:tcPr>
            <w:tcW w:w="1979" w:type="dxa"/>
            <w:vAlign w:val="center"/>
          </w:tcPr>
          <w:p w14:paraId="4F4A56C4"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p w14:paraId="71EF8F9E"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0E65884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30</w:t>
            </w:r>
          </w:p>
        </w:tc>
        <w:tc>
          <w:tcPr>
            <w:tcW w:w="1338" w:type="dxa"/>
            <w:vAlign w:val="center"/>
          </w:tcPr>
          <w:p w14:paraId="6828CFCC"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17</w:t>
            </w:r>
          </w:p>
          <w:p w14:paraId="00B8A91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17</w:t>
            </w:r>
          </w:p>
          <w:p w14:paraId="473AB07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tc>
        <w:tc>
          <w:tcPr>
            <w:tcW w:w="1523" w:type="dxa"/>
            <w:vAlign w:val="center"/>
          </w:tcPr>
          <w:p w14:paraId="319197E9"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32</w:t>
            </w:r>
          </w:p>
          <w:p w14:paraId="397D852F"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33</w:t>
            </w:r>
          </w:p>
          <w:p w14:paraId="1F6B371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33</w:t>
            </w:r>
          </w:p>
        </w:tc>
        <w:tc>
          <w:tcPr>
            <w:tcW w:w="1163" w:type="dxa"/>
            <w:vAlign w:val="center"/>
          </w:tcPr>
          <w:p w14:paraId="6F2E219C"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50</w:t>
            </w:r>
          </w:p>
          <w:p w14:paraId="57CC41DA"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50</w:t>
            </w:r>
          </w:p>
          <w:p w14:paraId="52071C7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tc>
        <w:tc>
          <w:tcPr>
            <w:tcW w:w="1690" w:type="dxa"/>
            <w:vAlign w:val="center"/>
          </w:tcPr>
          <w:p w14:paraId="75DCCE82"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0,45</w:t>
            </w:r>
          </w:p>
          <w:p w14:paraId="32EB4F08"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0,41</w:t>
            </w:r>
          </w:p>
          <w:p w14:paraId="0843BEDA"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0,39</w:t>
            </w:r>
          </w:p>
        </w:tc>
      </w:tr>
      <w:tr w:rsidR="007B25C9" w:rsidRPr="002D4096" w14:paraId="27A3D3D7" w14:textId="77777777" w:rsidTr="004A4511">
        <w:trPr>
          <w:jc w:val="center"/>
        </w:trPr>
        <w:tc>
          <w:tcPr>
            <w:tcW w:w="1701" w:type="dxa"/>
            <w:vAlign w:val="center"/>
          </w:tcPr>
          <w:p w14:paraId="76CA2626"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50</w:t>
            </w:r>
          </w:p>
        </w:tc>
        <w:tc>
          <w:tcPr>
            <w:tcW w:w="1979" w:type="dxa"/>
            <w:vAlign w:val="center"/>
          </w:tcPr>
          <w:p w14:paraId="44266FE6"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p w14:paraId="119F9A35"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32EB99F4"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30</w:t>
            </w:r>
          </w:p>
        </w:tc>
        <w:tc>
          <w:tcPr>
            <w:tcW w:w="1338" w:type="dxa"/>
            <w:vAlign w:val="center"/>
          </w:tcPr>
          <w:p w14:paraId="137DF00C"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p w14:paraId="616EBDFF"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p w14:paraId="707BBDF8"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tc>
        <w:tc>
          <w:tcPr>
            <w:tcW w:w="1523" w:type="dxa"/>
            <w:vAlign w:val="center"/>
          </w:tcPr>
          <w:p w14:paraId="5633C73B"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33</w:t>
            </w:r>
          </w:p>
          <w:p w14:paraId="1B6F114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33</w:t>
            </w:r>
          </w:p>
          <w:p w14:paraId="0EF5B6E5"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33</w:t>
            </w:r>
          </w:p>
        </w:tc>
        <w:tc>
          <w:tcPr>
            <w:tcW w:w="1163" w:type="dxa"/>
            <w:vAlign w:val="center"/>
          </w:tcPr>
          <w:p w14:paraId="03761F39"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p w14:paraId="659891B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p w14:paraId="291BFD2B"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tc>
        <w:tc>
          <w:tcPr>
            <w:tcW w:w="1690" w:type="dxa"/>
            <w:vAlign w:val="center"/>
          </w:tcPr>
          <w:p w14:paraId="31CC179D"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0,39</w:t>
            </w:r>
          </w:p>
          <w:p w14:paraId="7DB2B653"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0,40</w:t>
            </w:r>
          </w:p>
          <w:p w14:paraId="4C099B9E"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0,37</w:t>
            </w:r>
          </w:p>
        </w:tc>
      </w:tr>
      <w:tr w:rsidR="007B25C9" w:rsidRPr="002D4096" w14:paraId="59FC9C37" w14:textId="77777777" w:rsidTr="004A4511">
        <w:trPr>
          <w:trHeight w:val="70"/>
          <w:jc w:val="center"/>
        </w:trPr>
        <w:tc>
          <w:tcPr>
            <w:tcW w:w="1701" w:type="dxa"/>
            <w:vAlign w:val="center"/>
          </w:tcPr>
          <w:p w14:paraId="5302B7F8"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150</w:t>
            </w:r>
          </w:p>
        </w:tc>
        <w:tc>
          <w:tcPr>
            <w:tcW w:w="1979" w:type="dxa"/>
            <w:vAlign w:val="center"/>
          </w:tcPr>
          <w:p w14:paraId="2A588F45"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p w14:paraId="227D0C4E"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324DD5B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30</w:t>
            </w:r>
          </w:p>
        </w:tc>
        <w:tc>
          <w:tcPr>
            <w:tcW w:w="1338" w:type="dxa"/>
            <w:vAlign w:val="center"/>
          </w:tcPr>
          <w:p w14:paraId="6F0BBA78"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p w14:paraId="2FFD7F43"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p w14:paraId="2B07F5F2"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18</w:t>
            </w:r>
          </w:p>
        </w:tc>
        <w:tc>
          <w:tcPr>
            <w:tcW w:w="1523" w:type="dxa"/>
            <w:vAlign w:val="center"/>
          </w:tcPr>
          <w:p w14:paraId="6B731F20"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34</w:t>
            </w:r>
          </w:p>
          <w:p w14:paraId="3A7E0324"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34</w:t>
            </w:r>
          </w:p>
          <w:p w14:paraId="0F4B40F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34</w:t>
            </w:r>
          </w:p>
        </w:tc>
        <w:tc>
          <w:tcPr>
            <w:tcW w:w="1163" w:type="dxa"/>
            <w:vAlign w:val="center"/>
          </w:tcPr>
          <w:p w14:paraId="55070E4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p w14:paraId="0ABAB001"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p w14:paraId="36FEC86B"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w:t>
            </w:r>
          </w:p>
        </w:tc>
        <w:tc>
          <w:tcPr>
            <w:tcW w:w="1690" w:type="dxa"/>
            <w:vAlign w:val="center"/>
          </w:tcPr>
          <w:p w14:paraId="675B713C"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0,36</w:t>
            </w:r>
          </w:p>
          <w:p w14:paraId="3A13E5C3"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0,36</w:t>
            </w:r>
          </w:p>
          <w:p w14:paraId="286230F3" w14:textId="77777777" w:rsidR="007B25C9" w:rsidRPr="00F21536" w:rsidRDefault="007B25C9"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0,36</w:t>
            </w:r>
          </w:p>
        </w:tc>
      </w:tr>
    </w:tbl>
    <w:p w14:paraId="4B01BDD3" w14:textId="77777777" w:rsidR="007B25C9" w:rsidRPr="002D4096" w:rsidRDefault="007B25C9" w:rsidP="002D4096">
      <w:pPr>
        <w:spacing w:after="0" w:line="240" w:lineRule="auto"/>
        <w:jc w:val="both"/>
        <w:rPr>
          <w:rFonts w:ascii="Times New Roman" w:hAnsi="Times New Roman" w:cs="Times New Roman"/>
          <w:sz w:val="28"/>
          <w:szCs w:val="28"/>
        </w:rPr>
      </w:pPr>
    </w:p>
    <w:p w14:paraId="1CDC2B4F" w14:textId="77777777" w:rsidR="00CB231F" w:rsidRPr="002D4096" w:rsidRDefault="007B25C9" w:rsidP="002D4096">
      <w:pPr>
        <w:numPr>
          <w:ilvl w:val="12"/>
          <w:numId w:val="0"/>
        </w:num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Таким образом, из полученных данных видно, что увеличение дозы внесения </w:t>
      </w:r>
      <w:r w:rsidR="00E6191D" w:rsidRPr="002D4096">
        <w:rPr>
          <w:rFonts w:ascii="Times New Roman" w:hAnsi="Times New Roman" w:cs="Times New Roman"/>
          <w:sz w:val="28"/>
          <w:szCs w:val="28"/>
        </w:rPr>
        <w:t>токсичного углеводородного ракетного топлива (</w:t>
      </w:r>
      <w:r w:rsidRPr="002D4096">
        <w:rPr>
          <w:rFonts w:ascii="Times New Roman" w:hAnsi="Times New Roman" w:cs="Times New Roman"/>
          <w:sz w:val="28"/>
          <w:szCs w:val="28"/>
        </w:rPr>
        <w:t>керосина</w:t>
      </w:r>
      <w:r w:rsidR="00E6191D" w:rsidRPr="002D4096">
        <w:rPr>
          <w:rFonts w:ascii="Times New Roman" w:hAnsi="Times New Roman" w:cs="Times New Roman"/>
          <w:sz w:val="28"/>
          <w:szCs w:val="28"/>
        </w:rPr>
        <w:t>)</w:t>
      </w:r>
      <w:r w:rsidRPr="002D4096">
        <w:rPr>
          <w:rFonts w:ascii="Times New Roman" w:hAnsi="Times New Roman" w:cs="Times New Roman"/>
          <w:sz w:val="28"/>
          <w:szCs w:val="28"/>
        </w:rPr>
        <w:t xml:space="preserve"> от 1 г/кг до 15</w:t>
      </w:r>
      <w:r w:rsidRPr="002D4096">
        <w:rPr>
          <w:rFonts w:ascii="Times New Roman" w:hAnsi="Times New Roman" w:cs="Times New Roman"/>
          <w:sz w:val="28"/>
          <w:szCs w:val="28"/>
          <w:lang w:val="kk-KZ"/>
        </w:rPr>
        <w:t>0</w:t>
      </w:r>
      <w:r w:rsidRPr="002D4096">
        <w:rPr>
          <w:rFonts w:ascii="Times New Roman" w:hAnsi="Times New Roman" w:cs="Times New Roman"/>
          <w:sz w:val="28"/>
          <w:szCs w:val="28"/>
        </w:rPr>
        <w:t xml:space="preserve"> г/кг мало влияет на гранулометрический состав почв и их основные водно-физические свойства</w:t>
      </w:r>
      <w:r w:rsidR="00077114" w:rsidRPr="002D4096">
        <w:rPr>
          <w:rFonts w:ascii="Times New Roman" w:hAnsi="Times New Roman" w:cs="Times New Roman"/>
          <w:sz w:val="28"/>
          <w:szCs w:val="28"/>
        </w:rPr>
        <w:t xml:space="preserve"> [</w:t>
      </w:r>
      <w:r w:rsidR="003356C7" w:rsidRPr="002D4096">
        <w:rPr>
          <w:rFonts w:ascii="Times New Roman" w:hAnsi="Times New Roman" w:cs="Times New Roman"/>
          <w:sz w:val="28"/>
          <w:szCs w:val="28"/>
        </w:rPr>
        <w:t>82</w:t>
      </w:r>
      <w:r w:rsidR="00077114" w:rsidRPr="002D4096">
        <w:rPr>
          <w:rFonts w:ascii="Times New Roman" w:hAnsi="Times New Roman" w:cs="Times New Roman"/>
          <w:sz w:val="28"/>
          <w:szCs w:val="28"/>
        </w:rPr>
        <w:t>].</w:t>
      </w:r>
    </w:p>
    <w:p w14:paraId="45763F81" w14:textId="77777777" w:rsidR="001B7EBF" w:rsidRPr="002D4096" w:rsidRDefault="001B7EBF" w:rsidP="002D4096">
      <w:pPr>
        <w:numPr>
          <w:ilvl w:val="12"/>
          <w:numId w:val="0"/>
        </w:numPr>
        <w:spacing w:after="0" w:line="240" w:lineRule="auto"/>
        <w:ind w:firstLine="709"/>
        <w:jc w:val="both"/>
        <w:rPr>
          <w:rFonts w:ascii="Times New Roman" w:hAnsi="Times New Roman" w:cs="Times New Roman"/>
          <w:sz w:val="32"/>
          <w:szCs w:val="28"/>
        </w:rPr>
      </w:pPr>
    </w:p>
    <w:p w14:paraId="646F0E7A" w14:textId="77777777" w:rsidR="00572E20" w:rsidRPr="002D4096" w:rsidRDefault="00D20D64" w:rsidP="002D4096">
      <w:pPr>
        <w:spacing w:after="0" w:line="240" w:lineRule="auto"/>
        <w:ind w:firstLine="709"/>
        <w:jc w:val="both"/>
        <w:outlineLvl w:val="1"/>
        <w:rPr>
          <w:rFonts w:ascii="Times New Roman" w:hAnsi="Times New Roman" w:cs="Times New Roman"/>
          <w:b/>
          <w:bCs/>
          <w:caps/>
          <w:sz w:val="28"/>
          <w:szCs w:val="24"/>
        </w:rPr>
      </w:pPr>
      <w:bookmarkStart w:id="48" w:name="_Toc212541789"/>
      <w:bookmarkStart w:id="49" w:name="_Toc213417492"/>
      <w:r w:rsidRPr="002D4096">
        <w:rPr>
          <w:rFonts w:ascii="Times New Roman" w:hAnsi="Times New Roman" w:cs="Times New Roman"/>
          <w:b/>
          <w:bCs/>
          <w:caps/>
          <w:sz w:val="28"/>
          <w:szCs w:val="24"/>
        </w:rPr>
        <w:t>3.4</w:t>
      </w:r>
      <w:r w:rsidR="00572E20" w:rsidRPr="002D4096">
        <w:rPr>
          <w:rFonts w:ascii="Times New Roman" w:hAnsi="Times New Roman" w:cs="Times New Roman"/>
          <w:b/>
          <w:bCs/>
          <w:caps/>
          <w:sz w:val="28"/>
          <w:szCs w:val="24"/>
        </w:rPr>
        <w:t xml:space="preserve"> Г</w:t>
      </w:r>
      <w:r w:rsidR="00572E20" w:rsidRPr="002D4096">
        <w:rPr>
          <w:rFonts w:ascii="Times New Roman" w:hAnsi="Times New Roman" w:cs="Times New Roman"/>
          <w:b/>
          <w:bCs/>
          <w:sz w:val="28"/>
          <w:szCs w:val="24"/>
        </w:rPr>
        <w:t>еохимические исследования воздействия керосина на почвы</w:t>
      </w:r>
      <w:bookmarkEnd w:id="48"/>
      <w:bookmarkEnd w:id="49"/>
    </w:p>
    <w:p w14:paraId="138B5DA0" w14:textId="77777777" w:rsidR="001B7EBF" w:rsidRPr="002D4096" w:rsidRDefault="001B7EBF" w:rsidP="002D4096">
      <w:pPr>
        <w:spacing w:after="0" w:line="240" w:lineRule="auto"/>
        <w:ind w:firstLine="709"/>
        <w:jc w:val="both"/>
        <w:rPr>
          <w:rFonts w:ascii="Times New Roman" w:hAnsi="Times New Roman" w:cs="Times New Roman"/>
          <w:sz w:val="28"/>
          <w:szCs w:val="24"/>
        </w:rPr>
      </w:pPr>
    </w:p>
    <w:p w14:paraId="64938DE7" w14:textId="77777777" w:rsidR="00820D72" w:rsidRPr="002D4096" w:rsidRDefault="00820D72"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Эколого-химическая характеристика качества почв [81, 83] определяется совокупностью основных химических показателей, имеющих ключевое значение для оценки их плодородия и практического использования. К числу наиболее информативных параметров относятся: общее содержание органических веществ (гумуса), различные формы азота (аммонийная, нитратная и органически связанная), а также количество связанных карбонатов кальция и магния. Не менее важным является содержание основных питательных элементов для растений — кальция, магния, калия, фосфора и микроэлементов, а также способность почв к их биологическому усвоению. Помимо химических показателей, при определении экологического состояния почвы учитываются и физико-химические свойства, включающие механический и гранулометрический состав, реакцию среды (pH), удельную и насыпную плотность, влагоёмкость, гигроскопичность, теплоту смачивания, объём пор и ионообменную ёмкость. Эти характеристики в совокупности </w:t>
      </w:r>
      <w:r w:rsidRPr="002D4096">
        <w:rPr>
          <w:rFonts w:ascii="Times New Roman" w:hAnsi="Times New Roman" w:cs="Times New Roman"/>
          <w:sz w:val="28"/>
          <w:szCs w:val="24"/>
        </w:rPr>
        <w:lastRenderedPageBreak/>
        <w:t>определяют способность почвы аккумулировать и отдавать влагу, обеспечивать газообмен и поддерживать биологическую активность.</w:t>
      </w:r>
    </w:p>
    <w:p w14:paraId="0BB7BB66" w14:textId="77777777" w:rsidR="00820D72" w:rsidRPr="002D4096" w:rsidRDefault="00820D72"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Несмотря на значительный объём исследований, качественные и количественные изменения, происходящие при длительном нахождении в почве посторонних органических химических соединений, а также механизмы их перераспределения в почвенном профиле, до настоящего времени остаются изученными недостаточно. Тем не менее, установлено, что процессы трансформации органических веществ в почве обусловлены взаимодействием абиотических факторов (температуры, влажности, окислительно-восстановительных условий) и биотических реакций, инициируемых почвенной микрофлорой и ферментными системами. Совместное действие этих факторов определяет динамику разложения органических соединений и влияет на формирование химического и экологического состояния почв [81, 83].</w:t>
      </w:r>
    </w:p>
    <w:p w14:paraId="229D01C9"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Методика проведения анализа – по Мачигину - </w:t>
      </w:r>
      <w:r w:rsidR="001B7EBF" w:rsidRPr="002D4096">
        <w:rPr>
          <w:rFonts w:ascii="Times New Roman" w:hAnsi="Times New Roman" w:cs="Times New Roman"/>
          <w:sz w:val="28"/>
          <w:szCs w:val="24"/>
        </w:rPr>
        <w:t>почвы,</w:t>
      </w:r>
      <w:r w:rsidRPr="002D4096">
        <w:rPr>
          <w:rFonts w:ascii="Times New Roman" w:hAnsi="Times New Roman" w:cs="Times New Roman"/>
          <w:sz w:val="28"/>
          <w:szCs w:val="24"/>
        </w:rPr>
        <w:t xml:space="preserve"> вскипающие в НС1 [</w:t>
      </w:r>
      <w:r w:rsidR="003356C7" w:rsidRPr="002D4096">
        <w:rPr>
          <w:rFonts w:ascii="Times New Roman" w:hAnsi="Times New Roman" w:cs="Times New Roman"/>
          <w:sz w:val="28"/>
          <w:szCs w:val="24"/>
        </w:rPr>
        <w:t>84</w:t>
      </w:r>
      <w:r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Определение легкогидролизируемого азота по методу Корнфилда [</w:t>
      </w:r>
      <w:r w:rsidR="003356C7" w:rsidRPr="002D4096">
        <w:rPr>
          <w:rFonts w:ascii="Times New Roman" w:hAnsi="Times New Roman" w:cs="Times New Roman"/>
          <w:sz w:val="28"/>
          <w:szCs w:val="24"/>
        </w:rPr>
        <w:t>85</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7C5A4BAA" w14:textId="77777777" w:rsidR="00572E20" w:rsidRPr="002D4096" w:rsidRDefault="00572E20" w:rsidP="002D4096">
      <w:pPr>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Почва как чистая, так и загрязненная керосином подвергалась одинаковым методам анализа.</w:t>
      </w:r>
    </w:p>
    <w:p w14:paraId="2F15BC2F" w14:textId="77777777" w:rsidR="00572E20" w:rsidRPr="002D4096" w:rsidRDefault="00572E20" w:rsidP="002D4096">
      <w:pPr>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Определение электропроводности [</w:t>
      </w:r>
      <w:r w:rsidR="009B41C1" w:rsidRPr="002D4096">
        <w:rPr>
          <w:rFonts w:ascii="Times New Roman" w:hAnsi="Times New Roman" w:cs="Times New Roman"/>
          <w:sz w:val="28"/>
          <w:szCs w:val="24"/>
        </w:rPr>
        <w:t>8</w:t>
      </w:r>
      <w:r w:rsidR="003356C7" w:rsidRPr="002D4096">
        <w:rPr>
          <w:rFonts w:ascii="Times New Roman" w:hAnsi="Times New Roman" w:cs="Times New Roman"/>
          <w:sz w:val="28"/>
          <w:szCs w:val="24"/>
        </w:rPr>
        <w:t>6</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 xml:space="preserve">Навеску </w:t>
      </w:r>
      <w:smartTag w:uri="urn:schemas-microsoft-com:office:smarttags" w:element="metricconverter">
        <w:smartTagPr>
          <w:attr w:name="ProductID" w:val="20 г"/>
        </w:smartTagPr>
        <w:r w:rsidRPr="002D4096">
          <w:rPr>
            <w:rFonts w:ascii="Times New Roman" w:hAnsi="Times New Roman" w:cs="Times New Roman"/>
            <w:sz w:val="28"/>
            <w:szCs w:val="24"/>
          </w:rPr>
          <w:t>20 г</w:t>
        </w:r>
      </w:smartTag>
      <w:r w:rsidRPr="002D4096">
        <w:rPr>
          <w:rFonts w:ascii="Times New Roman" w:hAnsi="Times New Roman" w:cs="Times New Roman"/>
          <w:sz w:val="28"/>
          <w:szCs w:val="24"/>
        </w:rPr>
        <w:t xml:space="preserve"> почвы, заливали дистиллированной водой, а затем с помощью кондуктометра измеряли электропроводность почвы.</w:t>
      </w:r>
    </w:p>
    <w:p w14:paraId="6FE121A0"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Определение рН солевой [</w:t>
      </w:r>
      <w:r w:rsidR="003356C7" w:rsidRPr="002D4096">
        <w:rPr>
          <w:rFonts w:ascii="Times New Roman" w:hAnsi="Times New Roman" w:cs="Times New Roman"/>
          <w:sz w:val="28"/>
          <w:szCs w:val="24"/>
        </w:rPr>
        <w:t>85</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 xml:space="preserve">Навеску почвы массой </w:t>
      </w:r>
      <w:smartTag w:uri="urn:schemas-microsoft-com:office:smarttags" w:element="metricconverter">
        <w:smartTagPr>
          <w:attr w:name="ProductID" w:val="20 г"/>
        </w:smartTagPr>
        <w:r w:rsidRPr="002D4096">
          <w:rPr>
            <w:rFonts w:ascii="Times New Roman" w:hAnsi="Times New Roman" w:cs="Times New Roman"/>
            <w:sz w:val="28"/>
            <w:szCs w:val="24"/>
          </w:rPr>
          <w:t>20 г</w:t>
        </w:r>
      </w:smartTag>
      <w:r w:rsidRPr="002D4096">
        <w:rPr>
          <w:rFonts w:ascii="Times New Roman" w:hAnsi="Times New Roman" w:cs="Times New Roman"/>
          <w:sz w:val="28"/>
          <w:szCs w:val="24"/>
        </w:rPr>
        <w:t xml:space="preserve"> заливали раствором </w:t>
      </w:r>
      <w:r w:rsidRPr="002D4096">
        <w:rPr>
          <w:rFonts w:ascii="Times New Roman" w:hAnsi="Times New Roman" w:cs="Times New Roman"/>
          <w:sz w:val="28"/>
          <w:szCs w:val="24"/>
          <w:lang w:val="en-US"/>
        </w:rPr>
        <w:t>KCl</w:t>
      </w:r>
      <w:r w:rsidRPr="002D4096">
        <w:rPr>
          <w:rFonts w:ascii="Times New Roman" w:hAnsi="Times New Roman" w:cs="Times New Roman"/>
          <w:sz w:val="28"/>
          <w:szCs w:val="24"/>
        </w:rPr>
        <w:t xml:space="preserve"> 1</w:t>
      </w:r>
      <w:r w:rsidRPr="002D4096">
        <w:rPr>
          <w:rFonts w:ascii="Times New Roman" w:hAnsi="Times New Roman" w:cs="Times New Roman"/>
          <w:sz w:val="28"/>
          <w:szCs w:val="24"/>
          <w:lang w:val="en-US"/>
        </w:rPr>
        <w:t>H</w:t>
      </w:r>
      <w:r w:rsidRPr="002D4096">
        <w:rPr>
          <w:rFonts w:ascii="Times New Roman" w:hAnsi="Times New Roman" w:cs="Times New Roman"/>
          <w:sz w:val="28"/>
          <w:szCs w:val="24"/>
        </w:rPr>
        <w:t>. Через 30-40 минут погружали электроды в суспензию и измеряли величину рН. После фильтруют раствор для последующих анализов.</w:t>
      </w:r>
    </w:p>
    <w:p w14:paraId="2AD3ED10" w14:textId="77777777" w:rsidR="00572E20" w:rsidRPr="002D4096" w:rsidRDefault="00572E20"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подвижной серы в солевой вытяжке</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87</w:t>
      </w:r>
      <w:r w:rsidRPr="002D4096">
        <w:rPr>
          <w:rFonts w:ascii="Times New Roman" w:hAnsi="Times New Roman" w:cs="Times New Roman"/>
          <w:sz w:val="28"/>
          <w:szCs w:val="24"/>
        </w:rPr>
        <w:t>]</w:t>
      </w:r>
      <w:r w:rsidR="00DD12F2" w:rsidRPr="002D4096">
        <w:rPr>
          <w:rFonts w:ascii="Times New Roman" w:hAnsi="Times New Roman" w:cs="Times New Roman"/>
          <w:sz w:val="28"/>
          <w:szCs w:val="24"/>
        </w:rPr>
        <w:t>.</w:t>
      </w:r>
    </w:p>
    <w:p w14:paraId="1F3A550F"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Отбирали 10 мл фильтрата солевой вытяжки и добавляли осаждающий раствор, измеряли оптическую плотность на фотометре. Далее регистрировали показания прибора.</w:t>
      </w:r>
    </w:p>
    <w:p w14:paraId="1BDDD68D"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обменного Ca и обменного Mg в солевой вытяжке</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88</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60BA936F" w14:textId="77777777" w:rsidR="00FB1171" w:rsidRDefault="00572E20" w:rsidP="00FB1171">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Отбирали пипеткой 10 см</w:t>
      </w:r>
      <w:r w:rsidRPr="002D4096">
        <w:rPr>
          <w:rFonts w:ascii="Times New Roman" w:hAnsi="Times New Roman" w:cs="Times New Roman"/>
          <w:sz w:val="28"/>
          <w:szCs w:val="24"/>
          <w:vertAlign w:val="superscript"/>
        </w:rPr>
        <w:t>3</w:t>
      </w:r>
      <w:r w:rsidRPr="002D4096">
        <w:rPr>
          <w:rFonts w:ascii="Times New Roman" w:hAnsi="Times New Roman" w:cs="Times New Roman"/>
          <w:sz w:val="28"/>
          <w:szCs w:val="24"/>
        </w:rPr>
        <w:t xml:space="preserve"> солевой вытяжки в коническую колбу, приливали дистиллированную воду, раствор гидроксиламина гидрохлорида, гидроокиси натрия 2Н, несколько кристаллов диэтилдитиокарбамата натрия и раствор хрома кислотного темно-синего. Титровали кальций до перехода окраски от розовой к сиреневой и регистрировали расход титранта по бюретке. Затем нейтрализовали оттитрованный раствор до перехода окраски в исходную (розовую) так, чтобы избыток кислоты не превышал 1–2 капель. Прибавляли хлоридно-аммиачн</w:t>
      </w:r>
      <w:r w:rsidR="00B13F95" w:rsidRPr="002D4096">
        <w:rPr>
          <w:rFonts w:ascii="Times New Roman" w:hAnsi="Times New Roman" w:cs="Times New Roman"/>
          <w:sz w:val="28"/>
          <w:szCs w:val="24"/>
        </w:rPr>
        <w:t>ый</w:t>
      </w:r>
      <w:r w:rsidRPr="002D4096">
        <w:rPr>
          <w:rFonts w:ascii="Times New Roman" w:hAnsi="Times New Roman" w:cs="Times New Roman"/>
          <w:sz w:val="28"/>
          <w:szCs w:val="24"/>
        </w:rPr>
        <w:t xml:space="preserve"> буферн</w:t>
      </w:r>
      <w:r w:rsidR="00B13F95" w:rsidRPr="002D4096">
        <w:rPr>
          <w:rFonts w:ascii="Times New Roman" w:hAnsi="Times New Roman" w:cs="Times New Roman"/>
          <w:sz w:val="28"/>
          <w:szCs w:val="24"/>
        </w:rPr>
        <w:t>ый</w:t>
      </w:r>
      <w:r w:rsidRPr="002D4096">
        <w:rPr>
          <w:rFonts w:ascii="Times New Roman" w:hAnsi="Times New Roman" w:cs="Times New Roman"/>
          <w:sz w:val="28"/>
          <w:szCs w:val="24"/>
        </w:rPr>
        <w:t xml:space="preserve"> раствор и титровали магний до перехода окраски от розовой к синей, и регистрировали расход титранта по бюретке.</w:t>
      </w:r>
    </w:p>
    <w:p w14:paraId="4EE96521" w14:textId="3D14C446" w:rsidR="00572E20" w:rsidRPr="002D4096" w:rsidRDefault="00572E20" w:rsidP="00FB1171">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 xml:space="preserve">Определение рН </w:t>
      </w:r>
      <w:r w:rsidRPr="002D4096">
        <w:rPr>
          <w:rFonts w:ascii="Times New Roman" w:hAnsi="Times New Roman" w:cs="Times New Roman"/>
          <w:sz w:val="28"/>
          <w:szCs w:val="24"/>
        </w:rPr>
        <w:t>[</w:t>
      </w:r>
      <w:r w:rsidR="00280098" w:rsidRPr="002D4096">
        <w:rPr>
          <w:rFonts w:ascii="Times New Roman" w:hAnsi="Times New Roman" w:cs="Times New Roman"/>
          <w:sz w:val="28"/>
          <w:szCs w:val="24"/>
        </w:rPr>
        <w:t>85</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 xml:space="preserve">Навеску </w:t>
      </w:r>
      <w:smartTag w:uri="urn:schemas-microsoft-com:office:smarttags" w:element="metricconverter">
        <w:smartTagPr>
          <w:attr w:name="ProductID" w:val="20 г"/>
        </w:smartTagPr>
        <w:r w:rsidRPr="002D4096">
          <w:rPr>
            <w:rFonts w:ascii="Times New Roman" w:hAnsi="Times New Roman" w:cs="Times New Roman"/>
            <w:sz w:val="28"/>
            <w:szCs w:val="24"/>
          </w:rPr>
          <w:t>20 г</w:t>
        </w:r>
      </w:smartTag>
      <w:r w:rsidRPr="002D4096">
        <w:rPr>
          <w:rFonts w:ascii="Times New Roman" w:hAnsi="Times New Roman" w:cs="Times New Roman"/>
          <w:sz w:val="28"/>
          <w:szCs w:val="24"/>
        </w:rPr>
        <w:t xml:space="preserve"> почвы заливали дистиллированной водой. Проводили предварительную настройку рН-метра по трем буферным растворам. Погружали электроды в суспензии и измеряли величину рН.</w:t>
      </w:r>
    </w:p>
    <w:p w14:paraId="6AD97E53"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lastRenderedPageBreak/>
        <w:t xml:space="preserve">Определение </w:t>
      </w:r>
      <w:r w:rsidR="00BD064F" w:rsidRPr="002D4096">
        <w:rPr>
          <w:rFonts w:ascii="Times New Roman" w:hAnsi="Times New Roman" w:cs="Times New Roman"/>
          <w:i/>
          <w:iCs/>
          <w:sz w:val="28"/>
          <w:szCs w:val="24"/>
        </w:rPr>
        <w:fldChar w:fldCharType="begin"/>
      </w:r>
      <w:r w:rsidRPr="002D4096">
        <w:rPr>
          <w:rFonts w:ascii="Times New Roman" w:hAnsi="Times New Roman" w:cs="Times New Roman"/>
          <w:i/>
          <w:iCs/>
          <w:sz w:val="28"/>
          <w:szCs w:val="24"/>
        </w:rPr>
        <w:instrText xml:space="preserve"> QUOTE </w:instrText>
      </w:r>
      <w:r w:rsidRPr="002D4096">
        <w:rPr>
          <w:rFonts w:ascii="Times New Roman" w:hAnsi="Times New Roman" w:cs="Times New Roman"/>
          <w:i/>
          <w:iCs/>
          <w:noProof/>
          <w:sz w:val="28"/>
          <w:szCs w:val="24"/>
          <w:lang w:eastAsia="ru-RU"/>
        </w:rPr>
        <w:drawing>
          <wp:inline distT="0" distB="0" distL="0" distR="0" wp14:anchorId="6FBEBF1B" wp14:editId="03B65C48">
            <wp:extent cx="914400" cy="847725"/>
            <wp:effectExtent l="0" t="0" r="0" b="0"/>
            <wp:docPr id="166213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14400" cy="847725"/>
                    </a:xfrm>
                    <a:prstGeom prst="rect">
                      <a:avLst/>
                    </a:prstGeom>
                    <a:noFill/>
                    <a:ln>
                      <a:noFill/>
                    </a:ln>
                  </pic:spPr>
                </pic:pic>
              </a:graphicData>
            </a:graphic>
          </wp:inline>
        </w:drawing>
      </w:r>
      <w:r w:rsidRPr="002D4096">
        <w:rPr>
          <w:rFonts w:ascii="Times New Roman" w:hAnsi="Times New Roman" w:cs="Times New Roman"/>
          <w:i/>
          <w:iCs/>
          <w:sz w:val="28"/>
          <w:szCs w:val="24"/>
        </w:rPr>
        <w:instrText xml:space="preserve"> </w:instrText>
      </w:r>
      <w:r w:rsidR="00BD064F" w:rsidRPr="002D4096">
        <w:rPr>
          <w:rFonts w:ascii="Times New Roman" w:hAnsi="Times New Roman" w:cs="Times New Roman"/>
          <w:i/>
          <w:iCs/>
          <w:sz w:val="28"/>
          <w:szCs w:val="24"/>
        </w:rPr>
        <w:fldChar w:fldCharType="end"/>
      </w:r>
      <w:r w:rsidRPr="002D4096">
        <w:rPr>
          <w:rFonts w:ascii="Times New Roman" w:hAnsi="Times New Roman" w:cs="Times New Roman"/>
          <w:i/>
          <w:iCs/>
          <w:sz w:val="28"/>
          <w:szCs w:val="24"/>
        </w:rPr>
        <w:t>Cl</w:t>
      </w:r>
      <w:r w:rsidRPr="002D4096">
        <w:rPr>
          <w:rFonts w:ascii="Times New Roman" w:hAnsi="Times New Roman" w:cs="Times New Roman"/>
          <w:i/>
          <w:iCs/>
          <w:sz w:val="28"/>
          <w:szCs w:val="24"/>
          <w:vertAlign w:val="superscript"/>
        </w:rPr>
        <w:t>-</w:t>
      </w:r>
      <w:r w:rsidRPr="002D4096">
        <w:rPr>
          <w:rFonts w:ascii="Times New Roman" w:hAnsi="Times New Roman" w:cs="Times New Roman"/>
          <w:i/>
          <w:iCs/>
          <w:sz w:val="28"/>
          <w:szCs w:val="24"/>
        </w:rPr>
        <w:t>, Ca</w:t>
      </w:r>
      <w:r w:rsidRPr="002D4096">
        <w:rPr>
          <w:rFonts w:ascii="Times New Roman" w:hAnsi="Times New Roman" w:cs="Times New Roman"/>
          <w:i/>
          <w:iCs/>
          <w:sz w:val="28"/>
          <w:szCs w:val="24"/>
          <w:vertAlign w:val="superscript"/>
        </w:rPr>
        <w:t>2+</w:t>
      </w:r>
      <w:r w:rsidRPr="002D4096">
        <w:rPr>
          <w:rFonts w:ascii="Times New Roman" w:hAnsi="Times New Roman" w:cs="Times New Roman"/>
          <w:i/>
          <w:iCs/>
          <w:sz w:val="28"/>
          <w:szCs w:val="24"/>
        </w:rPr>
        <w:t>, Mg</w:t>
      </w:r>
      <w:r w:rsidRPr="002D4096">
        <w:rPr>
          <w:rFonts w:ascii="Times New Roman" w:hAnsi="Times New Roman" w:cs="Times New Roman"/>
          <w:i/>
          <w:iCs/>
          <w:sz w:val="28"/>
          <w:szCs w:val="24"/>
          <w:vertAlign w:val="superscript"/>
        </w:rPr>
        <w:t>2+</w:t>
      </w:r>
      <w:r w:rsidRPr="002D4096">
        <w:rPr>
          <w:rFonts w:ascii="Times New Roman" w:hAnsi="Times New Roman" w:cs="Times New Roman"/>
          <w:i/>
          <w:iCs/>
          <w:sz w:val="28"/>
          <w:szCs w:val="24"/>
        </w:rPr>
        <w:t>, Na</w:t>
      </w:r>
      <w:r w:rsidRPr="002D4096">
        <w:rPr>
          <w:rFonts w:ascii="Times New Roman" w:hAnsi="Times New Roman" w:cs="Times New Roman"/>
          <w:i/>
          <w:iCs/>
          <w:sz w:val="28"/>
          <w:szCs w:val="24"/>
          <w:vertAlign w:val="superscript"/>
        </w:rPr>
        <w:t>+</w:t>
      </w:r>
      <w:r w:rsidRPr="002D4096">
        <w:rPr>
          <w:rFonts w:ascii="Times New Roman" w:hAnsi="Times New Roman" w:cs="Times New Roman"/>
          <w:i/>
          <w:iCs/>
          <w:sz w:val="28"/>
          <w:szCs w:val="24"/>
        </w:rPr>
        <w:t>, K</w:t>
      </w:r>
      <w:r w:rsidRPr="002D4096">
        <w:rPr>
          <w:rFonts w:ascii="Times New Roman" w:hAnsi="Times New Roman" w:cs="Times New Roman"/>
          <w:i/>
          <w:iCs/>
          <w:sz w:val="28"/>
          <w:szCs w:val="24"/>
          <w:vertAlign w:val="superscript"/>
        </w:rPr>
        <w:t>+</w:t>
      </w:r>
      <w:r w:rsidRPr="002D4096">
        <w:rPr>
          <w:rFonts w:ascii="Times New Roman" w:hAnsi="Times New Roman" w:cs="Times New Roman"/>
          <w:i/>
          <w:iCs/>
          <w:sz w:val="28"/>
          <w:szCs w:val="24"/>
        </w:rPr>
        <w:t xml:space="preserve"> в водной вытяжке</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89</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 xml:space="preserve">К </w:t>
      </w:r>
      <w:smartTag w:uri="urn:schemas-microsoft-com:office:smarttags" w:element="metricconverter">
        <w:smartTagPr>
          <w:attr w:name="ProductID" w:val="20 г"/>
        </w:smartTagPr>
        <w:r w:rsidRPr="002D4096">
          <w:rPr>
            <w:rFonts w:ascii="Times New Roman" w:hAnsi="Times New Roman" w:cs="Times New Roman"/>
            <w:sz w:val="28"/>
            <w:szCs w:val="24"/>
          </w:rPr>
          <w:t>20 г</w:t>
        </w:r>
      </w:smartTag>
      <w:r w:rsidRPr="002D4096">
        <w:rPr>
          <w:rFonts w:ascii="Times New Roman" w:hAnsi="Times New Roman" w:cs="Times New Roman"/>
          <w:sz w:val="28"/>
          <w:szCs w:val="24"/>
        </w:rPr>
        <w:t xml:space="preserve"> почвы приливали дистиллированную воду, затем фильтровали полученную суспензию через двойной фильтр.</w:t>
      </w:r>
      <w:r w:rsidR="004259CE" w:rsidRPr="002D4096">
        <w:rPr>
          <w:rFonts w:ascii="Times New Roman" w:hAnsi="Times New Roman" w:cs="Times New Roman"/>
          <w:sz w:val="28"/>
          <w:szCs w:val="24"/>
        </w:rPr>
        <w:t xml:space="preserve"> </w:t>
      </w:r>
      <w:r w:rsidRPr="002D4096">
        <w:rPr>
          <w:rFonts w:ascii="Times New Roman" w:hAnsi="Times New Roman" w:cs="Times New Roman"/>
          <w:sz w:val="28"/>
          <w:szCs w:val="24"/>
        </w:rPr>
        <w:t>Отбирали по 10 мл фильтрата на каждый из ионов Cl</w:t>
      </w:r>
      <w:r w:rsidRPr="002D4096">
        <w:rPr>
          <w:rFonts w:ascii="Times New Roman" w:hAnsi="Times New Roman" w:cs="Times New Roman"/>
          <w:sz w:val="28"/>
          <w:szCs w:val="24"/>
          <w:vertAlign w:val="superscript"/>
        </w:rPr>
        <w:t>-</w:t>
      </w:r>
      <w:r w:rsidRPr="002D4096">
        <w:rPr>
          <w:rFonts w:ascii="Times New Roman" w:hAnsi="Times New Roman" w:cs="Times New Roman"/>
          <w:sz w:val="28"/>
          <w:szCs w:val="24"/>
        </w:rPr>
        <w:t>, Ca</w:t>
      </w:r>
      <w:r w:rsidRPr="002D4096">
        <w:rPr>
          <w:rFonts w:ascii="Times New Roman" w:hAnsi="Times New Roman" w:cs="Times New Roman"/>
          <w:sz w:val="28"/>
          <w:szCs w:val="24"/>
          <w:vertAlign w:val="superscript"/>
        </w:rPr>
        <w:t>2+</w:t>
      </w:r>
      <w:r w:rsidRPr="002D4096">
        <w:rPr>
          <w:rFonts w:ascii="Times New Roman" w:hAnsi="Times New Roman" w:cs="Times New Roman"/>
          <w:sz w:val="28"/>
          <w:szCs w:val="24"/>
        </w:rPr>
        <w:t xml:space="preserve"> и Mg</w:t>
      </w:r>
      <w:r w:rsidRPr="002D4096">
        <w:rPr>
          <w:rFonts w:ascii="Times New Roman" w:hAnsi="Times New Roman" w:cs="Times New Roman"/>
          <w:sz w:val="28"/>
          <w:szCs w:val="24"/>
          <w:vertAlign w:val="superscript"/>
        </w:rPr>
        <w:t>2+</w:t>
      </w:r>
      <w:r w:rsidRPr="002D4096">
        <w:rPr>
          <w:rFonts w:ascii="Times New Roman" w:hAnsi="Times New Roman" w:cs="Times New Roman"/>
          <w:sz w:val="28"/>
          <w:szCs w:val="24"/>
        </w:rPr>
        <w:t>, Na</w:t>
      </w:r>
      <w:r w:rsidRPr="002D4096">
        <w:rPr>
          <w:rFonts w:ascii="Times New Roman" w:hAnsi="Times New Roman" w:cs="Times New Roman"/>
          <w:sz w:val="28"/>
          <w:szCs w:val="24"/>
          <w:vertAlign w:val="superscript"/>
        </w:rPr>
        <w:t>+</w:t>
      </w:r>
      <w:r w:rsidRPr="002D4096">
        <w:rPr>
          <w:rFonts w:ascii="Times New Roman" w:hAnsi="Times New Roman" w:cs="Times New Roman"/>
          <w:sz w:val="28"/>
          <w:szCs w:val="24"/>
        </w:rPr>
        <w:t>, K</w:t>
      </w:r>
      <w:r w:rsidRPr="002D4096">
        <w:rPr>
          <w:rFonts w:ascii="Times New Roman" w:hAnsi="Times New Roman" w:cs="Times New Roman"/>
          <w:sz w:val="28"/>
          <w:szCs w:val="24"/>
          <w:vertAlign w:val="superscript"/>
        </w:rPr>
        <w:t>+</w:t>
      </w:r>
      <w:r w:rsidRPr="002D4096">
        <w:rPr>
          <w:rFonts w:ascii="Times New Roman" w:hAnsi="Times New Roman" w:cs="Times New Roman"/>
          <w:sz w:val="28"/>
          <w:szCs w:val="24"/>
        </w:rPr>
        <w:t>.</w:t>
      </w:r>
    </w:p>
    <w:p w14:paraId="34D0201A"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Метод определения ионов в водной вытяжке</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89</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2F6C594B"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К фильтрату приливали метил</w:t>
      </w:r>
      <w:r w:rsidR="0087761D" w:rsidRPr="002D4096">
        <w:rPr>
          <w:rFonts w:ascii="Times New Roman" w:hAnsi="Times New Roman" w:cs="Times New Roman"/>
          <w:sz w:val="28"/>
          <w:szCs w:val="24"/>
        </w:rPr>
        <w:t>овый</w:t>
      </w:r>
      <w:r w:rsidRPr="002D4096">
        <w:rPr>
          <w:rFonts w:ascii="Times New Roman" w:hAnsi="Times New Roman" w:cs="Times New Roman"/>
          <w:sz w:val="28"/>
          <w:szCs w:val="24"/>
        </w:rPr>
        <w:t xml:space="preserve"> оранжев</w:t>
      </w:r>
      <w:r w:rsidR="0087761D" w:rsidRPr="002D4096">
        <w:rPr>
          <w:rFonts w:ascii="Times New Roman" w:hAnsi="Times New Roman" w:cs="Times New Roman"/>
          <w:sz w:val="28"/>
          <w:szCs w:val="24"/>
        </w:rPr>
        <w:t>ый</w:t>
      </w:r>
      <w:r w:rsidRPr="002D4096">
        <w:rPr>
          <w:rFonts w:ascii="Times New Roman" w:hAnsi="Times New Roman" w:cs="Times New Roman"/>
          <w:sz w:val="28"/>
          <w:szCs w:val="24"/>
        </w:rPr>
        <w:t xml:space="preserve"> </w:t>
      </w:r>
      <w:r w:rsidR="0087761D" w:rsidRPr="002D4096">
        <w:rPr>
          <w:rFonts w:ascii="Times New Roman" w:hAnsi="Times New Roman" w:cs="Times New Roman"/>
          <w:sz w:val="28"/>
          <w:szCs w:val="24"/>
        </w:rPr>
        <w:t xml:space="preserve">раствор </w:t>
      </w:r>
      <w:r w:rsidRPr="002D4096">
        <w:rPr>
          <w:rFonts w:ascii="Times New Roman" w:hAnsi="Times New Roman" w:cs="Times New Roman"/>
          <w:sz w:val="28"/>
          <w:szCs w:val="24"/>
        </w:rPr>
        <w:t>и титровали раствор до перехода окраски от желтой к оранжевой, и регистрировали расход титранта по бюретке.</w:t>
      </w:r>
    </w:p>
    <w:p w14:paraId="6AAA4F89"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 xml:space="preserve">Метод определения ионов </w:t>
      </w:r>
      <w:r w:rsidRPr="002D4096">
        <w:rPr>
          <w:rFonts w:ascii="Times New Roman" w:hAnsi="Times New Roman" w:cs="Times New Roman"/>
          <w:i/>
          <w:iCs/>
          <w:sz w:val="28"/>
          <w:szCs w:val="24"/>
          <w:lang w:val="en-US"/>
        </w:rPr>
        <w:t>Cl</w:t>
      </w:r>
      <w:r w:rsidRPr="002D4096">
        <w:rPr>
          <w:rFonts w:ascii="Times New Roman" w:hAnsi="Times New Roman" w:cs="Times New Roman"/>
          <w:i/>
          <w:iCs/>
          <w:sz w:val="28"/>
          <w:szCs w:val="24"/>
          <w:vertAlign w:val="superscript"/>
        </w:rPr>
        <w:t>-</w:t>
      </w:r>
      <w:r w:rsidRPr="002D4096">
        <w:rPr>
          <w:rFonts w:ascii="Times New Roman" w:hAnsi="Times New Roman" w:cs="Times New Roman"/>
          <w:i/>
          <w:iCs/>
          <w:sz w:val="28"/>
          <w:szCs w:val="24"/>
        </w:rPr>
        <w:t xml:space="preserve"> в водной вытяжке</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89</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22BA2AF0"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К фильтрату приливали раствор хромовокислого калия и титровали раствором азотнокислого серебра до перехода от желтой до красно-бурой окраски и регистрировали расход титранта по бюретке.</w:t>
      </w:r>
    </w:p>
    <w:p w14:paraId="5B0E0FCE"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Метод определения ионов Ca</w:t>
      </w:r>
      <w:r w:rsidRPr="002D4096">
        <w:rPr>
          <w:rFonts w:ascii="Times New Roman" w:hAnsi="Times New Roman" w:cs="Times New Roman"/>
          <w:i/>
          <w:iCs/>
          <w:sz w:val="28"/>
          <w:szCs w:val="24"/>
          <w:vertAlign w:val="superscript"/>
        </w:rPr>
        <w:t>2+</w:t>
      </w:r>
      <w:r w:rsidRPr="002D4096">
        <w:rPr>
          <w:rFonts w:ascii="Times New Roman" w:hAnsi="Times New Roman" w:cs="Times New Roman"/>
          <w:i/>
          <w:iCs/>
          <w:sz w:val="28"/>
          <w:szCs w:val="24"/>
        </w:rPr>
        <w:t xml:space="preserve"> и Mg</w:t>
      </w:r>
      <w:r w:rsidRPr="002D4096">
        <w:rPr>
          <w:rFonts w:ascii="Times New Roman" w:hAnsi="Times New Roman" w:cs="Times New Roman"/>
          <w:i/>
          <w:iCs/>
          <w:sz w:val="28"/>
          <w:szCs w:val="24"/>
          <w:vertAlign w:val="superscript"/>
        </w:rPr>
        <w:t>2+</w:t>
      </w:r>
      <w:r w:rsidRPr="002D4096">
        <w:rPr>
          <w:rFonts w:ascii="Times New Roman" w:hAnsi="Times New Roman" w:cs="Times New Roman"/>
          <w:i/>
          <w:iCs/>
          <w:sz w:val="28"/>
          <w:szCs w:val="24"/>
        </w:rPr>
        <w:t xml:space="preserve"> в водной вытяжке</w:t>
      </w:r>
      <w:r w:rsidRPr="002D4096">
        <w:rPr>
          <w:rFonts w:ascii="Times New Roman" w:hAnsi="Times New Roman" w:cs="Times New Roman"/>
          <w:sz w:val="28"/>
          <w:szCs w:val="24"/>
        </w:rPr>
        <w:t xml:space="preserve"> </w:t>
      </w:r>
      <w:r w:rsidR="009B41C1" w:rsidRPr="002D4096">
        <w:rPr>
          <w:rFonts w:ascii="Times New Roman" w:hAnsi="Times New Roman" w:cs="Times New Roman"/>
          <w:sz w:val="28"/>
          <w:szCs w:val="24"/>
        </w:rPr>
        <w:t>[</w:t>
      </w:r>
      <w:r w:rsidR="00280098" w:rsidRPr="002D4096">
        <w:rPr>
          <w:rFonts w:ascii="Times New Roman" w:hAnsi="Times New Roman" w:cs="Times New Roman"/>
          <w:sz w:val="28"/>
          <w:szCs w:val="24"/>
        </w:rPr>
        <w:t>89</w:t>
      </w:r>
      <w:r w:rsidR="009B41C1"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45812AC7"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К фильтрату приливали раствор гидроксиламина гидрохлорида, хлоридно-аммиачного буферного раствора, присыпали несколько кристалликов диэтилдитиокарбамата натрия и раствор хрома кислотного темно-синего и титровали до перехода окраски от розовой к синей, и регистрировали расход титранта по бюретке.</w:t>
      </w:r>
    </w:p>
    <w:p w14:paraId="0752DF13" w14:textId="77777777" w:rsidR="00572E20" w:rsidRPr="002D4096" w:rsidRDefault="00572E20"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 xml:space="preserve">Метод определения ионов </w:t>
      </w:r>
      <w:r w:rsidRPr="002D4096">
        <w:rPr>
          <w:rFonts w:ascii="Times New Roman" w:hAnsi="Times New Roman" w:cs="Times New Roman"/>
          <w:i/>
          <w:iCs/>
          <w:sz w:val="28"/>
          <w:szCs w:val="24"/>
          <w:lang w:val="en-US"/>
        </w:rPr>
        <w:t>Na</w:t>
      </w:r>
      <w:r w:rsidRPr="002D4096">
        <w:rPr>
          <w:rFonts w:ascii="Times New Roman" w:hAnsi="Times New Roman" w:cs="Times New Roman"/>
          <w:i/>
          <w:iCs/>
          <w:sz w:val="28"/>
          <w:szCs w:val="24"/>
          <w:vertAlign w:val="superscript"/>
        </w:rPr>
        <w:t>+</w:t>
      </w:r>
      <w:r w:rsidRPr="002D4096">
        <w:rPr>
          <w:rFonts w:ascii="Times New Roman" w:hAnsi="Times New Roman" w:cs="Times New Roman"/>
          <w:i/>
          <w:iCs/>
          <w:sz w:val="28"/>
          <w:szCs w:val="24"/>
        </w:rPr>
        <w:t xml:space="preserve">, </w:t>
      </w:r>
      <w:r w:rsidRPr="002D4096">
        <w:rPr>
          <w:rFonts w:ascii="Times New Roman" w:hAnsi="Times New Roman" w:cs="Times New Roman"/>
          <w:i/>
          <w:iCs/>
          <w:sz w:val="28"/>
          <w:szCs w:val="24"/>
          <w:lang w:val="en-US"/>
        </w:rPr>
        <w:t>K</w:t>
      </w:r>
      <w:r w:rsidRPr="002D4096">
        <w:rPr>
          <w:rFonts w:ascii="Times New Roman" w:hAnsi="Times New Roman" w:cs="Times New Roman"/>
          <w:i/>
          <w:iCs/>
          <w:sz w:val="28"/>
          <w:szCs w:val="24"/>
          <w:vertAlign w:val="superscript"/>
        </w:rPr>
        <w:t>+</w:t>
      </w:r>
      <w:r w:rsidRPr="002D4096">
        <w:rPr>
          <w:rFonts w:ascii="Times New Roman" w:hAnsi="Times New Roman" w:cs="Times New Roman"/>
          <w:i/>
          <w:iCs/>
          <w:sz w:val="28"/>
          <w:szCs w:val="24"/>
        </w:rPr>
        <w:t xml:space="preserve"> в водной вытяжке</w:t>
      </w:r>
      <w:r w:rsidRPr="002D4096">
        <w:rPr>
          <w:rFonts w:ascii="Times New Roman" w:hAnsi="Times New Roman" w:cs="Times New Roman"/>
          <w:sz w:val="28"/>
          <w:szCs w:val="24"/>
        </w:rPr>
        <w:t xml:space="preserve"> </w:t>
      </w:r>
      <w:r w:rsidR="009B41C1" w:rsidRPr="002D4096">
        <w:rPr>
          <w:rFonts w:ascii="Times New Roman" w:hAnsi="Times New Roman" w:cs="Times New Roman"/>
          <w:sz w:val="28"/>
          <w:szCs w:val="24"/>
        </w:rPr>
        <w:t>[</w:t>
      </w:r>
      <w:r w:rsidR="00280098" w:rsidRPr="002D4096">
        <w:rPr>
          <w:rFonts w:ascii="Times New Roman" w:hAnsi="Times New Roman" w:cs="Times New Roman"/>
          <w:sz w:val="28"/>
          <w:szCs w:val="24"/>
        </w:rPr>
        <w:t>89</w:t>
      </w:r>
      <w:r w:rsidR="009B41C1"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11449A05"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Пламенный фотометр настраивали на измерение концентрации натрия и калия в соответствии с инструкцией по его эксплуатации. Анализируемые вытяжки вводили в пламя и регистрировали показания прибора</w:t>
      </w:r>
      <w:r w:rsidR="003F624B"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89</w:t>
      </w:r>
      <w:r w:rsidR="003F624B" w:rsidRPr="002D4096">
        <w:rPr>
          <w:rFonts w:ascii="Times New Roman" w:hAnsi="Times New Roman" w:cs="Times New Roman"/>
          <w:sz w:val="28"/>
          <w:szCs w:val="24"/>
        </w:rPr>
        <w:t>]</w:t>
      </w:r>
      <w:r w:rsidRPr="002D4096">
        <w:rPr>
          <w:rFonts w:ascii="Times New Roman" w:hAnsi="Times New Roman" w:cs="Times New Roman"/>
          <w:sz w:val="28"/>
          <w:szCs w:val="24"/>
        </w:rPr>
        <w:t>.</w:t>
      </w:r>
    </w:p>
    <w:p w14:paraId="0FD57B8D"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содержания легкогидролизируемого азота в почве по методу Корнфилда</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85</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0BF17983"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smartTag w:uri="urn:schemas-microsoft-com:office:smarttags" w:element="metricconverter">
        <w:smartTagPr>
          <w:attr w:name="ProductID" w:val="2 г"/>
        </w:smartTagPr>
        <w:r w:rsidRPr="002D4096">
          <w:rPr>
            <w:rFonts w:ascii="Times New Roman" w:hAnsi="Times New Roman" w:cs="Times New Roman"/>
            <w:sz w:val="28"/>
            <w:szCs w:val="24"/>
          </w:rPr>
          <w:t>2 г</w:t>
        </w:r>
      </w:smartTag>
      <w:r w:rsidRPr="002D4096">
        <w:rPr>
          <w:rFonts w:ascii="Times New Roman" w:hAnsi="Times New Roman" w:cs="Times New Roman"/>
          <w:sz w:val="28"/>
          <w:szCs w:val="24"/>
        </w:rPr>
        <w:t xml:space="preserve"> почвы помещали в периферийную часть чашки Конвея. Во внутреннюю часть наливали раствор H</w:t>
      </w:r>
      <w:r w:rsidRPr="002D4096">
        <w:rPr>
          <w:rFonts w:ascii="Times New Roman" w:hAnsi="Times New Roman" w:cs="Times New Roman"/>
          <w:sz w:val="28"/>
          <w:szCs w:val="24"/>
          <w:vertAlign w:val="subscript"/>
        </w:rPr>
        <w:t>3</w:t>
      </w:r>
      <w:r w:rsidRPr="002D4096">
        <w:rPr>
          <w:rFonts w:ascii="Times New Roman" w:hAnsi="Times New Roman" w:cs="Times New Roman"/>
          <w:sz w:val="28"/>
          <w:szCs w:val="24"/>
        </w:rPr>
        <w:t>BO</w:t>
      </w:r>
      <w:r w:rsidRPr="002D4096">
        <w:rPr>
          <w:rFonts w:ascii="Times New Roman" w:hAnsi="Times New Roman" w:cs="Times New Roman"/>
          <w:sz w:val="28"/>
          <w:szCs w:val="24"/>
          <w:vertAlign w:val="subscript"/>
        </w:rPr>
        <w:t>3</w:t>
      </w:r>
      <w:r w:rsidRPr="002D4096">
        <w:rPr>
          <w:rFonts w:ascii="Times New Roman" w:hAnsi="Times New Roman" w:cs="Times New Roman"/>
          <w:sz w:val="28"/>
          <w:szCs w:val="24"/>
          <w:vertAlign w:val="superscript"/>
        </w:rPr>
        <w:t xml:space="preserve"> </w:t>
      </w:r>
      <w:r w:rsidRPr="002D4096">
        <w:rPr>
          <w:rFonts w:ascii="Times New Roman" w:hAnsi="Times New Roman" w:cs="Times New Roman"/>
          <w:sz w:val="28"/>
          <w:szCs w:val="24"/>
        </w:rPr>
        <w:t>и добавляли индикатор Гроака. Затем во внешнюю часть чашки приливали раствор NaOH, не допуская смачивания почвы. Потом чашку накрывали крышкой и оставляли на 48 часов, после чего снимали показания титрованием аммиака, который был поглощен борной кислотой. Титровали раствором серной кислоты до перехода зеленой окраски в фиолетово-красную, и регистрировали расход титранта по бюретке.</w:t>
      </w:r>
    </w:p>
    <w:p w14:paraId="49CF4D4A"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органического вещества (гумуса)</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90</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Почву измельчали и просеивали через сито с соответствующим диаметром, после пробы помещали в пробирки и приливали хромовую смесь. Все перемешивали. Пробирки помещали в кипящую водяную баню. После этого растворы охлаждали и приливали дистиллированн</w:t>
      </w:r>
      <w:r w:rsidR="00F60CC6" w:rsidRPr="002D4096">
        <w:rPr>
          <w:rFonts w:ascii="Times New Roman" w:hAnsi="Times New Roman" w:cs="Times New Roman"/>
          <w:sz w:val="28"/>
          <w:szCs w:val="24"/>
        </w:rPr>
        <w:t>ую</w:t>
      </w:r>
      <w:r w:rsidRPr="002D4096">
        <w:rPr>
          <w:rFonts w:ascii="Times New Roman" w:hAnsi="Times New Roman" w:cs="Times New Roman"/>
          <w:sz w:val="28"/>
          <w:szCs w:val="24"/>
        </w:rPr>
        <w:t xml:space="preserve"> вод</w:t>
      </w:r>
      <w:r w:rsidR="00F60CC6" w:rsidRPr="002D4096">
        <w:rPr>
          <w:rFonts w:ascii="Times New Roman" w:hAnsi="Times New Roman" w:cs="Times New Roman"/>
          <w:sz w:val="28"/>
          <w:szCs w:val="24"/>
        </w:rPr>
        <w:t>у</w:t>
      </w:r>
      <w:r w:rsidRPr="002D4096">
        <w:rPr>
          <w:rFonts w:ascii="Times New Roman" w:hAnsi="Times New Roman" w:cs="Times New Roman"/>
          <w:sz w:val="28"/>
          <w:szCs w:val="24"/>
        </w:rPr>
        <w:t>, перемешивали. Затем на фотометре проводили измерения в кювете и регистрировали показания прибора.</w:t>
      </w:r>
    </w:p>
    <w:p w14:paraId="30D4DA4A"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подвижных форм фосфора и калия по методу Мачигина</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84</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p>
    <w:p w14:paraId="70C70A84"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Пробы почвы массой </w:t>
      </w:r>
      <w:smartTag w:uri="urn:schemas-microsoft-com:office:smarttags" w:element="metricconverter">
        <w:smartTagPr>
          <w:attr w:name="ProductID" w:val="2,5 г"/>
        </w:smartTagPr>
        <w:r w:rsidRPr="002D4096">
          <w:rPr>
            <w:rFonts w:ascii="Times New Roman" w:hAnsi="Times New Roman" w:cs="Times New Roman"/>
            <w:sz w:val="28"/>
            <w:szCs w:val="24"/>
          </w:rPr>
          <w:t>2,5 г</w:t>
        </w:r>
      </w:smartTag>
      <w:r w:rsidRPr="002D4096">
        <w:rPr>
          <w:rFonts w:ascii="Times New Roman" w:hAnsi="Times New Roman" w:cs="Times New Roman"/>
          <w:sz w:val="28"/>
          <w:szCs w:val="24"/>
        </w:rPr>
        <w:t xml:space="preserve"> пересыпали в емкости, к пробам приливали экстрагирующий раствор. Почву с раствором взбалтывали и оставляли на 18–20 часов. После этого колбы встряхивали вручную и фильтровали суспензию.</w:t>
      </w:r>
      <w:r w:rsidR="00F60CC6" w:rsidRPr="002D4096">
        <w:rPr>
          <w:rFonts w:ascii="Times New Roman" w:hAnsi="Times New Roman" w:cs="Times New Roman"/>
          <w:sz w:val="28"/>
          <w:szCs w:val="24"/>
        </w:rPr>
        <w:t xml:space="preserve"> </w:t>
      </w:r>
      <w:r w:rsidRPr="002D4096">
        <w:rPr>
          <w:rFonts w:ascii="Times New Roman" w:hAnsi="Times New Roman" w:cs="Times New Roman"/>
          <w:sz w:val="28"/>
          <w:szCs w:val="24"/>
        </w:rPr>
        <w:t>Фильтрат использовали для определения фосфора и калия.</w:t>
      </w:r>
    </w:p>
    <w:p w14:paraId="1EEB6EA7"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калия (К</w:t>
      </w:r>
      <w:r w:rsidRPr="002D4096">
        <w:rPr>
          <w:rFonts w:ascii="Times New Roman" w:hAnsi="Times New Roman" w:cs="Times New Roman"/>
          <w:i/>
          <w:iCs/>
          <w:sz w:val="28"/>
          <w:szCs w:val="24"/>
          <w:vertAlign w:val="subscript"/>
        </w:rPr>
        <w:t>2</w:t>
      </w:r>
      <w:r w:rsidRPr="002D4096">
        <w:rPr>
          <w:rFonts w:ascii="Times New Roman" w:hAnsi="Times New Roman" w:cs="Times New Roman"/>
          <w:i/>
          <w:iCs/>
          <w:sz w:val="28"/>
          <w:szCs w:val="24"/>
        </w:rPr>
        <w:t>О)</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91</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 xml:space="preserve">Калий определяли на пламенном </w:t>
      </w:r>
      <w:r w:rsidRPr="002D4096">
        <w:rPr>
          <w:rFonts w:ascii="Times New Roman" w:hAnsi="Times New Roman" w:cs="Times New Roman"/>
          <w:sz w:val="28"/>
          <w:szCs w:val="24"/>
        </w:rPr>
        <w:lastRenderedPageBreak/>
        <w:t>фотометре и регистрировали показания прибора.</w:t>
      </w:r>
    </w:p>
    <w:p w14:paraId="4900CA85" w14:textId="77777777" w:rsidR="00572E20" w:rsidRPr="002D4096" w:rsidRDefault="00572E20" w:rsidP="002D4096">
      <w:pPr>
        <w:widowControl w:val="0"/>
        <w:adjustRightInd w:val="0"/>
        <w:snapToGrid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i/>
          <w:iCs/>
          <w:sz w:val="28"/>
          <w:szCs w:val="24"/>
        </w:rPr>
        <w:t>Определение фосфора (Р</w:t>
      </w:r>
      <w:r w:rsidRPr="002D4096">
        <w:rPr>
          <w:rFonts w:ascii="Times New Roman" w:hAnsi="Times New Roman" w:cs="Times New Roman"/>
          <w:i/>
          <w:iCs/>
          <w:sz w:val="28"/>
          <w:szCs w:val="24"/>
          <w:vertAlign w:val="subscript"/>
        </w:rPr>
        <w:t>2</w:t>
      </w:r>
      <w:r w:rsidRPr="002D4096">
        <w:rPr>
          <w:rFonts w:ascii="Times New Roman" w:hAnsi="Times New Roman" w:cs="Times New Roman"/>
          <w:i/>
          <w:iCs/>
          <w:sz w:val="28"/>
          <w:szCs w:val="24"/>
        </w:rPr>
        <w:t>О</w:t>
      </w:r>
      <w:r w:rsidRPr="002D4096">
        <w:rPr>
          <w:rFonts w:ascii="Times New Roman" w:hAnsi="Times New Roman" w:cs="Times New Roman"/>
          <w:i/>
          <w:iCs/>
          <w:sz w:val="28"/>
          <w:szCs w:val="24"/>
          <w:vertAlign w:val="subscript"/>
        </w:rPr>
        <w:t>5</w:t>
      </w:r>
      <w:r w:rsidRPr="002D4096">
        <w:rPr>
          <w:rFonts w:ascii="Times New Roman" w:hAnsi="Times New Roman" w:cs="Times New Roman"/>
          <w:i/>
          <w:iCs/>
          <w:sz w:val="28"/>
          <w:szCs w:val="24"/>
        </w:rPr>
        <w:t>)</w:t>
      </w:r>
      <w:r w:rsidRPr="002D4096">
        <w:rPr>
          <w:rFonts w:ascii="Times New Roman" w:hAnsi="Times New Roman" w:cs="Times New Roman"/>
          <w:sz w:val="28"/>
          <w:szCs w:val="24"/>
        </w:rPr>
        <w:t xml:space="preserve"> [</w:t>
      </w:r>
      <w:r w:rsidR="00280098" w:rsidRPr="002D4096">
        <w:rPr>
          <w:rFonts w:ascii="Times New Roman" w:hAnsi="Times New Roman" w:cs="Times New Roman"/>
          <w:sz w:val="28"/>
          <w:szCs w:val="24"/>
        </w:rPr>
        <w:t>91</w:t>
      </w:r>
      <w:r w:rsidRPr="002D4096">
        <w:rPr>
          <w:rFonts w:ascii="Times New Roman" w:hAnsi="Times New Roman" w:cs="Times New Roman"/>
          <w:sz w:val="28"/>
          <w:szCs w:val="24"/>
        </w:rPr>
        <w:t>]</w:t>
      </w:r>
      <w:r w:rsidR="00F7416A" w:rsidRPr="002D4096">
        <w:rPr>
          <w:rFonts w:ascii="Times New Roman" w:hAnsi="Times New Roman" w:cs="Times New Roman"/>
          <w:sz w:val="28"/>
          <w:szCs w:val="24"/>
        </w:rPr>
        <w:t>.</w:t>
      </w:r>
      <w:r w:rsidR="001B7EBF" w:rsidRPr="002D4096">
        <w:rPr>
          <w:rFonts w:ascii="Times New Roman" w:hAnsi="Times New Roman" w:cs="Times New Roman"/>
          <w:sz w:val="28"/>
          <w:szCs w:val="24"/>
        </w:rPr>
        <w:t xml:space="preserve"> </w:t>
      </w:r>
      <w:r w:rsidRPr="002D4096">
        <w:rPr>
          <w:rFonts w:ascii="Times New Roman" w:hAnsi="Times New Roman" w:cs="Times New Roman"/>
          <w:sz w:val="28"/>
          <w:szCs w:val="24"/>
        </w:rPr>
        <w:t>Отбирали 15 см</w:t>
      </w:r>
      <w:r w:rsidRPr="002D4096">
        <w:rPr>
          <w:rFonts w:ascii="Times New Roman" w:hAnsi="Times New Roman" w:cs="Times New Roman"/>
          <w:sz w:val="28"/>
          <w:szCs w:val="24"/>
          <w:vertAlign w:val="superscript"/>
        </w:rPr>
        <w:t>3</w:t>
      </w:r>
      <w:r w:rsidRPr="002D4096">
        <w:rPr>
          <w:rFonts w:ascii="Times New Roman" w:hAnsi="Times New Roman" w:cs="Times New Roman"/>
          <w:sz w:val="28"/>
          <w:szCs w:val="24"/>
        </w:rPr>
        <w:t xml:space="preserve"> фильтрата в конические колбы, приливали смесь серной кислоты и калия марганцовокислого, далее кипятили. После охлаждения в колбы приливали реактив Б, перемешивали растворы. Окрашенные растворы фотометрировали и регистрировали показания прибора.</w:t>
      </w:r>
    </w:p>
    <w:p w14:paraId="3E661F97" w14:textId="77777777" w:rsidR="00572E20" w:rsidRPr="002D4096" w:rsidRDefault="00572E20"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В таблице </w:t>
      </w:r>
      <w:r w:rsidR="00F47568" w:rsidRPr="002D4096">
        <w:rPr>
          <w:rFonts w:ascii="Times New Roman" w:hAnsi="Times New Roman" w:cs="Times New Roman"/>
          <w:sz w:val="28"/>
          <w:szCs w:val="24"/>
        </w:rPr>
        <w:t>3</w:t>
      </w:r>
      <w:r w:rsidR="008425D8" w:rsidRPr="002D4096">
        <w:rPr>
          <w:rFonts w:ascii="Times New Roman" w:hAnsi="Times New Roman" w:cs="Times New Roman"/>
          <w:sz w:val="28"/>
          <w:szCs w:val="24"/>
        </w:rPr>
        <w:t>.20</w:t>
      </w:r>
      <w:r w:rsidRPr="002D4096">
        <w:rPr>
          <w:rFonts w:ascii="Times New Roman" w:hAnsi="Times New Roman" w:cs="Times New Roman"/>
          <w:sz w:val="28"/>
          <w:szCs w:val="24"/>
        </w:rPr>
        <w:t xml:space="preserve"> приведены результаты по определению подвижных форм фосфора, калия и азота в выбранных почвах. По результатам этих данных проведен анализ обеспеченности почв этими элементами (таблица </w:t>
      </w:r>
      <w:r w:rsidR="00F47568" w:rsidRPr="002D4096">
        <w:rPr>
          <w:rFonts w:ascii="Times New Roman" w:hAnsi="Times New Roman" w:cs="Times New Roman"/>
          <w:sz w:val="28"/>
          <w:szCs w:val="24"/>
        </w:rPr>
        <w:t>3</w:t>
      </w:r>
      <w:r w:rsidR="00253581" w:rsidRPr="002D4096">
        <w:rPr>
          <w:rFonts w:ascii="Times New Roman" w:hAnsi="Times New Roman" w:cs="Times New Roman"/>
          <w:sz w:val="28"/>
          <w:szCs w:val="24"/>
        </w:rPr>
        <w:t>.21</w:t>
      </w:r>
      <w:r w:rsidRPr="002D4096">
        <w:rPr>
          <w:rFonts w:ascii="Times New Roman" w:hAnsi="Times New Roman" w:cs="Times New Roman"/>
          <w:sz w:val="28"/>
          <w:szCs w:val="24"/>
        </w:rPr>
        <w:t>).</w:t>
      </w:r>
    </w:p>
    <w:p w14:paraId="6ED6C46F" w14:textId="77777777" w:rsidR="00572E20" w:rsidRPr="002D4096" w:rsidRDefault="00572E20"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Как видно из этих данных, внесение керосина несколько снижает содержание концентрации указанных элементов в почве. Так </w:t>
      </w:r>
      <w:r w:rsidR="001B7EBF" w:rsidRPr="002D4096">
        <w:rPr>
          <w:rFonts w:ascii="Times New Roman" w:hAnsi="Times New Roman" w:cs="Times New Roman"/>
          <w:sz w:val="28"/>
          <w:szCs w:val="24"/>
        </w:rPr>
        <w:t>же,</w:t>
      </w:r>
      <w:r w:rsidRPr="002D4096">
        <w:rPr>
          <w:rFonts w:ascii="Times New Roman" w:hAnsi="Times New Roman" w:cs="Times New Roman"/>
          <w:sz w:val="28"/>
          <w:szCs w:val="24"/>
        </w:rPr>
        <w:t xml:space="preserve"> как и в случае с физическими свойствами почвы, геохимические данные показывают на слабое влияние внесения керосина, на содержание подвижных форм фосфора, калия и азота.</w:t>
      </w:r>
    </w:p>
    <w:p w14:paraId="403ADBB2" w14:textId="77777777" w:rsidR="00636219" w:rsidRPr="00ED2D4B" w:rsidRDefault="00636219" w:rsidP="00F21536">
      <w:pPr>
        <w:widowControl w:val="0"/>
        <w:spacing w:after="0" w:line="240" w:lineRule="auto"/>
        <w:ind w:firstLine="709"/>
        <w:jc w:val="center"/>
        <w:rPr>
          <w:rFonts w:ascii="Times New Roman" w:hAnsi="Times New Roman" w:cs="Times New Roman"/>
          <w:sz w:val="24"/>
          <w:szCs w:val="24"/>
        </w:rPr>
      </w:pPr>
    </w:p>
    <w:p w14:paraId="2D0B21CB" w14:textId="77777777" w:rsidR="00572E20" w:rsidRPr="002D4096" w:rsidRDefault="00572E20" w:rsidP="002D4096">
      <w:pPr>
        <w:widowControl w:val="0"/>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.20</w:t>
      </w:r>
      <w:r w:rsidRPr="002D4096">
        <w:rPr>
          <w:rFonts w:ascii="Times New Roman" w:hAnsi="Times New Roman" w:cs="Times New Roman"/>
          <w:sz w:val="28"/>
          <w:szCs w:val="28"/>
        </w:rPr>
        <w:t xml:space="preserve"> – Результаты по определению подвижных форм фосфора, калия и азота в выбранных почвах</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2000"/>
        <w:gridCol w:w="1457"/>
        <w:gridCol w:w="1352"/>
        <w:gridCol w:w="2556"/>
      </w:tblGrid>
      <w:tr w:rsidR="00572E20" w:rsidRPr="002D4096" w14:paraId="50873944" w14:textId="77777777" w:rsidTr="004A1C8E">
        <w:trPr>
          <w:trHeight w:val="1086"/>
        </w:trPr>
        <w:tc>
          <w:tcPr>
            <w:tcW w:w="1991" w:type="dxa"/>
            <w:vAlign w:val="center"/>
          </w:tcPr>
          <w:p w14:paraId="1F1C3254"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Образцы почв</w:t>
            </w:r>
          </w:p>
        </w:tc>
        <w:tc>
          <w:tcPr>
            <w:tcW w:w="2000" w:type="dxa"/>
            <w:vAlign w:val="center"/>
          </w:tcPr>
          <w:p w14:paraId="17C3823B"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Добавочная концентрация керосина, г/кг</w:t>
            </w:r>
          </w:p>
        </w:tc>
        <w:tc>
          <w:tcPr>
            <w:tcW w:w="1457" w:type="dxa"/>
            <w:vAlign w:val="center"/>
          </w:tcPr>
          <w:p w14:paraId="4267D060"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vertAlign w:val="subscript"/>
              </w:rPr>
            </w:pPr>
            <w:r w:rsidRPr="00F21536">
              <w:rPr>
                <w:rFonts w:ascii="Times New Roman" w:hAnsi="Times New Roman" w:cs="Times New Roman"/>
                <w:sz w:val="24"/>
                <w:szCs w:val="24"/>
              </w:rPr>
              <w:t>Р</w:t>
            </w:r>
            <w:r w:rsidRPr="00F21536">
              <w:rPr>
                <w:rFonts w:ascii="Times New Roman" w:hAnsi="Times New Roman" w:cs="Times New Roman"/>
                <w:sz w:val="24"/>
                <w:szCs w:val="24"/>
                <w:vertAlign w:val="subscript"/>
              </w:rPr>
              <w:t>2</w:t>
            </w:r>
            <w:r w:rsidRPr="00F21536">
              <w:rPr>
                <w:rFonts w:ascii="Times New Roman" w:hAnsi="Times New Roman" w:cs="Times New Roman"/>
                <w:sz w:val="24"/>
                <w:szCs w:val="24"/>
              </w:rPr>
              <w:t>О</w:t>
            </w:r>
            <w:r w:rsidRPr="00F21536">
              <w:rPr>
                <w:rFonts w:ascii="Times New Roman" w:hAnsi="Times New Roman" w:cs="Times New Roman"/>
                <w:sz w:val="24"/>
                <w:szCs w:val="24"/>
                <w:vertAlign w:val="subscript"/>
              </w:rPr>
              <w:t>5</w:t>
            </w:r>
          </w:p>
          <w:p w14:paraId="23B1BC88"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мг/100г</w:t>
            </w:r>
          </w:p>
        </w:tc>
        <w:tc>
          <w:tcPr>
            <w:tcW w:w="1352" w:type="dxa"/>
            <w:vAlign w:val="center"/>
          </w:tcPr>
          <w:p w14:paraId="749A7615"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К</w:t>
            </w:r>
            <w:r w:rsidRPr="00F21536">
              <w:rPr>
                <w:rFonts w:ascii="Times New Roman" w:hAnsi="Times New Roman" w:cs="Times New Roman"/>
                <w:sz w:val="24"/>
                <w:szCs w:val="24"/>
                <w:vertAlign w:val="subscript"/>
              </w:rPr>
              <w:t>2</w:t>
            </w:r>
            <w:r w:rsidRPr="00F21536">
              <w:rPr>
                <w:rFonts w:ascii="Times New Roman" w:hAnsi="Times New Roman" w:cs="Times New Roman"/>
                <w:sz w:val="24"/>
                <w:szCs w:val="24"/>
              </w:rPr>
              <w:t>О</w:t>
            </w:r>
          </w:p>
          <w:p w14:paraId="64B10B2C"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мг/100г</w:t>
            </w:r>
          </w:p>
        </w:tc>
        <w:tc>
          <w:tcPr>
            <w:tcW w:w="2556" w:type="dxa"/>
            <w:vAlign w:val="center"/>
          </w:tcPr>
          <w:p w14:paraId="77068773" w14:textId="77777777" w:rsidR="00572E20" w:rsidRPr="00F21536" w:rsidRDefault="00572E20"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lang w:val="en-US"/>
              </w:rPr>
              <w:t>N</w:t>
            </w:r>
            <w:r w:rsidRPr="00F21536">
              <w:rPr>
                <w:rFonts w:ascii="Times New Roman" w:hAnsi="Times New Roman" w:cs="Times New Roman"/>
                <w:sz w:val="24"/>
                <w:szCs w:val="24"/>
              </w:rPr>
              <w:t xml:space="preserve"> легко-гидролизируемый, мг/100г</w:t>
            </w:r>
          </w:p>
        </w:tc>
      </w:tr>
      <w:tr w:rsidR="0059677F" w:rsidRPr="002D4096" w14:paraId="5025A053" w14:textId="77777777" w:rsidTr="004A1C8E">
        <w:trPr>
          <w:trHeight w:val="421"/>
        </w:trPr>
        <w:tc>
          <w:tcPr>
            <w:tcW w:w="1991" w:type="dxa"/>
            <w:vAlign w:val="center"/>
          </w:tcPr>
          <w:p w14:paraId="6EACD485" w14:textId="77777777" w:rsidR="0059677F" w:rsidRPr="00F21536" w:rsidRDefault="0059677F"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tc>
        <w:tc>
          <w:tcPr>
            <w:tcW w:w="2000" w:type="dxa"/>
            <w:tcBorders>
              <w:bottom w:val="single" w:sz="4" w:space="0" w:color="auto"/>
            </w:tcBorders>
            <w:vAlign w:val="center"/>
          </w:tcPr>
          <w:p w14:paraId="7761E4F4" w14:textId="77777777" w:rsidR="0059677F" w:rsidRPr="00F21536" w:rsidRDefault="0059677F"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2</w:t>
            </w:r>
          </w:p>
        </w:tc>
        <w:tc>
          <w:tcPr>
            <w:tcW w:w="1457" w:type="dxa"/>
            <w:tcBorders>
              <w:bottom w:val="single" w:sz="4" w:space="0" w:color="auto"/>
            </w:tcBorders>
            <w:vAlign w:val="center"/>
          </w:tcPr>
          <w:p w14:paraId="0199618D" w14:textId="77777777" w:rsidR="0059677F" w:rsidRPr="00F21536" w:rsidRDefault="0059677F"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tc>
        <w:tc>
          <w:tcPr>
            <w:tcW w:w="1352" w:type="dxa"/>
            <w:tcBorders>
              <w:bottom w:val="single" w:sz="4" w:space="0" w:color="auto"/>
            </w:tcBorders>
            <w:vAlign w:val="center"/>
          </w:tcPr>
          <w:p w14:paraId="744009E7" w14:textId="77777777" w:rsidR="0059677F" w:rsidRPr="00F21536" w:rsidRDefault="0059677F"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w:t>
            </w:r>
          </w:p>
        </w:tc>
        <w:tc>
          <w:tcPr>
            <w:tcW w:w="2556" w:type="dxa"/>
            <w:tcBorders>
              <w:bottom w:val="single" w:sz="4" w:space="0" w:color="auto"/>
            </w:tcBorders>
            <w:vAlign w:val="center"/>
          </w:tcPr>
          <w:p w14:paraId="57C8DF26" w14:textId="77777777" w:rsidR="0059677F" w:rsidRPr="00F21536" w:rsidRDefault="0059677F"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w:t>
            </w:r>
          </w:p>
        </w:tc>
      </w:tr>
      <w:tr w:rsidR="00636219" w:rsidRPr="002D4096" w14:paraId="123E2AD0" w14:textId="77777777" w:rsidTr="00ED2D4B">
        <w:trPr>
          <w:trHeight w:val="110"/>
        </w:trPr>
        <w:tc>
          <w:tcPr>
            <w:tcW w:w="1991" w:type="dxa"/>
            <w:vMerge w:val="restart"/>
            <w:vAlign w:val="center"/>
          </w:tcPr>
          <w:p w14:paraId="4E848317"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Бурая полупустынная</w:t>
            </w:r>
          </w:p>
        </w:tc>
        <w:tc>
          <w:tcPr>
            <w:tcW w:w="2000" w:type="dxa"/>
            <w:tcBorders>
              <w:bottom w:val="nil"/>
            </w:tcBorders>
            <w:vAlign w:val="center"/>
          </w:tcPr>
          <w:p w14:paraId="4CA5FB9F"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Исх.</w:t>
            </w:r>
          </w:p>
        </w:tc>
        <w:tc>
          <w:tcPr>
            <w:tcW w:w="1457" w:type="dxa"/>
            <w:tcBorders>
              <w:bottom w:val="nil"/>
            </w:tcBorders>
            <w:vAlign w:val="center"/>
          </w:tcPr>
          <w:p w14:paraId="16B2DCAE"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4,17</w:t>
            </w:r>
          </w:p>
        </w:tc>
        <w:tc>
          <w:tcPr>
            <w:tcW w:w="1352" w:type="dxa"/>
            <w:tcBorders>
              <w:bottom w:val="nil"/>
            </w:tcBorders>
            <w:vAlign w:val="center"/>
          </w:tcPr>
          <w:p w14:paraId="66C8B17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58,85</w:t>
            </w:r>
          </w:p>
        </w:tc>
        <w:tc>
          <w:tcPr>
            <w:tcW w:w="2556" w:type="dxa"/>
            <w:tcBorders>
              <w:bottom w:val="nil"/>
            </w:tcBorders>
            <w:vAlign w:val="center"/>
          </w:tcPr>
          <w:p w14:paraId="3C4DDDAE"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6,09</w:t>
            </w:r>
          </w:p>
        </w:tc>
      </w:tr>
      <w:tr w:rsidR="00636219" w:rsidRPr="002D4096" w14:paraId="55B5988C" w14:textId="77777777" w:rsidTr="00F21536">
        <w:trPr>
          <w:trHeight w:val="219"/>
        </w:trPr>
        <w:tc>
          <w:tcPr>
            <w:tcW w:w="1991" w:type="dxa"/>
            <w:vMerge/>
            <w:vAlign w:val="center"/>
          </w:tcPr>
          <w:p w14:paraId="75FD35CA"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p>
        </w:tc>
        <w:tc>
          <w:tcPr>
            <w:tcW w:w="2000" w:type="dxa"/>
            <w:tcBorders>
              <w:top w:val="nil"/>
              <w:bottom w:val="nil"/>
            </w:tcBorders>
            <w:vAlign w:val="center"/>
          </w:tcPr>
          <w:p w14:paraId="0E058A7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tc>
        <w:tc>
          <w:tcPr>
            <w:tcW w:w="1457" w:type="dxa"/>
            <w:tcBorders>
              <w:top w:val="nil"/>
              <w:bottom w:val="nil"/>
            </w:tcBorders>
            <w:vAlign w:val="center"/>
          </w:tcPr>
          <w:p w14:paraId="059E7385"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4,22</w:t>
            </w:r>
          </w:p>
        </w:tc>
        <w:tc>
          <w:tcPr>
            <w:tcW w:w="1352" w:type="dxa"/>
            <w:tcBorders>
              <w:top w:val="nil"/>
              <w:bottom w:val="nil"/>
            </w:tcBorders>
            <w:vAlign w:val="center"/>
          </w:tcPr>
          <w:p w14:paraId="2AC258D6"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59,15</w:t>
            </w:r>
          </w:p>
        </w:tc>
        <w:tc>
          <w:tcPr>
            <w:tcW w:w="2556" w:type="dxa"/>
            <w:tcBorders>
              <w:top w:val="nil"/>
              <w:bottom w:val="nil"/>
            </w:tcBorders>
            <w:vAlign w:val="center"/>
          </w:tcPr>
          <w:p w14:paraId="7CD6C0F6"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6,58</w:t>
            </w:r>
          </w:p>
        </w:tc>
      </w:tr>
      <w:tr w:rsidR="00636219" w:rsidRPr="002D4096" w14:paraId="1901C128" w14:textId="77777777" w:rsidTr="004A1C8E">
        <w:trPr>
          <w:trHeight w:val="407"/>
        </w:trPr>
        <w:tc>
          <w:tcPr>
            <w:tcW w:w="1991" w:type="dxa"/>
            <w:vMerge/>
            <w:tcBorders>
              <w:bottom w:val="nil"/>
            </w:tcBorders>
            <w:vAlign w:val="center"/>
          </w:tcPr>
          <w:p w14:paraId="32AA2460"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p>
        </w:tc>
        <w:tc>
          <w:tcPr>
            <w:tcW w:w="2000" w:type="dxa"/>
            <w:tcBorders>
              <w:top w:val="nil"/>
              <w:bottom w:val="nil"/>
            </w:tcBorders>
            <w:vAlign w:val="center"/>
          </w:tcPr>
          <w:p w14:paraId="444257D5"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w:t>
            </w:r>
          </w:p>
        </w:tc>
        <w:tc>
          <w:tcPr>
            <w:tcW w:w="1457" w:type="dxa"/>
            <w:tcBorders>
              <w:top w:val="nil"/>
              <w:bottom w:val="nil"/>
            </w:tcBorders>
            <w:vAlign w:val="center"/>
          </w:tcPr>
          <w:p w14:paraId="403061DE"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5,28</w:t>
            </w:r>
          </w:p>
        </w:tc>
        <w:tc>
          <w:tcPr>
            <w:tcW w:w="1352" w:type="dxa"/>
            <w:tcBorders>
              <w:top w:val="nil"/>
              <w:bottom w:val="nil"/>
            </w:tcBorders>
            <w:vAlign w:val="center"/>
          </w:tcPr>
          <w:p w14:paraId="1B27532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74,28</w:t>
            </w:r>
          </w:p>
        </w:tc>
        <w:tc>
          <w:tcPr>
            <w:tcW w:w="2556" w:type="dxa"/>
            <w:tcBorders>
              <w:top w:val="nil"/>
              <w:bottom w:val="nil"/>
            </w:tcBorders>
            <w:vAlign w:val="center"/>
          </w:tcPr>
          <w:p w14:paraId="4EAE8A70"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6,02</w:t>
            </w:r>
          </w:p>
        </w:tc>
      </w:tr>
      <w:tr w:rsidR="00636219" w:rsidRPr="002D4096" w14:paraId="258F06FC" w14:textId="77777777" w:rsidTr="004A1C8E">
        <w:trPr>
          <w:trHeight w:val="697"/>
        </w:trPr>
        <w:tc>
          <w:tcPr>
            <w:tcW w:w="1991" w:type="dxa"/>
            <w:tcBorders>
              <w:bottom w:val="nil"/>
            </w:tcBorders>
            <w:vAlign w:val="center"/>
          </w:tcPr>
          <w:p w14:paraId="72E403B8"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Бурая полупустынная</w:t>
            </w:r>
          </w:p>
        </w:tc>
        <w:tc>
          <w:tcPr>
            <w:tcW w:w="2000" w:type="dxa"/>
            <w:tcBorders>
              <w:bottom w:val="nil"/>
            </w:tcBorders>
            <w:vAlign w:val="center"/>
          </w:tcPr>
          <w:p w14:paraId="306F99CE"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446C541E"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15</w:t>
            </w:r>
          </w:p>
        </w:tc>
        <w:tc>
          <w:tcPr>
            <w:tcW w:w="1457" w:type="dxa"/>
            <w:tcBorders>
              <w:bottom w:val="nil"/>
            </w:tcBorders>
            <w:vAlign w:val="center"/>
          </w:tcPr>
          <w:p w14:paraId="0AE3EC67"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5,32</w:t>
            </w:r>
          </w:p>
          <w:p w14:paraId="64F0D54D"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5,55</w:t>
            </w:r>
          </w:p>
        </w:tc>
        <w:tc>
          <w:tcPr>
            <w:tcW w:w="1352" w:type="dxa"/>
            <w:tcBorders>
              <w:bottom w:val="nil"/>
            </w:tcBorders>
            <w:vAlign w:val="center"/>
          </w:tcPr>
          <w:p w14:paraId="0633D96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71,56</w:t>
            </w:r>
          </w:p>
          <w:p w14:paraId="0E28ADA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77,63</w:t>
            </w:r>
          </w:p>
        </w:tc>
        <w:tc>
          <w:tcPr>
            <w:tcW w:w="2556" w:type="dxa"/>
            <w:tcBorders>
              <w:bottom w:val="nil"/>
            </w:tcBorders>
            <w:vAlign w:val="center"/>
          </w:tcPr>
          <w:p w14:paraId="499B641E"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5,60</w:t>
            </w:r>
          </w:p>
          <w:p w14:paraId="695CBB6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6,44</w:t>
            </w:r>
          </w:p>
        </w:tc>
      </w:tr>
      <w:tr w:rsidR="00636219" w:rsidRPr="002D4096" w14:paraId="2E2A6767" w14:textId="77777777" w:rsidTr="004A1C8E">
        <w:trPr>
          <w:trHeight w:val="1685"/>
        </w:trPr>
        <w:tc>
          <w:tcPr>
            <w:tcW w:w="1991" w:type="dxa"/>
            <w:vAlign w:val="center"/>
          </w:tcPr>
          <w:p w14:paraId="7B0BC8D6"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Горная бурая пустынная</w:t>
            </w:r>
          </w:p>
        </w:tc>
        <w:tc>
          <w:tcPr>
            <w:tcW w:w="2000" w:type="dxa"/>
            <w:vAlign w:val="center"/>
          </w:tcPr>
          <w:p w14:paraId="0E24AB0A"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Исх.</w:t>
            </w:r>
          </w:p>
          <w:p w14:paraId="2FC24453"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p w14:paraId="4AC3E5A4"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w:t>
            </w:r>
          </w:p>
          <w:p w14:paraId="584D94FA"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335910D7"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15</w:t>
            </w:r>
          </w:p>
        </w:tc>
        <w:tc>
          <w:tcPr>
            <w:tcW w:w="1457" w:type="dxa"/>
            <w:vAlign w:val="center"/>
          </w:tcPr>
          <w:p w14:paraId="7AE7CFA9"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6,11</w:t>
            </w:r>
          </w:p>
          <w:p w14:paraId="2A167225"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6,33</w:t>
            </w:r>
          </w:p>
          <w:p w14:paraId="3A25B0B6"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5,65</w:t>
            </w:r>
          </w:p>
          <w:p w14:paraId="52F90398"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5,79</w:t>
            </w:r>
          </w:p>
          <w:p w14:paraId="360BB104"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5,62</w:t>
            </w:r>
          </w:p>
        </w:tc>
        <w:tc>
          <w:tcPr>
            <w:tcW w:w="1352" w:type="dxa"/>
            <w:vAlign w:val="center"/>
          </w:tcPr>
          <w:p w14:paraId="7992B546"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51,22</w:t>
            </w:r>
          </w:p>
          <w:p w14:paraId="0C4141EF"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52,42</w:t>
            </w:r>
          </w:p>
          <w:p w14:paraId="3E8B18E9"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48,83</w:t>
            </w:r>
          </w:p>
          <w:p w14:paraId="79476720"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49,33</w:t>
            </w:r>
          </w:p>
          <w:p w14:paraId="434C3794"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49,22</w:t>
            </w:r>
          </w:p>
        </w:tc>
        <w:tc>
          <w:tcPr>
            <w:tcW w:w="2556" w:type="dxa"/>
            <w:vAlign w:val="center"/>
          </w:tcPr>
          <w:p w14:paraId="5DFCF378"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5,21</w:t>
            </w:r>
          </w:p>
          <w:p w14:paraId="4C15201B"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5,18</w:t>
            </w:r>
          </w:p>
          <w:p w14:paraId="617D79A8"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5,04</w:t>
            </w:r>
          </w:p>
          <w:p w14:paraId="25B117AC"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5,18</w:t>
            </w:r>
          </w:p>
          <w:p w14:paraId="15E5DBB5" w14:textId="77777777" w:rsidR="00636219" w:rsidRPr="00F21536" w:rsidRDefault="00636219" w:rsidP="00F2153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4,62</w:t>
            </w:r>
          </w:p>
        </w:tc>
      </w:tr>
    </w:tbl>
    <w:p w14:paraId="2BCD9A2F" w14:textId="77777777" w:rsidR="001B7EBF" w:rsidRPr="00ED2D4B" w:rsidRDefault="001B7EBF" w:rsidP="002D4096">
      <w:pPr>
        <w:spacing w:after="0" w:line="240" w:lineRule="auto"/>
        <w:ind w:firstLine="708"/>
        <w:jc w:val="both"/>
        <w:rPr>
          <w:rFonts w:ascii="Times New Roman" w:hAnsi="Times New Roman" w:cs="Times New Roman"/>
          <w:sz w:val="24"/>
          <w:szCs w:val="24"/>
        </w:rPr>
      </w:pPr>
    </w:p>
    <w:p w14:paraId="09A0C6A8" w14:textId="77777777" w:rsidR="00572E20" w:rsidRPr="002D4096" w:rsidRDefault="00572E20" w:rsidP="002D4096">
      <w:pPr>
        <w:pStyle w:val="xl33"/>
        <w:pBdr>
          <w:left w:val="none" w:sz="0" w:space="0" w:color="auto"/>
          <w:bottom w:val="none" w:sz="0" w:space="0" w:color="auto"/>
          <w:right w:val="none" w:sz="0" w:space="0" w:color="auto"/>
        </w:pBdr>
        <w:spacing w:before="0" w:beforeAutospacing="0" w:after="0" w:afterAutospacing="0"/>
        <w:jc w:val="both"/>
        <w:rPr>
          <w:rFonts w:ascii="Times New Roman" w:eastAsia="Times New Roman" w:hAnsi="Times New Roman" w:cs="Times New Roman"/>
          <w:b w:val="0"/>
          <w:bCs w:val="0"/>
          <w:sz w:val="28"/>
          <w:szCs w:val="28"/>
        </w:rPr>
      </w:pPr>
      <w:r w:rsidRPr="002D4096">
        <w:rPr>
          <w:rFonts w:ascii="Times New Roman" w:eastAsia="Times New Roman" w:hAnsi="Times New Roman" w:cs="Times New Roman"/>
          <w:b w:val="0"/>
          <w:bCs w:val="0"/>
          <w:sz w:val="28"/>
          <w:szCs w:val="28"/>
        </w:rPr>
        <w:t xml:space="preserve">Таблица </w:t>
      </w:r>
      <w:r w:rsidR="00F47568" w:rsidRPr="002D4096">
        <w:rPr>
          <w:rFonts w:ascii="Times New Roman" w:eastAsia="Times New Roman" w:hAnsi="Times New Roman" w:cs="Times New Roman"/>
          <w:b w:val="0"/>
          <w:bCs w:val="0"/>
          <w:sz w:val="28"/>
          <w:szCs w:val="28"/>
        </w:rPr>
        <w:t>3</w:t>
      </w:r>
      <w:r w:rsidR="00253581" w:rsidRPr="002D4096">
        <w:rPr>
          <w:rFonts w:ascii="Times New Roman" w:eastAsia="Times New Roman" w:hAnsi="Times New Roman" w:cs="Times New Roman"/>
          <w:b w:val="0"/>
          <w:bCs w:val="0"/>
          <w:sz w:val="28"/>
          <w:szCs w:val="28"/>
        </w:rPr>
        <w:t>.21</w:t>
      </w:r>
      <w:r w:rsidRPr="002D4096">
        <w:rPr>
          <w:rFonts w:ascii="Times New Roman" w:eastAsia="Times New Roman" w:hAnsi="Times New Roman" w:cs="Times New Roman"/>
          <w:b w:val="0"/>
          <w:bCs w:val="0"/>
          <w:sz w:val="28"/>
          <w:szCs w:val="28"/>
        </w:rPr>
        <w:t xml:space="preserve"> – Анализ уровней обеспеченности почвы элементами питания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2268"/>
        <w:gridCol w:w="2268"/>
        <w:gridCol w:w="2693"/>
      </w:tblGrid>
      <w:tr w:rsidR="00572E20" w:rsidRPr="002D4096" w14:paraId="1EBB33DE" w14:textId="77777777" w:rsidTr="004A1C8E">
        <w:trPr>
          <w:trHeight w:val="1080"/>
        </w:trPr>
        <w:tc>
          <w:tcPr>
            <w:tcW w:w="2014" w:type="dxa"/>
            <w:vAlign w:val="center"/>
          </w:tcPr>
          <w:p w14:paraId="77F1DCBE"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Образцы почв</w:t>
            </w:r>
          </w:p>
        </w:tc>
        <w:tc>
          <w:tcPr>
            <w:tcW w:w="2268" w:type="dxa"/>
            <w:vAlign w:val="center"/>
          </w:tcPr>
          <w:p w14:paraId="14AE4A54"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Добавочная концентрация керосина, мг/кг</w:t>
            </w:r>
          </w:p>
        </w:tc>
        <w:tc>
          <w:tcPr>
            <w:tcW w:w="2268" w:type="dxa"/>
            <w:vAlign w:val="center"/>
          </w:tcPr>
          <w:p w14:paraId="7D66422B"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Обеспеченность</w:t>
            </w:r>
          </w:p>
          <w:p w14:paraId="57055AAA"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подвижным</w:t>
            </w:r>
          </w:p>
          <w:p w14:paraId="03740D18"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фосфором</w:t>
            </w:r>
          </w:p>
        </w:tc>
        <w:tc>
          <w:tcPr>
            <w:tcW w:w="2693" w:type="dxa"/>
            <w:vAlign w:val="center"/>
          </w:tcPr>
          <w:p w14:paraId="16270353"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Обеспеченность обменным</w:t>
            </w:r>
          </w:p>
          <w:p w14:paraId="71B74411"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калием</w:t>
            </w:r>
          </w:p>
        </w:tc>
      </w:tr>
      <w:tr w:rsidR="0059677F" w:rsidRPr="002D4096" w14:paraId="7C36256D" w14:textId="77777777" w:rsidTr="004A1C8E">
        <w:trPr>
          <w:trHeight w:val="415"/>
        </w:trPr>
        <w:tc>
          <w:tcPr>
            <w:tcW w:w="2014" w:type="dxa"/>
            <w:vAlign w:val="center"/>
          </w:tcPr>
          <w:p w14:paraId="0EC19083" w14:textId="77777777" w:rsidR="0059677F" w:rsidRPr="00F21536"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tc>
        <w:tc>
          <w:tcPr>
            <w:tcW w:w="2268" w:type="dxa"/>
            <w:vAlign w:val="center"/>
          </w:tcPr>
          <w:p w14:paraId="32D1A24B" w14:textId="77777777" w:rsidR="0059677F" w:rsidRPr="00F21536"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2</w:t>
            </w:r>
          </w:p>
        </w:tc>
        <w:tc>
          <w:tcPr>
            <w:tcW w:w="2268" w:type="dxa"/>
            <w:vAlign w:val="center"/>
          </w:tcPr>
          <w:p w14:paraId="2F4BF3A2" w14:textId="77777777" w:rsidR="0059677F" w:rsidRPr="00F21536"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tc>
        <w:tc>
          <w:tcPr>
            <w:tcW w:w="2693" w:type="dxa"/>
            <w:vAlign w:val="center"/>
          </w:tcPr>
          <w:p w14:paraId="0FCE6645" w14:textId="77777777" w:rsidR="0059677F" w:rsidRPr="00F21536"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w:t>
            </w:r>
          </w:p>
        </w:tc>
      </w:tr>
      <w:tr w:rsidR="00572E20" w:rsidRPr="002D4096" w14:paraId="486FD8BA" w14:textId="77777777" w:rsidTr="004A1C8E">
        <w:trPr>
          <w:trHeight w:val="1696"/>
        </w:trPr>
        <w:tc>
          <w:tcPr>
            <w:tcW w:w="2014" w:type="dxa"/>
            <w:tcBorders>
              <w:bottom w:val="nil"/>
            </w:tcBorders>
            <w:vAlign w:val="center"/>
          </w:tcPr>
          <w:p w14:paraId="4446C7ED"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Бурая полупустынная</w:t>
            </w:r>
          </w:p>
        </w:tc>
        <w:tc>
          <w:tcPr>
            <w:tcW w:w="2268" w:type="dxa"/>
            <w:tcBorders>
              <w:bottom w:val="nil"/>
            </w:tcBorders>
            <w:vAlign w:val="center"/>
          </w:tcPr>
          <w:p w14:paraId="6A70965A"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Исх.</w:t>
            </w:r>
          </w:p>
          <w:p w14:paraId="7C44F0EE"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p w14:paraId="7BDBCC6C"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w:t>
            </w:r>
          </w:p>
          <w:p w14:paraId="3A3E5614"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04790713" w14:textId="77777777" w:rsidR="00572E20" w:rsidRPr="00F21536" w:rsidRDefault="00572E20" w:rsidP="002D4096">
            <w:pPr>
              <w:pStyle w:val="xl33"/>
              <w:widowControl w:val="0"/>
              <w:pBdr>
                <w:left w:val="none" w:sz="0" w:space="0" w:color="auto"/>
                <w:bottom w:val="none" w:sz="0" w:space="0" w:color="auto"/>
                <w:right w:val="none" w:sz="0" w:space="0" w:color="auto"/>
              </w:pBdr>
              <w:autoSpaceDE w:val="0"/>
              <w:autoSpaceDN w:val="0"/>
              <w:adjustRightInd w:val="0"/>
              <w:spacing w:before="0" w:beforeAutospacing="0" w:after="0" w:afterAutospacing="0"/>
              <w:rPr>
                <w:rFonts w:ascii="Times New Roman" w:eastAsia="Times New Roman" w:hAnsi="Times New Roman" w:cs="Times New Roman"/>
                <w:b w:val="0"/>
                <w:bCs w:val="0"/>
              </w:rPr>
            </w:pPr>
            <w:r w:rsidRPr="00F21536">
              <w:rPr>
                <w:rFonts w:ascii="Times New Roman" w:hAnsi="Times New Roman" w:cs="Times New Roman"/>
                <w:b w:val="0"/>
                <w:bCs w:val="0"/>
              </w:rPr>
              <w:t>15</w:t>
            </w:r>
          </w:p>
        </w:tc>
        <w:tc>
          <w:tcPr>
            <w:tcW w:w="2268" w:type="dxa"/>
            <w:tcBorders>
              <w:bottom w:val="nil"/>
            </w:tcBorders>
            <w:vAlign w:val="center"/>
          </w:tcPr>
          <w:p w14:paraId="32111428"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Повышенная</w:t>
            </w:r>
          </w:p>
          <w:p w14:paraId="543F1B78"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Повышенная</w:t>
            </w:r>
          </w:p>
          <w:p w14:paraId="140DBBBD"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Высокая</w:t>
            </w:r>
          </w:p>
          <w:p w14:paraId="6DE7FFC6"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Высокая</w:t>
            </w:r>
          </w:p>
          <w:p w14:paraId="784C3F05"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Высокая</w:t>
            </w:r>
          </w:p>
        </w:tc>
        <w:tc>
          <w:tcPr>
            <w:tcW w:w="2693" w:type="dxa"/>
            <w:tcBorders>
              <w:bottom w:val="nil"/>
            </w:tcBorders>
            <w:vAlign w:val="center"/>
          </w:tcPr>
          <w:p w14:paraId="201A98D5"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3765DA27"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596EDB8A"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0CE92104"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66A44ECC" w14:textId="77777777" w:rsidR="00572E20" w:rsidRPr="00F21536"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tc>
      </w:tr>
      <w:tr w:rsidR="00ED2D4B" w:rsidRPr="002D4096" w14:paraId="30B25E11" w14:textId="77777777" w:rsidTr="00ED2D4B">
        <w:trPr>
          <w:trHeight w:val="70"/>
        </w:trPr>
        <w:tc>
          <w:tcPr>
            <w:tcW w:w="9243" w:type="dxa"/>
            <w:gridSpan w:val="4"/>
            <w:tcBorders>
              <w:top w:val="nil"/>
              <w:left w:val="nil"/>
              <w:bottom w:val="nil"/>
              <w:right w:val="nil"/>
            </w:tcBorders>
            <w:vAlign w:val="center"/>
          </w:tcPr>
          <w:p w14:paraId="240D6397" w14:textId="1F74C863" w:rsidR="00ED2D4B" w:rsidRPr="00F21536" w:rsidRDefault="00ED2D4B" w:rsidP="00ED2D4B">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Продолжение таблицы 3.21</w:t>
            </w:r>
          </w:p>
        </w:tc>
      </w:tr>
      <w:tr w:rsidR="00ED2D4B" w:rsidRPr="002D4096" w14:paraId="7FF4441B" w14:textId="77777777" w:rsidTr="00ED2D4B">
        <w:trPr>
          <w:trHeight w:val="418"/>
        </w:trPr>
        <w:tc>
          <w:tcPr>
            <w:tcW w:w="2014" w:type="dxa"/>
            <w:tcBorders>
              <w:bottom w:val="nil"/>
            </w:tcBorders>
            <w:vAlign w:val="center"/>
          </w:tcPr>
          <w:p w14:paraId="5E61754E" w14:textId="5D97F77E" w:rsidR="00ED2D4B" w:rsidRPr="00F21536" w:rsidRDefault="00ED2D4B" w:rsidP="00ED2D4B">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tc>
        <w:tc>
          <w:tcPr>
            <w:tcW w:w="2268" w:type="dxa"/>
            <w:tcBorders>
              <w:bottom w:val="nil"/>
            </w:tcBorders>
            <w:vAlign w:val="center"/>
          </w:tcPr>
          <w:p w14:paraId="5BDE1A29" w14:textId="29FE7BDC" w:rsidR="00ED2D4B" w:rsidRPr="00F21536" w:rsidRDefault="00ED2D4B" w:rsidP="00ED2D4B">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2</w:t>
            </w:r>
          </w:p>
        </w:tc>
        <w:tc>
          <w:tcPr>
            <w:tcW w:w="2268" w:type="dxa"/>
            <w:tcBorders>
              <w:bottom w:val="nil"/>
            </w:tcBorders>
            <w:vAlign w:val="center"/>
          </w:tcPr>
          <w:p w14:paraId="729E7527" w14:textId="22E26DA8" w:rsidR="00ED2D4B" w:rsidRPr="00F21536" w:rsidRDefault="00ED2D4B" w:rsidP="00ED2D4B">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3</w:t>
            </w:r>
          </w:p>
        </w:tc>
        <w:tc>
          <w:tcPr>
            <w:tcW w:w="2693" w:type="dxa"/>
            <w:tcBorders>
              <w:bottom w:val="nil"/>
            </w:tcBorders>
            <w:vAlign w:val="center"/>
          </w:tcPr>
          <w:p w14:paraId="44014657" w14:textId="63958B7D" w:rsidR="00ED2D4B" w:rsidRPr="00F21536" w:rsidRDefault="00ED2D4B" w:rsidP="00ED2D4B">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4</w:t>
            </w:r>
          </w:p>
        </w:tc>
      </w:tr>
      <w:tr w:rsidR="00320E14" w:rsidRPr="002D4096" w14:paraId="56064D8E" w14:textId="77777777" w:rsidTr="00ED2D4B">
        <w:trPr>
          <w:trHeight w:val="1544"/>
        </w:trPr>
        <w:tc>
          <w:tcPr>
            <w:tcW w:w="2014" w:type="dxa"/>
            <w:vAlign w:val="center"/>
          </w:tcPr>
          <w:p w14:paraId="05DA31A3" w14:textId="77777777" w:rsidR="00320E14" w:rsidRPr="00F21536" w:rsidRDefault="00320E14" w:rsidP="002D4096">
            <w:pPr>
              <w:pStyle w:val="xl33"/>
              <w:widowControl w:val="0"/>
              <w:pBdr>
                <w:left w:val="none" w:sz="0" w:space="0" w:color="auto"/>
                <w:bottom w:val="none" w:sz="0" w:space="0" w:color="auto"/>
                <w:right w:val="none" w:sz="0" w:space="0" w:color="auto"/>
              </w:pBdr>
              <w:autoSpaceDE w:val="0"/>
              <w:autoSpaceDN w:val="0"/>
              <w:adjustRightInd w:val="0"/>
              <w:spacing w:before="0" w:beforeAutospacing="0" w:after="0" w:afterAutospacing="0"/>
              <w:rPr>
                <w:rFonts w:ascii="Times New Roman" w:eastAsia="Times New Roman" w:hAnsi="Times New Roman" w:cs="Times New Roman"/>
                <w:b w:val="0"/>
                <w:bCs w:val="0"/>
              </w:rPr>
            </w:pPr>
            <w:r w:rsidRPr="00F21536">
              <w:rPr>
                <w:rFonts w:ascii="Times New Roman" w:hAnsi="Times New Roman" w:cs="Times New Roman"/>
                <w:b w:val="0"/>
                <w:bCs w:val="0"/>
              </w:rPr>
              <w:t>Горная бурая пустынная</w:t>
            </w:r>
          </w:p>
        </w:tc>
        <w:tc>
          <w:tcPr>
            <w:tcW w:w="2268" w:type="dxa"/>
            <w:vAlign w:val="center"/>
          </w:tcPr>
          <w:p w14:paraId="1EAEFA6E"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Исх.</w:t>
            </w:r>
          </w:p>
          <w:p w14:paraId="39CA1AFD"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w:t>
            </w:r>
          </w:p>
          <w:p w14:paraId="197A2B43"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5</w:t>
            </w:r>
          </w:p>
          <w:p w14:paraId="7EDA6A86"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10</w:t>
            </w:r>
          </w:p>
          <w:p w14:paraId="1C3597EF" w14:textId="77777777" w:rsidR="00320E14" w:rsidRPr="00F21536" w:rsidRDefault="00320E14" w:rsidP="002D4096">
            <w:pPr>
              <w:pStyle w:val="xl33"/>
              <w:widowControl w:val="0"/>
              <w:pBdr>
                <w:left w:val="none" w:sz="0" w:space="0" w:color="auto"/>
                <w:bottom w:val="none" w:sz="0" w:space="0" w:color="auto"/>
                <w:right w:val="none" w:sz="0" w:space="0" w:color="auto"/>
              </w:pBdr>
              <w:autoSpaceDE w:val="0"/>
              <w:autoSpaceDN w:val="0"/>
              <w:adjustRightInd w:val="0"/>
              <w:spacing w:before="0" w:beforeAutospacing="0" w:after="0" w:afterAutospacing="0"/>
              <w:rPr>
                <w:rFonts w:ascii="Times New Roman" w:eastAsia="Times New Roman" w:hAnsi="Times New Roman" w:cs="Times New Roman"/>
                <w:b w:val="0"/>
                <w:bCs w:val="0"/>
              </w:rPr>
            </w:pPr>
            <w:r w:rsidRPr="00F21536">
              <w:rPr>
                <w:rFonts w:ascii="Times New Roman" w:hAnsi="Times New Roman" w:cs="Times New Roman"/>
                <w:b w:val="0"/>
                <w:bCs w:val="0"/>
              </w:rPr>
              <w:t>15</w:t>
            </w:r>
          </w:p>
        </w:tc>
        <w:tc>
          <w:tcPr>
            <w:tcW w:w="2268" w:type="dxa"/>
            <w:vAlign w:val="center"/>
          </w:tcPr>
          <w:p w14:paraId="4F126C0A"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10C788AA"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51D28ABE"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Высокая</w:t>
            </w:r>
          </w:p>
          <w:p w14:paraId="15218294"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Высокая</w:t>
            </w:r>
          </w:p>
          <w:p w14:paraId="419B1C4A"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Высокая</w:t>
            </w:r>
          </w:p>
        </w:tc>
        <w:tc>
          <w:tcPr>
            <w:tcW w:w="2693" w:type="dxa"/>
            <w:vAlign w:val="center"/>
          </w:tcPr>
          <w:p w14:paraId="76992962"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6CD58105"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55C396B9"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4B7A256D"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p w14:paraId="27FAA7DB" w14:textId="77777777" w:rsidR="00320E14" w:rsidRPr="00F21536"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F21536">
              <w:rPr>
                <w:rFonts w:ascii="Times New Roman" w:hAnsi="Times New Roman" w:cs="Times New Roman"/>
                <w:sz w:val="24"/>
                <w:szCs w:val="24"/>
              </w:rPr>
              <w:t>Очень высокая</w:t>
            </w:r>
          </w:p>
        </w:tc>
      </w:tr>
    </w:tbl>
    <w:p w14:paraId="4ADA27FD" w14:textId="77777777" w:rsidR="00636219" w:rsidRPr="002D4096" w:rsidRDefault="00636219" w:rsidP="002D4096">
      <w:pPr>
        <w:spacing w:after="0" w:line="240" w:lineRule="auto"/>
        <w:ind w:firstLine="709"/>
        <w:jc w:val="both"/>
        <w:rPr>
          <w:rFonts w:ascii="Times New Roman" w:hAnsi="Times New Roman" w:cs="Times New Roman"/>
          <w:sz w:val="28"/>
          <w:szCs w:val="28"/>
        </w:rPr>
      </w:pPr>
    </w:p>
    <w:p w14:paraId="2E3CE1DD" w14:textId="77777777" w:rsidR="00572E20" w:rsidRPr="002D4096" w:rsidRDefault="00572E2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Как видно из данных таблиц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.20</w:t>
      </w:r>
      <w:r w:rsidRPr="002D4096">
        <w:rPr>
          <w:rFonts w:ascii="Times New Roman" w:hAnsi="Times New Roman" w:cs="Times New Roman"/>
          <w:sz w:val="28"/>
          <w:szCs w:val="28"/>
        </w:rPr>
        <w:t xml:space="preserve"> и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.21</w:t>
      </w:r>
      <w:r w:rsidRPr="002D4096">
        <w:rPr>
          <w:rFonts w:ascii="Times New Roman" w:hAnsi="Times New Roman" w:cs="Times New Roman"/>
          <w:sz w:val="28"/>
          <w:szCs w:val="28"/>
        </w:rPr>
        <w:t xml:space="preserve"> внесение керосина не сказывается на обеспеченности элементами питания по калию, а по фосфору на горных бурых пустынных почвах снижается обеспеченность, а на бурых полупустынных почвах повышается обеспеченность фосфором с увеличением концентрации керосина.</w:t>
      </w:r>
    </w:p>
    <w:p w14:paraId="70B1A3AA" w14:textId="77777777" w:rsidR="00572E20" w:rsidRPr="002D4096" w:rsidRDefault="00572E2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Далее были проведены эксперименты с внесением более высоких концентраций керосина в почву - </w:t>
      </w:r>
      <w:smartTag w:uri="urn:schemas-microsoft-com:office:smarttags" w:element="metricconverter">
        <w:smartTagPr>
          <w:attr w:name="ProductID" w:val="15 г"/>
        </w:smartTagPr>
        <w:r w:rsidRPr="002D4096">
          <w:rPr>
            <w:rFonts w:ascii="Times New Roman" w:hAnsi="Times New Roman" w:cs="Times New Roman"/>
            <w:sz w:val="28"/>
            <w:szCs w:val="28"/>
          </w:rPr>
          <w:t>15 г</w:t>
        </w:r>
      </w:smartTag>
      <w:r w:rsidRPr="002D4096">
        <w:rPr>
          <w:rFonts w:ascii="Times New Roman" w:hAnsi="Times New Roman" w:cs="Times New Roman"/>
          <w:sz w:val="28"/>
          <w:szCs w:val="28"/>
        </w:rPr>
        <w:t xml:space="preserve">, </w:t>
      </w:r>
      <w:smartTag w:uri="urn:schemas-microsoft-com:office:smarttags" w:element="metricconverter">
        <w:smartTagPr>
          <w:attr w:name="ProductID" w:val="50 г"/>
        </w:smartTagPr>
        <w:r w:rsidRPr="002D4096">
          <w:rPr>
            <w:rFonts w:ascii="Times New Roman" w:hAnsi="Times New Roman" w:cs="Times New Roman"/>
            <w:sz w:val="28"/>
            <w:szCs w:val="28"/>
          </w:rPr>
          <w:t>50 г</w:t>
        </w:r>
      </w:smartTag>
      <w:r w:rsidRPr="002D4096">
        <w:rPr>
          <w:rFonts w:ascii="Times New Roman" w:hAnsi="Times New Roman" w:cs="Times New Roman"/>
          <w:sz w:val="28"/>
          <w:szCs w:val="28"/>
        </w:rPr>
        <w:t xml:space="preserve">, </w:t>
      </w:r>
      <w:smartTag w:uri="urn:schemas-microsoft-com:office:smarttags" w:element="metricconverter">
        <w:smartTagPr>
          <w:attr w:name="ProductID" w:val="150 г"/>
        </w:smartTagPr>
        <w:r w:rsidRPr="002D4096">
          <w:rPr>
            <w:rFonts w:ascii="Times New Roman" w:hAnsi="Times New Roman" w:cs="Times New Roman"/>
            <w:sz w:val="28"/>
            <w:szCs w:val="28"/>
          </w:rPr>
          <w:t>150 г</w:t>
        </w:r>
      </w:smartTag>
      <w:r w:rsidRPr="002D4096">
        <w:rPr>
          <w:rFonts w:ascii="Times New Roman" w:hAnsi="Times New Roman" w:cs="Times New Roman"/>
          <w:sz w:val="28"/>
          <w:szCs w:val="28"/>
        </w:rPr>
        <w:t xml:space="preserve"> на кг почвы (таблица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2</w:t>
      </w:r>
      <w:r w:rsidRPr="002D4096">
        <w:rPr>
          <w:rFonts w:ascii="Times New Roman" w:hAnsi="Times New Roman" w:cs="Times New Roman"/>
          <w:sz w:val="28"/>
          <w:szCs w:val="28"/>
        </w:rPr>
        <w:t>).</w:t>
      </w:r>
    </w:p>
    <w:p w14:paraId="69E09C6D" w14:textId="77777777" w:rsidR="00572E20" w:rsidRPr="002D4096" w:rsidRDefault="00572E20" w:rsidP="002D4096">
      <w:pPr>
        <w:spacing w:after="0" w:line="240" w:lineRule="auto"/>
        <w:ind w:firstLine="709"/>
        <w:jc w:val="both"/>
        <w:rPr>
          <w:rFonts w:ascii="Times New Roman" w:hAnsi="Times New Roman" w:cs="Times New Roman"/>
          <w:sz w:val="28"/>
          <w:szCs w:val="28"/>
        </w:rPr>
      </w:pPr>
    </w:p>
    <w:p w14:paraId="2814A5DA" w14:textId="77777777" w:rsidR="00572E20" w:rsidRPr="002D4096" w:rsidRDefault="00572E20"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t xml:space="preserve">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2</w:t>
      </w:r>
      <w:r w:rsidRPr="002D4096">
        <w:rPr>
          <w:rFonts w:ascii="Times New Roman" w:hAnsi="Times New Roman" w:cs="Times New Roman"/>
          <w:sz w:val="28"/>
          <w:szCs w:val="28"/>
        </w:rPr>
        <w:t xml:space="preserve"> – Данные по основным элементам почвы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1418"/>
        <w:gridCol w:w="1134"/>
        <w:gridCol w:w="1134"/>
        <w:gridCol w:w="992"/>
        <w:gridCol w:w="1134"/>
        <w:gridCol w:w="709"/>
        <w:gridCol w:w="1105"/>
      </w:tblGrid>
      <w:tr w:rsidR="00CC34FA" w:rsidRPr="002D4096" w14:paraId="2A05F342" w14:textId="77777777" w:rsidTr="00ED2D4B">
        <w:trPr>
          <w:trHeight w:val="1324"/>
        </w:trPr>
        <w:tc>
          <w:tcPr>
            <w:tcW w:w="1730" w:type="dxa"/>
            <w:vAlign w:val="center"/>
          </w:tcPr>
          <w:p w14:paraId="3B2B72B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Добавочная концентрация керосина, г/кг</w:t>
            </w:r>
          </w:p>
        </w:tc>
        <w:tc>
          <w:tcPr>
            <w:tcW w:w="1418" w:type="dxa"/>
            <w:vAlign w:val="center"/>
          </w:tcPr>
          <w:p w14:paraId="0CDD8EA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Время контакта керосина с почвой, сут</w:t>
            </w:r>
          </w:p>
        </w:tc>
        <w:tc>
          <w:tcPr>
            <w:tcW w:w="1134" w:type="dxa"/>
            <w:vAlign w:val="center"/>
          </w:tcPr>
          <w:p w14:paraId="2AB5ABC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Р</w:t>
            </w:r>
            <w:r w:rsidRPr="00ED2D4B">
              <w:rPr>
                <w:rFonts w:ascii="Times New Roman" w:hAnsi="Times New Roman" w:cs="Times New Roman"/>
                <w:sz w:val="24"/>
                <w:szCs w:val="24"/>
                <w:vertAlign w:val="subscript"/>
              </w:rPr>
              <w:t>2</w:t>
            </w:r>
            <w:r w:rsidRPr="00ED2D4B">
              <w:rPr>
                <w:rFonts w:ascii="Times New Roman" w:hAnsi="Times New Roman" w:cs="Times New Roman"/>
                <w:sz w:val="24"/>
                <w:szCs w:val="24"/>
              </w:rPr>
              <w:t>О</w:t>
            </w:r>
            <w:r w:rsidRPr="00ED2D4B">
              <w:rPr>
                <w:rFonts w:ascii="Times New Roman" w:hAnsi="Times New Roman" w:cs="Times New Roman"/>
                <w:sz w:val="24"/>
                <w:szCs w:val="24"/>
                <w:vertAlign w:val="subscript"/>
              </w:rPr>
              <w:t>5</w:t>
            </w:r>
            <w:r w:rsidRPr="00ED2D4B">
              <w:rPr>
                <w:rFonts w:ascii="Times New Roman" w:hAnsi="Times New Roman" w:cs="Times New Roman"/>
                <w:sz w:val="24"/>
                <w:szCs w:val="24"/>
              </w:rPr>
              <w:t>, мг/100г</w:t>
            </w:r>
          </w:p>
        </w:tc>
        <w:tc>
          <w:tcPr>
            <w:tcW w:w="1134" w:type="dxa"/>
            <w:vAlign w:val="center"/>
          </w:tcPr>
          <w:p w14:paraId="168AC8D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К</w:t>
            </w:r>
            <w:r w:rsidRPr="00ED2D4B">
              <w:rPr>
                <w:rFonts w:ascii="Times New Roman" w:hAnsi="Times New Roman" w:cs="Times New Roman"/>
                <w:sz w:val="24"/>
                <w:szCs w:val="24"/>
                <w:vertAlign w:val="subscript"/>
              </w:rPr>
              <w:t>2</w:t>
            </w:r>
            <w:r w:rsidRPr="00ED2D4B">
              <w:rPr>
                <w:rFonts w:ascii="Times New Roman" w:hAnsi="Times New Roman" w:cs="Times New Roman"/>
                <w:sz w:val="24"/>
                <w:szCs w:val="24"/>
              </w:rPr>
              <w:t>О, мг/100 г</w:t>
            </w:r>
          </w:p>
        </w:tc>
        <w:tc>
          <w:tcPr>
            <w:tcW w:w="992" w:type="dxa"/>
            <w:vAlign w:val="center"/>
          </w:tcPr>
          <w:p w14:paraId="654846C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Гумус, %</w:t>
            </w:r>
          </w:p>
        </w:tc>
        <w:tc>
          <w:tcPr>
            <w:tcW w:w="1134" w:type="dxa"/>
            <w:vAlign w:val="center"/>
          </w:tcPr>
          <w:p w14:paraId="20D1577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lang w:val="en-US"/>
              </w:rPr>
              <w:t>N</w:t>
            </w:r>
            <w:r w:rsidRPr="00ED2D4B">
              <w:rPr>
                <w:rFonts w:ascii="Times New Roman" w:hAnsi="Times New Roman" w:cs="Times New Roman"/>
                <w:sz w:val="24"/>
                <w:szCs w:val="24"/>
              </w:rPr>
              <w:t>, мг/100 г</w:t>
            </w:r>
          </w:p>
        </w:tc>
        <w:tc>
          <w:tcPr>
            <w:tcW w:w="709" w:type="dxa"/>
            <w:vAlign w:val="center"/>
          </w:tcPr>
          <w:p w14:paraId="1A14D85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рН,</w:t>
            </w:r>
          </w:p>
          <w:p w14:paraId="2CBBEA8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lang w:val="en-US"/>
              </w:rPr>
              <w:t>KCl</w:t>
            </w:r>
          </w:p>
        </w:tc>
        <w:tc>
          <w:tcPr>
            <w:tcW w:w="1105" w:type="dxa"/>
            <w:vAlign w:val="center"/>
          </w:tcPr>
          <w:p w14:paraId="402118FB" w14:textId="77777777" w:rsidR="0059677F"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Ес, мСм/</w:t>
            </w:r>
          </w:p>
          <w:p w14:paraId="50C82A2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см</w:t>
            </w:r>
          </w:p>
        </w:tc>
      </w:tr>
      <w:tr w:rsidR="0059677F" w:rsidRPr="002D4096" w14:paraId="37C9F32E" w14:textId="77777777" w:rsidTr="00ED2D4B">
        <w:trPr>
          <w:trHeight w:val="362"/>
        </w:trPr>
        <w:tc>
          <w:tcPr>
            <w:tcW w:w="1730" w:type="dxa"/>
            <w:vAlign w:val="center"/>
          </w:tcPr>
          <w:p w14:paraId="415203B1"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w:t>
            </w:r>
          </w:p>
        </w:tc>
        <w:tc>
          <w:tcPr>
            <w:tcW w:w="1418" w:type="dxa"/>
            <w:vAlign w:val="center"/>
          </w:tcPr>
          <w:p w14:paraId="0264798B"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w:t>
            </w:r>
          </w:p>
        </w:tc>
        <w:tc>
          <w:tcPr>
            <w:tcW w:w="1134" w:type="dxa"/>
            <w:vAlign w:val="center"/>
          </w:tcPr>
          <w:p w14:paraId="63976D9C"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tc>
        <w:tc>
          <w:tcPr>
            <w:tcW w:w="1134" w:type="dxa"/>
            <w:vAlign w:val="center"/>
          </w:tcPr>
          <w:p w14:paraId="4354E8A5"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w:t>
            </w:r>
          </w:p>
        </w:tc>
        <w:tc>
          <w:tcPr>
            <w:tcW w:w="992" w:type="dxa"/>
            <w:vAlign w:val="center"/>
          </w:tcPr>
          <w:p w14:paraId="2B6DCCCC"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w:t>
            </w:r>
          </w:p>
        </w:tc>
        <w:tc>
          <w:tcPr>
            <w:tcW w:w="1134" w:type="dxa"/>
            <w:vAlign w:val="center"/>
          </w:tcPr>
          <w:p w14:paraId="2E567332"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6</w:t>
            </w:r>
          </w:p>
        </w:tc>
        <w:tc>
          <w:tcPr>
            <w:tcW w:w="709" w:type="dxa"/>
            <w:vAlign w:val="center"/>
          </w:tcPr>
          <w:p w14:paraId="458E0AC6"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w:t>
            </w:r>
          </w:p>
        </w:tc>
        <w:tc>
          <w:tcPr>
            <w:tcW w:w="1105" w:type="dxa"/>
            <w:vAlign w:val="center"/>
          </w:tcPr>
          <w:p w14:paraId="75401DF3" w14:textId="77777777" w:rsidR="0059677F" w:rsidRPr="00ED2D4B" w:rsidRDefault="0059677F"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w:t>
            </w:r>
          </w:p>
        </w:tc>
      </w:tr>
      <w:tr w:rsidR="00CC34FA" w:rsidRPr="002D4096" w14:paraId="2F4EC790" w14:textId="77777777" w:rsidTr="00ED2D4B">
        <w:trPr>
          <w:trHeight w:val="470"/>
        </w:trPr>
        <w:tc>
          <w:tcPr>
            <w:tcW w:w="1730" w:type="dxa"/>
            <w:vAlign w:val="center"/>
          </w:tcPr>
          <w:p w14:paraId="598307F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исх. почва</w:t>
            </w:r>
          </w:p>
        </w:tc>
        <w:tc>
          <w:tcPr>
            <w:tcW w:w="1418" w:type="dxa"/>
            <w:vAlign w:val="center"/>
          </w:tcPr>
          <w:p w14:paraId="12D4BFC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w:t>
            </w:r>
          </w:p>
        </w:tc>
        <w:tc>
          <w:tcPr>
            <w:tcW w:w="1134" w:type="dxa"/>
            <w:vAlign w:val="center"/>
          </w:tcPr>
          <w:p w14:paraId="06CD3E1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1,52</w:t>
            </w:r>
          </w:p>
        </w:tc>
        <w:tc>
          <w:tcPr>
            <w:tcW w:w="1134" w:type="dxa"/>
            <w:vAlign w:val="center"/>
          </w:tcPr>
          <w:p w14:paraId="0AD385D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52,30</w:t>
            </w:r>
          </w:p>
        </w:tc>
        <w:tc>
          <w:tcPr>
            <w:tcW w:w="992" w:type="dxa"/>
            <w:vAlign w:val="center"/>
          </w:tcPr>
          <w:p w14:paraId="6FC27D9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1,70</w:t>
            </w:r>
          </w:p>
        </w:tc>
        <w:tc>
          <w:tcPr>
            <w:tcW w:w="1134" w:type="dxa"/>
            <w:vAlign w:val="center"/>
          </w:tcPr>
          <w:p w14:paraId="135A018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3,22</w:t>
            </w:r>
          </w:p>
        </w:tc>
        <w:tc>
          <w:tcPr>
            <w:tcW w:w="709" w:type="dxa"/>
            <w:vAlign w:val="center"/>
          </w:tcPr>
          <w:p w14:paraId="7EFA281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7,41</w:t>
            </w:r>
          </w:p>
        </w:tc>
        <w:tc>
          <w:tcPr>
            <w:tcW w:w="1105" w:type="dxa"/>
            <w:vAlign w:val="center"/>
          </w:tcPr>
          <w:p w14:paraId="5DE1824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0,18</w:t>
            </w:r>
          </w:p>
        </w:tc>
      </w:tr>
      <w:tr w:rsidR="00CC34FA" w:rsidRPr="002D4096" w14:paraId="76CF418B" w14:textId="77777777" w:rsidTr="00ED2D4B">
        <w:trPr>
          <w:trHeight w:val="987"/>
        </w:trPr>
        <w:tc>
          <w:tcPr>
            <w:tcW w:w="1730" w:type="dxa"/>
            <w:tcBorders>
              <w:bottom w:val="nil"/>
            </w:tcBorders>
            <w:vAlign w:val="center"/>
          </w:tcPr>
          <w:p w14:paraId="7C4AB1E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w:t>
            </w:r>
          </w:p>
        </w:tc>
        <w:tc>
          <w:tcPr>
            <w:tcW w:w="1418" w:type="dxa"/>
            <w:tcBorders>
              <w:bottom w:val="nil"/>
            </w:tcBorders>
            <w:vAlign w:val="center"/>
          </w:tcPr>
          <w:p w14:paraId="58970B6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359C982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5386CD9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134" w:type="dxa"/>
            <w:tcBorders>
              <w:bottom w:val="nil"/>
            </w:tcBorders>
            <w:vAlign w:val="center"/>
          </w:tcPr>
          <w:p w14:paraId="7588F7A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3,02</w:t>
            </w:r>
          </w:p>
          <w:p w14:paraId="2290F86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1,67</w:t>
            </w:r>
          </w:p>
          <w:p w14:paraId="2E95D59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2,54</w:t>
            </w:r>
          </w:p>
        </w:tc>
        <w:tc>
          <w:tcPr>
            <w:tcW w:w="1134" w:type="dxa"/>
            <w:tcBorders>
              <w:bottom w:val="nil"/>
            </w:tcBorders>
            <w:vAlign w:val="center"/>
          </w:tcPr>
          <w:p w14:paraId="452FE3B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46,86</w:t>
            </w:r>
          </w:p>
          <w:p w14:paraId="593F9F7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49,30</w:t>
            </w:r>
          </w:p>
          <w:p w14:paraId="78D6B7E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49,10</w:t>
            </w:r>
          </w:p>
        </w:tc>
        <w:tc>
          <w:tcPr>
            <w:tcW w:w="992" w:type="dxa"/>
            <w:tcBorders>
              <w:bottom w:val="nil"/>
            </w:tcBorders>
            <w:vAlign w:val="center"/>
          </w:tcPr>
          <w:p w14:paraId="605B1BC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3,03</w:t>
            </w:r>
          </w:p>
          <w:p w14:paraId="22454D9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4,50</w:t>
            </w:r>
          </w:p>
          <w:p w14:paraId="57BDE7A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5,36</w:t>
            </w:r>
          </w:p>
        </w:tc>
        <w:tc>
          <w:tcPr>
            <w:tcW w:w="1134" w:type="dxa"/>
            <w:tcBorders>
              <w:bottom w:val="nil"/>
            </w:tcBorders>
            <w:vAlign w:val="center"/>
          </w:tcPr>
          <w:p w14:paraId="2B6CD70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4,20</w:t>
            </w:r>
          </w:p>
          <w:p w14:paraId="0982B7F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3,36</w:t>
            </w:r>
          </w:p>
          <w:p w14:paraId="76D9031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2,10</w:t>
            </w:r>
          </w:p>
        </w:tc>
        <w:tc>
          <w:tcPr>
            <w:tcW w:w="709" w:type="dxa"/>
            <w:tcBorders>
              <w:bottom w:val="nil"/>
            </w:tcBorders>
            <w:vAlign w:val="center"/>
          </w:tcPr>
          <w:p w14:paraId="7E59045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7,09</w:t>
            </w:r>
          </w:p>
          <w:p w14:paraId="380950C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7,06</w:t>
            </w:r>
          </w:p>
          <w:p w14:paraId="586DD3C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7,29</w:t>
            </w:r>
          </w:p>
        </w:tc>
        <w:tc>
          <w:tcPr>
            <w:tcW w:w="1105" w:type="dxa"/>
            <w:tcBorders>
              <w:bottom w:val="nil"/>
            </w:tcBorders>
            <w:vAlign w:val="center"/>
          </w:tcPr>
          <w:p w14:paraId="0861D36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0,21</w:t>
            </w:r>
          </w:p>
          <w:p w14:paraId="2BF70D8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0,23</w:t>
            </w:r>
          </w:p>
          <w:p w14:paraId="3FCEACF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0,27</w:t>
            </w:r>
          </w:p>
        </w:tc>
      </w:tr>
      <w:tr w:rsidR="00CC34FA" w:rsidRPr="002D4096" w14:paraId="5E74557B" w14:textId="77777777" w:rsidTr="00ED2D4B">
        <w:trPr>
          <w:trHeight w:val="986"/>
        </w:trPr>
        <w:tc>
          <w:tcPr>
            <w:tcW w:w="1730" w:type="dxa"/>
            <w:vAlign w:val="center"/>
          </w:tcPr>
          <w:p w14:paraId="0812775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50</w:t>
            </w:r>
          </w:p>
        </w:tc>
        <w:tc>
          <w:tcPr>
            <w:tcW w:w="1418" w:type="dxa"/>
            <w:vAlign w:val="center"/>
          </w:tcPr>
          <w:p w14:paraId="4778482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6C74BEF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55CE9F1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134" w:type="dxa"/>
            <w:vAlign w:val="center"/>
          </w:tcPr>
          <w:p w14:paraId="72B9DFF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4,73</w:t>
            </w:r>
          </w:p>
          <w:p w14:paraId="5FD2D44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1,86</w:t>
            </w:r>
          </w:p>
          <w:p w14:paraId="3627CE0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2,93</w:t>
            </w:r>
          </w:p>
        </w:tc>
        <w:tc>
          <w:tcPr>
            <w:tcW w:w="1134" w:type="dxa"/>
            <w:vAlign w:val="center"/>
          </w:tcPr>
          <w:p w14:paraId="301737D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35,60</w:t>
            </w:r>
          </w:p>
          <w:p w14:paraId="05C5D20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38,20</w:t>
            </w:r>
          </w:p>
          <w:p w14:paraId="1118173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42,00</w:t>
            </w:r>
          </w:p>
        </w:tc>
        <w:tc>
          <w:tcPr>
            <w:tcW w:w="992" w:type="dxa"/>
            <w:vAlign w:val="center"/>
          </w:tcPr>
          <w:p w14:paraId="644042D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3,04</w:t>
            </w:r>
          </w:p>
          <w:p w14:paraId="10504CF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4,60</w:t>
            </w:r>
          </w:p>
          <w:p w14:paraId="73A4FE3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5,92</w:t>
            </w:r>
          </w:p>
        </w:tc>
        <w:tc>
          <w:tcPr>
            <w:tcW w:w="1134" w:type="dxa"/>
            <w:vAlign w:val="center"/>
          </w:tcPr>
          <w:p w14:paraId="1BBA3C9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2,80</w:t>
            </w:r>
          </w:p>
          <w:p w14:paraId="52B2F27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3,36</w:t>
            </w:r>
          </w:p>
          <w:p w14:paraId="360CFDB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2,80</w:t>
            </w:r>
          </w:p>
        </w:tc>
        <w:tc>
          <w:tcPr>
            <w:tcW w:w="709" w:type="dxa"/>
            <w:vAlign w:val="center"/>
          </w:tcPr>
          <w:p w14:paraId="2B6D8B8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7,01</w:t>
            </w:r>
          </w:p>
          <w:p w14:paraId="248E892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7,00</w:t>
            </w:r>
          </w:p>
          <w:p w14:paraId="0B31094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7,18</w:t>
            </w:r>
          </w:p>
        </w:tc>
        <w:tc>
          <w:tcPr>
            <w:tcW w:w="1105" w:type="dxa"/>
            <w:vAlign w:val="center"/>
          </w:tcPr>
          <w:p w14:paraId="733D5CF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0,21</w:t>
            </w:r>
          </w:p>
          <w:p w14:paraId="1423E20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0,24</w:t>
            </w:r>
          </w:p>
          <w:p w14:paraId="3FA2AA8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0,30</w:t>
            </w:r>
          </w:p>
        </w:tc>
      </w:tr>
      <w:tr w:rsidR="00CC34FA" w:rsidRPr="002D4096" w14:paraId="37E6CA01" w14:textId="77777777" w:rsidTr="00ED2D4B">
        <w:trPr>
          <w:trHeight w:val="972"/>
        </w:trPr>
        <w:tc>
          <w:tcPr>
            <w:tcW w:w="1730" w:type="dxa"/>
            <w:vAlign w:val="center"/>
          </w:tcPr>
          <w:p w14:paraId="30002D1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tc>
        <w:tc>
          <w:tcPr>
            <w:tcW w:w="1418" w:type="dxa"/>
            <w:vAlign w:val="center"/>
          </w:tcPr>
          <w:p w14:paraId="11CFC52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6ACAEFD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065FC4F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134" w:type="dxa"/>
            <w:vAlign w:val="center"/>
          </w:tcPr>
          <w:p w14:paraId="231380C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4,76</w:t>
            </w:r>
          </w:p>
          <w:p w14:paraId="3E41599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2,45</w:t>
            </w:r>
          </w:p>
          <w:p w14:paraId="6C15FDB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3,04</w:t>
            </w:r>
          </w:p>
        </w:tc>
        <w:tc>
          <w:tcPr>
            <w:tcW w:w="1134" w:type="dxa"/>
            <w:vAlign w:val="center"/>
          </w:tcPr>
          <w:p w14:paraId="22B45BB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27,12</w:t>
            </w:r>
          </w:p>
          <w:p w14:paraId="7C2F07F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33,50</w:t>
            </w:r>
          </w:p>
          <w:p w14:paraId="335281E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36,60</w:t>
            </w:r>
          </w:p>
        </w:tc>
        <w:tc>
          <w:tcPr>
            <w:tcW w:w="992" w:type="dxa"/>
            <w:vAlign w:val="center"/>
          </w:tcPr>
          <w:p w14:paraId="7F4F353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3,21</w:t>
            </w:r>
          </w:p>
          <w:p w14:paraId="1CBA64B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4,72</w:t>
            </w:r>
          </w:p>
          <w:p w14:paraId="35B593C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6,36</w:t>
            </w:r>
          </w:p>
        </w:tc>
        <w:tc>
          <w:tcPr>
            <w:tcW w:w="1134" w:type="dxa"/>
            <w:vAlign w:val="center"/>
          </w:tcPr>
          <w:p w14:paraId="11F2D29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p w14:paraId="2B86E06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3,78</w:t>
            </w:r>
          </w:p>
          <w:p w14:paraId="705A88B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3,64</w:t>
            </w:r>
          </w:p>
        </w:tc>
        <w:tc>
          <w:tcPr>
            <w:tcW w:w="709" w:type="dxa"/>
            <w:vAlign w:val="center"/>
          </w:tcPr>
          <w:p w14:paraId="5C3B6CA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7,01</w:t>
            </w:r>
          </w:p>
          <w:p w14:paraId="6EC542D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7,00</w:t>
            </w:r>
          </w:p>
          <w:p w14:paraId="20A17CE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7,09</w:t>
            </w:r>
          </w:p>
        </w:tc>
        <w:tc>
          <w:tcPr>
            <w:tcW w:w="1105" w:type="dxa"/>
            <w:vAlign w:val="center"/>
          </w:tcPr>
          <w:p w14:paraId="6E41AB9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0,20</w:t>
            </w:r>
          </w:p>
          <w:p w14:paraId="6861B65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0,29</w:t>
            </w:r>
          </w:p>
          <w:p w14:paraId="079D482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0,29</w:t>
            </w:r>
          </w:p>
        </w:tc>
      </w:tr>
    </w:tbl>
    <w:p w14:paraId="2BE0522B" w14:textId="77777777" w:rsidR="00B80669" w:rsidRPr="002D4096" w:rsidRDefault="00B80669" w:rsidP="002D4096">
      <w:pPr>
        <w:widowControl w:val="0"/>
        <w:spacing w:after="0" w:line="240" w:lineRule="auto"/>
        <w:ind w:firstLine="709"/>
        <w:jc w:val="both"/>
        <w:rPr>
          <w:rFonts w:ascii="Times New Roman" w:hAnsi="Times New Roman" w:cs="Times New Roman"/>
          <w:sz w:val="28"/>
          <w:szCs w:val="28"/>
        </w:rPr>
      </w:pPr>
    </w:p>
    <w:p w14:paraId="57BD123D" w14:textId="77777777" w:rsidR="00572E20" w:rsidRPr="002D4096" w:rsidRDefault="00572E20"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Установлено, что внесение керосина в высоких дозах увеличивает содержание подвижных форм фосфора, снижает количество подвижных форм калия и существенно увеличивает содержание органических веществ (более чем в 3,5 раза).</w:t>
      </w:r>
    </w:p>
    <w:p w14:paraId="0B71871B" w14:textId="77777777" w:rsidR="00572E20" w:rsidRPr="002D4096" w:rsidRDefault="00572E20" w:rsidP="002D4096">
      <w:pPr>
        <w:widowControl w:val="0"/>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Данные таблицы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3</w:t>
      </w:r>
      <w:r w:rsidRPr="002D4096">
        <w:rPr>
          <w:rFonts w:ascii="Times New Roman" w:hAnsi="Times New Roman" w:cs="Times New Roman"/>
          <w:sz w:val="28"/>
          <w:szCs w:val="28"/>
        </w:rPr>
        <w:t xml:space="preserve"> показывают, что почва характеризуется высокими показателями по обеспеченности основными элементами питания растений. По степени солености почвенной суспензии (мСм/см-0,18-0,29) данная почва является незасоленной, что подтверждается результатами анализа водной вытяжки почвы.</w:t>
      </w:r>
    </w:p>
    <w:p w14:paraId="1D58BB3A" w14:textId="77777777" w:rsidR="00BB6B78" w:rsidRDefault="00BB6B78" w:rsidP="002D4096">
      <w:pPr>
        <w:spacing w:after="0" w:line="240" w:lineRule="auto"/>
        <w:ind w:firstLine="709"/>
        <w:jc w:val="both"/>
        <w:rPr>
          <w:rFonts w:ascii="Times New Roman" w:hAnsi="Times New Roman" w:cs="Times New Roman"/>
          <w:sz w:val="28"/>
          <w:szCs w:val="28"/>
        </w:rPr>
      </w:pPr>
    </w:p>
    <w:p w14:paraId="70135E2F" w14:textId="77777777" w:rsidR="00572E20" w:rsidRPr="002D4096" w:rsidRDefault="00572E20"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3</w:t>
      </w:r>
      <w:r w:rsidRPr="002D4096">
        <w:rPr>
          <w:rFonts w:ascii="Times New Roman" w:hAnsi="Times New Roman" w:cs="Times New Roman"/>
          <w:sz w:val="28"/>
          <w:szCs w:val="28"/>
        </w:rPr>
        <w:t xml:space="preserve"> – Анализ уровней обеспеченности почвы элементами питания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0"/>
        <w:gridCol w:w="1757"/>
        <w:gridCol w:w="1908"/>
        <w:gridCol w:w="1908"/>
        <w:gridCol w:w="1913"/>
      </w:tblGrid>
      <w:tr w:rsidR="00572E20" w:rsidRPr="002D4096" w14:paraId="0ED686DB" w14:textId="77777777" w:rsidTr="00ED2D4B">
        <w:trPr>
          <w:trHeight w:val="1227"/>
        </w:trPr>
        <w:tc>
          <w:tcPr>
            <w:tcW w:w="1750" w:type="dxa"/>
            <w:tcBorders>
              <w:bottom w:val="nil"/>
            </w:tcBorders>
            <w:vAlign w:val="center"/>
          </w:tcPr>
          <w:p w14:paraId="3211212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Добавочная концентрация керосина, г/кг</w:t>
            </w:r>
          </w:p>
        </w:tc>
        <w:tc>
          <w:tcPr>
            <w:tcW w:w="1757" w:type="dxa"/>
            <w:tcBorders>
              <w:bottom w:val="nil"/>
            </w:tcBorders>
            <w:vAlign w:val="center"/>
          </w:tcPr>
          <w:p w14:paraId="56323E4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Время контакта керосина с почвой, сут</w:t>
            </w:r>
          </w:p>
        </w:tc>
        <w:tc>
          <w:tcPr>
            <w:tcW w:w="1908" w:type="dxa"/>
            <w:tcBorders>
              <w:bottom w:val="nil"/>
            </w:tcBorders>
            <w:vAlign w:val="center"/>
          </w:tcPr>
          <w:p w14:paraId="608BBA2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Обеспеченность подвижным фосфором</w:t>
            </w:r>
          </w:p>
        </w:tc>
        <w:tc>
          <w:tcPr>
            <w:tcW w:w="1908" w:type="dxa"/>
            <w:tcBorders>
              <w:bottom w:val="nil"/>
            </w:tcBorders>
            <w:vAlign w:val="center"/>
          </w:tcPr>
          <w:p w14:paraId="6B704E6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Обеспеченность обменным калием</w:t>
            </w:r>
          </w:p>
        </w:tc>
        <w:tc>
          <w:tcPr>
            <w:tcW w:w="1913" w:type="dxa"/>
            <w:tcBorders>
              <w:bottom w:val="nil"/>
            </w:tcBorders>
            <w:vAlign w:val="center"/>
          </w:tcPr>
          <w:p w14:paraId="4E7C3A5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Кислотность (обменная)</w:t>
            </w:r>
          </w:p>
        </w:tc>
      </w:tr>
      <w:tr w:rsidR="00BB6B78" w:rsidRPr="002D4096" w14:paraId="7ED3BC65" w14:textId="77777777" w:rsidTr="00ED2D4B">
        <w:trPr>
          <w:trHeight w:val="421"/>
        </w:trPr>
        <w:tc>
          <w:tcPr>
            <w:tcW w:w="1750" w:type="dxa"/>
            <w:tcBorders>
              <w:bottom w:val="nil"/>
            </w:tcBorders>
            <w:vAlign w:val="center"/>
          </w:tcPr>
          <w:p w14:paraId="570026F8"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w:t>
            </w:r>
          </w:p>
        </w:tc>
        <w:tc>
          <w:tcPr>
            <w:tcW w:w="1757" w:type="dxa"/>
            <w:tcBorders>
              <w:bottom w:val="nil"/>
            </w:tcBorders>
            <w:vAlign w:val="center"/>
          </w:tcPr>
          <w:p w14:paraId="3BE3E6C3"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w:t>
            </w:r>
          </w:p>
        </w:tc>
        <w:tc>
          <w:tcPr>
            <w:tcW w:w="1908" w:type="dxa"/>
            <w:tcBorders>
              <w:bottom w:val="nil"/>
            </w:tcBorders>
            <w:vAlign w:val="center"/>
          </w:tcPr>
          <w:p w14:paraId="3118AB8B"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tc>
        <w:tc>
          <w:tcPr>
            <w:tcW w:w="1908" w:type="dxa"/>
            <w:tcBorders>
              <w:bottom w:val="nil"/>
            </w:tcBorders>
            <w:vAlign w:val="center"/>
          </w:tcPr>
          <w:p w14:paraId="1A79D222"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w:t>
            </w:r>
          </w:p>
        </w:tc>
        <w:tc>
          <w:tcPr>
            <w:tcW w:w="1913" w:type="dxa"/>
            <w:tcBorders>
              <w:bottom w:val="nil"/>
            </w:tcBorders>
            <w:vAlign w:val="center"/>
          </w:tcPr>
          <w:p w14:paraId="4E7F25A3"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w:t>
            </w:r>
          </w:p>
        </w:tc>
      </w:tr>
      <w:tr w:rsidR="00572E20" w:rsidRPr="002D4096" w14:paraId="3E04EA92" w14:textId="77777777" w:rsidTr="00ED2D4B">
        <w:trPr>
          <w:trHeight w:val="697"/>
        </w:trPr>
        <w:tc>
          <w:tcPr>
            <w:tcW w:w="1750" w:type="dxa"/>
            <w:tcBorders>
              <w:bottom w:val="nil"/>
            </w:tcBorders>
            <w:vAlign w:val="center"/>
          </w:tcPr>
          <w:p w14:paraId="1BEF7B4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исх. почва</w:t>
            </w:r>
          </w:p>
        </w:tc>
        <w:tc>
          <w:tcPr>
            <w:tcW w:w="1757" w:type="dxa"/>
            <w:tcBorders>
              <w:bottom w:val="nil"/>
            </w:tcBorders>
            <w:vAlign w:val="center"/>
          </w:tcPr>
          <w:p w14:paraId="4D58638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w:t>
            </w:r>
          </w:p>
        </w:tc>
        <w:tc>
          <w:tcPr>
            <w:tcW w:w="1908" w:type="dxa"/>
            <w:tcBorders>
              <w:bottom w:val="nil"/>
            </w:tcBorders>
            <w:vAlign w:val="center"/>
          </w:tcPr>
          <w:p w14:paraId="52EEEFA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низкая</w:t>
            </w:r>
          </w:p>
        </w:tc>
        <w:tc>
          <w:tcPr>
            <w:tcW w:w="1908" w:type="dxa"/>
            <w:tcBorders>
              <w:bottom w:val="nil"/>
            </w:tcBorders>
            <w:vAlign w:val="center"/>
          </w:tcPr>
          <w:p w14:paraId="336BFF8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очень высокая</w:t>
            </w:r>
          </w:p>
        </w:tc>
        <w:tc>
          <w:tcPr>
            <w:tcW w:w="1913" w:type="dxa"/>
            <w:tcBorders>
              <w:bottom w:val="nil"/>
            </w:tcBorders>
            <w:vAlign w:val="center"/>
          </w:tcPr>
          <w:p w14:paraId="5136CA8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tc>
      </w:tr>
      <w:tr w:rsidR="00341087" w:rsidRPr="002D4096" w14:paraId="31731B80" w14:textId="77777777" w:rsidTr="00ED2D4B">
        <w:trPr>
          <w:trHeight w:val="990"/>
        </w:trPr>
        <w:tc>
          <w:tcPr>
            <w:tcW w:w="1750" w:type="dxa"/>
            <w:vAlign w:val="center"/>
          </w:tcPr>
          <w:p w14:paraId="74820B93"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w:t>
            </w:r>
          </w:p>
        </w:tc>
        <w:tc>
          <w:tcPr>
            <w:tcW w:w="1757" w:type="dxa"/>
            <w:vAlign w:val="center"/>
          </w:tcPr>
          <w:p w14:paraId="3C02F24D"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58163D07"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68301334"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908" w:type="dxa"/>
            <w:vAlign w:val="center"/>
          </w:tcPr>
          <w:p w14:paraId="175D8DAE"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7B11133D"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591C12DB"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c>
          <w:tcPr>
            <w:tcW w:w="1908" w:type="dxa"/>
            <w:vAlign w:val="center"/>
          </w:tcPr>
          <w:p w14:paraId="250C339A"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очень высокая</w:t>
            </w:r>
          </w:p>
          <w:p w14:paraId="60245ED4"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очень высокая</w:t>
            </w:r>
          </w:p>
          <w:p w14:paraId="6E56DA95"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очень высокая</w:t>
            </w:r>
          </w:p>
        </w:tc>
        <w:tc>
          <w:tcPr>
            <w:tcW w:w="1913" w:type="dxa"/>
            <w:vAlign w:val="center"/>
          </w:tcPr>
          <w:p w14:paraId="150C71BB"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слабощелочная</w:t>
            </w:r>
          </w:p>
          <w:p w14:paraId="1973C01E"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p w14:paraId="089E06AF"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tc>
      </w:tr>
      <w:tr w:rsidR="00341087" w:rsidRPr="002D4096" w14:paraId="2EF507E2" w14:textId="77777777" w:rsidTr="00ED2D4B">
        <w:trPr>
          <w:trHeight w:val="976"/>
        </w:trPr>
        <w:tc>
          <w:tcPr>
            <w:tcW w:w="1750" w:type="dxa"/>
            <w:vAlign w:val="center"/>
          </w:tcPr>
          <w:p w14:paraId="27F2D29F"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50</w:t>
            </w:r>
          </w:p>
        </w:tc>
        <w:tc>
          <w:tcPr>
            <w:tcW w:w="1757" w:type="dxa"/>
            <w:vAlign w:val="center"/>
          </w:tcPr>
          <w:p w14:paraId="2986DE6D"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360FCC12"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1714AB87"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908" w:type="dxa"/>
            <w:vAlign w:val="center"/>
          </w:tcPr>
          <w:p w14:paraId="0F051D7B"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5248BD71"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4B987603"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c>
          <w:tcPr>
            <w:tcW w:w="1908" w:type="dxa"/>
            <w:vAlign w:val="center"/>
          </w:tcPr>
          <w:p w14:paraId="32F42263"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5AD80CE0"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2D72D035"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очень высокая</w:t>
            </w:r>
          </w:p>
        </w:tc>
        <w:tc>
          <w:tcPr>
            <w:tcW w:w="1913" w:type="dxa"/>
            <w:vAlign w:val="center"/>
          </w:tcPr>
          <w:p w14:paraId="28AA4B23"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p w14:paraId="281134F0"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слабощелочная</w:t>
            </w:r>
          </w:p>
          <w:p w14:paraId="3728B002"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tc>
      </w:tr>
      <w:tr w:rsidR="00341087" w:rsidRPr="002D4096" w14:paraId="5A3E4F72" w14:textId="77777777" w:rsidTr="00ED2D4B">
        <w:trPr>
          <w:trHeight w:val="976"/>
        </w:trPr>
        <w:tc>
          <w:tcPr>
            <w:tcW w:w="1750" w:type="dxa"/>
            <w:vAlign w:val="center"/>
          </w:tcPr>
          <w:p w14:paraId="093C23B3"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tc>
        <w:tc>
          <w:tcPr>
            <w:tcW w:w="1757" w:type="dxa"/>
            <w:vAlign w:val="center"/>
          </w:tcPr>
          <w:p w14:paraId="63323F26"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19AD8CB1"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31FB2DC1"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908" w:type="dxa"/>
            <w:vAlign w:val="center"/>
          </w:tcPr>
          <w:p w14:paraId="0C171B96"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6D89EE21"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5F81615F"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c>
          <w:tcPr>
            <w:tcW w:w="1908" w:type="dxa"/>
            <w:vAlign w:val="center"/>
          </w:tcPr>
          <w:p w14:paraId="01815D3F"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p w14:paraId="5AE2E44B"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4D5D0A1B"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tc>
        <w:tc>
          <w:tcPr>
            <w:tcW w:w="1913" w:type="dxa"/>
            <w:vAlign w:val="center"/>
          </w:tcPr>
          <w:p w14:paraId="05599297"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p w14:paraId="58596A18"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p w14:paraId="7948003E" w14:textId="77777777" w:rsidR="00341087" w:rsidRPr="00ED2D4B" w:rsidRDefault="00341087"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среднещелочная</w:t>
            </w:r>
          </w:p>
        </w:tc>
      </w:tr>
    </w:tbl>
    <w:p w14:paraId="237AAB3F" w14:textId="77777777" w:rsidR="00572E20" w:rsidRPr="002D4096" w:rsidRDefault="00572E20" w:rsidP="002D4096">
      <w:pPr>
        <w:spacing w:after="0" w:line="240" w:lineRule="auto"/>
        <w:jc w:val="both"/>
        <w:rPr>
          <w:rFonts w:ascii="Times New Roman" w:hAnsi="Times New Roman" w:cs="Times New Roman"/>
          <w:sz w:val="28"/>
          <w:szCs w:val="28"/>
        </w:rPr>
      </w:pPr>
    </w:p>
    <w:p w14:paraId="340859C4" w14:textId="77777777" w:rsidR="00572E20" w:rsidRPr="002D4096" w:rsidRDefault="00572E20" w:rsidP="002D4096">
      <w:pPr>
        <w:spacing w:after="0" w:line="240" w:lineRule="auto"/>
        <w:ind w:firstLine="567"/>
        <w:jc w:val="center"/>
        <w:rPr>
          <w:rFonts w:ascii="Times New Roman" w:hAnsi="Times New Roman" w:cs="Times New Roman"/>
          <w:noProof/>
          <w:sz w:val="28"/>
          <w:szCs w:val="28"/>
        </w:rPr>
      </w:pPr>
      <w:r w:rsidRPr="002D4096">
        <w:rPr>
          <w:rFonts w:ascii="Times New Roman" w:hAnsi="Times New Roman" w:cs="Times New Roman"/>
          <w:noProof/>
          <w:sz w:val="28"/>
          <w:szCs w:val="28"/>
          <w:lang w:eastAsia="ru-RU"/>
        </w:rPr>
        <w:drawing>
          <wp:inline distT="0" distB="0" distL="0" distR="0" wp14:anchorId="05FEF82C" wp14:editId="21836470">
            <wp:extent cx="3690620" cy="2753319"/>
            <wp:effectExtent l="0" t="0" r="5080" b="9525"/>
            <wp:docPr id="1081635691" name="Рисунок 2" descr="IMG_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IMG_120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19845" cy="2775122"/>
                    </a:xfrm>
                    <a:prstGeom prst="rect">
                      <a:avLst/>
                    </a:prstGeom>
                    <a:noFill/>
                    <a:ln>
                      <a:noFill/>
                    </a:ln>
                  </pic:spPr>
                </pic:pic>
              </a:graphicData>
            </a:graphic>
          </wp:inline>
        </w:drawing>
      </w:r>
    </w:p>
    <w:p w14:paraId="3F6891CA" w14:textId="77777777" w:rsidR="00572E20" w:rsidRPr="002D4096" w:rsidRDefault="00572E20" w:rsidP="002D4096">
      <w:pPr>
        <w:spacing w:after="0" w:line="240" w:lineRule="auto"/>
        <w:ind w:firstLine="567"/>
        <w:jc w:val="center"/>
        <w:rPr>
          <w:rFonts w:ascii="Times New Roman" w:hAnsi="Times New Roman" w:cs="Times New Roman"/>
          <w:sz w:val="28"/>
          <w:szCs w:val="28"/>
        </w:rPr>
      </w:pPr>
      <w:r w:rsidRPr="002D4096">
        <w:rPr>
          <w:rFonts w:ascii="Times New Roman" w:hAnsi="Times New Roman" w:cs="Times New Roman"/>
          <w:sz w:val="28"/>
          <w:szCs w:val="28"/>
        </w:rPr>
        <w:t xml:space="preserve">Рисунок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5 – Пробы гумуса, готовые к анализу на фотоколориметре</w:t>
      </w:r>
      <w:r w:rsidR="00D60404" w:rsidRPr="002D4096">
        <w:rPr>
          <w:rFonts w:ascii="Times New Roman" w:hAnsi="Times New Roman" w:cs="Times New Roman"/>
          <w:sz w:val="28"/>
          <w:szCs w:val="28"/>
        </w:rPr>
        <w:t>.</w:t>
      </w:r>
    </w:p>
    <w:p w14:paraId="29ADC734" w14:textId="77777777" w:rsidR="00572E20" w:rsidRPr="002D4096" w:rsidRDefault="00572E20" w:rsidP="002D4096">
      <w:pPr>
        <w:spacing w:after="0" w:line="240" w:lineRule="auto"/>
        <w:ind w:firstLine="709"/>
        <w:jc w:val="both"/>
        <w:rPr>
          <w:rFonts w:ascii="Times New Roman" w:hAnsi="Times New Roman" w:cs="Times New Roman"/>
          <w:sz w:val="28"/>
          <w:szCs w:val="28"/>
        </w:rPr>
      </w:pPr>
    </w:p>
    <w:p w14:paraId="0ABFE10C" w14:textId="77777777" w:rsidR="00572E20" w:rsidRPr="002D4096" w:rsidRDefault="00572E2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В таблице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4</w:t>
      </w:r>
      <w:r w:rsidRPr="002D4096">
        <w:rPr>
          <w:rFonts w:ascii="Times New Roman" w:hAnsi="Times New Roman" w:cs="Times New Roman"/>
          <w:sz w:val="28"/>
          <w:szCs w:val="28"/>
        </w:rPr>
        <w:t xml:space="preserve"> приведены результаты анализа катионно-анионного состава водной вытяжки. Анализ проведен по ГОСТу 26213-84 [</w:t>
      </w:r>
      <w:r w:rsidR="00280098" w:rsidRPr="002D4096">
        <w:rPr>
          <w:rFonts w:ascii="Times New Roman" w:hAnsi="Times New Roman" w:cs="Times New Roman"/>
          <w:sz w:val="28"/>
          <w:szCs w:val="28"/>
        </w:rPr>
        <w:t>89</w:t>
      </w:r>
      <w:r w:rsidRPr="002D4096">
        <w:rPr>
          <w:rFonts w:ascii="Times New Roman" w:hAnsi="Times New Roman" w:cs="Times New Roman"/>
          <w:sz w:val="28"/>
          <w:szCs w:val="28"/>
        </w:rPr>
        <w:t xml:space="preserve">]. </w:t>
      </w:r>
    </w:p>
    <w:p w14:paraId="7E2943F3" w14:textId="77777777" w:rsidR="00572E20" w:rsidRPr="002D4096" w:rsidRDefault="00572E2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Анализ катионно-анионного состава водной вытяжки почв показал, что на исследуемом участке (исходная почва без керосина) повышенное содержание гидрокарбонат-иона (превышен порог токсичности 0,8 мг-экв/100 г почв</w:t>
      </w:r>
      <w:r w:rsidR="00506EBF" w:rsidRPr="002D4096">
        <w:rPr>
          <w:rFonts w:ascii="Times New Roman" w:hAnsi="Times New Roman" w:cs="Times New Roman"/>
          <w:sz w:val="28"/>
          <w:szCs w:val="28"/>
        </w:rPr>
        <w:t>ы</w:t>
      </w:r>
      <w:r w:rsidRPr="002D4096">
        <w:rPr>
          <w:rFonts w:ascii="Times New Roman" w:hAnsi="Times New Roman" w:cs="Times New Roman"/>
          <w:sz w:val="28"/>
          <w:szCs w:val="28"/>
        </w:rPr>
        <w:t>). Содержание остальных солей наход</w:t>
      </w:r>
      <w:r w:rsidR="00CC34FA" w:rsidRPr="002D4096">
        <w:rPr>
          <w:rFonts w:ascii="Times New Roman" w:hAnsi="Times New Roman" w:cs="Times New Roman"/>
          <w:sz w:val="28"/>
          <w:szCs w:val="28"/>
        </w:rPr>
        <w:t>и</w:t>
      </w:r>
      <w:r w:rsidRPr="002D4096">
        <w:rPr>
          <w:rFonts w:ascii="Times New Roman" w:hAnsi="Times New Roman" w:cs="Times New Roman"/>
          <w:sz w:val="28"/>
          <w:szCs w:val="28"/>
        </w:rPr>
        <w:t>тся в пределах допустимых норм. По сумме солей, которая составляет 0,06-0,10 %, почва на исследуемом участке является незасоленной. Реакция водного почвенного раствора (щелочная) - (рН – 8,37-8,75).</w:t>
      </w:r>
    </w:p>
    <w:p w14:paraId="06242358" w14:textId="77777777" w:rsidR="00ED2D4B" w:rsidRPr="002D4096" w:rsidRDefault="00ED2D4B" w:rsidP="002D4096">
      <w:pPr>
        <w:spacing w:after="0" w:line="240" w:lineRule="auto"/>
        <w:ind w:firstLine="709"/>
        <w:jc w:val="both"/>
        <w:rPr>
          <w:rFonts w:ascii="Times New Roman" w:hAnsi="Times New Roman" w:cs="Times New Roman"/>
          <w:sz w:val="28"/>
          <w:szCs w:val="28"/>
        </w:rPr>
      </w:pPr>
    </w:p>
    <w:p w14:paraId="53EA9A96" w14:textId="77777777" w:rsidR="00572E20" w:rsidRPr="002D4096" w:rsidRDefault="00572E20"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4</w:t>
      </w:r>
      <w:r w:rsidRPr="002D4096">
        <w:rPr>
          <w:rFonts w:ascii="Times New Roman" w:hAnsi="Times New Roman" w:cs="Times New Roman"/>
          <w:sz w:val="28"/>
          <w:szCs w:val="28"/>
        </w:rPr>
        <w:t xml:space="preserve"> – Результаты анализа катионно-анионного состава водной вытяжки, мг-экв/100 г почвы</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418"/>
        <w:gridCol w:w="709"/>
        <w:gridCol w:w="708"/>
        <w:gridCol w:w="851"/>
        <w:gridCol w:w="850"/>
        <w:gridCol w:w="851"/>
        <w:gridCol w:w="850"/>
        <w:gridCol w:w="709"/>
        <w:gridCol w:w="851"/>
      </w:tblGrid>
      <w:tr w:rsidR="00CC34FA" w:rsidRPr="002D4096" w14:paraId="7AE239A4" w14:textId="77777777" w:rsidTr="00ED2D4B">
        <w:trPr>
          <w:trHeight w:val="1331"/>
        </w:trPr>
        <w:tc>
          <w:tcPr>
            <w:tcW w:w="1559" w:type="dxa"/>
            <w:tcBorders>
              <w:bottom w:val="nil"/>
            </w:tcBorders>
            <w:vAlign w:val="center"/>
          </w:tcPr>
          <w:p w14:paraId="6A393EE9" w14:textId="77777777" w:rsidR="00572E20" w:rsidRPr="00ED2D4B" w:rsidRDefault="00572E20" w:rsidP="002D4096">
            <w:pPr>
              <w:widowControl w:val="0"/>
              <w:autoSpaceDE w:val="0"/>
              <w:autoSpaceDN w:val="0"/>
              <w:adjustRightInd w:val="0"/>
              <w:spacing w:after="0" w:line="240" w:lineRule="auto"/>
              <w:ind w:left="-113" w:right="-111"/>
              <w:jc w:val="center"/>
              <w:rPr>
                <w:rFonts w:ascii="Times New Roman" w:hAnsi="Times New Roman" w:cs="Times New Roman"/>
                <w:sz w:val="24"/>
                <w:szCs w:val="24"/>
              </w:rPr>
            </w:pPr>
            <w:r w:rsidRPr="00ED2D4B">
              <w:rPr>
                <w:rFonts w:ascii="Times New Roman" w:hAnsi="Times New Roman" w:cs="Times New Roman"/>
                <w:sz w:val="24"/>
                <w:szCs w:val="24"/>
              </w:rPr>
              <w:t>Добавочная конц. керосина, г/кг</w:t>
            </w:r>
          </w:p>
        </w:tc>
        <w:tc>
          <w:tcPr>
            <w:tcW w:w="1418" w:type="dxa"/>
            <w:tcBorders>
              <w:bottom w:val="nil"/>
            </w:tcBorders>
            <w:vAlign w:val="center"/>
          </w:tcPr>
          <w:p w14:paraId="312F695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Время контакта керосина с почвой, сут</w:t>
            </w:r>
          </w:p>
        </w:tc>
        <w:tc>
          <w:tcPr>
            <w:tcW w:w="709" w:type="dxa"/>
            <w:tcBorders>
              <w:bottom w:val="nil"/>
            </w:tcBorders>
            <w:vAlign w:val="center"/>
          </w:tcPr>
          <w:p w14:paraId="02E99371" w14:textId="77777777" w:rsidR="00572E20" w:rsidRPr="00ED2D4B" w:rsidRDefault="00572E20" w:rsidP="002D4096">
            <w:pPr>
              <w:widowControl w:val="0"/>
              <w:autoSpaceDE w:val="0"/>
              <w:autoSpaceDN w:val="0"/>
              <w:adjustRightInd w:val="0"/>
              <w:spacing w:after="0" w:line="240" w:lineRule="auto"/>
              <w:ind w:left="-104" w:right="-101"/>
              <w:jc w:val="center"/>
              <w:rPr>
                <w:rFonts w:ascii="Times New Roman" w:hAnsi="Times New Roman" w:cs="Times New Roman"/>
                <w:sz w:val="24"/>
                <w:szCs w:val="24"/>
              </w:rPr>
            </w:pPr>
            <w:r w:rsidRPr="00ED2D4B">
              <w:rPr>
                <w:rFonts w:ascii="Times New Roman" w:hAnsi="Times New Roman" w:cs="Times New Roman"/>
                <w:sz w:val="24"/>
                <w:szCs w:val="24"/>
              </w:rPr>
              <w:t>НСО</w:t>
            </w:r>
            <w:r w:rsidRPr="00ED2D4B">
              <w:rPr>
                <w:rFonts w:ascii="Times New Roman" w:hAnsi="Times New Roman" w:cs="Times New Roman"/>
                <w:sz w:val="24"/>
                <w:szCs w:val="24"/>
                <w:vertAlign w:val="subscript"/>
              </w:rPr>
              <w:t>3</w:t>
            </w:r>
            <w:r w:rsidRPr="00ED2D4B">
              <w:rPr>
                <w:rFonts w:ascii="Times New Roman" w:hAnsi="Times New Roman" w:cs="Times New Roman"/>
                <w:sz w:val="24"/>
                <w:szCs w:val="24"/>
                <w:vertAlign w:val="superscript"/>
              </w:rPr>
              <w:t>-</w:t>
            </w:r>
          </w:p>
        </w:tc>
        <w:tc>
          <w:tcPr>
            <w:tcW w:w="708" w:type="dxa"/>
            <w:tcBorders>
              <w:bottom w:val="nil"/>
            </w:tcBorders>
            <w:vAlign w:val="center"/>
          </w:tcPr>
          <w:p w14:paraId="55C9FF2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vertAlign w:val="superscript"/>
              </w:rPr>
            </w:pPr>
            <w:r w:rsidRPr="00ED2D4B">
              <w:rPr>
                <w:rFonts w:ascii="Times New Roman" w:hAnsi="Times New Roman" w:cs="Times New Roman"/>
                <w:sz w:val="24"/>
                <w:szCs w:val="24"/>
              </w:rPr>
              <w:t>C</w:t>
            </w:r>
            <w:r w:rsidRPr="00ED2D4B">
              <w:rPr>
                <w:rFonts w:ascii="Times New Roman" w:hAnsi="Times New Roman" w:cs="Times New Roman"/>
                <w:sz w:val="24"/>
                <w:szCs w:val="24"/>
                <w:lang w:val="en-US"/>
              </w:rPr>
              <w:t>l</w:t>
            </w:r>
            <w:r w:rsidRPr="00ED2D4B">
              <w:rPr>
                <w:rFonts w:ascii="Times New Roman" w:hAnsi="Times New Roman" w:cs="Times New Roman"/>
                <w:sz w:val="24"/>
                <w:szCs w:val="24"/>
                <w:vertAlign w:val="superscript"/>
              </w:rPr>
              <w:t>-</w:t>
            </w:r>
          </w:p>
        </w:tc>
        <w:tc>
          <w:tcPr>
            <w:tcW w:w="851" w:type="dxa"/>
            <w:tcBorders>
              <w:bottom w:val="nil"/>
            </w:tcBorders>
            <w:vAlign w:val="center"/>
          </w:tcPr>
          <w:p w14:paraId="414FA390" w14:textId="77777777" w:rsidR="00572E20" w:rsidRPr="00ED2D4B" w:rsidRDefault="00572E20" w:rsidP="002D4096">
            <w:pPr>
              <w:widowControl w:val="0"/>
              <w:autoSpaceDE w:val="0"/>
              <w:autoSpaceDN w:val="0"/>
              <w:adjustRightInd w:val="0"/>
              <w:spacing w:after="0" w:line="240" w:lineRule="auto"/>
              <w:ind w:left="-113" w:right="-114"/>
              <w:jc w:val="center"/>
              <w:rPr>
                <w:rFonts w:ascii="Times New Roman" w:hAnsi="Times New Roman" w:cs="Times New Roman"/>
                <w:sz w:val="24"/>
                <w:szCs w:val="24"/>
              </w:rPr>
            </w:pPr>
            <w:r w:rsidRPr="00ED2D4B">
              <w:rPr>
                <w:rFonts w:ascii="Times New Roman" w:hAnsi="Times New Roman" w:cs="Times New Roman"/>
                <w:sz w:val="24"/>
                <w:szCs w:val="24"/>
              </w:rPr>
              <w:t>Сумма</w:t>
            </w:r>
            <w:r w:rsidRPr="00ED2D4B">
              <w:rPr>
                <w:rFonts w:ascii="Times New Roman" w:hAnsi="Times New Roman" w:cs="Times New Roman"/>
                <w:sz w:val="24"/>
                <w:szCs w:val="24"/>
                <w:lang w:val="en-US"/>
              </w:rPr>
              <w:t xml:space="preserve"> </w:t>
            </w:r>
            <w:r w:rsidRPr="00ED2D4B">
              <w:rPr>
                <w:rFonts w:ascii="Times New Roman" w:hAnsi="Times New Roman" w:cs="Times New Roman"/>
                <w:sz w:val="24"/>
                <w:szCs w:val="24"/>
              </w:rPr>
              <w:t>Ca</w:t>
            </w:r>
            <w:r w:rsidRPr="00ED2D4B">
              <w:rPr>
                <w:rFonts w:ascii="Times New Roman" w:hAnsi="Times New Roman" w:cs="Times New Roman"/>
                <w:sz w:val="24"/>
                <w:szCs w:val="24"/>
                <w:vertAlign w:val="superscript"/>
              </w:rPr>
              <w:t>2+</w:t>
            </w:r>
            <w:r w:rsidRPr="00ED2D4B">
              <w:rPr>
                <w:rFonts w:ascii="Times New Roman" w:hAnsi="Times New Roman" w:cs="Times New Roman"/>
                <w:sz w:val="24"/>
                <w:szCs w:val="24"/>
              </w:rPr>
              <w:t xml:space="preserve"> и Mg</w:t>
            </w:r>
            <w:r w:rsidRPr="00ED2D4B">
              <w:rPr>
                <w:rFonts w:ascii="Times New Roman" w:hAnsi="Times New Roman" w:cs="Times New Roman"/>
                <w:sz w:val="24"/>
                <w:szCs w:val="24"/>
                <w:vertAlign w:val="superscript"/>
              </w:rPr>
              <w:t>2+</w:t>
            </w:r>
          </w:p>
        </w:tc>
        <w:tc>
          <w:tcPr>
            <w:tcW w:w="850" w:type="dxa"/>
            <w:tcBorders>
              <w:bottom w:val="nil"/>
            </w:tcBorders>
            <w:vAlign w:val="center"/>
          </w:tcPr>
          <w:p w14:paraId="2742B4F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vertAlign w:val="superscript"/>
              </w:rPr>
            </w:pPr>
            <w:r w:rsidRPr="00ED2D4B">
              <w:rPr>
                <w:rFonts w:ascii="Times New Roman" w:hAnsi="Times New Roman" w:cs="Times New Roman"/>
                <w:sz w:val="24"/>
                <w:szCs w:val="24"/>
              </w:rPr>
              <w:t>Na</w:t>
            </w:r>
            <w:r w:rsidRPr="00ED2D4B">
              <w:rPr>
                <w:rFonts w:ascii="Times New Roman" w:hAnsi="Times New Roman" w:cs="Times New Roman"/>
                <w:sz w:val="24"/>
                <w:szCs w:val="24"/>
                <w:vertAlign w:val="superscript"/>
              </w:rPr>
              <w:t>+</w:t>
            </w:r>
          </w:p>
        </w:tc>
        <w:tc>
          <w:tcPr>
            <w:tcW w:w="851" w:type="dxa"/>
            <w:tcBorders>
              <w:bottom w:val="nil"/>
            </w:tcBorders>
            <w:vAlign w:val="center"/>
          </w:tcPr>
          <w:p w14:paraId="45251F8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vertAlign w:val="superscript"/>
              </w:rPr>
            </w:pPr>
            <w:r w:rsidRPr="00ED2D4B">
              <w:rPr>
                <w:rFonts w:ascii="Times New Roman" w:hAnsi="Times New Roman" w:cs="Times New Roman"/>
                <w:sz w:val="24"/>
                <w:szCs w:val="24"/>
              </w:rPr>
              <w:t>K</w:t>
            </w:r>
            <w:r w:rsidRPr="00ED2D4B">
              <w:rPr>
                <w:rFonts w:ascii="Times New Roman" w:hAnsi="Times New Roman" w:cs="Times New Roman"/>
                <w:sz w:val="24"/>
                <w:szCs w:val="24"/>
                <w:vertAlign w:val="superscript"/>
              </w:rPr>
              <w:t>+</w:t>
            </w:r>
          </w:p>
        </w:tc>
        <w:tc>
          <w:tcPr>
            <w:tcW w:w="850" w:type="dxa"/>
            <w:tcBorders>
              <w:bottom w:val="nil"/>
            </w:tcBorders>
            <w:vAlign w:val="center"/>
          </w:tcPr>
          <w:p w14:paraId="3C384A6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lang w:val="en-US"/>
              </w:rPr>
              <w:t>SO</w:t>
            </w:r>
            <w:r w:rsidRPr="00ED2D4B">
              <w:rPr>
                <w:rFonts w:ascii="Times New Roman" w:hAnsi="Times New Roman" w:cs="Times New Roman"/>
                <w:sz w:val="24"/>
                <w:szCs w:val="24"/>
                <w:vertAlign w:val="subscript"/>
              </w:rPr>
              <w:t>4</w:t>
            </w:r>
            <w:r w:rsidRPr="00ED2D4B">
              <w:rPr>
                <w:rFonts w:ascii="Times New Roman" w:hAnsi="Times New Roman" w:cs="Times New Roman"/>
                <w:sz w:val="24"/>
                <w:szCs w:val="24"/>
                <w:vertAlign w:val="superscript"/>
              </w:rPr>
              <w:t>2-</w:t>
            </w:r>
          </w:p>
        </w:tc>
        <w:tc>
          <w:tcPr>
            <w:tcW w:w="709" w:type="dxa"/>
            <w:tcBorders>
              <w:bottom w:val="nil"/>
            </w:tcBorders>
            <w:vAlign w:val="center"/>
          </w:tcPr>
          <w:p w14:paraId="568C0825" w14:textId="77777777" w:rsidR="00572E20" w:rsidRPr="00ED2D4B" w:rsidRDefault="00572E20" w:rsidP="002D4096">
            <w:pPr>
              <w:widowControl w:val="0"/>
              <w:autoSpaceDE w:val="0"/>
              <w:autoSpaceDN w:val="0"/>
              <w:adjustRightInd w:val="0"/>
              <w:spacing w:after="0" w:line="240" w:lineRule="auto"/>
              <w:ind w:left="-101" w:right="-126"/>
              <w:jc w:val="center"/>
              <w:rPr>
                <w:rFonts w:ascii="Times New Roman" w:hAnsi="Times New Roman" w:cs="Times New Roman"/>
                <w:sz w:val="24"/>
                <w:szCs w:val="24"/>
              </w:rPr>
            </w:pPr>
            <w:r w:rsidRPr="00ED2D4B">
              <w:rPr>
                <w:rFonts w:ascii="Times New Roman" w:hAnsi="Times New Roman" w:cs="Times New Roman"/>
                <w:sz w:val="24"/>
                <w:szCs w:val="24"/>
              </w:rPr>
              <w:t>Сумма солей %</w:t>
            </w:r>
          </w:p>
        </w:tc>
        <w:tc>
          <w:tcPr>
            <w:tcW w:w="851" w:type="dxa"/>
            <w:tcBorders>
              <w:bottom w:val="nil"/>
            </w:tcBorders>
            <w:vAlign w:val="center"/>
          </w:tcPr>
          <w:p w14:paraId="5521576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рН</w:t>
            </w:r>
          </w:p>
          <w:p w14:paraId="7B22A35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(Н</w:t>
            </w:r>
            <w:r w:rsidRPr="00ED2D4B">
              <w:rPr>
                <w:rFonts w:ascii="Times New Roman" w:hAnsi="Times New Roman" w:cs="Times New Roman"/>
                <w:sz w:val="24"/>
                <w:szCs w:val="24"/>
                <w:vertAlign w:val="subscript"/>
              </w:rPr>
              <w:t>2</w:t>
            </w:r>
            <w:r w:rsidRPr="00ED2D4B">
              <w:rPr>
                <w:rFonts w:ascii="Times New Roman" w:hAnsi="Times New Roman" w:cs="Times New Roman"/>
                <w:sz w:val="24"/>
                <w:szCs w:val="24"/>
              </w:rPr>
              <w:t>О)</w:t>
            </w:r>
          </w:p>
        </w:tc>
      </w:tr>
      <w:tr w:rsidR="00BB6B78" w:rsidRPr="002D4096" w14:paraId="49E79164" w14:textId="77777777" w:rsidTr="00ED2D4B">
        <w:trPr>
          <w:trHeight w:val="413"/>
        </w:trPr>
        <w:tc>
          <w:tcPr>
            <w:tcW w:w="1559" w:type="dxa"/>
            <w:tcBorders>
              <w:bottom w:val="nil"/>
            </w:tcBorders>
            <w:vAlign w:val="center"/>
          </w:tcPr>
          <w:p w14:paraId="53CA4961" w14:textId="77777777" w:rsidR="00BB6B78" w:rsidRPr="00ED2D4B" w:rsidRDefault="00BB6B78" w:rsidP="002D4096">
            <w:pPr>
              <w:widowControl w:val="0"/>
              <w:autoSpaceDE w:val="0"/>
              <w:autoSpaceDN w:val="0"/>
              <w:adjustRightInd w:val="0"/>
              <w:spacing w:after="0" w:line="240" w:lineRule="auto"/>
              <w:ind w:left="-113" w:right="-111"/>
              <w:jc w:val="center"/>
              <w:rPr>
                <w:rFonts w:ascii="Times New Roman" w:hAnsi="Times New Roman" w:cs="Times New Roman"/>
                <w:sz w:val="24"/>
                <w:szCs w:val="24"/>
              </w:rPr>
            </w:pPr>
            <w:r w:rsidRPr="00ED2D4B">
              <w:rPr>
                <w:rFonts w:ascii="Times New Roman" w:hAnsi="Times New Roman" w:cs="Times New Roman"/>
                <w:sz w:val="24"/>
                <w:szCs w:val="24"/>
              </w:rPr>
              <w:t>1</w:t>
            </w:r>
          </w:p>
        </w:tc>
        <w:tc>
          <w:tcPr>
            <w:tcW w:w="1418" w:type="dxa"/>
            <w:tcBorders>
              <w:bottom w:val="nil"/>
            </w:tcBorders>
            <w:vAlign w:val="center"/>
          </w:tcPr>
          <w:p w14:paraId="126DF15F"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w:t>
            </w:r>
          </w:p>
        </w:tc>
        <w:tc>
          <w:tcPr>
            <w:tcW w:w="709" w:type="dxa"/>
            <w:tcBorders>
              <w:bottom w:val="nil"/>
            </w:tcBorders>
            <w:vAlign w:val="center"/>
          </w:tcPr>
          <w:p w14:paraId="1ED188E7" w14:textId="77777777" w:rsidR="00BB6B78" w:rsidRPr="00ED2D4B" w:rsidRDefault="00BB6B78" w:rsidP="002D4096">
            <w:pPr>
              <w:widowControl w:val="0"/>
              <w:autoSpaceDE w:val="0"/>
              <w:autoSpaceDN w:val="0"/>
              <w:adjustRightInd w:val="0"/>
              <w:spacing w:after="0" w:line="240" w:lineRule="auto"/>
              <w:ind w:left="-104" w:right="-101"/>
              <w:jc w:val="center"/>
              <w:rPr>
                <w:rFonts w:ascii="Times New Roman" w:hAnsi="Times New Roman" w:cs="Times New Roman"/>
                <w:sz w:val="24"/>
                <w:szCs w:val="24"/>
              </w:rPr>
            </w:pPr>
            <w:r w:rsidRPr="00ED2D4B">
              <w:rPr>
                <w:rFonts w:ascii="Times New Roman" w:hAnsi="Times New Roman" w:cs="Times New Roman"/>
                <w:sz w:val="24"/>
                <w:szCs w:val="24"/>
              </w:rPr>
              <w:t>3</w:t>
            </w:r>
          </w:p>
        </w:tc>
        <w:tc>
          <w:tcPr>
            <w:tcW w:w="708" w:type="dxa"/>
            <w:tcBorders>
              <w:bottom w:val="nil"/>
            </w:tcBorders>
            <w:vAlign w:val="center"/>
          </w:tcPr>
          <w:p w14:paraId="677DD304"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w:t>
            </w:r>
          </w:p>
        </w:tc>
        <w:tc>
          <w:tcPr>
            <w:tcW w:w="851" w:type="dxa"/>
            <w:tcBorders>
              <w:bottom w:val="nil"/>
            </w:tcBorders>
            <w:vAlign w:val="center"/>
          </w:tcPr>
          <w:p w14:paraId="61153D22" w14:textId="77777777" w:rsidR="00BB6B78" w:rsidRPr="00ED2D4B" w:rsidRDefault="00BB6B78" w:rsidP="002D4096">
            <w:pPr>
              <w:widowControl w:val="0"/>
              <w:autoSpaceDE w:val="0"/>
              <w:autoSpaceDN w:val="0"/>
              <w:adjustRightInd w:val="0"/>
              <w:spacing w:after="0" w:line="240" w:lineRule="auto"/>
              <w:ind w:left="-113" w:right="-114"/>
              <w:jc w:val="center"/>
              <w:rPr>
                <w:rFonts w:ascii="Times New Roman" w:hAnsi="Times New Roman" w:cs="Times New Roman"/>
                <w:sz w:val="24"/>
                <w:szCs w:val="24"/>
              </w:rPr>
            </w:pPr>
            <w:r w:rsidRPr="00ED2D4B">
              <w:rPr>
                <w:rFonts w:ascii="Times New Roman" w:hAnsi="Times New Roman" w:cs="Times New Roman"/>
                <w:sz w:val="24"/>
                <w:szCs w:val="24"/>
              </w:rPr>
              <w:t>5</w:t>
            </w:r>
          </w:p>
        </w:tc>
        <w:tc>
          <w:tcPr>
            <w:tcW w:w="850" w:type="dxa"/>
            <w:tcBorders>
              <w:bottom w:val="nil"/>
            </w:tcBorders>
            <w:vAlign w:val="center"/>
          </w:tcPr>
          <w:p w14:paraId="06D724C9"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6</w:t>
            </w:r>
          </w:p>
        </w:tc>
        <w:tc>
          <w:tcPr>
            <w:tcW w:w="851" w:type="dxa"/>
            <w:tcBorders>
              <w:bottom w:val="nil"/>
            </w:tcBorders>
            <w:vAlign w:val="center"/>
          </w:tcPr>
          <w:p w14:paraId="06AAE7EC"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7</w:t>
            </w:r>
          </w:p>
        </w:tc>
        <w:tc>
          <w:tcPr>
            <w:tcW w:w="850" w:type="dxa"/>
            <w:tcBorders>
              <w:bottom w:val="nil"/>
            </w:tcBorders>
            <w:vAlign w:val="center"/>
          </w:tcPr>
          <w:p w14:paraId="65900559"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w:t>
            </w:r>
          </w:p>
        </w:tc>
        <w:tc>
          <w:tcPr>
            <w:tcW w:w="709" w:type="dxa"/>
            <w:tcBorders>
              <w:bottom w:val="nil"/>
            </w:tcBorders>
            <w:vAlign w:val="center"/>
          </w:tcPr>
          <w:p w14:paraId="612A2582" w14:textId="77777777" w:rsidR="00BB6B78" w:rsidRPr="00ED2D4B" w:rsidRDefault="00BB6B78" w:rsidP="002D4096">
            <w:pPr>
              <w:widowControl w:val="0"/>
              <w:autoSpaceDE w:val="0"/>
              <w:autoSpaceDN w:val="0"/>
              <w:adjustRightInd w:val="0"/>
              <w:spacing w:after="0" w:line="240" w:lineRule="auto"/>
              <w:ind w:left="-101" w:right="-126"/>
              <w:jc w:val="center"/>
              <w:rPr>
                <w:rFonts w:ascii="Times New Roman" w:hAnsi="Times New Roman" w:cs="Times New Roman"/>
                <w:sz w:val="24"/>
                <w:szCs w:val="24"/>
              </w:rPr>
            </w:pPr>
            <w:r w:rsidRPr="00ED2D4B">
              <w:rPr>
                <w:rFonts w:ascii="Times New Roman" w:hAnsi="Times New Roman" w:cs="Times New Roman"/>
                <w:sz w:val="24"/>
                <w:szCs w:val="24"/>
              </w:rPr>
              <w:t>9</w:t>
            </w:r>
          </w:p>
        </w:tc>
        <w:tc>
          <w:tcPr>
            <w:tcW w:w="851" w:type="dxa"/>
            <w:tcBorders>
              <w:bottom w:val="nil"/>
            </w:tcBorders>
            <w:vAlign w:val="center"/>
          </w:tcPr>
          <w:p w14:paraId="28EDE7EF" w14:textId="77777777" w:rsidR="00BB6B78" w:rsidRPr="00ED2D4B" w:rsidRDefault="00BB6B78"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tc>
      </w:tr>
      <w:tr w:rsidR="00CC34FA" w:rsidRPr="002D4096" w14:paraId="0393263A" w14:textId="77777777" w:rsidTr="00ED2D4B">
        <w:trPr>
          <w:trHeight w:val="405"/>
        </w:trPr>
        <w:tc>
          <w:tcPr>
            <w:tcW w:w="1559" w:type="dxa"/>
            <w:vAlign w:val="center"/>
          </w:tcPr>
          <w:p w14:paraId="53C193C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исх. почва</w:t>
            </w:r>
          </w:p>
        </w:tc>
        <w:tc>
          <w:tcPr>
            <w:tcW w:w="1418" w:type="dxa"/>
            <w:vAlign w:val="center"/>
          </w:tcPr>
          <w:p w14:paraId="444FFD9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w:t>
            </w:r>
          </w:p>
        </w:tc>
        <w:tc>
          <w:tcPr>
            <w:tcW w:w="709" w:type="dxa"/>
            <w:vAlign w:val="center"/>
          </w:tcPr>
          <w:p w14:paraId="4BC01C5D"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0,83</w:t>
            </w:r>
          </w:p>
        </w:tc>
        <w:tc>
          <w:tcPr>
            <w:tcW w:w="708" w:type="dxa"/>
            <w:vAlign w:val="center"/>
          </w:tcPr>
          <w:p w14:paraId="240CF07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0,14</w:t>
            </w:r>
          </w:p>
        </w:tc>
        <w:tc>
          <w:tcPr>
            <w:tcW w:w="851" w:type="dxa"/>
            <w:vAlign w:val="center"/>
          </w:tcPr>
          <w:p w14:paraId="1F7175B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0,58</w:t>
            </w:r>
          </w:p>
        </w:tc>
        <w:tc>
          <w:tcPr>
            <w:tcW w:w="850" w:type="dxa"/>
            <w:vAlign w:val="center"/>
          </w:tcPr>
          <w:p w14:paraId="5EBDFD0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0,680</w:t>
            </w:r>
          </w:p>
        </w:tc>
        <w:tc>
          <w:tcPr>
            <w:tcW w:w="851" w:type="dxa"/>
            <w:vAlign w:val="center"/>
          </w:tcPr>
          <w:p w14:paraId="39A169B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0,091</w:t>
            </w:r>
          </w:p>
        </w:tc>
        <w:tc>
          <w:tcPr>
            <w:tcW w:w="850" w:type="dxa"/>
            <w:vAlign w:val="center"/>
          </w:tcPr>
          <w:p w14:paraId="006229D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0,381</w:t>
            </w:r>
          </w:p>
        </w:tc>
        <w:tc>
          <w:tcPr>
            <w:tcW w:w="709" w:type="dxa"/>
            <w:vAlign w:val="center"/>
          </w:tcPr>
          <w:p w14:paraId="50ECD19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0,10</w:t>
            </w:r>
          </w:p>
        </w:tc>
        <w:tc>
          <w:tcPr>
            <w:tcW w:w="851" w:type="dxa"/>
            <w:vAlign w:val="center"/>
          </w:tcPr>
          <w:p w14:paraId="28313A3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8,57</w:t>
            </w:r>
          </w:p>
        </w:tc>
      </w:tr>
      <w:tr w:rsidR="00CC34FA" w:rsidRPr="002D4096" w14:paraId="46C8CB46" w14:textId="77777777" w:rsidTr="00ED2D4B">
        <w:trPr>
          <w:trHeight w:val="992"/>
        </w:trPr>
        <w:tc>
          <w:tcPr>
            <w:tcW w:w="1559" w:type="dxa"/>
            <w:vAlign w:val="center"/>
          </w:tcPr>
          <w:p w14:paraId="3F2E352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w:t>
            </w:r>
          </w:p>
        </w:tc>
        <w:tc>
          <w:tcPr>
            <w:tcW w:w="1418" w:type="dxa"/>
            <w:vAlign w:val="center"/>
          </w:tcPr>
          <w:p w14:paraId="6ABA920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128012F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56648F6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709" w:type="dxa"/>
            <w:vAlign w:val="center"/>
          </w:tcPr>
          <w:p w14:paraId="6ADF58E8"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0,59</w:t>
            </w:r>
          </w:p>
          <w:p w14:paraId="1562B658"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0,70</w:t>
            </w:r>
          </w:p>
          <w:p w14:paraId="06F9FD67"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0,75</w:t>
            </w:r>
          </w:p>
        </w:tc>
        <w:tc>
          <w:tcPr>
            <w:tcW w:w="708" w:type="dxa"/>
            <w:vAlign w:val="center"/>
          </w:tcPr>
          <w:p w14:paraId="3F7B0B1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0,15</w:t>
            </w:r>
          </w:p>
          <w:p w14:paraId="6E64834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0,21</w:t>
            </w:r>
          </w:p>
          <w:p w14:paraId="210D67E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0,18</w:t>
            </w:r>
          </w:p>
        </w:tc>
        <w:tc>
          <w:tcPr>
            <w:tcW w:w="851" w:type="dxa"/>
            <w:vAlign w:val="center"/>
          </w:tcPr>
          <w:p w14:paraId="1A56ECF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0,51</w:t>
            </w:r>
          </w:p>
          <w:p w14:paraId="13CEA65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0,56</w:t>
            </w:r>
          </w:p>
          <w:p w14:paraId="79D017D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0,48</w:t>
            </w:r>
          </w:p>
        </w:tc>
        <w:tc>
          <w:tcPr>
            <w:tcW w:w="850" w:type="dxa"/>
            <w:vAlign w:val="center"/>
          </w:tcPr>
          <w:p w14:paraId="3F2EA05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0,506</w:t>
            </w:r>
          </w:p>
          <w:p w14:paraId="7AC912C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0,551</w:t>
            </w:r>
          </w:p>
          <w:p w14:paraId="0EE21D7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0,550</w:t>
            </w:r>
          </w:p>
        </w:tc>
        <w:tc>
          <w:tcPr>
            <w:tcW w:w="851" w:type="dxa"/>
            <w:vAlign w:val="center"/>
          </w:tcPr>
          <w:p w14:paraId="1391D2B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0,077</w:t>
            </w:r>
          </w:p>
          <w:p w14:paraId="5C4DD14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0,042</w:t>
            </w:r>
          </w:p>
          <w:p w14:paraId="30629B5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0,092</w:t>
            </w:r>
          </w:p>
        </w:tc>
        <w:tc>
          <w:tcPr>
            <w:tcW w:w="850" w:type="dxa"/>
            <w:vAlign w:val="center"/>
          </w:tcPr>
          <w:p w14:paraId="51EE067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0,353</w:t>
            </w:r>
          </w:p>
          <w:p w14:paraId="337ABD0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0,243</w:t>
            </w:r>
          </w:p>
          <w:p w14:paraId="06B1849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0,192</w:t>
            </w:r>
          </w:p>
        </w:tc>
        <w:tc>
          <w:tcPr>
            <w:tcW w:w="709" w:type="dxa"/>
            <w:vAlign w:val="center"/>
          </w:tcPr>
          <w:p w14:paraId="633760C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0,08</w:t>
            </w:r>
          </w:p>
          <w:p w14:paraId="5E89862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0,09</w:t>
            </w:r>
          </w:p>
          <w:p w14:paraId="5CECF67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0,09</w:t>
            </w:r>
          </w:p>
        </w:tc>
        <w:tc>
          <w:tcPr>
            <w:tcW w:w="851" w:type="dxa"/>
            <w:vAlign w:val="center"/>
          </w:tcPr>
          <w:p w14:paraId="09B7FAB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8,48</w:t>
            </w:r>
          </w:p>
          <w:p w14:paraId="7219FCE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8,58</w:t>
            </w:r>
          </w:p>
          <w:p w14:paraId="6A07C2C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8,44</w:t>
            </w:r>
          </w:p>
        </w:tc>
      </w:tr>
      <w:tr w:rsidR="00CC34FA" w:rsidRPr="002D4096" w14:paraId="62A307CF" w14:textId="77777777" w:rsidTr="00ED2D4B">
        <w:trPr>
          <w:trHeight w:val="978"/>
        </w:trPr>
        <w:tc>
          <w:tcPr>
            <w:tcW w:w="1559" w:type="dxa"/>
            <w:tcBorders>
              <w:bottom w:val="nil"/>
            </w:tcBorders>
            <w:vAlign w:val="center"/>
          </w:tcPr>
          <w:p w14:paraId="202B1AF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50</w:t>
            </w:r>
          </w:p>
        </w:tc>
        <w:tc>
          <w:tcPr>
            <w:tcW w:w="1418" w:type="dxa"/>
            <w:tcBorders>
              <w:bottom w:val="nil"/>
            </w:tcBorders>
            <w:vAlign w:val="center"/>
          </w:tcPr>
          <w:p w14:paraId="30B73E9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00E9092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07114FB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709" w:type="dxa"/>
            <w:tcBorders>
              <w:bottom w:val="nil"/>
            </w:tcBorders>
            <w:vAlign w:val="center"/>
          </w:tcPr>
          <w:p w14:paraId="3E2C4047"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0,49</w:t>
            </w:r>
          </w:p>
          <w:p w14:paraId="42AAC17E"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0,64</w:t>
            </w:r>
          </w:p>
          <w:p w14:paraId="2BCDCAE7"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0,73</w:t>
            </w:r>
          </w:p>
        </w:tc>
        <w:tc>
          <w:tcPr>
            <w:tcW w:w="708" w:type="dxa"/>
            <w:tcBorders>
              <w:bottom w:val="nil"/>
            </w:tcBorders>
            <w:vAlign w:val="center"/>
          </w:tcPr>
          <w:p w14:paraId="10EDC86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0,23</w:t>
            </w:r>
          </w:p>
          <w:p w14:paraId="0D2CD72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0,19</w:t>
            </w:r>
          </w:p>
          <w:p w14:paraId="0C46C99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0,19</w:t>
            </w:r>
          </w:p>
        </w:tc>
        <w:tc>
          <w:tcPr>
            <w:tcW w:w="851" w:type="dxa"/>
            <w:tcBorders>
              <w:bottom w:val="nil"/>
            </w:tcBorders>
            <w:vAlign w:val="center"/>
          </w:tcPr>
          <w:p w14:paraId="12AF5D5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0,48</w:t>
            </w:r>
          </w:p>
          <w:p w14:paraId="6C9CF67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0,48</w:t>
            </w:r>
          </w:p>
          <w:p w14:paraId="5CA8634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0,47</w:t>
            </w:r>
          </w:p>
        </w:tc>
        <w:tc>
          <w:tcPr>
            <w:tcW w:w="850" w:type="dxa"/>
            <w:tcBorders>
              <w:bottom w:val="nil"/>
            </w:tcBorders>
            <w:vAlign w:val="center"/>
          </w:tcPr>
          <w:p w14:paraId="42F6C88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0,495</w:t>
            </w:r>
          </w:p>
          <w:p w14:paraId="1076F1E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0,507</w:t>
            </w:r>
          </w:p>
          <w:p w14:paraId="3E2AFA1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0,541</w:t>
            </w:r>
          </w:p>
        </w:tc>
        <w:tc>
          <w:tcPr>
            <w:tcW w:w="851" w:type="dxa"/>
            <w:tcBorders>
              <w:bottom w:val="nil"/>
            </w:tcBorders>
            <w:vAlign w:val="center"/>
          </w:tcPr>
          <w:p w14:paraId="11CA2A8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0,068</w:t>
            </w:r>
          </w:p>
          <w:p w14:paraId="13CDC6B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0,031</w:t>
            </w:r>
          </w:p>
          <w:p w14:paraId="584D669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0,090</w:t>
            </w:r>
          </w:p>
        </w:tc>
        <w:tc>
          <w:tcPr>
            <w:tcW w:w="850" w:type="dxa"/>
            <w:tcBorders>
              <w:bottom w:val="nil"/>
            </w:tcBorders>
            <w:vAlign w:val="center"/>
          </w:tcPr>
          <w:p w14:paraId="2C65C8A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0,323</w:t>
            </w:r>
          </w:p>
          <w:p w14:paraId="57D0B7E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0,188</w:t>
            </w:r>
          </w:p>
          <w:p w14:paraId="7D2B894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0,181</w:t>
            </w:r>
          </w:p>
        </w:tc>
        <w:tc>
          <w:tcPr>
            <w:tcW w:w="709" w:type="dxa"/>
            <w:tcBorders>
              <w:bottom w:val="nil"/>
            </w:tcBorders>
            <w:vAlign w:val="center"/>
          </w:tcPr>
          <w:p w14:paraId="0A3D843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0,08</w:t>
            </w:r>
          </w:p>
          <w:p w14:paraId="7506FB4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0,08</w:t>
            </w:r>
          </w:p>
          <w:p w14:paraId="27E32BA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0,09</w:t>
            </w:r>
          </w:p>
        </w:tc>
        <w:tc>
          <w:tcPr>
            <w:tcW w:w="851" w:type="dxa"/>
            <w:tcBorders>
              <w:bottom w:val="nil"/>
            </w:tcBorders>
            <w:vAlign w:val="center"/>
          </w:tcPr>
          <w:p w14:paraId="510DD97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8,47</w:t>
            </w:r>
          </w:p>
          <w:p w14:paraId="1B5C8E7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8,75</w:t>
            </w:r>
          </w:p>
          <w:p w14:paraId="48D3063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8,37</w:t>
            </w:r>
          </w:p>
        </w:tc>
      </w:tr>
      <w:tr w:rsidR="00CC34FA" w:rsidRPr="002D4096" w14:paraId="2CDD987B" w14:textId="77777777" w:rsidTr="00ED2D4B">
        <w:trPr>
          <w:trHeight w:val="978"/>
        </w:trPr>
        <w:tc>
          <w:tcPr>
            <w:tcW w:w="1559" w:type="dxa"/>
            <w:tcBorders>
              <w:top w:val="single" w:sz="4" w:space="0" w:color="auto"/>
            </w:tcBorders>
            <w:vAlign w:val="center"/>
          </w:tcPr>
          <w:p w14:paraId="236F6C2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tc>
        <w:tc>
          <w:tcPr>
            <w:tcW w:w="1418" w:type="dxa"/>
            <w:tcBorders>
              <w:top w:val="single" w:sz="4" w:space="0" w:color="auto"/>
            </w:tcBorders>
            <w:vAlign w:val="center"/>
          </w:tcPr>
          <w:p w14:paraId="04944FB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48C1C5A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4CC8E37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709" w:type="dxa"/>
            <w:tcBorders>
              <w:top w:val="single" w:sz="4" w:space="0" w:color="auto"/>
            </w:tcBorders>
            <w:vAlign w:val="center"/>
          </w:tcPr>
          <w:p w14:paraId="51CB7531"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0,42</w:t>
            </w:r>
          </w:p>
          <w:p w14:paraId="055BC9A6"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0,51</w:t>
            </w:r>
          </w:p>
          <w:p w14:paraId="2D53878C" w14:textId="77777777" w:rsidR="00572E20" w:rsidRPr="00ED2D4B" w:rsidRDefault="00572E20" w:rsidP="002D4096">
            <w:pPr>
              <w:widowControl w:val="0"/>
              <w:autoSpaceDE w:val="0"/>
              <w:autoSpaceDN w:val="0"/>
              <w:adjustRightInd w:val="0"/>
              <w:spacing w:after="0" w:line="240" w:lineRule="auto"/>
              <w:ind w:left="-112"/>
              <w:jc w:val="center"/>
              <w:rPr>
                <w:rFonts w:ascii="Times New Roman" w:hAnsi="Times New Roman" w:cs="Times New Roman"/>
                <w:sz w:val="24"/>
                <w:szCs w:val="24"/>
              </w:rPr>
            </w:pPr>
            <w:r w:rsidRPr="00ED2D4B">
              <w:rPr>
                <w:rFonts w:ascii="Times New Roman" w:hAnsi="Times New Roman" w:cs="Times New Roman"/>
                <w:sz w:val="24"/>
                <w:szCs w:val="24"/>
              </w:rPr>
              <w:t>0,71</w:t>
            </w:r>
          </w:p>
        </w:tc>
        <w:tc>
          <w:tcPr>
            <w:tcW w:w="708" w:type="dxa"/>
            <w:tcBorders>
              <w:top w:val="single" w:sz="4" w:space="0" w:color="auto"/>
            </w:tcBorders>
            <w:vAlign w:val="center"/>
          </w:tcPr>
          <w:p w14:paraId="7883E01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0,19</w:t>
            </w:r>
          </w:p>
          <w:p w14:paraId="7638070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0,20</w:t>
            </w:r>
          </w:p>
          <w:p w14:paraId="5E7368F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0,20</w:t>
            </w:r>
          </w:p>
        </w:tc>
        <w:tc>
          <w:tcPr>
            <w:tcW w:w="851" w:type="dxa"/>
            <w:tcBorders>
              <w:top w:val="single" w:sz="4" w:space="0" w:color="auto"/>
            </w:tcBorders>
            <w:vAlign w:val="center"/>
          </w:tcPr>
          <w:p w14:paraId="0C8DE30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0,37</w:t>
            </w:r>
          </w:p>
          <w:p w14:paraId="3A4C737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0,47</w:t>
            </w:r>
          </w:p>
          <w:p w14:paraId="21F58A5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0,44</w:t>
            </w:r>
          </w:p>
        </w:tc>
        <w:tc>
          <w:tcPr>
            <w:tcW w:w="850" w:type="dxa"/>
            <w:tcBorders>
              <w:top w:val="single" w:sz="4" w:space="0" w:color="auto"/>
            </w:tcBorders>
            <w:vAlign w:val="center"/>
          </w:tcPr>
          <w:p w14:paraId="63C9391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0,443</w:t>
            </w:r>
          </w:p>
          <w:p w14:paraId="399F3EF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0,488</w:t>
            </w:r>
          </w:p>
          <w:p w14:paraId="2D3FFC0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0,501</w:t>
            </w:r>
          </w:p>
        </w:tc>
        <w:tc>
          <w:tcPr>
            <w:tcW w:w="851" w:type="dxa"/>
            <w:tcBorders>
              <w:top w:val="single" w:sz="4" w:space="0" w:color="auto"/>
            </w:tcBorders>
            <w:vAlign w:val="center"/>
          </w:tcPr>
          <w:p w14:paraId="0AB5428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0,054</w:t>
            </w:r>
          </w:p>
          <w:p w14:paraId="66C6440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0,031</w:t>
            </w:r>
          </w:p>
          <w:p w14:paraId="5F2BCA1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0,087</w:t>
            </w:r>
          </w:p>
        </w:tc>
        <w:tc>
          <w:tcPr>
            <w:tcW w:w="850" w:type="dxa"/>
            <w:tcBorders>
              <w:top w:val="single" w:sz="4" w:space="0" w:color="auto"/>
            </w:tcBorders>
            <w:vAlign w:val="center"/>
          </w:tcPr>
          <w:p w14:paraId="2DF45AC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0,257</w:t>
            </w:r>
          </w:p>
          <w:p w14:paraId="124C35C7"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0,279</w:t>
            </w:r>
          </w:p>
          <w:p w14:paraId="10B7DBD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0,118</w:t>
            </w:r>
          </w:p>
        </w:tc>
        <w:tc>
          <w:tcPr>
            <w:tcW w:w="709" w:type="dxa"/>
            <w:tcBorders>
              <w:top w:val="single" w:sz="4" w:space="0" w:color="auto"/>
            </w:tcBorders>
            <w:vAlign w:val="center"/>
          </w:tcPr>
          <w:p w14:paraId="787900E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0,06</w:t>
            </w:r>
          </w:p>
          <w:p w14:paraId="552449D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0,07</w:t>
            </w:r>
          </w:p>
          <w:p w14:paraId="6C310E9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0,08</w:t>
            </w:r>
          </w:p>
        </w:tc>
        <w:tc>
          <w:tcPr>
            <w:tcW w:w="851" w:type="dxa"/>
            <w:tcBorders>
              <w:top w:val="single" w:sz="4" w:space="0" w:color="auto"/>
            </w:tcBorders>
            <w:vAlign w:val="center"/>
          </w:tcPr>
          <w:p w14:paraId="3108FEF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8,48</w:t>
            </w:r>
          </w:p>
          <w:p w14:paraId="4129EA0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8,52</w:t>
            </w:r>
          </w:p>
          <w:p w14:paraId="0003CD0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8,38</w:t>
            </w:r>
          </w:p>
        </w:tc>
      </w:tr>
    </w:tbl>
    <w:p w14:paraId="4C2F61BA" w14:textId="77777777" w:rsidR="00572E20" w:rsidRPr="002D4096" w:rsidRDefault="00572E20" w:rsidP="002D4096">
      <w:pPr>
        <w:spacing w:after="0" w:line="240" w:lineRule="auto"/>
        <w:ind w:firstLine="709"/>
        <w:jc w:val="both"/>
        <w:rPr>
          <w:rFonts w:ascii="Times New Roman" w:hAnsi="Times New Roman" w:cs="Times New Roman"/>
          <w:sz w:val="28"/>
          <w:szCs w:val="28"/>
        </w:rPr>
      </w:pPr>
    </w:p>
    <w:p w14:paraId="50C50954" w14:textId="77777777" w:rsidR="00820D72" w:rsidRPr="002D4096" w:rsidRDefault="00572E2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Результаты анализа почвы на обменный кальций и магний и подвижной серы приведены в таблице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5</w:t>
      </w:r>
      <w:r w:rsidRPr="002D4096">
        <w:rPr>
          <w:rFonts w:ascii="Times New Roman" w:hAnsi="Times New Roman" w:cs="Times New Roman"/>
          <w:sz w:val="28"/>
          <w:szCs w:val="28"/>
        </w:rPr>
        <w:t>. Анализы проведены по методикам [</w:t>
      </w:r>
      <w:r w:rsidR="00280098" w:rsidRPr="002D4096">
        <w:rPr>
          <w:rFonts w:ascii="Times New Roman" w:hAnsi="Times New Roman" w:cs="Times New Roman"/>
          <w:sz w:val="28"/>
          <w:szCs w:val="28"/>
        </w:rPr>
        <w:t>87</w:t>
      </w:r>
      <w:r w:rsidRPr="002D4096">
        <w:rPr>
          <w:rFonts w:ascii="Times New Roman" w:hAnsi="Times New Roman" w:cs="Times New Roman"/>
          <w:sz w:val="28"/>
          <w:szCs w:val="28"/>
        </w:rPr>
        <w:t xml:space="preserve">, </w:t>
      </w:r>
      <w:r w:rsidR="00280098" w:rsidRPr="002D4096">
        <w:rPr>
          <w:rFonts w:ascii="Times New Roman" w:hAnsi="Times New Roman" w:cs="Times New Roman"/>
          <w:sz w:val="28"/>
          <w:szCs w:val="28"/>
        </w:rPr>
        <w:t>90</w:t>
      </w:r>
      <w:r w:rsidRPr="002D4096">
        <w:rPr>
          <w:rFonts w:ascii="Times New Roman" w:hAnsi="Times New Roman" w:cs="Times New Roman"/>
          <w:sz w:val="28"/>
          <w:szCs w:val="28"/>
        </w:rPr>
        <w:t xml:space="preserve">]. </w:t>
      </w:r>
      <w:r w:rsidR="00820D72" w:rsidRPr="002D4096">
        <w:rPr>
          <w:rFonts w:ascii="Times New Roman" w:hAnsi="Times New Roman" w:cs="Times New Roman"/>
          <w:sz w:val="28"/>
          <w:szCs w:val="28"/>
        </w:rPr>
        <w:t>Содержание обменных форм кальция и магния в почвенных образцах определяли трилонометрическим методом по солевой вытяжке, результаты выражали в мг-экв/100 г почвы. Концентрацию подвижной серы устанавливали турбидиметрическим методом, с представлением данных в мг/100 г почвы.</w:t>
      </w:r>
    </w:p>
    <w:p w14:paraId="3203BB20" w14:textId="77777777" w:rsidR="00820D72" w:rsidRPr="002D4096" w:rsidRDefault="00820D72"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Результаты анализа уровней обеспеченности почв элементами питания представлены в таблице 3.26.</w:t>
      </w:r>
      <w:r w:rsidR="0064575D" w:rsidRPr="002D4096">
        <w:rPr>
          <w:rFonts w:ascii="Times New Roman" w:hAnsi="Times New Roman" w:cs="Times New Roman"/>
          <w:sz w:val="28"/>
          <w:szCs w:val="28"/>
        </w:rPr>
        <w:t xml:space="preserve"> </w:t>
      </w:r>
      <w:r w:rsidRPr="002D4096">
        <w:rPr>
          <w:rFonts w:ascii="Times New Roman" w:hAnsi="Times New Roman" w:cs="Times New Roman"/>
          <w:sz w:val="28"/>
          <w:szCs w:val="28"/>
        </w:rPr>
        <w:t>По итогам эксперимента установлено, что внесение керосина в концентрации до 15 г/кг (15000 мг/кг) не оказывает заметного влияния на содержание подвижных форм калия в исследуемых почвах. Однако наблюдаются различия в изменении обеспеченности подвижным фосфором:</w:t>
      </w:r>
    </w:p>
    <w:p w14:paraId="542E8BC5" w14:textId="77777777" w:rsidR="00820D72" w:rsidRPr="002D4096" w:rsidRDefault="00820D72" w:rsidP="002D4096">
      <w:pPr>
        <w:pStyle w:val="a9"/>
        <w:numPr>
          <w:ilvl w:val="0"/>
          <w:numId w:val="46"/>
        </w:numPr>
        <w:spacing w:after="0" w:line="240" w:lineRule="auto"/>
        <w:ind w:left="0" w:firstLine="709"/>
        <w:jc w:val="both"/>
        <w:rPr>
          <w:rFonts w:ascii="Times New Roman" w:hAnsi="Times New Roman" w:cs="Times New Roman"/>
          <w:sz w:val="28"/>
          <w:szCs w:val="28"/>
        </w:rPr>
      </w:pPr>
      <w:r w:rsidRPr="002D4096">
        <w:rPr>
          <w:rFonts w:ascii="Times New Roman" w:hAnsi="Times New Roman" w:cs="Times New Roman"/>
          <w:sz w:val="28"/>
          <w:szCs w:val="28"/>
        </w:rPr>
        <w:t>в горных бурых пустынных почвах отмечается снижение содержания доступных форм фосфора;</w:t>
      </w:r>
    </w:p>
    <w:p w14:paraId="18B4F9E8" w14:textId="77777777" w:rsidR="00820D72" w:rsidRPr="002D4096" w:rsidRDefault="00820D72" w:rsidP="002D4096">
      <w:pPr>
        <w:pStyle w:val="a9"/>
        <w:numPr>
          <w:ilvl w:val="0"/>
          <w:numId w:val="46"/>
        </w:numPr>
        <w:spacing w:after="0" w:line="240" w:lineRule="auto"/>
        <w:ind w:left="0" w:firstLine="709"/>
        <w:jc w:val="both"/>
        <w:rPr>
          <w:rFonts w:ascii="Times New Roman" w:hAnsi="Times New Roman" w:cs="Times New Roman"/>
          <w:sz w:val="28"/>
          <w:szCs w:val="28"/>
        </w:rPr>
      </w:pPr>
      <w:r w:rsidRPr="002D4096">
        <w:rPr>
          <w:rFonts w:ascii="Times New Roman" w:hAnsi="Times New Roman" w:cs="Times New Roman"/>
          <w:sz w:val="28"/>
          <w:szCs w:val="28"/>
        </w:rPr>
        <w:t>в то время как в бурых полупустынных почвах наблюдается тенденция к увеличению обеспеченности подвижными соединениями фосфора при росте концентрации керосина.</w:t>
      </w:r>
    </w:p>
    <w:p w14:paraId="71E3FDFD" w14:textId="77777777" w:rsidR="00572E20" w:rsidRPr="002D4096" w:rsidRDefault="00820D72"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Таким образом, реакция почв на поступление углеводородного топлива зависит от их типа и химико-минерального состава, что указывает на необходимость индивидуального подхода к оценке последствий техногенного воздействия.</w:t>
      </w:r>
    </w:p>
    <w:p w14:paraId="5293C267" w14:textId="77777777" w:rsidR="00820D72" w:rsidRDefault="00820D72" w:rsidP="002D4096">
      <w:pPr>
        <w:spacing w:after="0" w:line="240" w:lineRule="auto"/>
        <w:ind w:firstLine="709"/>
        <w:jc w:val="both"/>
        <w:rPr>
          <w:rFonts w:ascii="Times New Roman" w:hAnsi="Times New Roman" w:cs="Times New Roman"/>
          <w:sz w:val="28"/>
          <w:szCs w:val="28"/>
        </w:rPr>
      </w:pPr>
    </w:p>
    <w:p w14:paraId="083DF872" w14:textId="77777777" w:rsidR="00ED2D4B" w:rsidRPr="002D4096" w:rsidRDefault="00ED2D4B" w:rsidP="002D4096">
      <w:pPr>
        <w:spacing w:after="0" w:line="240" w:lineRule="auto"/>
        <w:ind w:firstLine="709"/>
        <w:jc w:val="both"/>
        <w:rPr>
          <w:rFonts w:ascii="Times New Roman" w:hAnsi="Times New Roman" w:cs="Times New Roman"/>
          <w:sz w:val="28"/>
          <w:szCs w:val="28"/>
        </w:rPr>
      </w:pPr>
    </w:p>
    <w:p w14:paraId="0995CE0D" w14:textId="77777777" w:rsidR="00572E20" w:rsidRPr="002D4096" w:rsidRDefault="00572E20" w:rsidP="002D4096">
      <w:pPr>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.25</w:t>
      </w:r>
      <w:r w:rsidRPr="002D4096">
        <w:rPr>
          <w:rFonts w:ascii="Times New Roman" w:hAnsi="Times New Roman" w:cs="Times New Roman"/>
          <w:sz w:val="28"/>
          <w:szCs w:val="28"/>
        </w:rPr>
        <w:t xml:space="preserve"> – Данные по содержанию обменных кальция, магния и подвижной серы</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1859"/>
        <w:gridCol w:w="1867"/>
        <w:gridCol w:w="1867"/>
        <w:gridCol w:w="1879"/>
      </w:tblGrid>
      <w:tr w:rsidR="00572E20" w:rsidRPr="002D4096" w14:paraId="696D4A40" w14:textId="77777777" w:rsidTr="00ED2D4B">
        <w:trPr>
          <w:trHeight w:val="622"/>
        </w:trPr>
        <w:tc>
          <w:tcPr>
            <w:tcW w:w="1742" w:type="dxa"/>
            <w:vAlign w:val="center"/>
          </w:tcPr>
          <w:p w14:paraId="530E7A0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Добавочная конц. керосина, г/кг</w:t>
            </w:r>
          </w:p>
        </w:tc>
        <w:tc>
          <w:tcPr>
            <w:tcW w:w="1859" w:type="dxa"/>
            <w:vAlign w:val="center"/>
          </w:tcPr>
          <w:p w14:paraId="6D6C25F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Время контакта керосина с почвой, сут</w:t>
            </w:r>
          </w:p>
        </w:tc>
        <w:tc>
          <w:tcPr>
            <w:tcW w:w="1867" w:type="dxa"/>
            <w:vAlign w:val="center"/>
          </w:tcPr>
          <w:p w14:paraId="68F8B916" w14:textId="77777777" w:rsidR="00572E20" w:rsidRPr="00ED2D4B" w:rsidRDefault="00CC4EC5" w:rsidP="002D4096">
            <w:pPr>
              <w:widowControl w:val="0"/>
              <w:autoSpaceDE w:val="0"/>
              <w:autoSpaceDN w:val="0"/>
              <w:adjustRightInd w:val="0"/>
              <w:spacing w:after="0" w:line="240" w:lineRule="auto"/>
              <w:rPr>
                <w:rFonts w:ascii="Times New Roman" w:hAnsi="Times New Roman" w:cs="Times New Roman"/>
                <w:sz w:val="24"/>
                <w:szCs w:val="24"/>
                <w:lang w:val="uk-UA"/>
              </w:rPr>
            </w:pPr>
            <w:r w:rsidRPr="00ED2D4B">
              <w:rPr>
                <w:rFonts w:ascii="Times New Roman" w:hAnsi="Times New Roman" w:cs="Times New Roman"/>
                <w:sz w:val="24"/>
                <w:szCs w:val="24"/>
                <w:lang w:val="uk-UA"/>
              </w:rPr>
              <w:t>Са2+ обменный мг-экв/100 г</w:t>
            </w:r>
          </w:p>
        </w:tc>
        <w:tc>
          <w:tcPr>
            <w:tcW w:w="1867" w:type="dxa"/>
            <w:vAlign w:val="center"/>
          </w:tcPr>
          <w:p w14:paraId="28E16AB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vertAlign w:val="superscript"/>
              </w:rPr>
            </w:pPr>
            <w:r w:rsidRPr="00ED2D4B">
              <w:rPr>
                <w:rFonts w:ascii="Times New Roman" w:hAnsi="Times New Roman" w:cs="Times New Roman"/>
                <w:sz w:val="24"/>
                <w:szCs w:val="24"/>
              </w:rPr>
              <w:t>М</w:t>
            </w:r>
            <w:r w:rsidRPr="00ED2D4B">
              <w:rPr>
                <w:rFonts w:ascii="Times New Roman" w:hAnsi="Times New Roman" w:cs="Times New Roman"/>
                <w:sz w:val="24"/>
                <w:szCs w:val="24"/>
                <w:lang w:val="en-US"/>
              </w:rPr>
              <w:t>g</w:t>
            </w:r>
            <w:r w:rsidRPr="00ED2D4B">
              <w:rPr>
                <w:rFonts w:ascii="Times New Roman" w:hAnsi="Times New Roman" w:cs="Times New Roman"/>
                <w:sz w:val="24"/>
                <w:szCs w:val="24"/>
                <w:vertAlign w:val="superscript"/>
              </w:rPr>
              <w:t xml:space="preserve">2+ </w:t>
            </w:r>
            <w:r w:rsidRPr="00ED2D4B">
              <w:rPr>
                <w:rFonts w:ascii="Times New Roman" w:hAnsi="Times New Roman" w:cs="Times New Roman"/>
                <w:sz w:val="24"/>
                <w:szCs w:val="24"/>
              </w:rPr>
              <w:t>обменный</w:t>
            </w:r>
          </w:p>
          <w:p w14:paraId="6AC7D3A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lang w:val="uk-UA"/>
              </w:rPr>
              <w:t>мг-экв/100 г</w:t>
            </w:r>
          </w:p>
        </w:tc>
        <w:tc>
          <w:tcPr>
            <w:tcW w:w="1879" w:type="dxa"/>
            <w:vAlign w:val="center"/>
          </w:tcPr>
          <w:p w14:paraId="0F0ECFF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lang w:val="en-US"/>
              </w:rPr>
              <w:t>S</w:t>
            </w:r>
          </w:p>
          <w:p w14:paraId="464BD4D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подвижная</w:t>
            </w:r>
          </w:p>
          <w:p w14:paraId="663063B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lang w:val="uk-UA"/>
              </w:rPr>
              <w:t>мг /100 г</w:t>
            </w:r>
          </w:p>
        </w:tc>
      </w:tr>
      <w:tr w:rsidR="00CD77C2" w:rsidRPr="002D4096" w14:paraId="1210B033" w14:textId="77777777" w:rsidTr="00ED2D4B">
        <w:trPr>
          <w:trHeight w:val="70"/>
        </w:trPr>
        <w:tc>
          <w:tcPr>
            <w:tcW w:w="1742" w:type="dxa"/>
            <w:vAlign w:val="center"/>
          </w:tcPr>
          <w:p w14:paraId="20C667FF" w14:textId="77777777" w:rsidR="00CD77C2" w:rsidRPr="00ED2D4B" w:rsidRDefault="00CD77C2"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w:t>
            </w:r>
          </w:p>
        </w:tc>
        <w:tc>
          <w:tcPr>
            <w:tcW w:w="1859" w:type="dxa"/>
            <w:vAlign w:val="center"/>
          </w:tcPr>
          <w:p w14:paraId="769066F1" w14:textId="77777777" w:rsidR="00CD77C2" w:rsidRPr="00ED2D4B" w:rsidRDefault="00CD77C2"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w:t>
            </w:r>
          </w:p>
        </w:tc>
        <w:tc>
          <w:tcPr>
            <w:tcW w:w="1867" w:type="dxa"/>
            <w:vAlign w:val="center"/>
          </w:tcPr>
          <w:p w14:paraId="1CCA2C6E" w14:textId="77777777" w:rsidR="00CC4EC5" w:rsidRPr="00ED2D4B" w:rsidRDefault="00CC4EC5" w:rsidP="002D4096">
            <w:pPr>
              <w:spacing w:after="0" w:line="240" w:lineRule="auto"/>
              <w:jc w:val="center"/>
              <w:rPr>
                <w:rFonts w:ascii="Times New Roman" w:hAnsi="Times New Roman" w:cs="Times New Roman"/>
                <w:sz w:val="24"/>
                <w:szCs w:val="24"/>
                <w:lang w:val="uk-UA" w:eastAsia="ru-RU"/>
              </w:rPr>
            </w:pPr>
            <w:r w:rsidRPr="00ED2D4B">
              <w:rPr>
                <w:rFonts w:ascii="Times New Roman" w:hAnsi="Times New Roman" w:cs="Times New Roman"/>
                <w:sz w:val="24"/>
                <w:szCs w:val="24"/>
                <w:lang w:val="uk-UA" w:eastAsia="ru-RU"/>
              </w:rPr>
              <w:t>3</w:t>
            </w:r>
          </w:p>
        </w:tc>
        <w:tc>
          <w:tcPr>
            <w:tcW w:w="1867" w:type="dxa"/>
            <w:vAlign w:val="center"/>
          </w:tcPr>
          <w:p w14:paraId="13173BA0" w14:textId="77777777" w:rsidR="00CD77C2" w:rsidRPr="00ED2D4B" w:rsidRDefault="00CD77C2"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w:t>
            </w:r>
          </w:p>
        </w:tc>
        <w:tc>
          <w:tcPr>
            <w:tcW w:w="1879" w:type="dxa"/>
            <w:vAlign w:val="center"/>
          </w:tcPr>
          <w:p w14:paraId="7D571D6C" w14:textId="77777777" w:rsidR="00CD77C2" w:rsidRPr="00ED2D4B" w:rsidRDefault="00CD77C2"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w:t>
            </w:r>
          </w:p>
        </w:tc>
      </w:tr>
      <w:tr w:rsidR="00572E20" w:rsidRPr="002D4096" w14:paraId="7CFBBD19" w14:textId="77777777" w:rsidTr="00ED2D4B">
        <w:trPr>
          <w:trHeight w:val="70"/>
        </w:trPr>
        <w:tc>
          <w:tcPr>
            <w:tcW w:w="1742" w:type="dxa"/>
            <w:vAlign w:val="center"/>
          </w:tcPr>
          <w:p w14:paraId="254440A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исх. почва</w:t>
            </w:r>
          </w:p>
        </w:tc>
        <w:tc>
          <w:tcPr>
            <w:tcW w:w="1859" w:type="dxa"/>
            <w:vAlign w:val="center"/>
          </w:tcPr>
          <w:p w14:paraId="46716CB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w:t>
            </w:r>
          </w:p>
        </w:tc>
        <w:tc>
          <w:tcPr>
            <w:tcW w:w="1867" w:type="dxa"/>
            <w:vAlign w:val="center"/>
          </w:tcPr>
          <w:p w14:paraId="0864496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17,60</w:t>
            </w:r>
          </w:p>
        </w:tc>
        <w:tc>
          <w:tcPr>
            <w:tcW w:w="1867" w:type="dxa"/>
            <w:vAlign w:val="center"/>
          </w:tcPr>
          <w:p w14:paraId="0A5FB7C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0,78</w:t>
            </w:r>
          </w:p>
        </w:tc>
        <w:tc>
          <w:tcPr>
            <w:tcW w:w="1879" w:type="dxa"/>
            <w:vAlign w:val="center"/>
          </w:tcPr>
          <w:p w14:paraId="15190C5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0,756</w:t>
            </w:r>
          </w:p>
        </w:tc>
      </w:tr>
      <w:tr w:rsidR="00572E20" w:rsidRPr="002D4096" w14:paraId="5AB1A450" w14:textId="77777777" w:rsidTr="00ED2D4B">
        <w:trPr>
          <w:trHeight w:val="485"/>
        </w:trPr>
        <w:tc>
          <w:tcPr>
            <w:tcW w:w="1742" w:type="dxa"/>
            <w:tcBorders>
              <w:bottom w:val="nil"/>
            </w:tcBorders>
            <w:vAlign w:val="center"/>
          </w:tcPr>
          <w:p w14:paraId="6092513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w:t>
            </w:r>
          </w:p>
        </w:tc>
        <w:tc>
          <w:tcPr>
            <w:tcW w:w="1859" w:type="dxa"/>
            <w:tcBorders>
              <w:bottom w:val="nil"/>
            </w:tcBorders>
            <w:vAlign w:val="center"/>
          </w:tcPr>
          <w:p w14:paraId="6842321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4E88CCB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7123387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867" w:type="dxa"/>
            <w:tcBorders>
              <w:bottom w:val="nil"/>
            </w:tcBorders>
            <w:vAlign w:val="center"/>
          </w:tcPr>
          <w:p w14:paraId="6F3A03D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19,50</w:t>
            </w:r>
          </w:p>
          <w:p w14:paraId="1FB274C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14,75</w:t>
            </w:r>
          </w:p>
          <w:p w14:paraId="1C369AC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13,00</w:t>
            </w:r>
          </w:p>
        </w:tc>
        <w:tc>
          <w:tcPr>
            <w:tcW w:w="1867" w:type="dxa"/>
            <w:tcBorders>
              <w:bottom w:val="nil"/>
            </w:tcBorders>
            <w:vAlign w:val="center"/>
          </w:tcPr>
          <w:p w14:paraId="75DCD61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1,00</w:t>
            </w:r>
          </w:p>
          <w:p w14:paraId="340E8F6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1,08</w:t>
            </w:r>
          </w:p>
          <w:p w14:paraId="2DA0CBF9"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tc>
        <w:tc>
          <w:tcPr>
            <w:tcW w:w="1879" w:type="dxa"/>
            <w:tcBorders>
              <w:bottom w:val="nil"/>
            </w:tcBorders>
            <w:vAlign w:val="center"/>
          </w:tcPr>
          <w:p w14:paraId="0CBDC99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1,285</w:t>
            </w:r>
          </w:p>
          <w:p w14:paraId="67EBF0F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1,251</w:t>
            </w:r>
          </w:p>
          <w:p w14:paraId="6188DDC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1,203</w:t>
            </w:r>
          </w:p>
        </w:tc>
      </w:tr>
      <w:tr w:rsidR="00320E14" w:rsidRPr="002D4096" w14:paraId="2993BCE1" w14:textId="77777777" w:rsidTr="00ED2D4B">
        <w:trPr>
          <w:trHeight w:val="356"/>
        </w:trPr>
        <w:tc>
          <w:tcPr>
            <w:tcW w:w="1742" w:type="dxa"/>
            <w:tcBorders>
              <w:bottom w:val="nil"/>
            </w:tcBorders>
            <w:vAlign w:val="center"/>
          </w:tcPr>
          <w:p w14:paraId="6BF97CA8"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50</w:t>
            </w:r>
          </w:p>
        </w:tc>
        <w:tc>
          <w:tcPr>
            <w:tcW w:w="1859" w:type="dxa"/>
            <w:tcBorders>
              <w:bottom w:val="nil"/>
            </w:tcBorders>
            <w:vAlign w:val="center"/>
          </w:tcPr>
          <w:p w14:paraId="5D3032F0"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1D1F0F69"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4B9EEA0A"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867" w:type="dxa"/>
            <w:tcBorders>
              <w:bottom w:val="nil"/>
            </w:tcBorders>
            <w:vAlign w:val="center"/>
          </w:tcPr>
          <w:p w14:paraId="2A8552A2"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15,50</w:t>
            </w:r>
          </w:p>
          <w:p w14:paraId="57BFD1E3"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14,00</w:t>
            </w:r>
          </w:p>
          <w:p w14:paraId="74E3E4C7"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12,00</w:t>
            </w:r>
          </w:p>
        </w:tc>
        <w:tc>
          <w:tcPr>
            <w:tcW w:w="1867" w:type="dxa"/>
            <w:tcBorders>
              <w:bottom w:val="nil"/>
            </w:tcBorders>
            <w:vAlign w:val="center"/>
          </w:tcPr>
          <w:p w14:paraId="65CC9509"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0,95</w:t>
            </w:r>
          </w:p>
          <w:p w14:paraId="747E6617"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1,18</w:t>
            </w:r>
          </w:p>
          <w:p w14:paraId="301F68CF"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1,38</w:t>
            </w:r>
          </w:p>
        </w:tc>
        <w:tc>
          <w:tcPr>
            <w:tcW w:w="1879" w:type="dxa"/>
            <w:tcBorders>
              <w:bottom w:val="nil"/>
            </w:tcBorders>
            <w:vAlign w:val="center"/>
          </w:tcPr>
          <w:p w14:paraId="400488C4"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0,921</w:t>
            </w:r>
          </w:p>
          <w:p w14:paraId="08FFB08E"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1,410</w:t>
            </w:r>
          </w:p>
          <w:p w14:paraId="5424F9E6"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1,046</w:t>
            </w:r>
          </w:p>
        </w:tc>
      </w:tr>
      <w:tr w:rsidR="00320E14" w:rsidRPr="002D4096" w14:paraId="1BCC3558" w14:textId="77777777" w:rsidTr="00ED2D4B">
        <w:trPr>
          <w:trHeight w:val="70"/>
        </w:trPr>
        <w:tc>
          <w:tcPr>
            <w:tcW w:w="1742" w:type="dxa"/>
            <w:vAlign w:val="center"/>
          </w:tcPr>
          <w:p w14:paraId="23C1D2CA"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tc>
        <w:tc>
          <w:tcPr>
            <w:tcW w:w="1859" w:type="dxa"/>
            <w:vAlign w:val="center"/>
          </w:tcPr>
          <w:p w14:paraId="5DC05B0F"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377239D3"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3421124B"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867" w:type="dxa"/>
            <w:vAlign w:val="center"/>
          </w:tcPr>
          <w:p w14:paraId="73C79B63"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14,00</w:t>
            </w:r>
          </w:p>
          <w:p w14:paraId="4BA1247E"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13,50</w:t>
            </w:r>
          </w:p>
          <w:p w14:paraId="0001D59C"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11,25</w:t>
            </w:r>
          </w:p>
        </w:tc>
        <w:tc>
          <w:tcPr>
            <w:tcW w:w="1867" w:type="dxa"/>
            <w:vAlign w:val="center"/>
          </w:tcPr>
          <w:p w14:paraId="616C815C"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0,89</w:t>
            </w:r>
          </w:p>
          <w:p w14:paraId="1AAB8F67"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0,96</w:t>
            </w:r>
          </w:p>
          <w:p w14:paraId="42A90FC0"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1,38</w:t>
            </w:r>
          </w:p>
        </w:tc>
        <w:tc>
          <w:tcPr>
            <w:tcW w:w="1879" w:type="dxa"/>
            <w:vAlign w:val="center"/>
          </w:tcPr>
          <w:p w14:paraId="6ACE0E77"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0,925</w:t>
            </w:r>
          </w:p>
          <w:p w14:paraId="7E0DE3A3"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1,489</w:t>
            </w:r>
          </w:p>
          <w:p w14:paraId="75E2E085" w14:textId="77777777" w:rsidR="00320E14" w:rsidRPr="00ED2D4B" w:rsidRDefault="00320E1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0,981</w:t>
            </w:r>
          </w:p>
        </w:tc>
      </w:tr>
    </w:tbl>
    <w:p w14:paraId="04274185" w14:textId="77777777" w:rsidR="00572E20" w:rsidRPr="002D4096" w:rsidRDefault="00572E20" w:rsidP="002D4096">
      <w:pPr>
        <w:spacing w:after="0" w:line="240" w:lineRule="auto"/>
        <w:jc w:val="both"/>
        <w:rPr>
          <w:rFonts w:ascii="Times New Roman" w:hAnsi="Times New Roman" w:cs="Times New Roman"/>
          <w:sz w:val="28"/>
          <w:szCs w:val="28"/>
        </w:rPr>
      </w:pPr>
    </w:p>
    <w:p w14:paraId="710948E8" w14:textId="77777777" w:rsidR="00572E20" w:rsidRPr="002D4096" w:rsidRDefault="00572E20" w:rsidP="002D4096">
      <w:pPr>
        <w:pStyle w:val="xl33"/>
        <w:pBdr>
          <w:left w:val="none" w:sz="0" w:space="0" w:color="auto"/>
          <w:bottom w:val="none" w:sz="0" w:space="0" w:color="auto"/>
          <w:right w:val="none" w:sz="0" w:space="0" w:color="auto"/>
        </w:pBdr>
        <w:spacing w:before="0" w:beforeAutospacing="0" w:after="0" w:afterAutospacing="0"/>
        <w:jc w:val="both"/>
        <w:rPr>
          <w:rFonts w:ascii="Times New Roman" w:hAnsi="Times New Roman" w:cs="Times New Roman"/>
          <w:b w:val="0"/>
          <w:bCs w:val="0"/>
          <w:sz w:val="28"/>
          <w:szCs w:val="28"/>
        </w:rPr>
      </w:pPr>
      <w:r w:rsidRPr="002D4096">
        <w:rPr>
          <w:rFonts w:ascii="Times New Roman" w:hAnsi="Times New Roman" w:cs="Times New Roman"/>
          <w:b w:val="0"/>
          <w:bCs w:val="0"/>
          <w:sz w:val="28"/>
          <w:szCs w:val="28"/>
        </w:rPr>
        <w:t xml:space="preserve">Таблица </w:t>
      </w:r>
      <w:r w:rsidR="00F47568" w:rsidRPr="002D4096">
        <w:rPr>
          <w:rFonts w:ascii="Times New Roman" w:hAnsi="Times New Roman" w:cs="Times New Roman"/>
          <w:b w:val="0"/>
          <w:bCs w:val="0"/>
          <w:sz w:val="28"/>
          <w:szCs w:val="28"/>
        </w:rPr>
        <w:t>3</w:t>
      </w:r>
      <w:r w:rsidR="00253581" w:rsidRPr="002D4096">
        <w:rPr>
          <w:rFonts w:ascii="Times New Roman" w:hAnsi="Times New Roman" w:cs="Times New Roman"/>
          <w:b w:val="0"/>
          <w:bCs w:val="0"/>
          <w:sz w:val="28"/>
          <w:szCs w:val="28"/>
        </w:rPr>
        <w:t>.</w:t>
      </w:r>
      <w:r w:rsidRPr="002D4096">
        <w:rPr>
          <w:rFonts w:ascii="Times New Roman" w:hAnsi="Times New Roman" w:cs="Times New Roman"/>
          <w:b w:val="0"/>
          <w:bCs w:val="0"/>
          <w:sz w:val="28"/>
          <w:szCs w:val="28"/>
        </w:rPr>
        <w:t>2</w:t>
      </w:r>
      <w:r w:rsidR="00253581" w:rsidRPr="002D4096">
        <w:rPr>
          <w:rFonts w:ascii="Times New Roman" w:hAnsi="Times New Roman" w:cs="Times New Roman"/>
          <w:b w:val="0"/>
          <w:bCs w:val="0"/>
          <w:sz w:val="28"/>
          <w:szCs w:val="28"/>
        </w:rPr>
        <w:t>6</w:t>
      </w:r>
      <w:r w:rsidRPr="002D4096">
        <w:rPr>
          <w:rFonts w:ascii="Times New Roman" w:hAnsi="Times New Roman" w:cs="Times New Roman"/>
          <w:b w:val="0"/>
          <w:bCs w:val="0"/>
          <w:sz w:val="28"/>
          <w:szCs w:val="28"/>
        </w:rPr>
        <w:t xml:space="preserve"> – Анализ уровней обеспеченности почвы элементами питания</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1784"/>
        <w:gridCol w:w="1909"/>
        <w:gridCol w:w="1909"/>
        <w:gridCol w:w="1910"/>
      </w:tblGrid>
      <w:tr w:rsidR="00572E20" w:rsidRPr="002D4096" w14:paraId="0AC8464B" w14:textId="77777777" w:rsidTr="00ED2D4B">
        <w:trPr>
          <w:trHeight w:val="857"/>
        </w:trPr>
        <w:tc>
          <w:tcPr>
            <w:tcW w:w="1695" w:type="dxa"/>
            <w:vAlign w:val="center"/>
          </w:tcPr>
          <w:p w14:paraId="0C3ED1F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Добавочная конц. керосина, г/кг</w:t>
            </w:r>
          </w:p>
        </w:tc>
        <w:tc>
          <w:tcPr>
            <w:tcW w:w="1784" w:type="dxa"/>
            <w:vAlign w:val="center"/>
          </w:tcPr>
          <w:p w14:paraId="6109909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Время контакта керосина с почвой, сут</w:t>
            </w:r>
          </w:p>
        </w:tc>
        <w:tc>
          <w:tcPr>
            <w:tcW w:w="1909" w:type="dxa"/>
            <w:vAlign w:val="center"/>
          </w:tcPr>
          <w:p w14:paraId="46FC38C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ED2D4B">
              <w:rPr>
                <w:rFonts w:ascii="Times New Roman" w:hAnsi="Times New Roman" w:cs="Times New Roman"/>
                <w:sz w:val="24"/>
                <w:szCs w:val="24"/>
                <w:lang w:val="uk-UA"/>
              </w:rPr>
              <w:t>Обеспеченность обменным кальцием</w:t>
            </w:r>
          </w:p>
        </w:tc>
        <w:tc>
          <w:tcPr>
            <w:tcW w:w="1909" w:type="dxa"/>
            <w:vAlign w:val="center"/>
          </w:tcPr>
          <w:p w14:paraId="551C3C2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Обеспеченность обменным магнием</w:t>
            </w:r>
          </w:p>
        </w:tc>
        <w:tc>
          <w:tcPr>
            <w:tcW w:w="1910" w:type="dxa"/>
            <w:vAlign w:val="center"/>
          </w:tcPr>
          <w:p w14:paraId="373BC38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Обеспеченность подвижной серой</w:t>
            </w:r>
          </w:p>
        </w:tc>
      </w:tr>
      <w:tr w:rsidR="00D60404" w:rsidRPr="002D4096" w14:paraId="1460DBF8" w14:textId="77777777" w:rsidTr="00ED2D4B">
        <w:trPr>
          <w:trHeight w:val="70"/>
        </w:trPr>
        <w:tc>
          <w:tcPr>
            <w:tcW w:w="1695" w:type="dxa"/>
            <w:vAlign w:val="center"/>
          </w:tcPr>
          <w:p w14:paraId="403D6C95" w14:textId="77777777" w:rsidR="00D60404" w:rsidRPr="00ED2D4B" w:rsidRDefault="00D6040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w:t>
            </w:r>
          </w:p>
        </w:tc>
        <w:tc>
          <w:tcPr>
            <w:tcW w:w="1784" w:type="dxa"/>
            <w:vAlign w:val="center"/>
          </w:tcPr>
          <w:p w14:paraId="0F7B78F5" w14:textId="77777777" w:rsidR="00D60404" w:rsidRPr="00ED2D4B" w:rsidRDefault="00D6040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2</w:t>
            </w:r>
          </w:p>
        </w:tc>
        <w:tc>
          <w:tcPr>
            <w:tcW w:w="1909" w:type="dxa"/>
            <w:vAlign w:val="center"/>
          </w:tcPr>
          <w:p w14:paraId="0EDC06E7" w14:textId="77777777" w:rsidR="00D60404" w:rsidRPr="00ED2D4B" w:rsidRDefault="00D60404" w:rsidP="002D4096">
            <w:pPr>
              <w:widowControl w:val="0"/>
              <w:autoSpaceDE w:val="0"/>
              <w:autoSpaceDN w:val="0"/>
              <w:adjustRightInd w:val="0"/>
              <w:spacing w:after="0" w:line="240" w:lineRule="auto"/>
              <w:jc w:val="center"/>
              <w:rPr>
                <w:rFonts w:ascii="Times New Roman" w:hAnsi="Times New Roman" w:cs="Times New Roman"/>
                <w:sz w:val="24"/>
                <w:szCs w:val="24"/>
                <w:lang w:val="uk-UA"/>
              </w:rPr>
            </w:pPr>
            <w:r w:rsidRPr="00ED2D4B">
              <w:rPr>
                <w:rFonts w:ascii="Times New Roman" w:hAnsi="Times New Roman" w:cs="Times New Roman"/>
                <w:sz w:val="24"/>
                <w:szCs w:val="24"/>
                <w:lang w:val="uk-UA"/>
              </w:rPr>
              <w:t>3</w:t>
            </w:r>
          </w:p>
        </w:tc>
        <w:tc>
          <w:tcPr>
            <w:tcW w:w="1909" w:type="dxa"/>
            <w:vAlign w:val="center"/>
          </w:tcPr>
          <w:p w14:paraId="2A0192BA" w14:textId="77777777" w:rsidR="00D60404" w:rsidRPr="00ED2D4B" w:rsidRDefault="00D6040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4</w:t>
            </w:r>
          </w:p>
        </w:tc>
        <w:tc>
          <w:tcPr>
            <w:tcW w:w="1910" w:type="dxa"/>
            <w:vAlign w:val="center"/>
          </w:tcPr>
          <w:p w14:paraId="1966B600" w14:textId="77777777" w:rsidR="00D60404" w:rsidRPr="00ED2D4B" w:rsidRDefault="00D60404"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w:t>
            </w:r>
          </w:p>
        </w:tc>
      </w:tr>
      <w:tr w:rsidR="00572E20" w:rsidRPr="002D4096" w14:paraId="2F35B2C9" w14:textId="77777777" w:rsidTr="00BB6B78">
        <w:tc>
          <w:tcPr>
            <w:tcW w:w="1695" w:type="dxa"/>
            <w:vAlign w:val="center"/>
          </w:tcPr>
          <w:p w14:paraId="62E374E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исх. почва</w:t>
            </w:r>
          </w:p>
        </w:tc>
        <w:tc>
          <w:tcPr>
            <w:tcW w:w="1784" w:type="dxa"/>
            <w:vAlign w:val="center"/>
          </w:tcPr>
          <w:p w14:paraId="4B08005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w:t>
            </w:r>
          </w:p>
        </w:tc>
        <w:tc>
          <w:tcPr>
            <w:tcW w:w="1909" w:type="dxa"/>
            <w:vAlign w:val="center"/>
          </w:tcPr>
          <w:p w14:paraId="0D027F6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tc>
        <w:tc>
          <w:tcPr>
            <w:tcW w:w="1909" w:type="dxa"/>
            <w:vAlign w:val="center"/>
          </w:tcPr>
          <w:p w14:paraId="33DD30F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низкая</w:t>
            </w:r>
          </w:p>
        </w:tc>
        <w:tc>
          <w:tcPr>
            <w:tcW w:w="1910" w:type="dxa"/>
            <w:vAlign w:val="center"/>
          </w:tcPr>
          <w:p w14:paraId="47AC11D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r>
      <w:tr w:rsidR="00572E20" w:rsidRPr="002D4096" w14:paraId="443A451D" w14:textId="77777777" w:rsidTr="00ED2D4B">
        <w:trPr>
          <w:trHeight w:val="314"/>
        </w:trPr>
        <w:tc>
          <w:tcPr>
            <w:tcW w:w="1695" w:type="dxa"/>
            <w:tcBorders>
              <w:bottom w:val="nil"/>
            </w:tcBorders>
            <w:vAlign w:val="center"/>
          </w:tcPr>
          <w:p w14:paraId="3A1893A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w:t>
            </w:r>
          </w:p>
        </w:tc>
        <w:tc>
          <w:tcPr>
            <w:tcW w:w="1784" w:type="dxa"/>
            <w:tcBorders>
              <w:bottom w:val="nil"/>
            </w:tcBorders>
            <w:vAlign w:val="center"/>
          </w:tcPr>
          <w:p w14:paraId="5BE51DD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7FB6DFC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25B4B0B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909" w:type="dxa"/>
            <w:tcBorders>
              <w:bottom w:val="nil"/>
            </w:tcBorders>
            <w:vAlign w:val="center"/>
          </w:tcPr>
          <w:p w14:paraId="1FED007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p w14:paraId="62381C8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1DABBA4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tc>
        <w:tc>
          <w:tcPr>
            <w:tcW w:w="1909" w:type="dxa"/>
            <w:tcBorders>
              <w:bottom w:val="nil"/>
            </w:tcBorders>
            <w:vAlign w:val="center"/>
          </w:tcPr>
          <w:p w14:paraId="60159E4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38656F3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2667987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c>
          <w:tcPr>
            <w:tcW w:w="1910" w:type="dxa"/>
            <w:tcBorders>
              <w:bottom w:val="nil"/>
            </w:tcBorders>
            <w:vAlign w:val="center"/>
          </w:tcPr>
          <w:p w14:paraId="6F5216F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3B4862AA"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62FDF8A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r>
      <w:tr w:rsidR="00572E20" w:rsidRPr="002D4096" w14:paraId="23EE486F" w14:textId="77777777" w:rsidTr="00ED2D4B">
        <w:trPr>
          <w:trHeight w:val="183"/>
        </w:trPr>
        <w:tc>
          <w:tcPr>
            <w:tcW w:w="1695" w:type="dxa"/>
            <w:vAlign w:val="center"/>
          </w:tcPr>
          <w:p w14:paraId="1AD96E8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50</w:t>
            </w:r>
          </w:p>
        </w:tc>
        <w:tc>
          <w:tcPr>
            <w:tcW w:w="1784" w:type="dxa"/>
            <w:vAlign w:val="center"/>
          </w:tcPr>
          <w:p w14:paraId="2270F87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62F9EB5D"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28C736B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909" w:type="dxa"/>
            <w:vAlign w:val="center"/>
          </w:tcPr>
          <w:p w14:paraId="7D8ABB7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4E4755F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p w14:paraId="21B8ECE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tc>
        <w:tc>
          <w:tcPr>
            <w:tcW w:w="1909" w:type="dxa"/>
            <w:vAlign w:val="center"/>
          </w:tcPr>
          <w:p w14:paraId="4E65E290"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35B19D6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79F16D1C"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c>
          <w:tcPr>
            <w:tcW w:w="1910" w:type="dxa"/>
            <w:vAlign w:val="center"/>
          </w:tcPr>
          <w:p w14:paraId="3DF3B77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49D15606"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7EDDF43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r>
      <w:tr w:rsidR="00572E20" w:rsidRPr="002D4096" w14:paraId="01543D9E" w14:textId="77777777" w:rsidTr="00ED2D4B">
        <w:trPr>
          <w:trHeight w:val="338"/>
        </w:trPr>
        <w:tc>
          <w:tcPr>
            <w:tcW w:w="1695" w:type="dxa"/>
            <w:vAlign w:val="center"/>
          </w:tcPr>
          <w:p w14:paraId="075D8034"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150</w:t>
            </w:r>
          </w:p>
        </w:tc>
        <w:tc>
          <w:tcPr>
            <w:tcW w:w="1784" w:type="dxa"/>
            <w:vAlign w:val="center"/>
          </w:tcPr>
          <w:p w14:paraId="290BEF02"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w:t>
            </w:r>
          </w:p>
          <w:p w14:paraId="49DCE855"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10</w:t>
            </w:r>
          </w:p>
          <w:p w14:paraId="3AC9DF1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30</w:t>
            </w:r>
          </w:p>
        </w:tc>
        <w:tc>
          <w:tcPr>
            <w:tcW w:w="1909" w:type="dxa"/>
            <w:vAlign w:val="center"/>
          </w:tcPr>
          <w:p w14:paraId="6D8069DE"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726A54C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7443E65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tc>
        <w:tc>
          <w:tcPr>
            <w:tcW w:w="1909" w:type="dxa"/>
            <w:vAlign w:val="center"/>
          </w:tcPr>
          <w:p w14:paraId="6BE91F93"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низкая</w:t>
            </w:r>
          </w:p>
          <w:p w14:paraId="696D479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2060F33B"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повышенная</w:t>
            </w:r>
          </w:p>
        </w:tc>
        <w:tc>
          <w:tcPr>
            <w:tcW w:w="1910" w:type="dxa"/>
            <w:vAlign w:val="center"/>
          </w:tcPr>
          <w:p w14:paraId="425FE3D1"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p w14:paraId="73B3AA68"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высокая</w:t>
            </w:r>
          </w:p>
          <w:p w14:paraId="4E9D3DAF" w14:textId="77777777" w:rsidR="00572E20" w:rsidRPr="00ED2D4B" w:rsidRDefault="00572E20" w:rsidP="002D4096">
            <w:pPr>
              <w:widowControl w:val="0"/>
              <w:autoSpaceDE w:val="0"/>
              <w:autoSpaceDN w:val="0"/>
              <w:adjustRightInd w:val="0"/>
              <w:spacing w:after="0" w:line="240" w:lineRule="auto"/>
              <w:jc w:val="center"/>
              <w:rPr>
                <w:rFonts w:ascii="Times New Roman" w:hAnsi="Times New Roman" w:cs="Times New Roman"/>
                <w:sz w:val="24"/>
                <w:szCs w:val="24"/>
              </w:rPr>
            </w:pPr>
            <w:r w:rsidRPr="00ED2D4B">
              <w:rPr>
                <w:rFonts w:ascii="Times New Roman" w:hAnsi="Times New Roman" w:cs="Times New Roman"/>
                <w:sz w:val="24"/>
                <w:szCs w:val="24"/>
              </w:rPr>
              <w:t>средняя</w:t>
            </w:r>
          </w:p>
        </w:tc>
      </w:tr>
    </w:tbl>
    <w:p w14:paraId="17CC7E1D" w14:textId="77777777" w:rsidR="00572E20" w:rsidRPr="002D4096" w:rsidRDefault="00572E20" w:rsidP="002D4096">
      <w:pPr>
        <w:pStyle w:val="a9"/>
        <w:widowControl w:val="0"/>
        <w:spacing w:after="0" w:line="240" w:lineRule="auto"/>
        <w:ind w:left="0" w:firstLine="708"/>
        <w:jc w:val="both"/>
        <w:rPr>
          <w:rFonts w:ascii="Times New Roman" w:hAnsi="Times New Roman" w:cs="Times New Roman"/>
          <w:sz w:val="28"/>
          <w:szCs w:val="28"/>
        </w:rPr>
      </w:pPr>
    </w:p>
    <w:p w14:paraId="1B0EDC5B" w14:textId="77777777" w:rsidR="00572E20" w:rsidRPr="002D4096" w:rsidRDefault="00572E20" w:rsidP="002D4096">
      <w:pPr>
        <w:spacing w:after="0" w:line="240" w:lineRule="auto"/>
        <w:ind w:firstLine="567"/>
        <w:jc w:val="both"/>
        <w:rPr>
          <w:rFonts w:ascii="Times New Roman" w:hAnsi="Times New Roman" w:cs="Times New Roman"/>
          <w:sz w:val="28"/>
          <w:szCs w:val="28"/>
        </w:rPr>
      </w:pPr>
      <w:r w:rsidRPr="002D4096">
        <w:rPr>
          <w:rFonts w:ascii="Times New Roman" w:hAnsi="Times New Roman" w:cs="Times New Roman"/>
          <w:sz w:val="28"/>
          <w:szCs w:val="28"/>
        </w:rPr>
        <w:t xml:space="preserve">На рисунке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6 показан, процесс снятия показаний содержания калия на пламенном фотометре ПФА-378.</w:t>
      </w:r>
    </w:p>
    <w:p w14:paraId="2428486B" w14:textId="77777777" w:rsidR="00572E20" w:rsidRPr="002D4096" w:rsidRDefault="00572E20" w:rsidP="002D4096">
      <w:pPr>
        <w:pStyle w:val="a9"/>
        <w:widowControl w:val="0"/>
        <w:spacing w:after="0" w:line="240" w:lineRule="auto"/>
        <w:ind w:left="0"/>
        <w:jc w:val="both"/>
        <w:rPr>
          <w:rFonts w:ascii="Times New Roman" w:hAnsi="Times New Roman" w:cs="Times New Roman"/>
          <w:sz w:val="28"/>
          <w:szCs w:val="28"/>
        </w:rPr>
      </w:pPr>
    </w:p>
    <w:p w14:paraId="386EF94A" w14:textId="77777777" w:rsidR="00572E20" w:rsidRPr="002D4096" w:rsidRDefault="00572E20" w:rsidP="002D4096">
      <w:pPr>
        <w:spacing w:after="0" w:line="240" w:lineRule="auto"/>
        <w:ind w:firstLine="567"/>
        <w:jc w:val="center"/>
        <w:rPr>
          <w:rFonts w:ascii="Times New Roman" w:hAnsi="Times New Roman" w:cs="Times New Roman"/>
          <w:sz w:val="28"/>
          <w:szCs w:val="28"/>
        </w:rPr>
      </w:pPr>
      <w:r w:rsidRPr="002D4096">
        <w:rPr>
          <w:rFonts w:ascii="Times New Roman" w:hAnsi="Times New Roman" w:cs="Times New Roman"/>
          <w:noProof/>
          <w:color w:val="FF0000"/>
          <w:sz w:val="28"/>
          <w:szCs w:val="28"/>
          <w:lang w:eastAsia="ru-RU"/>
        </w:rPr>
        <w:drawing>
          <wp:inline distT="0" distB="0" distL="0" distR="0" wp14:anchorId="48B0D5DC" wp14:editId="148FFC1F">
            <wp:extent cx="2405914" cy="1830887"/>
            <wp:effectExtent l="0" t="0" r="0" b="0"/>
            <wp:docPr id="1613106711" name="Рисунок 1" descr="IMG_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_156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22879" cy="1843797"/>
                    </a:xfrm>
                    <a:prstGeom prst="rect">
                      <a:avLst/>
                    </a:prstGeom>
                    <a:noFill/>
                    <a:ln>
                      <a:noFill/>
                    </a:ln>
                  </pic:spPr>
                </pic:pic>
              </a:graphicData>
            </a:graphic>
          </wp:inline>
        </w:drawing>
      </w:r>
    </w:p>
    <w:p w14:paraId="145E67DC" w14:textId="77777777" w:rsidR="00572E20" w:rsidRPr="002D4096" w:rsidRDefault="00572E20" w:rsidP="002D4096">
      <w:pPr>
        <w:spacing w:after="0" w:line="240" w:lineRule="auto"/>
        <w:ind w:firstLine="567"/>
        <w:jc w:val="center"/>
        <w:rPr>
          <w:rFonts w:ascii="Times New Roman" w:hAnsi="Times New Roman" w:cs="Times New Roman"/>
          <w:sz w:val="28"/>
          <w:szCs w:val="28"/>
        </w:rPr>
      </w:pPr>
      <w:r w:rsidRPr="002D4096">
        <w:rPr>
          <w:rFonts w:ascii="Times New Roman" w:hAnsi="Times New Roman" w:cs="Times New Roman"/>
          <w:sz w:val="28"/>
          <w:szCs w:val="28"/>
        </w:rPr>
        <w:t xml:space="preserve">Рисунок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 xml:space="preserve">6 – Снятие показаний содержания калия </w:t>
      </w:r>
    </w:p>
    <w:p w14:paraId="04C32829" w14:textId="77777777" w:rsidR="00572E20" w:rsidRPr="002D4096" w:rsidRDefault="00572E20" w:rsidP="002D4096">
      <w:pPr>
        <w:spacing w:after="0" w:line="240" w:lineRule="auto"/>
        <w:ind w:firstLine="567"/>
        <w:jc w:val="center"/>
        <w:rPr>
          <w:rFonts w:ascii="Times New Roman" w:hAnsi="Times New Roman" w:cs="Times New Roman"/>
          <w:sz w:val="28"/>
          <w:szCs w:val="28"/>
        </w:rPr>
      </w:pPr>
      <w:r w:rsidRPr="002D4096">
        <w:rPr>
          <w:rFonts w:ascii="Times New Roman" w:hAnsi="Times New Roman" w:cs="Times New Roman"/>
          <w:sz w:val="28"/>
          <w:szCs w:val="28"/>
        </w:rPr>
        <w:t>на пламенном фотометре ПФА-378</w:t>
      </w:r>
      <w:r w:rsidR="00D60404" w:rsidRPr="002D4096">
        <w:rPr>
          <w:rFonts w:ascii="Times New Roman" w:hAnsi="Times New Roman" w:cs="Times New Roman"/>
          <w:sz w:val="28"/>
          <w:szCs w:val="28"/>
        </w:rPr>
        <w:t>.</w:t>
      </w:r>
    </w:p>
    <w:p w14:paraId="65D4790C" w14:textId="77777777" w:rsidR="00611ADC" w:rsidRPr="002D4096" w:rsidRDefault="00572E20" w:rsidP="002D4096">
      <w:pPr>
        <w:pStyle w:val="a9"/>
        <w:widowControl w:val="0"/>
        <w:spacing w:after="0" w:line="240" w:lineRule="auto"/>
        <w:ind w:left="0" w:firstLine="709"/>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Почва, в которую внесены более высокие концентрации керосина (от 15 г/кг до 150 г/кг) характеризуется от повышенного до высокого уровня обеспеченности обменным кальцием, от низкой до средней </w:t>
      </w:r>
      <w:r w:rsidR="003F6DE6" w:rsidRPr="002D4096">
        <w:rPr>
          <w:rFonts w:ascii="Times New Roman" w:hAnsi="Times New Roman" w:cs="Times New Roman"/>
          <w:sz w:val="28"/>
          <w:szCs w:val="28"/>
        </w:rPr>
        <w:t>по обменному магнию</w:t>
      </w:r>
      <w:r w:rsidRPr="002D4096">
        <w:rPr>
          <w:rFonts w:ascii="Times New Roman" w:hAnsi="Times New Roman" w:cs="Times New Roman"/>
          <w:sz w:val="28"/>
          <w:szCs w:val="28"/>
        </w:rPr>
        <w:t>, и от средней до высокой обеспеченности подвижных форм серой</w:t>
      </w:r>
      <w:r w:rsidR="00DD397A" w:rsidRPr="002D4096">
        <w:rPr>
          <w:rFonts w:ascii="Times New Roman" w:hAnsi="Times New Roman" w:cs="Times New Roman"/>
          <w:sz w:val="28"/>
          <w:szCs w:val="28"/>
        </w:rPr>
        <w:t xml:space="preserve"> [</w:t>
      </w:r>
      <w:r w:rsidR="00280098" w:rsidRPr="002D4096">
        <w:rPr>
          <w:rFonts w:ascii="Times New Roman" w:hAnsi="Times New Roman" w:cs="Times New Roman"/>
          <w:sz w:val="28"/>
          <w:szCs w:val="28"/>
        </w:rPr>
        <w:t>82</w:t>
      </w:r>
      <w:r w:rsidR="00DD397A" w:rsidRPr="002D4096">
        <w:rPr>
          <w:rFonts w:ascii="Times New Roman" w:hAnsi="Times New Roman" w:cs="Times New Roman"/>
          <w:sz w:val="28"/>
          <w:szCs w:val="28"/>
        </w:rPr>
        <w:t>]</w:t>
      </w:r>
      <w:r w:rsidRPr="002D4096">
        <w:rPr>
          <w:rFonts w:ascii="Times New Roman" w:hAnsi="Times New Roman" w:cs="Times New Roman"/>
          <w:sz w:val="28"/>
          <w:szCs w:val="28"/>
        </w:rPr>
        <w:t>.</w:t>
      </w:r>
    </w:p>
    <w:p w14:paraId="23349BA6" w14:textId="77777777" w:rsidR="00611ADC" w:rsidRPr="002D4096" w:rsidRDefault="009B64A0"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Также проведена</w:t>
      </w:r>
      <w:r w:rsidR="00611ADC" w:rsidRPr="002D4096">
        <w:rPr>
          <w:rFonts w:ascii="Times New Roman" w:hAnsi="Times New Roman" w:cs="Times New Roman"/>
          <w:sz w:val="28"/>
          <w:szCs w:val="28"/>
        </w:rPr>
        <w:t xml:space="preserve"> оценка уровня остаточного загрязнения почвенного покрова компонентами ракетного топлива по результатам количественного химического анализа, в районе аварийного падения РН «Союз-ФГ» с ТПК «Союз МС-10» 11 октября 2018 г.</w:t>
      </w:r>
    </w:p>
    <w:p w14:paraId="3444046D" w14:textId="77777777" w:rsidR="00611ADC" w:rsidRPr="002D4096" w:rsidRDefault="00611ADC" w:rsidP="002D4096">
      <w:pPr>
        <w:tabs>
          <w:tab w:val="left" w:pos="0"/>
        </w:tabs>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Рассмотрены результаты количественного химического анализа на содержание компонентов ракетного топлива в пробах почвы, отобранных в сентябре 2022 г. и в мае 2023 г. в том числе:</w:t>
      </w:r>
    </w:p>
    <w:p w14:paraId="306A8A43" w14:textId="77777777" w:rsidR="00611ADC" w:rsidRPr="002D4096" w:rsidRDefault="00611ADC" w:rsidP="002D4096">
      <w:pPr>
        <w:tabs>
          <w:tab w:val="left" w:pos="0"/>
        </w:tabs>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xml:space="preserve">-   51 проба почвы, отбор на месте удара двигательной установки второй ступени РН «Союз-ФГ», для </w:t>
      </w:r>
      <w:r w:rsidR="009B64A0" w:rsidRPr="002D4096">
        <w:rPr>
          <w:rFonts w:ascii="Times New Roman" w:hAnsi="Times New Roman" w:cs="Times New Roman"/>
          <w:sz w:val="28"/>
          <w:szCs w:val="28"/>
        </w:rPr>
        <w:t>количественного химического анализа</w:t>
      </w:r>
      <w:r w:rsidRPr="002D4096">
        <w:rPr>
          <w:rFonts w:ascii="Times New Roman" w:hAnsi="Times New Roman" w:cs="Times New Roman"/>
          <w:sz w:val="28"/>
          <w:szCs w:val="28"/>
        </w:rPr>
        <w:t xml:space="preserve"> на определение концентрации нефтепродуктов и рН-показателя;</w:t>
      </w:r>
    </w:p>
    <w:p w14:paraId="0246FCD1" w14:textId="77777777" w:rsidR="00611ADC" w:rsidRPr="002D4096" w:rsidRDefault="00611ADC" w:rsidP="002D4096">
      <w:pPr>
        <w:tabs>
          <w:tab w:val="left" w:pos="0"/>
        </w:tabs>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   6 проб почвы, отбор в 3 контрольных точках на прилегающей территории вне зоны воздействия связанных с аварией в Улытауском районе Улытауской области, для количественного химического анализа на определение концентрации нефтепродуктов, рН-показателя.</w:t>
      </w:r>
    </w:p>
    <w:p w14:paraId="785D948C" w14:textId="77777777" w:rsidR="00611ADC" w:rsidRPr="002D4096" w:rsidRDefault="00611ADC" w:rsidP="002D4096">
      <w:pPr>
        <w:spacing w:after="0" w:line="240" w:lineRule="auto"/>
        <w:ind w:firstLine="709"/>
        <w:jc w:val="both"/>
        <w:rPr>
          <w:rFonts w:ascii="Times New Roman" w:hAnsi="Times New Roman" w:cs="Times New Roman"/>
          <w:sz w:val="28"/>
          <w:szCs w:val="28"/>
        </w:rPr>
      </w:pPr>
      <w:r w:rsidRPr="002D4096">
        <w:rPr>
          <w:rFonts w:ascii="Times New Roman" w:hAnsi="Times New Roman" w:cs="Times New Roman"/>
          <w:sz w:val="28"/>
          <w:szCs w:val="28"/>
        </w:rPr>
        <w:t>Анализ результатов количественного химического анализа показал, что нефтепродукты в почве выявлены в количестве 6,03-134,5 мг/кг в 2022 г.</w:t>
      </w:r>
      <w:r w:rsidR="009B64A0" w:rsidRPr="002D4096">
        <w:rPr>
          <w:rFonts w:ascii="Times New Roman" w:hAnsi="Times New Roman" w:cs="Times New Roman"/>
          <w:sz w:val="28"/>
          <w:szCs w:val="28"/>
        </w:rPr>
        <w:t xml:space="preserve"> и</w:t>
      </w:r>
      <w:r w:rsidRPr="002D4096">
        <w:rPr>
          <w:rFonts w:ascii="Times New Roman" w:hAnsi="Times New Roman" w:cs="Times New Roman"/>
          <w:sz w:val="28"/>
          <w:szCs w:val="28"/>
        </w:rPr>
        <w:t xml:space="preserve"> 3,4-147,5 мг/кг в 2023 г. на месте падения двигательной установки 2-й ступени РН «Союз-ФГ» и в контрольных точках. На месте падения </w:t>
      </w:r>
      <w:r w:rsidR="009B64A0" w:rsidRPr="002D4096">
        <w:rPr>
          <w:rFonts w:ascii="Times New Roman" w:hAnsi="Times New Roman" w:cs="Times New Roman"/>
          <w:sz w:val="28"/>
          <w:szCs w:val="28"/>
        </w:rPr>
        <w:t>двигательной установки</w:t>
      </w:r>
      <w:r w:rsidRPr="002D4096">
        <w:rPr>
          <w:rFonts w:ascii="Times New Roman" w:hAnsi="Times New Roman" w:cs="Times New Roman"/>
          <w:sz w:val="28"/>
          <w:szCs w:val="28"/>
        </w:rPr>
        <w:t xml:space="preserve"> 2-й ступени РН «Союз-ФГ» обнаружено до 14,7-147,5 мг/кг нефтепродукт</w:t>
      </w:r>
      <w:r w:rsidR="009D3949" w:rsidRPr="002D4096">
        <w:rPr>
          <w:rFonts w:ascii="Times New Roman" w:hAnsi="Times New Roman" w:cs="Times New Roman"/>
          <w:sz w:val="28"/>
          <w:szCs w:val="28"/>
        </w:rPr>
        <w:t>ов</w:t>
      </w:r>
      <w:r w:rsidRPr="002D4096">
        <w:rPr>
          <w:rFonts w:ascii="Times New Roman" w:hAnsi="Times New Roman" w:cs="Times New Roman"/>
          <w:sz w:val="28"/>
          <w:szCs w:val="28"/>
        </w:rPr>
        <w:t xml:space="preserve"> в почве </w:t>
      </w:r>
      <w:r w:rsidR="009B64A0" w:rsidRPr="002D4096">
        <w:rPr>
          <w:rFonts w:ascii="Times New Roman" w:hAnsi="Times New Roman" w:cs="Times New Roman"/>
          <w:sz w:val="28"/>
          <w:szCs w:val="28"/>
        </w:rPr>
        <w:t xml:space="preserve">в </w:t>
      </w:r>
      <w:r w:rsidRPr="002D4096">
        <w:rPr>
          <w:rFonts w:ascii="Times New Roman" w:hAnsi="Times New Roman" w:cs="Times New Roman"/>
          <w:sz w:val="28"/>
          <w:szCs w:val="28"/>
        </w:rPr>
        <w:t>2023 г.</w:t>
      </w:r>
      <w:r w:rsidR="009B64A0" w:rsidRPr="002D4096">
        <w:rPr>
          <w:rFonts w:ascii="Times New Roman" w:hAnsi="Times New Roman" w:cs="Times New Roman"/>
          <w:sz w:val="28"/>
          <w:szCs w:val="28"/>
        </w:rPr>
        <w:t xml:space="preserve"> и</w:t>
      </w:r>
      <w:r w:rsidRPr="002D4096">
        <w:rPr>
          <w:rFonts w:ascii="Times New Roman" w:hAnsi="Times New Roman" w:cs="Times New Roman"/>
          <w:sz w:val="28"/>
          <w:szCs w:val="28"/>
        </w:rPr>
        <w:t xml:space="preserve"> до 21,0-134,5 мг/кг нефтепродуктов в почве </w:t>
      </w:r>
      <w:r w:rsidR="009B64A0" w:rsidRPr="002D4096">
        <w:rPr>
          <w:rFonts w:ascii="Times New Roman" w:hAnsi="Times New Roman" w:cs="Times New Roman"/>
          <w:sz w:val="28"/>
          <w:szCs w:val="28"/>
        </w:rPr>
        <w:t xml:space="preserve">в </w:t>
      </w:r>
      <w:r w:rsidRPr="002D4096">
        <w:rPr>
          <w:rFonts w:ascii="Times New Roman" w:hAnsi="Times New Roman" w:cs="Times New Roman"/>
          <w:sz w:val="28"/>
          <w:szCs w:val="28"/>
        </w:rPr>
        <w:t xml:space="preserve">2022 г., в 1-5 м к северо-западу, северу и востоку от эпицентра наземного удара, на глубинах до 50 см, в том числе, в точках обнаружения загрязнения в предыдущие годы - в 2018 г. 1645,0 мг/кг </w:t>
      </w:r>
      <w:r w:rsidR="003A138C" w:rsidRPr="002D4096">
        <w:rPr>
          <w:rFonts w:ascii="Times New Roman" w:hAnsi="Times New Roman" w:cs="Times New Roman"/>
          <w:sz w:val="28"/>
          <w:szCs w:val="28"/>
        </w:rPr>
        <w:t xml:space="preserve">и 42,75 мг/кг </w:t>
      </w:r>
      <w:r w:rsidR="009D3949" w:rsidRPr="002D4096">
        <w:rPr>
          <w:rFonts w:ascii="Times New Roman" w:hAnsi="Times New Roman" w:cs="Times New Roman"/>
          <w:sz w:val="28"/>
          <w:szCs w:val="28"/>
        </w:rPr>
        <w:t>нефтепродуктов</w:t>
      </w:r>
      <w:r w:rsidRPr="002D4096">
        <w:rPr>
          <w:rFonts w:ascii="Times New Roman" w:hAnsi="Times New Roman" w:cs="Times New Roman"/>
          <w:sz w:val="28"/>
          <w:szCs w:val="28"/>
        </w:rPr>
        <w:t xml:space="preserve">. Наибольшие концентрации нефтепродуктов в почве </w:t>
      </w:r>
      <w:r w:rsidR="009D3949" w:rsidRPr="002D4096">
        <w:rPr>
          <w:rFonts w:ascii="Times New Roman" w:hAnsi="Times New Roman" w:cs="Times New Roman"/>
          <w:sz w:val="28"/>
          <w:szCs w:val="28"/>
        </w:rPr>
        <w:t xml:space="preserve">составляют - </w:t>
      </w:r>
      <w:r w:rsidRPr="002D4096">
        <w:rPr>
          <w:rFonts w:ascii="Times New Roman" w:hAnsi="Times New Roman" w:cs="Times New Roman"/>
          <w:sz w:val="28"/>
          <w:szCs w:val="28"/>
        </w:rPr>
        <w:t>134,5 мг/кг в 2022 г.</w:t>
      </w:r>
      <w:r w:rsidR="009D3949" w:rsidRPr="002D4096">
        <w:rPr>
          <w:rFonts w:ascii="Times New Roman" w:hAnsi="Times New Roman" w:cs="Times New Roman"/>
          <w:sz w:val="28"/>
          <w:szCs w:val="28"/>
        </w:rPr>
        <w:t xml:space="preserve"> и</w:t>
      </w:r>
      <w:r w:rsidRPr="002D4096">
        <w:rPr>
          <w:rFonts w:ascii="Times New Roman" w:hAnsi="Times New Roman" w:cs="Times New Roman"/>
          <w:sz w:val="28"/>
          <w:szCs w:val="28"/>
        </w:rPr>
        <w:t xml:space="preserve"> 147,5 мг/кг в 2023 г.</w:t>
      </w:r>
      <w:r w:rsidR="009D3949" w:rsidRPr="002D4096">
        <w:rPr>
          <w:rFonts w:ascii="Times New Roman" w:hAnsi="Times New Roman" w:cs="Times New Roman"/>
          <w:sz w:val="28"/>
          <w:szCs w:val="28"/>
        </w:rPr>
        <w:t>,</w:t>
      </w:r>
      <w:r w:rsidRPr="002D4096">
        <w:rPr>
          <w:rFonts w:ascii="Times New Roman" w:hAnsi="Times New Roman" w:cs="Times New Roman"/>
          <w:sz w:val="28"/>
          <w:szCs w:val="28"/>
        </w:rPr>
        <w:t xml:space="preserve"> в десятки раз превышают содержание нефтепродуктов в контрольной точке </w:t>
      </w:r>
      <w:r w:rsidR="009D3949" w:rsidRPr="002D4096">
        <w:rPr>
          <w:rFonts w:ascii="Times New Roman" w:hAnsi="Times New Roman" w:cs="Times New Roman"/>
          <w:sz w:val="28"/>
          <w:szCs w:val="28"/>
        </w:rPr>
        <w:t xml:space="preserve"> - </w:t>
      </w:r>
      <w:r w:rsidRPr="002D4096">
        <w:rPr>
          <w:rFonts w:ascii="Times New Roman" w:hAnsi="Times New Roman" w:cs="Times New Roman"/>
          <w:sz w:val="28"/>
          <w:szCs w:val="28"/>
        </w:rPr>
        <w:t>11,5 мг/кг в 2022 г.</w:t>
      </w:r>
      <w:r w:rsidR="009D3949" w:rsidRPr="002D4096">
        <w:rPr>
          <w:rFonts w:ascii="Times New Roman" w:hAnsi="Times New Roman" w:cs="Times New Roman"/>
          <w:sz w:val="28"/>
          <w:szCs w:val="28"/>
        </w:rPr>
        <w:t xml:space="preserve"> и</w:t>
      </w:r>
      <w:r w:rsidRPr="002D4096">
        <w:rPr>
          <w:rFonts w:ascii="Times New Roman" w:hAnsi="Times New Roman" w:cs="Times New Roman"/>
          <w:sz w:val="28"/>
          <w:szCs w:val="28"/>
        </w:rPr>
        <w:t xml:space="preserve"> 3,4 мг/кг в 2023 г.</w:t>
      </w:r>
      <w:r w:rsidR="009D3949" w:rsidRPr="002D4096">
        <w:rPr>
          <w:rFonts w:ascii="Times New Roman" w:hAnsi="Times New Roman" w:cs="Times New Roman"/>
          <w:sz w:val="28"/>
          <w:szCs w:val="28"/>
        </w:rPr>
        <w:t xml:space="preserve"> соответственно</w:t>
      </w:r>
      <w:r w:rsidRPr="002D4096">
        <w:rPr>
          <w:rFonts w:ascii="Times New Roman" w:hAnsi="Times New Roman" w:cs="Times New Roman"/>
          <w:sz w:val="28"/>
          <w:szCs w:val="28"/>
        </w:rPr>
        <w:t xml:space="preserve">. </w:t>
      </w:r>
    </w:p>
    <w:p w14:paraId="3918A8A9" w14:textId="77777777" w:rsidR="005F221B" w:rsidRPr="002D4096" w:rsidRDefault="005F221B" w:rsidP="002D4096">
      <w:pPr>
        <w:pStyle w:val="a9"/>
        <w:widowControl w:val="0"/>
        <w:spacing w:after="0" w:line="240" w:lineRule="auto"/>
        <w:ind w:left="0" w:firstLine="709"/>
        <w:jc w:val="both"/>
        <w:rPr>
          <w:rFonts w:ascii="Times New Roman" w:hAnsi="Times New Roman" w:cs="Times New Roman"/>
          <w:sz w:val="32"/>
          <w:szCs w:val="28"/>
        </w:rPr>
      </w:pPr>
    </w:p>
    <w:p w14:paraId="020B383C" w14:textId="77777777" w:rsidR="000207B4" w:rsidRPr="002D4096" w:rsidRDefault="00D20D64" w:rsidP="002D4096">
      <w:pPr>
        <w:pStyle w:val="a9"/>
        <w:widowControl w:val="0"/>
        <w:spacing w:after="0" w:line="240" w:lineRule="auto"/>
        <w:ind w:left="0" w:firstLine="709"/>
        <w:jc w:val="both"/>
        <w:outlineLvl w:val="1"/>
        <w:rPr>
          <w:rFonts w:ascii="Times New Roman" w:hAnsi="Times New Roman" w:cs="Times New Roman"/>
          <w:b/>
          <w:bCs/>
          <w:caps/>
          <w:sz w:val="28"/>
          <w:szCs w:val="24"/>
        </w:rPr>
      </w:pPr>
      <w:bookmarkStart w:id="50" w:name="_Toc212541790"/>
      <w:bookmarkStart w:id="51" w:name="_Toc213417493"/>
      <w:r w:rsidRPr="002D4096">
        <w:rPr>
          <w:rFonts w:ascii="Times New Roman" w:hAnsi="Times New Roman" w:cs="Times New Roman"/>
          <w:b/>
          <w:bCs/>
          <w:sz w:val="28"/>
          <w:szCs w:val="24"/>
        </w:rPr>
        <w:t>3.5</w:t>
      </w:r>
      <w:r w:rsidR="000207B4" w:rsidRPr="002D4096">
        <w:rPr>
          <w:rFonts w:ascii="Times New Roman" w:hAnsi="Times New Roman" w:cs="Times New Roman"/>
          <w:b/>
          <w:bCs/>
          <w:sz w:val="28"/>
          <w:szCs w:val="24"/>
        </w:rPr>
        <w:t xml:space="preserve"> Изучение зависимости уровней миграции углеводородного ракетного топлива керосина от типа почвы</w:t>
      </w:r>
      <w:bookmarkEnd w:id="50"/>
      <w:bookmarkEnd w:id="51"/>
    </w:p>
    <w:p w14:paraId="03790B4D" w14:textId="77777777" w:rsidR="005F221B" w:rsidRPr="002D4096" w:rsidRDefault="005F221B" w:rsidP="002D4096">
      <w:pPr>
        <w:spacing w:after="0" w:line="240" w:lineRule="auto"/>
        <w:ind w:firstLine="709"/>
        <w:jc w:val="both"/>
        <w:rPr>
          <w:rFonts w:ascii="Times New Roman" w:hAnsi="Times New Roman" w:cs="Times New Roman"/>
          <w:sz w:val="28"/>
          <w:szCs w:val="24"/>
        </w:rPr>
      </w:pPr>
    </w:p>
    <w:p w14:paraId="55B3309C"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В данном разделе приводятся результаты экспериментальных исследований по изучению зависимости уровней миграции керосина от типа почвы. Постановка данных исследований связана с тем, что а) большинство исследований по проблеме детоксикации почв углеводородами выполнены для нефтяных розливов; б) ракетный керосин обладает существенными отличиями по составу, свойствам и др. показателям от других нефтепродуктов; в) до настоящего времени нет однозначных данных по </w:t>
      </w:r>
      <w:r w:rsidRPr="002D4096">
        <w:rPr>
          <w:rFonts w:ascii="Times New Roman" w:hAnsi="Times New Roman" w:cs="Times New Roman"/>
          <w:sz w:val="28"/>
          <w:szCs w:val="24"/>
        </w:rPr>
        <w:lastRenderedPageBreak/>
        <w:t>уровню миграции, как самой нефти, так и его продуктов переработки, в том числе, и ракетного керосина.</w:t>
      </w:r>
    </w:p>
    <w:p w14:paraId="565CC4E0"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Определение уровней миграции ракетного керосина осложняется в первую очередь тем, что система керосин – почва является сложной и ее состояние зависит от многих факторов. На миграцию ракетного керосина влияют морфологические, структурные, вещественные и генетические особенности конкретного почвенного профиля, содержания органических веществ, водно-термического режима почв и их механического состава в местах падения.</w:t>
      </w:r>
    </w:p>
    <w:p w14:paraId="3FF9ABBA"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Особенно важно при выборе метода детоксикации учитывать, что миграция углеводородов в почвах является важным фактором их самоочищения. Распределение углеводородов происходит в двух направлениях – латеральном (плоскостной сток) и радиальном (вертикальный сток). Концентрация углеводородов в почвах при этом может существенно уменьшиться, что ускорит их полное разложение [</w:t>
      </w:r>
      <w:r w:rsidR="00280098" w:rsidRPr="002D4096">
        <w:rPr>
          <w:rFonts w:ascii="Times New Roman" w:hAnsi="Times New Roman" w:cs="Times New Roman"/>
          <w:sz w:val="28"/>
          <w:szCs w:val="24"/>
        </w:rPr>
        <w:t>92</w:t>
      </w:r>
      <w:r w:rsidRPr="002D4096">
        <w:rPr>
          <w:rFonts w:ascii="Times New Roman" w:hAnsi="Times New Roman" w:cs="Times New Roman"/>
          <w:sz w:val="28"/>
          <w:szCs w:val="24"/>
        </w:rPr>
        <w:t>]. Так, миграция керосина по вертикальному профилю почвы может привести к загрязнению грунтовых вод, а миграция по горизонтальному профилю почв к поступлению керосина в открытые водоемы, накоплению в травах и культурных растениях, являющихся продуктами питания человека, домашних и диких животных, а вблизи мест интенсивного загрязнения – причиной загрязнения атмосферного воздуха [</w:t>
      </w:r>
      <w:r w:rsidR="00280098" w:rsidRPr="002D4096">
        <w:rPr>
          <w:rFonts w:ascii="Times New Roman" w:hAnsi="Times New Roman" w:cs="Times New Roman"/>
          <w:sz w:val="28"/>
          <w:szCs w:val="24"/>
        </w:rPr>
        <w:t>93</w:t>
      </w:r>
      <w:r w:rsidRPr="002D4096">
        <w:rPr>
          <w:rFonts w:ascii="Times New Roman" w:hAnsi="Times New Roman" w:cs="Times New Roman"/>
          <w:sz w:val="28"/>
          <w:szCs w:val="24"/>
        </w:rPr>
        <w:t>].</w:t>
      </w:r>
    </w:p>
    <w:p w14:paraId="683DDD0E" w14:textId="77777777" w:rsidR="0064575D" w:rsidRPr="002D4096" w:rsidRDefault="0064575D"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Как отмечают Солнцева Н.П. и соавторы в работе «Моделирование процессов миграции нефти и нефтепродуктов в почвах тундры» [94], распределение компонентов нефти в почвенном профиле происходит аналогично процессу в хроматографической колонке: в верхних горизонтах почвы аккумулируются тяжёлые смолисто-асфальтеновые соединения, тогда как лёгкие углеводороды свободно мигрируют по зоне аэрации, достигая уровня грунтовых вод [94]. Толщина слоя, в котором происходит задержка тяжёлых фракций, во многом зависит от интенсивности загрязнения и физических свойств почвы, среди которых решающую роль играют гранулометрический состав, структурность, влажность и плотность. Результаты моделирования миграции нефти на различных почвообразующих породах показали, что, независимо от их текстурных характеристик, влажность оказывает положительное влияние на толщину нефтезагрязнённого слоя, в то время как плотность почвы оказывает обратный эффект, снижая глубину проникновения углеводородов. Установлено, что увлажнение почвы до 60 % от полной влагоёмкости не приводит к существенному увеличению её нефтепроницаемости, тогда как уменьшение порового пространства на 8–40 % вследствие уплотнения вызывает сокращение глубины проникновения нефти на 12–33 %. На основании этих данных можно заключить, что нефтепроводность почв определяется преимущественно общей пористостью и, в частности, объёмом крупных пор, обеспечивающих движение жидких углеводородов. В то же время нефтеёмкость (по терминологии Солнцевой [94]) обусловлена тонкопористой структурой почвы, где микропоры </w:t>
      </w:r>
      <w:r w:rsidRPr="002D4096">
        <w:rPr>
          <w:rFonts w:ascii="Times New Roman" w:hAnsi="Times New Roman" w:cs="Times New Roman"/>
          <w:sz w:val="28"/>
          <w:szCs w:val="24"/>
        </w:rPr>
        <w:lastRenderedPageBreak/>
        <w:t>перекрываются гидратными оболочками коллоидов, особенно при уплотнении увлажнённых пород.</w:t>
      </w:r>
    </w:p>
    <w:p w14:paraId="28563DCD" w14:textId="77777777" w:rsidR="0064575D" w:rsidRPr="002D4096" w:rsidRDefault="0064575D"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Экспериментальные данные, представленные в работе [95], полученные при моделировании процессов в условиях повышенной влажности, свидетельствуют о неоднозначном влиянии физических параметров состояния почвы на скорость вертикальной миграции нефтяных углеводородов. Действительно, увеличение влажности способствует активизации нисходящего движения нефти, однако эта закономерность справедлива лишь для рыхлых, неуплотнённых почвенных структур. В условиях, характерных для нефтепромысловых территорий, где наблюдается повышенная влажность и механическое уплотнение почвы, процесс вертикального перемещения углеводородов заметно замедляется. При этом происходит снижение радиальной миграции нефти, что приводит к её застою в верхних горизонтах и последующему латеральному перераспределению загрязняющих веществ по почвенному профилю. Дополнительным физическим процессом, существенно влияющим на поведение нефти в почве на начальных этапах загрязнения, является испарение лёгких углеводородных фракций [93]. Согласно результатам модельного эксперимента, интенсивность испарения в течение первого месяца после попадания нефти на поверхность почвы практически одинаково зависит от температурных условий и нагрузки на почву, в то время как влияние содержания физического песка выражено значительно слабее.</w:t>
      </w:r>
    </w:p>
    <w:p w14:paraId="0F8DA18A" w14:textId="77777777" w:rsidR="0064575D" w:rsidRPr="002D4096" w:rsidRDefault="0064575D"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 работе [</w:t>
      </w:r>
      <w:r w:rsidR="00837810" w:rsidRPr="002D4096">
        <w:rPr>
          <w:rFonts w:ascii="Times New Roman" w:hAnsi="Times New Roman" w:cs="Times New Roman"/>
          <w:sz w:val="28"/>
          <w:szCs w:val="24"/>
        </w:rPr>
        <w:t>96</w:t>
      </w:r>
      <w:r w:rsidRPr="002D4096">
        <w:rPr>
          <w:rFonts w:ascii="Times New Roman" w:hAnsi="Times New Roman" w:cs="Times New Roman"/>
          <w:sz w:val="28"/>
          <w:szCs w:val="24"/>
        </w:rPr>
        <w:t>] была проведена гигиеническая оценка процессов миграции и трансформации нефти в почве. Установлено, что при концентрации нефтяных углеводородов в диапазоне 1000–10000 мг/кг их водно-миграционные свойства остаются неизменными, независимо от исходного содержания загрязнителя в почве. Загрязнение в указанных пределах удерживается верхним горизонтом почвы и не представляет опасности для грунтовых вод, поскольку углеводороды фиксируются на поверхности минеральных частиц и не проникают в глубокие слои. Результаты анализа послойного распределения нефтяных углеводородов показали, что риск загрязнения подземных вод возникает лишь при содержании нефти в почве, превышающем 10000 мг/кг. Однако, подтверждающих приведенные значения, что такие пределы будут и для ракетного керосина до настоящего времени нет.</w:t>
      </w:r>
    </w:p>
    <w:p w14:paraId="477AEA39" w14:textId="77777777" w:rsidR="000207B4" w:rsidRPr="002D4096" w:rsidRDefault="000207B4" w:rsidP="002D4096">
      <w:pPr>
        <w:widowControl w:val="0"/>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В связи с тем, что окончательный выбор метода детоксикации почв от керосина зависит от вертикальной миграции</w:t>
      </w:r>
      <w:r w:rsidR="007A3FD3" w:rsidRPr="002D4096">
        <w:rPr>
          <w:rFonts w:ascii="Times New Roman" w:hAnsi="Times New Roman" w:cs="Times New Roman"/>
          <w:sz w:val="28"/>
          <w:szCs w:val="24"/>
        </w:rPr>
        <w:t xml:space="preserve"> были</w:t>
      </w:r>
      <w:r w:rsidRPr="002D4096">
        <w:rPr>
          <w:rFonts w:ascii="Times New Roman" w:hAnsi="Times New Roman" w:cs="Times New Roman"/>
          <w:sz w:val="28"/>
          <w:szCs w:val="24"/>
        </w:rPr>
        <w:t xml:space="preserve"> поставлены эксперименты в лабораторных условиях (таблица </w:t>
      </w:r>
      <w:r w:rsidR="00F47568" w:rsidRPr="002D4096">
        <w:rPr>
          <w:rFonts w:ascii="Times New Roman" w:hAnsi="Times New Roman" w:cs="Times New Roman"/>
          <w:sz w:val="28"/>
          <w:szCs w:val="24"/>
        </w:rPr>
        <w:t>3</w:t>
      </w:r>
      <w:r w:rsidR="00253581" w:rsidRPr="002D4096">
        <w:rPr>
          <w:rFonts w:ascii="Times New Roman" w:hAnsi="Times New Roman" w:cs="Times New Roman"/>
          <w:sz w:val="28"/>
          <w:szCs w:val="24"/>
        </w:rPr>
        <w:t>.</w:t>
      </w:r>
      <w:r w:rsidRPr="002D4096">
        <w:rPr>
          <w:rFonts w:ascii="Times New Roman" w:hAnsi="Times New Roman" w:cs="Times New Roman"/>
          <w:sz w:val="28"/>
          <w:szCs w:val="24"/>
        </w:rPr>
        <w:t>2</w:t>
      </w:r>
      <w:r w:rsidR="00253581" w:rsidRPr="002D4096">
        <w:rPr>
          <w:rFonts w:ascii="Times New Roman" w:hAnsi="Times New Roman" w:cs="Times New Roman"/>
          <w:sz w:val="28"/>
          <w:szCs w:val="24"/>
        </w:rPr>
        <w:t>7</w:t>
      </w:r>
      <w:r w:rsidRPr="002D4096">
        <w:rPr>
          <w:rFonts w:ascii="Times New Roman" w:hAnsi="Times New Roman" w:cs="Times New Roman"/>
          <w:sz w:val="28"/>
          <w:szCs w:val="24"/>
        </w:rPr>
        <w:t>).</w:t>
      </w:r>
    </w:p>
    <w:p w14:paraId="5178644C"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Исследования по обоснованию миграционного водного показателя проводили на фильтрационных колонках [</w:t>
      </w:r>
      <w:r w:rsidR="00280098" w:rsidRPr="002D4096">
        <w:rPr>
          <w:rFonts w:ascii="Times New Roman" w:hAnsi="Times New Roman" w:cs="Times New Roman"/>
          <w:sz w:val="28"/>
          <w:szCs w:val="24"/>
        </w:rPr>
        <w:t>69</w:t>
      </w:r>
      <w:r w:rsidRPr="002D4096">
        <w:rPr>
          <w:rFonts w:ascii="Times New Roman" w:hAnsi="Times New Roman" w:cs="Times New Roman"/>
          <w:sz w:val="28"/>
          <w:szCs w:val="24"/>
        </w:rPr>
        <w:t xml:space="preserve">]. В качестве фильтрационных колонок использовали пластмассовые трубы диаметром </w:t>
      </w:r>
      <w:smartTag w:uri="urn:schemas-microsoft-com:office:smarttags" w:element="metricconverter">
        <w:smartTagPr>
          <w:attr w:name="ProductID" w:val="10 см"/>
        </w:smartTagPr>
        <w:r w:rsidRPr="002D4096">
          <w:rPr>
            <w:rFonts w:ascii="Times New Roman" w:hAnsi="Times New Roman" w:cs="Times New Roman"/>
            <w:sz w:val="28"/>
            <w:szCs w:val="24"/>
          </w:rPr>
          <w:t>10 см</w:t>
        </w:r>
      </w:smartTag>
      <w:r w:rsidRPr="002D4096">
        <w:rPr>
          <w:rFonts w:ascii="Times New Roman" w:hAnsi="Times New Roman" w:cs="Times New Roman"/>
          <w:sz w:val="28"/>
          <w:szCs w:val="24"/>
        </w:rPr>
        <w:t xml:space="preserve">. Трубы разрезались на отрезки по </w:t>
      </w:r>
      <w:smartTag w:uri="urn:schemas-microsoft-com:office:smarttags" w:element="metricconverter">
        <w:smartTagPr>
          <w:attr w:name="ProductID" w:val="25 см"/>
        </w:smartTagPr>
        <w:r w:rsidRPr="002D4096">
          <w:rPr>
            <w:rFonts w:ascii="Times New Roman" w:hAnsi="Times New Roman" w:cs="Times New Roman"/>
            <w:sz w:val="28"/>
            <w:szCs w:val="24"/>
          </w:rPr>
          <w:t>25 см</w:t>
        </w:r>
      </w:smartTag>
      <w:r w:rsidRPr="002D4096">
        <w:rPr>
          <w:rFonts w:ascii="Times New Roman" w:hAnsi="Times New Roman" w:cs="Times New Roman"/>
          <w:sz w:val="28"/>
          <w:szCs w:val="24"/>
        </w:rPr>
        <w:t xml:space="preserve"> длиной и из них с помощью фиксаторов собирали колонку длиной </w:t>
      </w:r>
      <w:smartTag w:uri="urn:schemas-microsoft-com:office:smarttags" w:element="metricconverter">
        <w:smartTagPr>
          <w:attr w:name="ProductID" w:val="1 метр"/>
        </w:smartTagPr>
        <w:r w:rsidRPr="002D4096">
          <w:rPr>
            <w:rFonts w:ascii="Times New Roman" w:hAnsi="Times New Roman" w:cs="Times New Roman"/>
            <w:sz w:val="28"/>
            <w:szCs w:val="24"/>
          </w:rPr>
          <w:t>1 метр</w:t>
        </w:r>
      </w:smartTag>
      <w:r w:rsidRPr="002D4096">
        <w:rPr>
          <w:rFonts w:ascii="Times New Roman" w:hAnsi="Times New Roman" w:cs="Times New Roman"/>
          <w:sz w:val="28"/>
          <w:szCs w:val="24"/>
        </w:rPr>
        <w:t>. Границы между сегментами (отрезками) отделялись сеткой. Колонку наполняли почвой, отобранной в полевых условиях послойно: 0-</w:t>
      </w:r>
      <w:smartTag w:uri="urn:schemas-microsoft-com:office:smarttags" w:element="metricconverter">
        <w:smartTagPr>
          <w:attr w:name="ProductID" w:val="25 см"/>
        </w:smartTagPr>
        <w:r w:rsidRPr="002D4096">
          <w:rPr>
            <w:rFonts w:ascii="Times New Roman" w:hAnsi="Times New Roman" w:cs="Times New Roman"/>
            <w:sz w:val="28"/>
            <w:szCs w:val="24"/>
          </w:rPr>
          <w:t>25 см</w:t>
        </w:r>
      </w:smartTag>
      <w:r w:rsidRPr="002D4096">
        <w:rPr>
          <w:rFonts w:ascii="Times New Roman" w:hAnsi="Times New Roman" w:cs="Times New Roman"/>
          <w:sz w:val="28"/>
          <w:szCs w:val="24"/>
        </w:rPr>
        <w:t>; 25-</w:t>
      </w:r>
      <w:smartTag w:uri="urn:schemas-microsoft-com:office:smarttags" w:element="metricconverter">
        <w:smartTagPr>
          <w:attr w:name="ProductID" w:val="50 см"/>
        </w:smartTagPr>
        <w:r w:rsidRPr="002D4096">
          <w:rPr>
            <w:rFonts w:ascii="Times New Roman" w:hAnsi="Times New Roman" w:cs="Times New Roman"/>
            <w:sz w:val="28"/>
            <w:szCs w:val="24"/>
          </w:rPr>
          <w:t>50 см</w:t>
        </w:r>
      </w:smartTag>
      <w:r w:rsidRPr="002D4096">
        <w:rPr>
          <w:rFonts w:ascii="Times New Roman" w:hAnsi="Times New Roman" w:cs="Times New Roman"/>
          <w:sz w:val="28"/>
          <w:szCs w:val="24"/>
        </w:rPr>
        <w:t>; 50-</w:t>
      </w:r>
      <w:smartTag w:uri="urn:schemas-microsoft-com:office:smarttags" w:element="metricconverter">
        <w:smartTagPr>
          <w:attr w:name="ProductID" w:val="75 см"/>
        </w:smartTagPr>
        <w:r w:rsidRPr="002D4096">
          <w:rPr>
            <w:rFonts w:ascii="Times New Roman" w:hAnsi="Times New Roman" w:cs="Times New Roman"/>
            <w:sz w:val="28"/>
            <w:szCs w:val="24"/>
          </w:rPr>
          <w:t>75 см</w:t>
        </w:r>
      </w:smartTag>
      <w:r w:rsidRPr="002D4096">
        <w:rPr>
          <w:rFonts w:ascii="Times New Roman" w:hAnsi="Times New Roman" w:cs="Times New Roman"/>
          <w:sz w:val="28"/>
          <w:szCs w:val="24"/>
        </w:rPr>
        <w:t>; 75-</w:t>
      </w:r>
      <w:smartTag w:uri="urn:schemas-microsoft-com:office:smarttags" w:element="metricconverter">
        <w:smartTagPr>
          <w:attr w:name="ProductID" w:val="100 см"/>
        </w:smartTagPr>
        <w:r w:rsidRPr="002D4096">
          <w:rPr>
            <w:rFonts w:ascii="Times New Roman" w:hAnsi="Times New Roman" w:cs="Times New Roman"/>
            <w:sz w:val="28"/>
            <w:szCs w:val="24"/>
          </w:rPr>
          <w:t>100 см</w:t>
        </w:r>
      </w:smartTag>
      <w:r w:rsidRPr="002D4096">
        <w:rPr>
          <w:rFonts w:ascii="Times New Roman" w:hAnsi="Times New Roman" w:cs="Times New Roman"/>
          <w:sz w:val="28"/>
          <w:szCs w:val="24"/>
        </w:rPr>
        <w:t xml:space="preserve">. Каждое кольцо заполняли одним слоем почвы. При заполнении каждого кольца почва </w:t>
      </w:r>
      <w:r w:rsidRPr="002D4096">
        <w:rPr>
          <w:rFonts w:ascii="Times New Roman" w:hAnsi="Times New Roman" w:cs="Times New Roman"/>
          <w:sz w:val="28"/>
          <w:szCs w:val="24"/>
        </w:rPr>
        <w:lastRenderedPageBreak/>
        <w:t xml:space="preserve">уплотнялась до объемного веса, близкого к объемному весу почвы в естественных условиях. </w:t>
      </w:r>
    </w:p>
    <w:p w14:paraId="12AC9E6A"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Чтобы не происходило подсыхания почвы и образования трещин, поверхность почвы мульчировали мелким щебнем слоем в </w:t>
      </w:r>
      <w:smartTag w:uri="urn:schemas-microsoft-com:office:smarttags" w:element="metricconverter">
        <w:smartTagPr>
          <w:attr w:name="ProductID" w:val="1 см"/>
        </w:smartTagPr>
        <w:r w:rsidRPr="002D4096">
          <w:rPr>
            <w:rFonts w:ascii="Times New Roman" w:hAnsi="Times New Roman" w:cs="Times New Roman"/>
            <w:sz w:val="28"/>
            <w:szCs w:val="24"/>
          </w:rPr>
          <w:t>1 см</w:t>
        </w:r>
      </w:smartTag>
      <w:r w:rsidRPr="002D4096">
        <w:rPr>
          <w:rFonts w:ascii="Times New Roman" w:hAnsi="Times New Roman" w:cs="Times New Roman"/>
          <w:sz w:val="28"/>
          <w:szCs w:val="24"/>
        </w:rPr>
        <w:t>.</w:t>
      </w:r>
    </w:p>
    <w:p w14:paraId="03460414" w14:textId="77777777" w:rsidR="000207B4" w:rsidRPr="002D4096" w:rsidRDefault="006E1D65"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Ракетный к</w:t>
      </w:r>
      <w:r w:rsidR="000207B4" w:rsidRPr="002D4096">
        <w:rPr>
          <w:rFonts w:ascii="Times New Roman" w:hAnsi="Times New Roman" w:cs="Times New Roman"/>
          <w:sz w:val="28"/>
          <w:szCs w:val="24"/>
        </w:rPr>
        <w:t xml:space="preserve">еросин вносили на фильтрационную установку в концентрациях от 1000 до 30000 мг/кг. Продолжительность опытов составила 30 суток. Для поддержания влажности почв максимально соответствующей влажности в естественных условиях осуществлялся полив дистиллированной водой, подаваемой из специального дозатора, небольшими порциями, ежедневно в объеме 75 мл в течение 5 дней с двухдневным перерывом для бурой полупустынной почвы </w:t>
      </w:r>
      <w:r w:rsidRPr="002D4096">
        <w:rPr>
          <w:rFonts w:ascii="Times New Roman" w:hAnsi="Times New Roman" w:cs="Times New Roman"/>
          <w:sz w:val="28"/>
          <w:szCs w:val="24"/>
        </w:rPr>
        <w:t>с районов падения первых ступеней РН «Союз» (</w:t>
      </w:r>
      <w:r w:rsidR="000207B4" w:rsidRPr="002D4096">
        <w:rPr>
          <w:rFonts w:ascii="Times New Roman" w:hAnsi="Times New Roman" w:cs="Times New Roman"/>
          <w:sz w:val="28"/>
          <w:szCs w:val="24"/>
        </w:rPr>
        <w:t>област</w:t>
      </w:r>
      <w:r w:rsidRPr="002D4096">
        <w:rPr>
          <w:rFonts w:ascii="Times New Roman" w:hAnsi="Times New Roman" w:cs="Times New Roman"/>
          <w:sz w:val="28"/>
          <w:szCs w:val="24"/>
        </w:rPr>
        <w:t>ь</w:t>
      </w:r>
      <w:r w:rsidR="000207B4" w:rsidRPr="002D4096">
        <w:rPr>
          <w:rFonts w:ascii="Times New Roman" w:hAnsi="Times New Roman" w:cs="Times New Roman"/>
          <w:sz w:val="28"/>
          <w:szCs w:val="24"/>
        </w:rPr>
        <w:t xml:space="preserve"> </w:t>
      </w:r>
      <w:r w:rsidRPr="002D4096">
        <w:rPr>
          <w:rFonts w:ascii="Times New Roman" w:hAnsi="Times New Roman" w:cs="Times New Roman"/>
          <w:sz w:val="28"/>
          <w:szCs w:val="24"/>
          <w:lang w:val="kk-KZ"/>
        </w:rPr>
        <w:t>Ұ</w:t>
      </w:r>
      <w:r w:rsidRPr="002D4096">
        <w:rPr>
          <w:rFonts w:ascii="Times New Roman" w:hAnsi="Times New Roman" w:cs="Times New Roman"/>
          <w:sz w:val="28"/>
          <w:szCs w:val="24"/>
        </w:rPr>
        <w:t xml:space="preserve">лытау) </w:t>
      </w:r>
      <w:r w:rsidR="000207B4" w:rsidRPr="002D4096">
        <w:rPr>
          <w:rFonts w:ascii="Times New Roman" w:hAnsi="Times New Roman" w:cs="Times New Roman"/>
          <w:sz w:val="28"/>
          <w:szCs w:val="24"/>
        </w:rPr>
        <w:t>и 234 мл для темно-каштановой почвы Алматинской области</w:t>
      </w:r>
      <w:r w:rsidRPr="002D4096">
        <w:rPr>
          <w:rFonts w:ascii="Times New Roman" w:hAnsi="Times New Roman" w:cs="Times New Roman"/>
          <w:sz w:val="28"/>
          <w:szCs w:val="24"/>
        </w:rPr>
        <w:t>, схожей по составу с почвами районов падения вторых ступеней РН «Союз»</w:t>
      </w:r>
      <w:r w:rsidR="000207B4" w:rsidRPr="002D4096">
        <w:rPr>
          <w:rFonts w:ascii="Times New Roman" w:hAnsi="Times New Roman" w:cs="Times New Roman"/>
          <w:sz w:val="28"/>
          <w:szCs w:val="24"/>
        </w:rPr>
        <w:t>. Объем поливной дистиллированной воды рассчитывали по методике [</w:t>
      </w:r>
      <w:r w:rsidR="00280098" w:rsidRPr="002D4096">
        <w:rPr>
          <w:rFonts w:ascii="Times New Roman" w:hAnsi="Times New Roman" w:cs="Times New Roman"/>
          <w:sz w:val="28"/>
          <w:szCs w:val="24"/>
        </w:rPr>
        <w:t>69</w:t>
      </w:r>
      <w:r w:rsidR="000207B4" w:rsidRPr="002D4096">
        <w:rPr>
          <w:rFonts w:ascii="Times New Roman" w:hAnsi="Times New Roman" w:cs="Times New Roman"/>
          <w:sz w:val="28"/>
          <w:szCs w:val="24"/>
        </w:rPr>
        <w:t>] в зависимости от среднегодового осадка. При диаметре (</w:t>
      </w:r>
      <w:r w:rsidR="000207B4" w:rsidRPr="002D4096">
        <w:rPr>
          <w:rFonts w:ascii="Times New Roman" w:hAnsi="Times New Roman" w:cs="Times New Roman"/>
          <w:color w:val="000000"/>
          <w:sz w:val="28"/>
          <w:szCs w:val="24"/>
        </w:rPr>
        <w:t>d)</w:t>
      </w:r>
      <w:r w:rsidR="000207B4" w:rsidRPr="002D4096">
        <w:rPr>
          <w:rFonts w:ascii="Times New Roman" w:hAnsi="Times New Roman" w:cs="Times New Roman"/>
          <w:sz w:val="28"/>
          <w:szCs w:val="24"/>
        </w:rPr>
        <w:t xml:space="preserve"> колонки </w:t>
      </w:r>
      <w:smartTag w:uri="urn:schemas-microsoft-com:office:smarttags" w:element="metricconverter">
        <w:smartTagPr>
          <w:attr w:name="ProductID" w:val="10 см"/>
        </w:smartTagPr>
        <w:r w:rsidR="000207B4" w:rsidRPr="002D4096">
          <w:rPr>
            <w:rFonts w:ascii="Times New Roman" w:hAnsi="Times New Roman" w:cs="Times New Roman"/>
            <w:sz w:val="28"/>
            <w:szCs w:val="24"/>
          </w:rPr>
          <w:t>10 см</w:t>
        </w:r>
      </w:smartTag>
      <w:r w:rsidR="000207B4" w:rsidRPr="002D4096">
        <w:rPr>
          <w:rFonts w:ascii="Times New Roman" w:hAnsi="Times New Roman" w:cs="Times New Roman"/>
          <w:sz w:val="28"/>
          <w:szCs w:val="24"/>
        </w:rPr>
        <w:t xml:space="preserve"> ее площадь (</w:t>
      </w:r>
      <w:r w:rsidR="000207B4" w:rsidRPr="002D4096">
        <w:rPr>
          <w:rFonts w:ascii="Times New Roman" w:hAnsi="Times New Roman" w:cs="Times New Roman"/>
          <w:color w:val="000000"/>
          <w:sz w:val="28"/>
          <w:szCs w:val="24"/>
        </w:rPr>
        <w:t>S)</w:t>
      </w:r>
      <w:r w:rsidR="000207B4" w:rsidRPr="002D4096">
        <w:rPr>
          <w:rFonts w:ascii="Times New Roman" w:hAnsi="Times New Roman" w:cs="Times New Roman"/>
          <w:sz w:val="28"/>
          <w:szCs w:val="24"/>
        </w:rPr>
        <w:t xml:space="preserve"> равна</w:t>
      </w:r>
      <w:r w:rsidR="000207B4" w:rsidRPr="002D4096">
        <w:rPr>
          <w:rFonts w:ascii="Times New Roman" w:hAnsi="Times New Roman" w:cs="Times New Roman"/>
          <w:color w:val="000000"/>
          <w:sz w:val="28"/>
          <w:szCs w:val="24"/>
        </w:rPr>
        <w:t xml:space="preserve"> </w:t>
      </w:r>
      <w:r w:rsidR="000207B4" w:rsidRPr="002D4096">
        <w:rPr>
          <w:rFonts w:ascii="Times New Roman" w:hAnsi="Times New Roman" w:cs="Times New Roman"/>
          <w:sz w:val="28"/>
          <w:szCs w:val="24"/>
        </w:rPr>
        <w:t>78,5 см</w:t>
      </w:r>
      <w:r w:rsidR="000207B4" w:rsidRPr="002D4096">
        <w:rPr>
          <w:rFonts w:ascii="Times New Roman" w:hAnsi="Times New Roman" w:cs="Times New Roman"/>
          <w:sz w:val="28"/>
          <w:szCs w:val="24"/>
          <w:vertAlign w:val="superscript"/>
        </w:rPr>
        <w:t>2</w:t>
      </w:r>
      <w:r w:rsidR="000207B4" w:rsidRPr="002D4096">
        <w:rPr>
          <w:rFonts w:ascii="Times New Roman" w:hAnsi="Times New Roman" w:cs="Times New Roman"/>
          <w:sz w:val="28"/>
          <w:szCs w:val="24"/>
        </w:rPr>
        <w:t xml:space="preserve">. </w:t>
      </w:r>
    </w:p>
    <w:p w14:paraId="30173641" w14:textId="77777777" w:rsidR="000207B4" w:rsidRPr="002D4096" w:rsidRDefault="000207B4" w:rsidP="002D4096">
      <w:pPr>
        <w:spacing w:after="0" w:line="240" w:lineRule="auto"/>
        <w:ind w:firstLine="709"/>
        <w:jc w:val="both"/>
        <w:rPr>
          <w:rFonts w:ascii="Times New Roman" w:hAnsi="Times New Roman" w:cs="Times New Roman"/>
          <w:color w:val="000000"/>
          <w:sz w:val="28"/>
          <w:szCs w:val="24"/>
        </w:rPr>
      </w:pPr>
    </w:p>
    <w:p w14:paraId="05891DEE" w14:textId="77777777" w:rsidR="003F6DE6" w:rsidRPr="002D4096" w:rsidRDefault="00EB5069" w:rsidP="002D4096">
      <w:pPr>
        <w:spacing w:after="0" w:line="240" w:lineRule="auto"/>
        <w:ind w:left="91" w:firstLine="709"/>
        <w:jc w:val="right"/>
        <w:rPr>
          <w:rFonts w:ascii="Times New Roman" w:hAnsi="Times New Roman" w:cs="Times New Roman"/>
          <w:color w:val="000000"/>
          <w:sz w:val="28"/>
          <w:szCs w:val="24"/>
        </w:rPr>
      </w:pPr>
      <m:oMath>
        <m:r>
          <m:rPr>
            <m:sty m:val="p"/>
          </m:rPr>
          <w:rPr>
            <w:rFonts w:ascii="Cambria Math" w:hAnsi="Cambria Math" w:cs="Times New Roman"/>
            <w:color w:val="000000"/>
            <w:sz w:val="28"/>
            <w:szCs w:val="24"/>
            <w:lang w:val="en-US"/>
          </w:rPr>
          <m:t>S</m:t>
        </m:r>
        <m:r>
          <m:rPr>
            <m:sty m:val="p"/>
          </m:rPr>
          <w:rPr>
            <w:rFonts w:ascii="Cambria Math" w:hAnsi="Cambria Math" w:cs="Times New Roman"/>
            <w:color w:val="000000"/>
            <w:sz w:val="28"/>
            <w:szCs w:val="24"/>
          </w:rPr>
          <m:t xml:space="preserve"> = </m:t>
        </m:r>
        <m:f>
          <m:fPr>
            <m:ctrlPr>
              <w:rPr>
                <w:rFonts w:ascii="Cambria Math" w:hAnsi="Cambria Math" w:cs="Times New Roman"/>
                <w:iCs/>
                <w:color w:val="000000"/>
                <w:sz w:val="28"/>
                <w:szCs w:val="24"/>
                <w:lang w:val="en-US"/>
              </w:rPr>
            </m:ctrlPr>
          </m:fPr>
          <m:num>
            <m:r>
              <m:rPr>
                <m:sty m:val="p"/>
              </m:rPr>
              <w:rPr>
                <w:rFonts w:ascii="Cambria Math" w:hAnsi="Cambria Math" w:cs="Times New Roman"/>
                <w:color w:val="000000"/>
                <w:sz w:val="28"/>
                <w:szCs w:val="24"/>
                <w:lang w:val="en-US"/>
              </w:rPr>
              <m:t>π</m:t>
            </m:r>
            <m:r>
              <m:rPr>
                <m:sty m:val="p"/>
              </m:rPr>
              <w:rPr>
                <w:rFonts w:ascii="Cambria Math" w:hAnsi="Cambria Math" w:cs="Times New Roman"/>
                <w:color w:val="000000"/>
                <w:sz w:val="28"/>
                <w:szCs w:val="24"/>
              </w:rPr>
              <m:t>×</m:t>
            </m:r>
            <m:sSup>
              <m:sSupPr>
                <m:ctrlPr>
                  <w:rPr>
                    <w:rFonts w:ascii="Cambria Math" w:hAnsi="Cambria Math" w:cs="Times New Roman"/>
                    <w:iCs/>
                    <w:color w:val="000000"/>
                    <w:sz w:val="28"/>
                    <w:szCs w:val="24"/>
                  </w:rPr>
                </m:ctrlPr>
              </m:sSupPr>
              <m:e>
                <m:r>
                  <m:rPr>
                    <m:sty m:val="p"/>
                  </m:rPr>
                  <w:rPr>
                    <w:rFonts w:ascii="Cambria Math" w:hAnsi="Cambria Math" w:cs="Times New Roman"/>
                    <w:color w:val="000000"/>
                    <w:sz w:val="28"/>
                    <w:szCs w:val="24"/>
                    <w:lang w:val="en-US"/>
                  </w:rPr>
                  <m:t>d</m:t>
                </m:r>
              </m:e>
              <m:sup>
                <m:r>
                  <m:rPr>
                    <m:sty m:val="p"/>
                  </m:rPr>
                  <w:rPr>
                    <w:rFonts w:ascii="Cambria Math" w:hAnsi="Cambria Math" w:cs="Times New Roman"/>
                    <w:color w:val="000000"/>
                    <w:sz w:val="28"/>
                    <w:szCs w:val="24"/>
                  </w:rPr>
                  <m:t>2</m:t>
                </m:r>
              </m:sup>
            </m:sSup>
          </m:num>
          <m:den>
            <m:r>
              <m:rPr>
                <m:sty m:val="p"/>
              </m:rPr>
              <w:rPr>
                <w:rFonts w:ascii="Cambria Math" w:hAnsi="Cambria Math" w:cs="Times New Roman"/>
                <w:color w:val="000000"/>
                <w:sz w:val="28"/>
                <w:szCs w:val="24"/>
              </w:rPr>
              <m:t>4</m:t>
            </m:r>
          </m:den>
        </m:f>
      </m:oMath>
      <w:r w:rsidR="000207B4" w:rsidRPr="002D4096">
        <w:rPr>
          <w:rFonts w:ascii="Times New Roman" w:hAnsi="Times New Roman" w:cs="Times New Roman"/>
          <w:color w:val="000000"/>
          <w:sz w:val="28"/>
          <w:szCs w:val="24"/>
        </w:rPr>
        <w:t xml:space="preserve">, </w:t>
      </w:r>
      <w:r w:rsidR="003F6DE6" w:rsidRPr="002D4096">
        <w:rPr>
          <w:rFonts w:ascii="Times New Roman" w:hAnsi="Times New Roman" w:cs="Times New Roman"/>
          <w:color w:val="000000"/>
          <w:sz w:val="28"/>
          <w:szCs w:val="24"/>
        </w:rPr>
        <w:tab/>
      </w:r>
      <w:r w:rsidR="003F6DE6" w:rsidRPr="002D4096">
        <w:rPr>
          <w:rFonts w:ascii="Times New Roman" w:hAnsi="Times New Roman" w:cs="Times New Roman"/>
          <w:color w:val="000000"/>
          <w:sz w:val="28"/>
          <w:szCs w:val="24"/>
        </w:rPr>
        <w:tab/>
      </w:r>
      <w:r w:rsidR="003F6DE6" w:rsidRPr="002D4096">
        <w:rPr>
          <w:rFonts w:ascii="Times New Roman" w:hAnsi="Times New Roman" w:cs="Times New Roman"/>
          <w:color w:val="000000"/>
          <w:sz w:val="28"/>
          <w:szCs w:val="24"/>
        </w:rPr>
        <w:tab/>
      </w:r>
      <w:r w:rsidR="003F6DE6" w:rsidRPr="002D4096">
        <w:rPr>
          <w:rFonts w:ascii="Times New Roman" w:hAnsi="Times New Roman" w:cs="Times New Roman"/>
          <w:color w:val="000000"/>
          <w:sz w:val="28"/>
          <w:szCs w:val="24"/>
        </w:rPr>
        <w:tab/>
      </w:r>
      <w:r w:rsidR="003F6DE6" w:rsidRPr="002D4096">
        <w:rPr>
          <w:rFonts w:ascii="Times New Roman" w:hAnsi="Times New Roman" w:cs="Times New Roman"/>
          <w:color w:val="000000"/>
          <w:sz w:val="28"/>
          <w:szCs w:val="24"/>
        </w:rPr>
        <w:tab/>
      </w:r>
      <w:r w:rsidR="003F6DE6" w:rsidRPr="002D4096">
        <w:rPr>
          <w:rFonts w:ascii="Times New Roman" w:hAnsi="Times New Roman" w:cs="Times New Roman"/>
          <w:color w:val="000000"/>
          <w:sz w:val="28"/>
          <w:szCs w:val="24"/>
        </w:rPr>
        <w:tab/>
        <w:t>(3.1)</w:t>
      </w:r>
    </w:p>
    <w:p w14:paraId="784DF46C" w14:textId="77777777" w:rsidR="003F6DE6" w:rsidRPr="002D4096" w:rsidRDefault="003F6DE6" w:rsidP="002D4096">
      <w:pPr>
        <w:spacing w:after="0" w:line="240" w:lineRule="auto"/>
        <w:ind w:firstLine="709"/>
        <w:jc w:val="both"/>
        <w:rPr>
          <w:rFonts w:ascii="Times New Roman" w:hAnsi="Times New Roman" w:cs="Times New Roman"/>
          <w:color w:val="000000"/>
          <w:sz w:val="28"/>
          <w:szCs w:val="24"/>
        </w:rPr>
      </w:pPr>
    </w:p>
    <w:p w14:paraId="61A6BF94" w14:textId="77777777" w:rsidR="000207B4" w:rsidRPr="002D4096" w:rsidRDefault="000207B4" w:rsidP="002D4096">
      <w:pPr>
        <w:spacing w:after="0" w:line="240" w:lineRule="auto"/>
        <w:ind w:firstLine="709"/>
        <w:jc w:val="both"/>
        <w:rPr>
          <w:rFonts w:ascii="Times New Roman" w:hAnsi="Times New Roman" w:cs="Times New Roman"/>
          <w:color w:val="000000"/>
          <w:sz w:val="28"/>
          <w:szCs w:val="24"/>
        </w:rPr>
      </w:pPr>
      <w:r w:rsidRPr="002D4096">
        <w:rPr>
          <w:rFonts w:ascii="Times New Roman" w:hAnsi="Times New Roman" w:cs="Times New Roman"/>
          <w:color w:val="000000"/>
          <w:sz w:val="28"/>
          <w:szCs w:val="24"/>
        </w:rPr>
        <w:t xml:space="preserve">при </w:t>
      </w:r>
      <w:r w:rsidRPr="002D4096">
        <w:rPr>
          <w:rFonts w:ascii="Times New Roman" w:hAnsi="Times New Roman" w:cs="Times New Roman"/>
          <w:color w:val="000000"/>
          <w:sz w:val="28"/>
          <w:szCs w:val="24"/>
          <w:lang w:val="en-US"/>
        </w:rPr>
        <w:t>d</w:t>
      </w:r>
      <w:r w:rsidRPr="002D4096">
        <w:rPr>
          <w:rFonts w:ascii="Times New Roman" w:hAnsi="Times New Roman" w:cs="Times New Roman"/>
          <w:color w:val="000000"/>
          <w:sz w:val="28"/>
          <w:szCs w:val="24"/>
        </w:rPr>
        <w:t xml:space="preserve"> = </w:t>
      </w:r>
      <w:smartTag w:uri="urn:schemas-microsoft-com:office:smarttags" w:element="metricconverter">
        <w:smartTagPr>
          <w:attr w:name="ProductID" w:val="10 см"/>
        </w:smartTagPr>
        <w:r w:rsidRPr="002D4096">
          <w:rPr>
            <w:rFonts w:ascii="Times New Roman" w:hAnsi="Times New Roman" w:cs="Times New Roman"/>
            <w:color w:val="000000"/>
            <w:sz w:val="28"/>
            <w:szCs w:val="24"/>
          </w:rPr>
          <w:t>10 см</w:t>
        </w:r>
      </w:smartTag>
      <w:r w:rsidRPr="002D4096">
        <w:rPr>
          <w:rFonts w:ascii="Times New Roman" w:hAnsi="Times New Roman" w:cs="Times New Roman"/>
          <w:color w:val="000000"/>
          <w:sz w:val="28"/>
          <w:szCs w:val="24"/>
        </w:rPr>
        <w:t xml:space="preserve">, </w:t>
      </w:r>
      <w:r w:rsidRPr="002D4096">
        <w:rPr>
          <w:rFonts w:ascii="Times New Roman" w:hAnsi="Times New Roman" w:cs="Times New Roman"/>
          <w:color w:val="000000"/>
          <w:sz w:val="28"/>
          <w:szCs w:val="24"/>
          <w:lang w:val="en-US"/>
        </w:rPr>
        <w:t>S</w:t>
      </w:r>
      <w:r w:rsidRPr="002D4096">
        <w:rPr>
          <w:rFonts w:ascii="Times New Roman" w:hAnsi="Times New Roman" w:cs="Times New Roman"/>
          <w:color w:val="000000"/>
          <w:sz w:val="28"/>
          <w:szCs w:val="24"/>
        </w:rPr>
        <w:t xml:space="preserve"> = 78,5 см</w:t>
      </w:r>
      <w:r w:rsidRPr="002D4096">
        <w:rPr>
          <w:rFonts w:ascii="Times New Roman" w:hAnsi="Times New Roman" w:cs="Times New Roman"/>
          <w:color w:val="000000"/>
          <w:sz w:val="28"/>
          <w:szCs w:val="24"/>
          <w:vertAlign w:val="superscript"/>
        </w:rPr>
        <w:t>2</w:t>
      </w:r>
    </w:p>
    <w:p w14:paraId="551083C8"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При среднегодовой норме осадков </w:t>
      </w:r>
      <w:smartTag w:uri="urn:schemas-microsoft-com:office:smarttags" w:element="metricconverter">
        <w:smartTagPr>
          <w:attr w:name="ProductID" w:val="200 мм"/>
        </w:smartTagPr>
        <w:r w:rsidRPr="002D4096">
          <w:rPr>
            <w:rFonts w:ascii="Times New Roman" w:hAnsi="Times New Roman" w:cs="Times New Roman"/>
            <w:sz w:val="28"/>
            <w:szCs w:val="24"/>
          </w:rPr>
          <w:t>200 мм</w:t>
        </w:r>
      </w:smartTag>
      <w:r w:rsidRPr="002D4096">
        <w:rPr>
          <w:rFonts w:ascii="Times New Roman" w:hAnsi="Times New Roman" w:cs="Times New Roman"/>
          <w:sz w:val="28"/>
          <w:szCs w:val="24"/>
        </w:rPr>
        <w:t xml:space="preserve"> в </w:t>
      </w:r>
      <w:r w:rsidR="006A3023" w:rsidRPr="002D4096">
        <w:rPr>
          <w:rFonts w:ascii="Times New Roman" w:hAnsi="Times New Roman" w:cs="Times New Roman"/>
          <w:sz w:val="28"/>
          <w:szCs w:val="24"/>
        </w:rPr>
        <w:t xml:space="preserve">области </w:t>
      </w:r>
      <w:r w:rsidR="006A3023" w:rsidRPr="002D4096">
        <w:rPr>
          <w:rFonts w:ascii="Times New Roman" w:hAnsi="Times New Roman" w:cs="Times New Roman"/>
          <w:sz w:val="28"/>
          <w:szCs w:val="24"/>
          <w:lang w:val="kk-KZ"/>
        </w:rPr>
        <w:t>Ұ</w:t>
      </w:r>
      <w:r w:rsidR="006A3023" w:rsidRPr="002D4096">
        <w:rPr>
          <w:rFonts w:ascii="Times New Roman" w:hAnsi="Times New Roman" w:cs="Times New Roman"/>
          <w:sz w:val="28"/>
          <w:szCs w:val="24"/>
        </w:rPr>
        <w:t xml:space="preserve">лытау </w:t>
      </w:r>
      <w:r w:rsidRPr="002D4096">
        <w:rPr>
          <w:rFonts w:ascii="Times New Roman" w:hAnsi="Times New Roman" w:cs="Times New Roman"/>
          <w:sz w:val="28"/>
          <w:szCs w:val="24"/>
        </w:rPr>
        <w:t xml:space="preserve">в каждую колонку влито 20 мл х 78,5 = 1570 мл воды. Исходя из режима полива (пять дней полива и два дня перерыва), в течение месяца полив проводится 21 раз. Отсюда средняя поливная норма на одну колонку составляет 1570 : 21 = 75 мл. </w:t>
      </w:r>
    </w:p>
    <w:p w14:paraId="759C6286" w14:textId="77777777" w:rsidR="000207B4" w:rsidRPr="002D4096" w:rsidRDefault="000207B4" w:rsidP="002D4096">
      <w:pPr>
        <w:tabs>
          <w:tab w:val="left" w:pos="9813"/>
        </w:tabs>
        <w:spacing w:after="0" w:line="240" w:lineRule="auto"/>
        <w:ind w:firstLine="709"/>
        <w:jc w:val="both"/>
        <w:rPr>
          <w:rFonts w:ascii="Times New Roman" w:hAnsi="Times New Roman" w:cs="Times New Roman"/>
          <w:color w:val="000000"/>
          <w:sz w:val="28"/>
          <w:szCs w:val="24"/>
        </w:rPr>
      </w:pPr>
    </w:p>
    <w:p w14:paraId="0B7CAAD7" w14:textId="77777777" w:rsidR="0013153C" w:rsidRPr="002D4096" w:rsidRDefault="000207B4" w:rsidP="002D4096">
      <w:pPr>
        <w:spacing w:after="0" w:line="240" w:lineRule="auto"/>
        <w:ind w:left="91" w:firstLine="709"/>
        <w:jc w:val="right"/>
        <w:rPr>
          <w:rFonts w:ascii="Times New Roman" w:hAnsi="Times New Roman" w:cs="Times New Roman"/>
          <w:color w:val="000000"/>
          <w:sz w:val="28"/>
          <w:szCs w:val="24"/>
        </w:rPr>
      </w:pPr>
      <w:r w:rsidRPr="002D4096">
        <w:rPr>
          <w:rFonts w:ascii="Times New Roman" w:hAnsi="Times New Roman" w:cs="Times New Roman"/>
          <w:color w:val="000000"/>
          <w:sz w:val="28"/>
          <w:szCs w:val="24"/>
        </w:rPr>
        <w:t xml:space="preserve">H = </w:t>
      </w:r>
      <w:smartTag w:uri="urn:schemas-microsoft-com:office:smarttags" w:element="metricconverter">
        <w:smartTagPr>
          <w:attr w:name="ProductID" w:val="200 мм"/>
        </w:smartTagPr>
        <w:r w:rsidRPr="002D4096">
          <w:rPr>
            <w:rFonts w:ascii="Times New Roman" w:hAnsi="Times New Roman" w:cs="Times New Roman"/>
            <w:color w:val="000000"/>
            <w:sz w:val="28"/>
            <w:szCs w:val="24"/>
          </w:rPr>
          <w:t>200 мм</w:t>
        </w:r>
      </w:smartTag>
      <w:r w:rsidRPr="002D4096">
        <w:rPr>
          <w:rFonts w:ascii="Times New Roman" w:hAnsi="Times New Roman" w:cs="Times New Roman"/>
          <w:color w:val="000000"/>
          <w:sz w:val="28"/>
          <w:szCs w:val="24"/>
        </w:rPr>
        <w:t>, V= 20∙78,5 = 1570 см</w:t>
      </w:r>
      <w:r w:rsidRPr="002D4096">
        <w:rPr>
          <w:rFonts w:ascii="Times New Roman" w:hAnsi="Times New Roman" w:cs="Times New Roman"/>
          <w:color w:val="000000"/>
          <w:sz w:val="28"/>
          <w:szCs w:val="24"/>
          <w:vertAlign w:val="superscript"/>
        </w:rPr>
        <w:t>3</w:t>
      </w:r>
      <w:r w:rsidRPr="002D4096">
        <w:rPr>
          <w:rFonts w:ascii="Times New Roman" w:hAnsi="Times New Roman" w:cs="Times New Roman"/>
          <w:color w:val="000000"/>
          <w:sz w:val="28"/>
          <w:szCs w:val="24"/>
        </w:rPr>
        <w:t xml:space="preserve"> = 1570 мл. V</w:t>
      </w:r>
      <w:r w:rsidRPr="002D4096">
        <w:rPr>
          <w:rFonts w:ascii="Times New Roman" w:hAnsi="Times New Roman" w:cs="Times New Roman"/>
          <w:color w:val="000000"/>
          <w:sz w:val="28"/>
          <w:szCs w:val="24"/>
          <w:vertAlign w:val="subscript"/>
        </w:rPr>
        <w:t>пол</w:t>
      </w:r>
      <w:r w:rsidRPr="002D4096">
        <w:rPr>
          <w:rFonts w:ascii="Times New Roman" w:hAnsi="Times New Roman" w:cs="Times New Roman"/>
          <w:color w:val="000000"/>
          <w:sz w:val="28"/>
          <w:szCs w:val="24"/>
        </w:rPr>
        <w:t xml:space="preserve"> =  75 мл.</w:t>
      </w:r>
      <w:r w:rsidR="0013153C" w:rsidRPr="002D4096">
        <w:rPr>
          <w:rFonts w:ascii="Times New Roman" w:hAnsi="Times New Roman" w:cs="Times New Roman"/>
          <w:color w:val="000000"/>
          <w:sz w:val="28"/>
          <w:szCs w:val="24"/>
        </w:rPr>
        <w:t xml:space="preserve">  </w:t>
      </w:r>
      <w:r w:rsidR="00CB231F" w:rsidRPr="002D4096">
        <w:rPr>
          <w:rFonts w:ascii="Times New Roman" w:hAnsi="Times New Roman" w:cs="Times New Roman"/>
          <w:color w:val="000000"/>
          <w:sz w:val="28"/>
          <w:szCs w:val="24"/>
        </w:rPr>
        <w:t xml:space="preserve">         </w:t>
      </w:r>
      <w:r w:rsidR="0013153C" w:rsidRPr="002D4096">
        <w:rPr>
          <w:rFonts w:ascii="Times New Roman" w:hAnsi="Times New Roman" w:cs="Times New Roman"/>
          <w:color w:val="000000"/>
          <w:sz w:val="28"/>
          <w:szCs w:val="24"/>
        </w:rPr>
        <w:t xml:space="preserve">  (</w:t>
      </w:r>
      <w:r w:rsidR="00F47568" w:rsidRPr="002D4096">
        <w:rPr>
          <w:rFonts w:ascii="Times New Roman" w:hAnsi="Times New Roman" w:cs="Times New Roman"/>
          <w:color w:val="000000"/>
          <w:sz w:val="28"/>
          <w:szCs w:val="24"/>
        </w:rPr>
        <w:t>3</w:t>
      </w:r>
      <w:r w:rsidR="0013153C" w:rsidRPr="002D4096">
        <w:rPr>
          <w:rFonts w:ascii="Times New Roman" w:hAnsi="Times New Roman" w:cs="Times New Roman"/>
          <w:color w:val="000000"/>
          <w:sz w:val="28"/>
          <w:szCs w:val="24"/>
        </w:rPr>
        <w:t>.2)</w:t>
      </w:r>
    </w:p>
    <w:p w14:paraId="48B2ACD5" w14:textId="77777777" w:rsidR="000207B4" w:rsidRPr="002D4096" w:rsidRDefault="000207B4" w:rsidP="002D4096">
      <w:pPr>
        <w:tabs>
          <w:tab w:val="left" w:pos="9813"/>
        </w:tabs>
        <w:spacing w:after="0" w:line="240" w:lineRule="auto"/>
        <w:ind w:left="93" w:firstLine="709"/>
        <w:jc w:val="center"/>
        <w:rPr>
          <w:rFonts w:ascii="Times New Roman" w:hAnsi="Times New Roman" w:cs="Times New Roman"/>
          <w:color w:val="000000"/>
          <w:sz w:val="28"/>
          <w:szCs w:val="24"/>
        </w:rPr>
      </w:pPr>
    </w:p>
    <w:p w14:paraId="099D4019" w14:textId="77777777" w:rsidR="000207B4" w:rsidRPr="002D4096" w:rsidRDefault="000207B4" w:rsidP="002D4096">
      <w:pPr>
        <w:spacing w:after="0" w:line="240" w:lineRule="auto"/>
        <w:ind w:firstLine="709"/>
        <w:jc w:val="both"/>
        <w:rPr>
          <w:rFonts w:ascii="Times New Roman" w:hAnsi="Times New Roman" w:cs="Times New Roman"/>
          <w:sz w:val="28"/>
          <w:szCs w:val="24"/>
        </w:rPr>
      </w:pPr>
      <w:r w:rsidRPr="002D4096">
        <w:rPr>
          <w:rFonts w:ascii="Times New Roman" w:hAnsi="Times New Roman" w:cs="Times New Roman"/>
          <w:sz w:val="28"/>
          <w:szCs w:val="24"/>
        </w:rPr>
        <w:t xml:space="preserve">Для темно-каштановых почв количество воды, подаваемой в колонки, проводится исходя из нормы осадков, равной </w:t>
      </w:r>
      <w:smartTag w:uri="urn:schemas-microsoft-com:office:smarttags" w:element="metricconverter">
        <w:smartTagPr>
          <w:attr w:name="ProductID" w:val="626 мм"/>
        </w:smartTagPr>
        <w:r w:rsidRPr="002D4096">
          <w:rPr>
            <w:rFonts w:ascii="Times New Roman" w:hAnsi="Times New Roman" w:cs="Times New Roman"/>
            <w:sz w:val="28"/>
            <w:szCs w:val="24"/>
          </w:rPr>
          <w:t>626 мм</w:t>
        </w:r>
      </w:smartTag>
      <w:r w:rsidRPr="002D4096">
        <w:rPr>
          <w:rFonts w:ascii="Times New Roman" w:hAnsi="Times New Roman" w:cs="Times New Roman"/>
          <w:sz w:val="28"/>
          <w:szCs w:val="24"/>
        </w:rPr>
        <w:t xml:space="preserve"> в году.  </w:t>
      </w:r>
    </w:p>
    <w:p w14:paraId="70B0B4F4" w14:textId="77777777" w:rsidR="000207B4" w:rsidRPr="002D4096" w:rsidRDefault="000207B4" w:rsidP="002D4096">
      <w:pPr>
        <w:tabs>
          <w:tab w:val="left" w:pos="9813"/>
        </w:tabs>
        <w:spacing w:after="0" w:line="240" w:lineRule="auto"/>
        <w:ind w:left="93" w:firstLine="709"/>
        <w:rPr>
          <w:rFonts w:ascii="Times New Roman" w:hAnsi="Times New Roman" w:cs="Times New Roman"/>
          <w:color w:val="000000"/>
          <w:sz w:val="28"/>
          <w:szCs w:val="24"/>
        </w:rPr>
      </w:pPr>
    </w:p>
    <w:p w14:paraId="461AE57C" w14:textId="77777777" w:rsidR="0013153C" w:rsidRPr="002D4096" w:rsidRDefault="000207B4" w:rsidP="002D4096">
      <w:pPr>
        <w:spacing w:after="0" w:line="240" w:lineRule="auto"/>
        <w:ind w:left="91" w:firstLine="709"/>
        <w:jc w:val="right"/>
        <w:rPr>
          <w:rFonts w:ascii="Times New Roman" w:hAnsi="Times New Roman" w:cs="Times New Roman"/>
          <w:color w:val="000000"/>
          <w:sz w:val="28"/>
          <w:szCs w:val="24"/>
        </w:rPr>
      </w:pPr>
      <w:r w:rsidRPr="002D4096">
        <w:rPr>
          <w:rFonts w:ascii="Times New Roman" w:hAnsi="Times New Roman" w:cs="Times New Roman"/>
          <w:color w:val="000000"/>
          <w:sz w:val="28"/>
          <w:szCs w:val="24"/>
        </w:rPr>
        <w:t xml:space="preserve">H = </w:t>
      </w:r>
      <w:smartTag w:uri="urn:schemas-microsoft-com:office:smarttags" w:element="metricconverter">
        <w:smartTagPr>
          <w:attr w:name="ProductID" w:val="626 мм"/>
        </w:smartTagPr>
        <w:r w:rsidRPr="002D4096">
          <w:rPr>
            <w:rFonts w:ascii="Times New Roman" w:hAnsi="Times New Roman" w:cs="Times New Roman"/>
            <w:color w:val="000000"/>
            <w:sz w:val="28"/>
            <w:szCs w:val="24"/>
          </w:rPr>
          <w:t>626 мм</w:t>
        </w:r>
      </w:smartTag>
      <w:r w:rsidRPr="002D4096">
        <w:rPr>
          <w:rFonts w:ascii="Times New Roman" w:hAnsi="Times New Roman" w:cs="Times New Roman"/>
          <w:color w:val="000000"/>
          <w:sz w:val="28"/>
          <w:szCs w:val="24"/>
        </w:rPr>
        <w:t xml:space="preserve"> = </w:t>
      </w:r>
      <w:smartTag w:uri="urn:schemas-microsoft-com:office:smarttags" w:element="metricconverter">
        <w:smartTagPr>
          <w:attr w:name="ProductID" w:val="62,6 см"/>
        </w:smartTagPr>
        <w:r w:rsidRPr="002D4096">
          <w:rPr>
            <w:rFonts w:ascii="Times New Roman" w:hAnsi="Times New Roman" w:cs="Times New Roman"/>
            <w:color w:val="000000"/>
            <w:sz w:val="28"/>
            <w:szCs w:val="24"/>
          </w:rPr>
          <w:t>62,6 см</w:t>
        </w:r>
      </w:smartTag>
      <w:r w:rsidRPr="002D4096">
        <w:rPr>
          <w:rFonts w:ascii="Times New Roman" w:hAnsi="Times New Roman" w:cs="Times New Roman"/>
          <w:color w:val="000000"/>
          <w:sz w:val="28"/>
          <w:szCs w:val="24"/>
        </w:rPr>
        <w:t>. V= 62,6∙78,5 = 4914,1 см</w:t>
      </w:r>
      <w:r w:rsidRPr="002D4096">
        <w:rPr>
          <w:rFonts w:ascii="Times New Roman" w:hAnsi="Times New Roman" w:cs="Times New Roman"/>
          <w:color w:val="000000"/>
          <w:sz w:val="28"/>
          <w:szCs w:val="24"/>
          <w:vertAlign w:val="superscript"/>
        </w:rPr>
        <w:t>3</w:t>
      </w:r>
      <w:r w:rsidRPr="002D4096">
        <w:rPr>
          <w:rFonts w:ascii="Times New Roman" w:hAnsi="Times New Roman" w:cs="Times New Roman"/>
          <w:color w:val="000000"/>
          <w:sz w:val="28"/>
          <w:szCs w:val="24"/>
        </w:rPr>
        <w:t xml:space="preserve"> = 4914,10 мл.</w:t>
      </w:r>
      <w:r w:rsidR="0013153C" w:rsidRPr="002D4096">
        <w:rPr>
          <w:rFonts w:ascii="Times New Roman" w:hAnsi="Times New Roman" w:cs="Times New Roman"/>
          <w:color w:val="000000"/>
          <w:sz w:val="28"/>
          <w:szCs w:val="24"/>
        </w:rPr>
        <w:t xml:space="preserve">  </w:t>
      </w:r>
      <w:r w:rsidR="00CB231F" w:rsidRPr="002D4096">
        <w:rPr>
          <w:rFonts w:ascii="Times New Roman" w:hAnsi="Times New Roman" w:cs="Times New Roman"/>
          <w:color w:val="000000"/>
          <w:sz w:val="28"/>
          <w:szCs w:val="24"/>
        </w:rPr>
        <w:t xml:space="preserve">     </w:t>
      </w:r>
      <w:r w:rsidR="0013153C" w:rsidRPr="002D4096">
        <w:rPr>
          <w:rFonts w:ascii="Times New Roman" w:hAnsi="Times New Roman" w:cs="Times New Roman"/>
          <w:color w:val="000000"/>
          <w:sz w:val="28"/>
          <w:szCs w:val="24"/>
        </w:rPr>
        <w:t xml:space="preserve">  (</w:t>
      </w:r>
      <w:r w:rsidR="00F47568" w:rsidRPr="002D4096">
        <w:rPr>
          <w:rFonts w:ascii="Times New Roman" w:hAnsi="Times New Roman" w:cs="Times New Roman"/>
          <w:color w:val="000000"/>
          <w:sz w:val="28"/>
          <w:szCs w:val="24"/>
        </w:rPr>
        <w:t>3</w:t>
      </w:r>
      <w:r w:rsidR="0013153C" w:rsidRPr="002D4096">
        <w:rPr>
          <w:rFonts w:ascii="Times New Roman" w:hAnsi="Times New Roman" w:cs="Times New Roman"/>
          <w:color w:val="000000"/>
          <w:sz w:val="28"/>
          <w:szCs w:val="24"/>
        </w:rPr>
        <w:t>.3)</w:t>
      </w:r>
    </w:p>
    <w:p w14:paraId="10E28ECE" w14:textId="77777777" w:rsidR="000207B4" w:rsidRPr="002D4096" w:rsidRDefault="000207B4" w:rsidP="002D4096">
      <w:pPr>
        <w:tabs>
          <w:tab w:val="left" w:pos="9813"/>
        </w:tabs>
        <w:spacing w:after="0" w:line="240" w:lineRule="auto"/>
        <w:ind w:left="93" w:firstLine="709"/>
        <w:jc w:val="right"/>
        <w:rPr>
          <w:rFonts w:ascii="Times New Roman" w:hAnsi="Times New Roman" w:cs="Times New Roman"/>
          <w:color w:val="000000"/>
          <w:sz w:val="28"/>
          <w:szCs w:val="24"/>
        </w:rPr>
      </w:pPr>
    </w:p>
    <w:p w14:paraId="5E8D369F" w14:textId="77777777" w:rsidR="000207B4" w:rsidRPr="002D4096" w:rsidRDefault="000207B4" w:rsidP="002D4096">
      <w:pPr>
        <w:spacing w:after="0" w:line="240" w:lineRule="auto"/>
        <w:ind w:firstLine="709"/>
        <w:rPr>
          <w:rFonts w:ascii="Times New Roman" w:hAnsi="Times New Roman" w:cs="Times New Roman"/>
          <w:color w:val="000000"/>
          <w:sz w:val="28"/>
          <w:szCs w:val="24"/>
        </w:rPr>
      </w:pPr>
      <w:r w:rsidRPr="002D4096">
        <w:rPr>
          <w:rFonts w:ascii="Times New Roman" w:hAnsi="Times New Roman" w:cs="Times New Roman"/>
          <w:color w:val="000000"/>
          <w:sz w:val="28"/>
          <w:szCs w:val="24"/>
        </w:rPr>
        <w:t>Число поливов колонки за 1 месяц равно 21 (n = 21). Объем поливной воды V</w:t>
      </w:r>
      <w:r w:rsidRPr="002D4096">
        <w:rPr>
          <w:rFonts w:ascii="Times New Roman" w:hAnsi="Times New Roman" w:cs="Times New Roman"/>
          <w:color w:val="000000"/>
          <w:sz w:val="28"/>
          <w:szCs w:val="24"/>
          <w:vertAlign w:val="subscript"/>
        </w:rPr>
        <w:t>пол</w:t>
      </w:r>
      <w:r w:rsidRPr="002D4096">
        <w:rPr>
          <w:rFonts w:ascii="Times New Roman" w:hAnsi="Times New Roman" w:cs="Times New Roman"/>
          <w:color w:val="000000"/>
          <w:sz w:val="28"/>
          <w:szCs w:val="24"/>
        </w:rPr>
        <w:t xml:space="preserve"> = V / n = 234 мл.</w:t>
      </w:r>
    </w:p>
    <w:p w14:paraId="6A755E08" w14:textId="77777777" w:rsidR="00BB6B78" w:rsidRDefault="00BB6B78" w:rsidP="002D4096">
      <w:pPr>
        <w:spacing w:after="0" w:line="240" w:lineRule="auto"/>
        <w:ind w:left="93" w:firstLine="709"/>
        <w:rPr>
          <w:rFonts w:ascii="Times New Roman" w:hAnsi="Times New Roman" w:cs="Times New Roman"/>
          <w:color w:val="000000"/>
          <w:sz w:val="28"/>
          <w:szCs w:val="28"/>
        </w:rPr>
      </w:pPr>
    </w:p>
    <w:p w14:paraId="385BC130" w14:textId="77777777" w:rsidR="00960624" w:rsidRDefault="00960624" w:rsidP="002D4096">
      <w:pPr>
        <w:spacing w:after="0" w:line="240" w:lineRule="auto"/>
        <w:ind w:left="93" w:firstLine="709"/>
        <w:rPr>
          <w:rFonts w:ascii="Times New Roman" w:hAnsi="Times New Roman" w:cs="Times New Roman"/>
          <w:color w:val="000000"/>
          <w:sz w:val="28"/>
          <w:szCs w:val="28"/>
        </w:rPr>
      </w:pPr>
    </w:p>
    <w:p w14:paraId="66B726E7" w14:textId="77777777" w:rsidR="00960624" w:rsidRDefault="00960624" w:rsidP="002D4096">
      <w:pPr>
        <w:spacing w:after="0" w:line="240" w:lineRule="auto"/>
        <w:ind w:left="93" w:firstLine="709"/>
        <w:rPr>
          <w:rFonts w:ascii="Times New Roman" w:hAnsi="Times New Roman" w:cs="Times New Roman"/>
          <w:color w:val="000000"/>
          <w:sz w:val="28"/>
          <w:szCs w:val="28"/>
        </w:rPr>
      </w:pPr>
    </w:p>
    <w:p w14:paraId="42B29E2F" w14:textId="77777777" w:rsidR="00960624" w:rsidRDefault="00960624" w:rsidP="002D4096">
      <w:pPr>
        <w:spacing w:after="0" w:line="240" w:lineRule="auto"/>
        <w:ind w:left="93" w:firstLine="709"/>
        <w:rPr>
          <w:rFonts w:ascii="Times New Roman" w:hAnsi="Times New Roman" w:cs="Times New Roman"/>
          <w:color w:val="000000"/>
          <w:sz w:val="28"/>
          <w:szCs w:val="28"/>
        </w:rPr>
      </w:pPr>
    </w:p>
    <w:p w14:paraId="06114E92" w14:textId="77777777" w:rsidR="00960624" w:rsidRDefault="00960624" w:rsidP="002D4096">
      <w:pPr>
        <w:spacing w:after="0" w:line="240" w:lineRule="auto"/>
        <w:ind w:left="93" w:firstLine="709"/>
        <w:rPr>
          <w:rFonts w:ascii="Times New Roman" w:hAnsi="Times New Roman" w:cs="Times New Roman"/>
          <w:color w:val="000000"/>
          <w:sz w:val="28"/>
          <w:szCs w:val="28"/>
        </w:rPr>
      </w:pPr>
    </w:p>
    <w:p w14:paraId="02C533AC" w14:textId="77777777" w:rsidR="00BD5375" w:rsidRDefault="00BD5375" w:rsidP="002D4096">
      <w:pPr>
        <w:spacing w:after="0" w:line="240" w:lineRule="auto"/>
        <w:ind w:left="93" w:firstLine="709"/>
        <w:rPr>
          <w:rFonts w:ascii="Times New Roman" w:hAnsi="Times New Roman" w:cs="Times New Roman"/>
          <w:color w:val="000000"/>
          <w:sz w:val="28"/>
          <w:szCs w:val="28"/>
        </w:rPr>
      </w:pPr>
    </w:p>
    <w:p w14:paraId="7DA0BA6B" w14:textId="77777777" w:rsidR="00BD5375" w:rsidRDefault="00BD5375" w:rsidP="002D4096">
      <w:pPr>
        <w:spacing w:after="0" w:line="240" w:lineRule="auto"/>
        <w:ind w:left="93" w:firstLine="709"/>
        <w:rPr>
          <w:rFonts w:ascii="Times New Roman" w:hAnsi="Times New Roman" w:cs="Times New Roman"/>
          <w:color w:val="000000"/>
          <w:sz w:val="28"/>
          <w:szCs w:val="28"/>
        </w:rPr>
      </w:pPr>
    </w:p>
    <w:p w14:paraId="56B256DB" w14:textId="77777777" w:rsidR="00BD5375" w:rsidRDefault="00BD5375" w:rsidP="002D4096">
      <w:pPr>
        <w:spacing w:after="0" w:line="240" w:lineRule="auto"/>
        <w:ind w:left="93" w:firstLine="709"/>
        <w:rPr>
          <w:rFonts w:ascii="Times New Roman" w:hAnsi="Times New Roman" w:cs="Times New Roman"/>
          <w:color w:val="000000"/>
          <w:sz w:val="28"/>
          <w:szCs w:val="28"/>
        </w:rPr>
      </w:pPr>
    </w:p>
    <w:p w14:paraId="2BCEAF3B" w14:textId="77777777" w:rsidR="00BD5375" w:rsidRDefault="00BD5375" w:rsidP="002D4096">
      <w:pPr>
        <w:spacing w:after="0" w:line="240" w:lineRule="auto"/>
        <w:ind w:left="93" w:firstLine="709"/>
        <w:rPr>
          <w:rFonts w:ascii="Times New Roman" w:hAnsi="Times New Roman" w:cs="Times New Roman"/>
          <w:color w:val="000000"/>
          <w:sz w:val="28"/>
          <w:szCs w:val="28"/>
        </w:rPr>
      </w:pPr>
    </w:p>
    <w:p w14:paraId="52A414D8" w14:textId="77777777" w:rsidR="00960624" w:rsidRPr="002D4096" w:rsidRDefault="00960624" w:rsidP="002D4096">
      <w:pPr>
        <w:spacing w:after="0" w:line="240" w:lineRule="auto"/>
        <w:ind w:left="93" w:firstLine="709"/>
        <w:rPr>
          <w:rFonts w:ascii="Times New Roman" w:hAnsi="Times New Roman" w:cs="Times New Roman"/>
          <w:color w:val="000000"/>
          <w:sz w:val="28"/>
          <w:szCs w:val="28"/>
        </w:rPr>
      </w:pPr>
    </w:p>
    <w:p w14:paraId="33A544CE" w14:textId="77777777" w:rsidR="000207B4" w:rsidRPr="002D4096" w:rsidRDefault="000207B4" w:rsidP="002D4096">
      <w:pPr>
        <w:widowControl w:val="0"/>
        <w:spacing w:after="0" w:line="240" w:lineRule="auto"/>
        <w:jc w:val="both"/>
        <w:rPr>
          <w:rFonts w:ascii="Times New Roman" w:hAnsi="Times New Roman" w:cs="Times New Roman"/>
          <w:sz w:val="28"/>
          <w:szCs w:val="28"/>
        </w:rPr>
      </w:pPr>
      <w:r w:rsidRPr="002D4096">
        <w:rPr>
          <w:rFonts w:ascii="Times New Roman" w:hAnsi="Times New Roman" w:cs="Times New Roman"/>
          <w:sz w:val="28"/>
          <w:szCs w:val="28"/>
        </w:rPr>
        <w:lastRenderedPageBreak/>
        <w:t xml:space="preserve">Таблица </w:t>
      </w:r>
      <w:r w:rsidR="00F47568" w:rsidRPr="002D4096">
        <w:rPr>
          <w:rFonts w:ascii="Times New Roman" w:hAnsi="Times New Roman" w:cs="Times New Roman"/>
          <w:sz w:val="28"/>
          <w:szCs w:val="28"/>
        </w:rPr>
        <w:t>3</w:t>
      </w:r>
      <w:r w:rsidR="00253581" w:rsidRPr="002D4096">
        <w:rPr>
          <w:rFonts w:ascii="Times New Roman" w:hAnsi="Times New Roman" w:cs="Times New Roman"/>
          <w:sz w:val="28"/>
          <w:szCs w:val="28"/>
        </w:rPr>
        <w:t>.</w:t>
      </w:r>
      <w:r w:rsidRPr="002D4096">
        <w:rPr>
          <w:rFonts w:ascii="Times New Roman" w:hAnsi="Times New Roman" w:cs="Times New Roman"/>
          <w:sz w:val="28"/>
          <w:szCs w:val="28"/>
        </w:rPr>
        <w:t>2</w:t>
      </w:r>
      <w:r w:rsidR="00253581" w:rsidRPr="002D4096">
        <w:rPr>
          <w:rFonts w:ascii="Times New Roman" w:hAnsi="Times New Roman" w:cs="Times New Roman"/>
          <w:sz w:val="28"/>
          <w:szCs w:val="28"/>
        </w:rPr>
        <w:t>7</w:t>
      </w:r>
      <w:r w:rsidRPr="002D4096">
        <w:rPr>
          <w:rFonts w:ascii="Times New Roman" w:hAnsi="Times New Roman" w:cs="Times New Roman"/>
          <w:sz w:val="28"/>
          <w:szCs w:val="28"/>
        </w:rPr>
        <w:t xml:space="preserve"> - Данные эксперимента по миграции</w:t>
      </w:r>
      <w:r w:rsidR="00A238C3" w:rsidRPr="002D4096">
        <w:rPr>
          <w:rFonts w:ascii="Times New Roman" w:hAnsi="Times New Roman" w:cs="Times New Roman"/>
          <w:sz w:val="28"/>
          <w:szCs w:val="28"/>
        </w:rPr>
        <w:t xml:space="preserve"> ракетного</w:t>
      </w:r>
      <w:r w:rsidRPr="002D4096">
        <w:rPr>
          <w:rFonts w:ascii="Times New Roman" w:hAnsi="Times New Roman" w:cs="Times New Roman"/>
          <w:sz w:val="28"/>
          <w:szCs w:val="28"/>
        </w:rPr>
        <w:t xml:space="preserve"> керосина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275"/>
        <w:gridCol w:w="1418"/>
        <w:gridCol w:w="1562"/>
        <w:gridCol w:w="1422"/>
      </w:tblGrid>
      <w:tr w:rsidR="000207B4" w:rsidRPr="002D4096" w14:paraId="4A50F232" w14:textId="77777777" w:rsidTr="00960624">
        <w:trPr>
          <w:trHeight w:val="660"/>
          <w:jc w:val="center"/>
        </w:trPr>
        <w:tc>
          <w:tcPr>
            <w:tcW w:w="3545" w:type="dxa"/>
            <w:vAlign w:val="center"/>
          </w:tcPr>
          <w:p w14:paraId="664D5BE4"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Образцы почв и модельный почвенный эталон</w:t>
            </w:r>
          </w:p>
        </w:tc>
        <w:tc>
          <w:tcPr>
            <w:tcW w:w="5677" w:type="dxa"/>
            <w:gridSpan w:val="4"/>
            <w:vAlign w:val="center"/>
          </w:tcPr>
          <w:p w14:paraId="40CB177D"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Концентрация, мг/кг</w:t>
            </w:r>
          </w:p>
        </w:tc>
      </w:tr>
      <w:tr w:rsidR="00D60404" w:rsidRPr="002D4096" w14:paraId="024A0284" w14:textId="77777777" w:rsidTr="00CC1D9E">
        <w:trPr>
          <w:jc w:val="center"/>
        </w:trPr>
        <w:tc>
          <w:tcPr>
            <w:tcW w:w="3545" w:type="dxa"/>
            <w:vAlign w:val="center"/>
          </w:tcPr>
          <w:p w14:paraId="1E685590" w14:textId="77777777" w:rsidR="00D60404" w:rsidRPr="00ED2D4B" w:rsidRDefault="00A70C9B"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1</w:t>
            </w:r>
          </w:p>
        </w:tc>
        <w:tc>
          <w:tcPr>
            <w:tcW w:w="1275" w:type="dxa"/>
            <w:vAlign w:val="center"/>
          </w:tcPr>
          <w:p w14:paraId="23A73048" w14:textId="77777777" w:rsidR="00D60404" w:rsidRPr="00ED2D4B" w:rsidRDefault="00A70C9B"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2</w:t>
            </w:r>
          </w:p>
        </w:tc>
        <w:tc>
          <w:tcPr>
            <w:tcW w:w="1418" w:type="dxa"/>
            <w:vAlign w:val="center"/>
          </w:tcPr>
          <w:p w14:paraId="5FF4121F" w14:textId="77777777" w:rsidR="00D60404" w:rsidRPr="00ED2D4B" w:rsidRDefault="00A70C9B"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3</w:t>
            </w:r>
          </w:p>
        </w:tc>
        <w:tc>
          <w:tcPr>
            <w:tcW w:w="1562" w:type="dxa"/>
            <w:vAlign w:val="center"/>
          </w:tcPr>
          <w:p w14:paraId="3168128B" w14:textId="77777777" w:rsidR="00D60404" w:rsidRPr="00ED2D4B" w:rsidRDefault="00A70C9B"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4</w:t>
            </w:r>
          </w:p>
        </w:tc>
        <w:tc>
          <w:tcPr>
            <w:tcW w:w="1422" w:type="dxa"/>
            <w:vAlign w:val="center"/>
          </w:tcPr>
          <w:p w14:paraId="009C2BD4" w14:textId="77777777" w:rsidR="00D60404" w:rsidRPr="00ED2D4B" w:rsidRDefault="00A70C9B"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5</w:t>
            </w:r>
          </w:p>
        </w:tc>
      </w:tr>
      <w:tr w:rsidR="000207B4" w:rsidRPr="002D4096" w14:paraId="35573EEB" w14:textId="77777777" w:rsidTr="00960624">
        <w:trPr>
          <w:trHeight w:val="403"/>
          <w:jc w:val="center"/>
        </w:trPr>
        <w:tc>
          <w:tcPr>
            <w:tcW w:w="9222" w:type="dxa"/>
            <w:gridSpan w:val="5"/>
            <w:tcBorders>
              <w:bottom w:val="nil"/>
            </w:tcBorders>
            <w:vAlign w:val="center"/>
          </w:tcPr>
          <w:p w14:paraId="6C4F32A8"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С регулярным поливом воды – 75 мл</w:t>
            </w:r>
          </w:p>
        </w:tc>
      </w:tr>
      <w:tr w:rsidR="00A238C3" w:rsidRPr="002D4096" w14:paraId="482AA029" w14:textId="77777777" w:rsidTr="00960624">
        <w:trPr>
          <w:trHeight w:val="437"/>
          <w:jc w:val="center"/>
        </w:trPr>
        <w:tc>
          <w:tcPr>
            <w:tcW w:w="3545" w:type="dxa"/>
            <w:vAlign w:val="center"/>
          </w:tcPr>
          <w:p w14:paraId="6F158D78"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Бурая полупустынная почва</w:t>
            </w:r>
          </w:p>
        </w:tc>
        <w:tc>
          <w:tcPr>
            <w:tcW w:w="1275" w:type="dxa"/>
            <w:vAlign w:val="center"/>
          </w:tcPr>
          <w:p w14:paraId="28E1151A"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1000 мг/кг</w:t>
            </w:r>
          </w:p>
        </w:tc>
        <w:tc>
          <w:tcPr>
            <w:tcW w:w="1418" w:type="dxa"/>
            <w:vAlign w:val="center"/>
          </w:tcPr>
          <w:p w14:paraId="5DF35E7C"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5000 мг/кг</w:t>
            </w:r>
          </w:p>
        </w:tc>
        <w:tc>
          <w:tcPr>
            <w:tcW w:w="1562" w:type="dxa"/>
            <w:vAlign w:val="center"/>
          </w:tcPr>
          <w:p w14:paraId="5C7CA54B" w14:textId="77777777" w:rsidR="000207B4" w:rsidRPr="00ED2D4B" w:rsidRDefault="000207B4" w:rsidP="002D4096">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ED2D4B">
              <w:rPr>
                <w:rFonts w:ascii="Times New Roman" w:hAnsi="Times New Roman" w:cs="Times New Roman"/>
                <w:sz w:val="24"/>
                <w:szCs w:val="24"/>
              </w:rPr>
              <w:t>15000 мг/кг</w:t>
            </w:r>
          </w:p>
        </w:tc>
        <w:tc>
          <w:tcPr>
            <w:tcW w:w="1422" w:type="dxa"/>
            <w:vAlign w:val="center"/>
          </w:tcPr>
          <w:p w14:paraId="34DE1DD1"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30000 мг/кг</w:t>
            </w:r>
          </w:p>
        </w:tc>
      </w:tr>
      <w:tr w:rsidR="00A238C3" w:rsidRPr="002D4096" w14:paraId="4D6784FC" w14:textId="77777777" w:rsidTr="00960624">
        <w:trPr>
          <w:trHeight w:val="401"/>
          <w:jc w:val="center"/>
        </w:trPr>
        <w:tc>
          <w:tcPr>
            <w:tcW w:w="3545" w:type="dxa"/>
            <w:vAlign w:val="center"/>
          </w:tcPr>
          <w:p w14:paraId="264F1871"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МПЭ</w:t>
            </w:r>
          </w:p>
        </w:tc>
        <w:tc>
          <w:tcPr>
            <w:tcW w:w="1275" w:type="dxa"/>
            <w:vAlign w:val="center"/>
          </w:tcPr>
          <w:p w14:paraId="43696ED5"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1000 мг/кг</w:t>
            </w:r>
          </w:p>
        </w:tc>
        <w:tc>
          <w:tcPr>
            <w:tcW w:w="1418" w:type="dxa"/>
            <w:vAlign w:val="center"/>
          </w:tcPr>
          <w:p w14:paraId="3ECDBBAB"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5000 мг/кг</w:t>
            </w:r>
          </w:p>
        </w:tc>
        <w:tc>
          <w:tcPr>
            <w:tcW w:w="1562" w:type="dxa"/>
            <w:vAlign w:val="center"/>
          </w:tcPr>
          <w:p w14:paraId="75A5643D" w14:textId="77777777" w:rsidR="000207B4" w:rsidRPr="00ED2D4B" w:rsidRDefault="000207B4" w:rsidP="002D4096">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ED2D4B">
              <w:rPr>
                <w:rFonts w:ascii="Times New Roman" w:hAnsi="Times New Roman" w:cs="Times New Roman"/>
                <w:sz w:val="24"/>
                <w:szCs w:val="24"/>
              </w:rPr>
              <w:t>15000 мг/кг</w:t>
            </w:r>
          </w:p>
        </w:tc>
        <w:tc>
          <w:tcPr>
            <w:tcW w:w="1422" w:type="dxa"/>
            <w:vAlign w:val="center"/>
          </w:tcPr>
          <w:p w14:paraId="65035F2F" w14:textId="77777777" w:rsidR="000207B4" w:rsidRPr="00ED2D4B" w:rsidRDefault="000207B4" w:rsidP="002D4096">
            <w:pPr>
              <w:widowControl w:val="0"/>
              <w:autoSpaceDE w:val="0"/>
              <w:autoSpaceDN w:val="0"/>
              <w:adjustRightInd w:val="0"/>
              <w:spacing w:after="0" w:line="240" w:lineRule="auto"/>
              <w:ind w:hanging="106"/>
              <w:jc w:val="center"/>
              <w:rPr>
                <w:rFonts w:ascii="Times New Roman" w:hAnsi="Times New Roman" w:cs="Times New Roman"/>
                <w:sz w:val="24"/>
                <w:szCs w:val="24"/>
              </w:rPr>
            </w:pPr>
            <w:r w:rsidRPr="00ED2D4B">
              <w:rPr>
                <w:rFonts w:ascii="Times New Roman" w:hAnsi="Times New Roman" w:cs="Times New Roman"/>
                <w:sz w:val="24"/>
                <w:szCs w:val="24"/>
              </w:rPr>
              <w:t>30000 мг/кг</w:t>
            </w:r>
          </w:p>
        </w:tc>
      </w:tr>
      <w:tr w:rsidR="000207B4" w:rsidRPr="002D4096" w14:paraId="300B632E" w14:textId="77777777" w:rsidTr="00960624">
        <w:trPr>
          <w:trHeight w:val="421"/>
          <w:jc w:val="center"/>
        </w:trPr>
        <w:tc>
          <w:tcPr>
            <w:tcW w:w="9222" w:type="dxa"/>
            <w:gridSpan w:val="5"/>
            <w:vAlign w:val="center"/>
          </w:tcPr>
          <w:p w14:paraId="17659B81"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С регулярным поливом воды –234 мл</w:t>
            </w:r>
          </w:p>
        </w:tc>
      </w:tr>
      <w:tr w:rsidR="00A238C3" w:rsidRPr="002D4096" w14:paraId="3EE6D825" w14:textId="77777777" w:rsidTr="00960624">
        <w:trPr>
          <w:trHeight w:val="414"/>
          <w:jc w:val="center"/>
        </w:trPr>
        <w:tc>
          <w:tcPr>
            <w:tcW w:w="3545" w:type="dxa"/>
            <w:vAlign w:val="center"/>
          </w:tcPr>
          <w:p w14:paraId="3FE8A1D8"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Темно-каштановая почва</w:t>
            </w:r>
          </w:p>
        </w:tc>
        <w:tc>
          <w:tcPr>
            <w:tcW w:w="1275" w:type="dxa"/>
            <w:vAlign w:val="center"/>
          </w:tcPr>
          <w:p w14:paraId="5A95B5E8"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1000 мг/кг</w:t>
            </w:r>
          </w:p>
        </w:tc>
        <w:tc>
          <w:tcPr>
            <w:tcW w:w="1418" w:type="dxa"/>
            <w:vAlign w:val="center"/>
          </w:tcPr>
          <w:p w14:paraId="3C706856"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5000 мг/кг</w:t>
            </w:r>
          </w:p>
        </w:tc>
        <w:tc>
          <w:tcPr>
            <w:tcW w:w="1562" w:type="dxa"/>
            <w:vAlign w:val="center"/>
          </w:tcPr>
          <w:p w14:paraId="3F5F8A07" w14:textId="77777777" w:rsidR="000207B4" w:rsidRPr="00ED2D4B" w:rsidRDefault="000207B4" w:rsidP="002D4096">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ED2D4B">
              <w:rPr>
                <w:rFonts w:ascii="Times New Roman" w:hAnsi="Times New Roman" w:cs="Times New Roman"/>
                <w:sz w:val="24"/>
                <w:szCs w:val="24"/>
              </w:rPr>
              <w:t>15000 мг/кг</w:t>
            </w:r>
          </w:p>
        </w:tc>
        <w:tc>
          <w:tcPr>
            <w:tcW w:w="1422" w:type="dxa"/>
            <w:vAlign w:val="center"/>
          </w:tcPr>
          <w:p w14:paraId="4F3EFFC4" w14:textId="77777777" w:rsidR="000207B4" w:rsidRPr="00ED2D4B" w:rsidRDefault="000207B4" w:rsidP="002D4096">
            <w:pPr>
              <w:widowControl w:val="0"/>
              <w:autoSpaceDE w:val="0"/>
              <w:autoSpaceDN w:val="0"/>
              <w:adjustRightInd w:val="0"/>
              <w:spacing w:after="0" w:line="240" w:lineRule="auto"/>
              <w:ind w:hanging="106"/>
              <w:jc w:val="center"/>
              <w:rPr>
                <w:rFonts w:ascii="Times New Roman" w:hAnsi="Times New Roman" w:cs="Times New Roman"/>
                <w:sz w:val="24"/>
                <w:szCs w:val="24"/>
              </w:rPr>
            </w:pPr>
            <w:r w:rsidRPr="00ED2D4B">
              <w:rPr>
                <w:rFonts w:ascii="Times New Roman" w:hAnsi="Times New Roman" w:cs="Times New Roman"/>
                <w:sz w:val="24"/>
                <w:szCs w:val="24"/>
              </w:rPr>
              <w:t>30000 мг/кг</w:t>
            </w:r>
          </w:p>
        </w:tc>
      </w:tr>
      <w:tr w:rsidR="000207B4" w:rsidRPr="002D4096" w14:paraId="2672EE33" w14:textId="77777777" w:rsidTr="00960624">
        <w:trPr>
          <w:trHeight w:val="419"/>
          <w:jc w:val="center"/>
        </w:trPr>
        <w:tc>
          <w:tcPr>
            <w:tcW w:w="9222" w:type="dxa"/>
            <w:gridSpan w:val="5"/>
            <w:vAlign w:val="center"/>
          </w:tcPr>
          <w:p w14:paraId="38FEEA65"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Без полива воды</w:t>
            </w:r>
          </w:p>
        </w:tc>
      </w:tr>
      <w:tr w:rsidR="00A238C3" w:rsidRPr="002D4096" w14:paraId="28D8C1DB" w14:textId="77777777" w:rsidTr="00960624">
        <w:trPr>
          <w:trHeight w:val="411"/>
          <w:jc w:val="center"/>
        </w:trPr>
        <w:tc>
          <w:tcPr>
            <w:tcW w:w="3545" w:type="dxa"/>
            <w:vAlign w:val="center"/>
          </w:tcPr>
          <w:p w14:paraId="2228D546"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Бурая полупустынная почва</w:t>
            </w:r>
          </w:p>
        </w:tc>
        <w:tc>
          <w:tcPr>
            <w:tcW w:w="1275" w:type="dxa"/>
            <w:vAlign w:val="center"/>
          </w:tcPr>
          <w:p w14:paraId="138AA17E"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1000 мг/кг</w:t>
            </w:r>
          </w:p>
        </w:tc>
        <w:tc>
          <w:tcPr>
            <w:tcW w:w="1418" w:type="dxa"/>
            <w:vAlign w:val="center"/>
          </w:tcPr>
          <w:p w14:paraId="4862280E"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5000 мг/кг</w:t>
            </w:r>
          </w:p>
        </w:tc>
        <w:tc>
          <w:tcPr>
            <w:tcW w:w="1562" w:type="dxa"/>
            <w:vAlign w:val="center"/>
          </w:tcPr>
          <w:p w14:paraId="78A76D49" w14:textId="77777777" w:rsidR="000207B4" w:rsidRPr="00ED2D4B" w:rsidRDefault="000207B4" w:rsidP="002D4096">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ED2D4B">
              <w:rPr>
                <w:rFonts w:ascii="Times New Roman" w:hAnsi="Times New Roman" w:cs="Times New Roman"/>
                <w:sz w:val="24"/>
                <w:szCs w:val="24"/>
              </w:rPr>
              <w:t>15000 мг/кг</w:t>
            </w:r>
          </w:p>
        </w:tc>
        <w:tc>
          <w:tcPr>
            <w:tcW w:w="1422" w:type="dxa"/>
            <w:vAlign w:val="center"/>
          </w:tcPr>
          <w:p w14:paraId="4A187F4E" w14:textId="77777777" w:rsidR="000207B4" w:rsidRPr="00ED2D4B" w:rsidRDefault="000207B4" w:rsidP="002D4096">
            <w:pPr>
              <w:widowControl w:val="0"/>
              <w:autoSpaceDE w:val="0"/>
              <w:autoSpaceDN w:val="0"/>
              <w:adjustRightInd w:val="0"/>
              <w:spacing w:after="0" w:line="240" w:lineRule="auto"/>
              <w:ind w:hanging="106"/>
              <w:jc w:val="center"/>
              <w:rPr>
                <w:rFonts w:ascii="Times New Roman" w:hAnsi="Times New Roman" w:cs="Times New Roman"/>
                <w:sz w:val="24"/>
                <w:szCs w:val="24"/>
              </w:rPr>
            </w:pPr>
            <w:r w:rsidRPr="00ED2D4B">
              <w:rPr>
                <w:rFonts w:ascii="Times New Roman" w:hAnsi="Times New Roman" w:cs="Times New Roman"/>
                <w:sz w:val="24"/>
                <w:szCs w:val="24"/>
              </w:rPr>
              <w:t>30000 мг/кг</w:t>
            </w:r>
          </w:p>
        </w:tc>
      </w:tr>
      <w:tr w:rsidR="00A238C3" w:rsidRPr="002D4096" w14:paraId="3C70AC45" w14:textId="77777777" w:rsidTr="00960624">
        <w:trPr>
          <w:trHeight w:val="417"/>
          <w:jc w:val="center"/>
        </w:trPr>
        <w:tc>
          <w:tcPr>
            <w:tcW w:w="3545" w:type="dxa"/>
            <w:vAlign w:val="center"/>
          </w:tcPr>
          <w:p w14:paraId="1E91C554"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Темно-каштановая почва</w:t>
            </w:r>
          </w:p>
        </w:tc>
        <w:tc>
          <w:tcPr>
            <w:tcW w:w="1275" w:type="dxa"/>
            <w:vAlign w:val="center"/>
          </w:tcPr>
          <w:p w14:paraId="594BE807"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1000 мг/кг</w:t>
            </w:r>
          </w:p>
        </w:tc>
        <w:tc>
          <w:tcPr>
            <w:tcW w:w="1418" w:type="dxa"/>
            <w:vAlign w:val="center"/>
          </w:tcPr>
          <w:p w14:paraId="50113D71"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5000 мг/кг</w:t>
            </w:r>
          </w:p>
        </w:tc>
        <w:tc>
          <w:tcPr>
            <w:tcW w:w="1562" w:type="dxa"/>
            <w:vAlign w:val="center"/>
          </w:tcPr>
          <w:p w14:paraId="406EFD47" w14:textId="77777777" w:rsidR="000207B4" w:rsidRPr="00ED2D4B" w:rsidRDefault="000207B4" w:rsidP="002D4096">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ED2D4B">
              <w:rPr>
                <w:rFonts w:ascii="Times New Roman" w:hAnsi="Times New Roman" w:cs="Times New Roman"/>
                <w:sz w:val="24"/>
                <w:szCs w:val="24"/>
              </w:rPr>
              <w:t>15000 мг/кг</w:t>
            </w:r>
          </w:p>
        </w:tc>
        <w:tc>
          <w:tcPr>
            <w:tcW w:w="1422" w:type="dxa"/>
            <w:vAlign w:val="center"/>
          </w:tcPr>
          <w:p w14:paraId="7CF775D7" w14:textId="77777777" w:rsidR="000207B4" w:rsidRPr="00ED2D4B" w:rsidRDefault="000207B4" w:rsidP="002D4096">
            <w:pPr>
              <w:widowControl w:val="0"/>
              <w:autoSpaceDE w:val="0"/>
              <w:autoSpaceDN w:val="0"/>
              <w:adjustRightInd w:val="0"/>
              <w:spacing w:after="0" w:line="240" w:lineRule="auto"/>
              <w:ind w:hanging="106"/>
              <w:jc w:val="center"/>
              <w:rPr>
                <w:rFonts w:ascii="Times New Roman" w:hAnsi="Times New Roman" w:cs="Times New Roman"/>
                <w:sz w:val="24"/>
                <w:szCs w:val="24"/>
              </w:rPr>
            </w:pPr>
            <w:r w:rsidRPr="00ED2D4B">
              <w:rPr>
                <w:rFonts w:ascii="Times New Roman" w:hAnsi="Times New Roman" w:cs="Times New Roman"/>
                <w:sz w:val="24"/>
                <w:szCs w:val="24"/>
              </w:rPr>
              <w:t>30000 мг/кг</w:t>
            </w:r>
          </w:p>
        </w:tc>
      </w:tr>
      <w:tr w:rsidR="00A238C3" w:rsidRPr="002D4096" w14:paraId="03BBF8FF" w14:textId="77777777" w:rsidTr="00960624">
        <w:trPr>
          <w:trHeight w:val="409"/>
          <w:jc w:val="center"/>
        </w:trPr>
        <w:tc>
          <w:tcPr>
            <w:tcW w:w="3545" w:type="dxa"/>
            <w:vAlign w:val="center"/>
          </w:tcPr>
          <w:p w14:paraId="498DB3F3" w14:textId="77777777" w:rsidR="000207B4" w:rsidRPr="00ED2D4B" w:rsidRDefault="000207B4" w:rsidP="002D4096">
            <w:pPr>
              <w:widowControl w:val="0"/>
              <w:autoSpaceDE w:val="0"/>
              <w:autoSpaceDN w:val="0"/>
              <w:adjustRightInd w:val="0"/>
              <w:spacing w:after="0" w:line="240" w:lineRule="auto"/>
              <w:ind w:firstLine="23"/>
              <w:jc w:val="center"/>
              <w:rPr>
                <w:rFonts w:ascii="Times New Roman" w:hAnsi="Times New Roman" w:cs="Times New Roman"/>
                <w:sz w:val="24"/>
                <w:szCs w:val="24"/>
              </w:rPr>
            </w:pPr>
            <w:r w:rsidRPr="00ED2D4B">
              <w:rPr>
                <w:rFonts w:ascii="Times New Roman" w:hAnsi="Times New Roman" w:cs="Times New Roman"/>
                <w:sz w:val="24"/>
                <w:szCs w:val="24"/>
              </w:rPr>
              <w:t>МПЭ</w:t>
            </w:r>
          </w:p>
        </w:tc>
        <w:tc>
          <w:tcPr>
            <w:tcW w:w="1275" w:type="dxa"/>
            <w:vAlign w:val="center"/>
          </w:tcPr>
          <w:p w14:paraId="5C3D45CC" w14:textId="77777777" w:rsidR="000207B4" w:rsidRPr="00ED2D4B" w:rsidRDefault="000207B4" w:rsidP="002D4096">
            <w:pPr>
              <w:widowControl w:val="0"/>
              <w:autoSpaceDE w:val="0"/>
              <w:autoSpaceDN w:val="0"/>
              <w:adjustRightInd w:val="0"/>
              <w:spacing w:after="0" w:line="240" w:lineRule="auto"/>
              <w:ind w:hanging="105"/>
              <w:jc w:val="center"/>
              <w:rPr>
                <w:rFonts w:ascii="Times New Roman" w:hAnsi="Times New Roman" w:cs="Times New Roman"/>
                <w:sz w:val="24"/>
                <w:szCs w:val="24"/>
              </w:rPr>
            </w:pPr>
            <w:r w:rsidRPr="00ED2D4B">
              <w:rPr>
                <w:rFonts w:ascii="Times New Roman" w:hAnsi="Times New Roman" w:cs="Times New Roman"/>
                <w:sz w:val="24"/>
                <w:szCs w:val="24"/>
              </w:rPr>
              <w:t>1000 мг/кг</w:t>
            </w:r>
          </w:p>
        </w:tc>
        <w:tc>
          <w:tcPr>
            <w:tcW w:w="1418" w:type="dxa"/>
            <w:vAlign w:val="center"/>
          </w:tcPr>
          <w:p w14:paraId="35AB78C1" w14:textId="77777777" w:rsidR="000207B4" w:rsidRPr="00ED2D4B" w:rsidRDefault="000207B4" w:rsidP="002D4096">
            <w:pPr>
              <w:widowControl w:val="0"/>
              <w:autoSpaceDE w:val="0"/>
              <w:autoSpaceDN w:val="0"/>
              <w:adjustRightInd w:val="0"/>
              <w:spacing w:after="0" w:line="240" w:lineRule="auto"/>
              <w:ind w:hanging="113"/>
              <w:jc w:val="center"/>
              <w:rPr>
                <w:rFonts w:ascii="Times New Roman" w:hAnsi="Times New Roman" w:cs="Times New Roman"/>
                <w:sz w:val="24"/>
                <w:szCs w:val="24"/>
              </w:rPr>
            </w:pPr>
            <w:r w:rsidRPr="00ED2D4B">
              <w:rPr>
                <w:rFonts w:ascii="Times New Roman" w:hAnsi="Times New Roman" w:cs="Times New Roman"/>
                <w:sz w:val="24"/>
                <w:szCs w:val="24"/>
              </w:rPr>
              <w:t>5000 мг/кг</w:t>
            </w:r>
          </w:p>
        </w:tc>
        <w:tc>
          <w:tcPr>
            <w:tcW w:w="1562" w:type="dxa"/>
            <w:vAlign w:val="center"/>
          </w:tcPr>
          <w:p w14:paraId="0E444F32" w14:textId="77777777" w:rsidR="000207B4" w:rsidRPr="00ED2D4B" w:rsidRDefault="000207B4" w:rsidP="002D4096">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ED2D4B">
              <w:rPr>
                <w:rFonts w:ascii="Times New Roman" w:hAnsi="Times New Roman" w:cs="Times New Roman"/>
                <w:sz w:val="24"/>
                <w:szCs w:val="24"/>
              </w:rPr>
              <w:t>15000 мг/кг</w:t>
            </w:r>
          </w:p>
        </w:tc>
        <w:tc>
          <w:tcPr>
            <w:tcW w:w="1422" w:type="dxa"/>
            <w:vAlign w:val="center"/>
          </w:tcPr>
          <w:p w14:paraId="6D9EE4CA" w14:textId="77777777" w:rsidR="000207B4" w:rsidRPr="00ED2D4B" w:rsidRDefault="000207B4" w:rsidP="002D4096">
            <w:pPr>
              <w:widowControl w:val="0"/>
              <w:autoSpaceDE w:val="0"/>
              <w:autoSpaceDN w:val="0"/>
              <w:adjustRightInd w:val="0"/>
              <w:spacing w:after="0" w:line="240" w:lineRule="auto"/>
              <w:ind w:hanging="106"/>
              <w:jc w:val="center"/>
              <w:rPr>
                <w:rFonts w:ascii="Times New Roman" w:hAnsi="Times New Roman" w:cs="Times New Roman"/>
                <w:sz w:val="24"/>
                <w:szCs w:val="24"/>
              </w:rPr>
            </w:pPr>
            <w:r w:rsidRPr="00ED2D4B">
              <w:rPr>
                <w:rFonts w:ascii="Times New Roman" w:hAnsi="Times New Roman" w:cs="Times New Roman"/>
                <w:sz w:val="24"/>
                <w:szCs w:val="24"/>
              </w:rPr>
              <w:t>30000 мг/кг</w:t>
            </w:r>
          </w:p>
        </w:tc>
      </w:tr>
    </w:tbl>
    <w:p w14:paraId="5D4BF96B" w14:textId="77777777" w:rsidR="000207B4" w:rsidRPr="00090FF1" w:rsidRDefault="000207B4" w:rsidP="00090FF1">
      <w:pPr>
        <w:widowControl w:val="0"/>
        <w:spacing w:after="0" w:line="240" w:lineRule="auto"/>
        <w:ind w:firstLine="709"/>
        <w:jc w:val="both"/>
        <w:rPr>
          <w:rFonts w:ascii="Times New Roman" w:hAnsi="Times New Roman" w:cs="Times New Roman"/>
          <w:sz w:val="32"/>
          <w:szCs w:val="28"/>
          <w:lang w:val="kk-KZ"/>
        </w:rPr>
      </w:pPr>
    </w:p>
    <w:p w14:paraId="46AC7335" w14:textId="77777777" w:rsidR="000207B4" w:rsidRPr="00090FF1" w:rsidRDefault="000207B4"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При постановке экспериментов выбраны 2 образца почвы и модельный почвенный эталон с нагрузкой керосина от 1 до 30 г/кг почвы (соответствует приблизительно проливам в объеме 0,5 – </w:t>
      </w:r>
      <w:smartTag w:uri="urn:schemas-microsoft-com:office:smarttags" w:element="metricconverter">
        <w:smartTagPr>
          <w:attr w:name="ProductID" w:val="15 л"/>
        </w:smartTagPr>
        <w:r w:rsidRPr="00090FF1">
          <w:rPr>
            <w:rFonts w:ascii="Times New Roman" w:hAnsi="Times New Roman" w:cs="Times New Roman"/>
            <w:sz w:val="28"/>
            <w:szCs w:val="24"/>
          </w:rPr>
          <w:t>15 л</w:t>
        </w:r>
      </w:smartTag>
      <w:r w:rsidRPr="00090FF1">
        <w:rPr>
          <w:rFonts w:ascii="Times New Roman" w:hAnsi="Times New Roman" w:cs="Times New Roman"/>
          <w:sz w:val="28"/>
          <w:szCs w:val="24"/>
        </w:rPr>
        <w:t xml:space="preserve"> на </w:t>
      </w:r>
      <w:smartTag w:uri="urn:schemas-microsoft-com:office:smarttags" w:element="metricconverter">
        <w:smartTagPr>
          <w:attr w:name="ProductID" w:val="1 м2"/>
        </w:smartTagPr>
        <w:r w:rsidRPr="00090FF1">
          <w:rPr>
            <w:rFonts w:ascii="Times New Roman" w:hAnsi="Times New Roman" w:cs="Times New Roman"/>
            <w:sz w:val="28"/>
            <w:szCs w:val="24"/>
          </w:rPr>
          <w:t>1 м</w:t>
        </w:r>
        <w:r w:rsidRPr="00090FF1">
          <w:rPr>
            <w:rFonts w:ascii="Times New Roman" w:hAnsi="Times New Roman" w:cs="Times New Roman"/>
            <w:sz w:val="28"/>
            <w:szCs w:val="24"/>
            <w:vertAlign w:val="superscript"/>
          </w:rPr>
          <w:t>2</w:t>
        </w:r>
      </w:smartTag>
      <w:r w:rsidRPr="00090FF1">
        <w:rPr>
          <w:rFonts w:ascii="Times New Roman" w:hAnsi="Times New Roman" w:cs="Times New Roman"/>
          <w:sz w:val="28"/>
          <w:szCs w:val="24"/>
        </w:rPr>
        <w:t xml:space="preserve">). Данные концентрации выбраны на основании многолетних мониторинговых исследований </w:t>
      </w:r>
      <w:r w:rsidR="00A238C3" w:rsidRPr="00090FF1">
        <w:rPr>
          <w:rFonts w:ascii="Times New Roman" w:hAnsi="Times New Roman" w:cs="Times New Roman"/>
          <w:sz w:val="28"/>
          <w:szCs w:val="24"/>
        </w:rPr>
        <w:t>районов падений отделяющихся частей ракет-носителей.</w:t>
      </w:r>
      <w:r w:rsidRPr="00090FF1">
        <w:rPr>
          <w:rFonts w:ascii="Times New Roman" w:hAnsi="Times New Roman" w:cs="Times New Roman"/>
          <w:sz w:val="28"/>
          <w:szCs w:val="24"/>
        </w:rPr>
        <w:t xml:space="preserve"> </w:t>
      </w:r>
    </w:p>
    <w:p w14:paraId="60CCA353" w14:textId="77777777" w:rsidR="000207B4" w:rsidRDefault="000207B4" w:rsidP="00090FF1">
      <w:pPr>
        <w:widowControl w:val="0"/>
        <w:spacing w:after="0" w:line="240" w:lineRule="auto"/>
        <w:ind w:firstLine="709"/>
        <w:jc w:val="both"/>
        <w:rPr>
          <w:rFonts w:ascii="Times New Roman" w:hAnsi="Times New Roman" w:cs="Times New Roman"/>
          <w:sz w:val="28"/>
          <w:szCs w:val="24"/>
          <w:lang w:val="kk-KZ"/>
        </w:rPr>
      </w:pPr>
      <w:r w:rsidRPr="00090FF1">
        <w:rPr>
          <w:rFonts w:ascii="Times New Roman" w:hAnsi="Times New Roman" w:cs="Times New Roman"/>
          <w:sz w:val="28"/>
          <w:szCs w:val="24"/>
          <w:lang w:val="kk-KZ"/>
        </w:rPr>
        <w:t xml:space="preserve">Пробы почвы отбирались для </w:t>
      </w:r>
      <w:r w:rsidRPr="00090FF1">
        <w:rPr>
          <w:rFonts w:ascii="Times New Roman" w:hAnsi="Times New Roman" w:cs="Times New Roman"/>
          <w:sz w:val="28"/>
          <w:szCs w:val="24"/>
        </w:rPr>
        <w:t>фильтрационных колонок по слоям 0-25, 25-50, 50-75</w:t>
      </w:r>
      <w:r w:rsidR="00E07161" w:rsidRPr="00090FF1">
        <w:rPr>
          <w:rFonts w:ascii="Times New Roman" w:hAnsi="Times New Roman" w:cs="Times New Roman"/>
          <w:sz w:val="28"/>
          <w:szCs w:val="24"/>
        </w:rPr>
        <w:t>,</w:t>
      </w:r>
      <w:r w:rsidRPr="00090FF1">
        <w:rPr>
          <w:rFonts w:ascii="Times New Roman" w:hAnsi="Times New Roman" w:cs="Times New Roman"/>
          <w:sz w:val="28"/>
          <w:szCs w:val="24"/>
        </w:rPr>
        <w:t xml:space="preserve"> 75-</w:t>
      </w:r>
      <w:smartTag w:uri="urn:schemas-microsoft-com:office:smarttags" w:element="metricconverter">
        <w:smartTagPr>
          <w:attr w:name="ProductID" w:val="100 см"/>
        </w:smartTagPr>
        <w:r w:rsidRPr="00090FF1">
          <w:rPr>
            <w:rFonts w:ascii="Times New Roman" w:hAnsi="Times New Roman" w:cs="Times New Roman"/>
            <w:sz w:val="28"/>
            <w:szCs w:val="24"/>
          </w:rPr>
          <w:t>100 см</w:t>
        </w:r>
      </w:smartTag>
      <w:r w:rsidRPr="00090FF1">
        <w:rPr>
          <w:rFonts w:ascii="Times New Roman" w:hAnsi="Times New Roman" w:cs="Times New Roman"/>
          <w:sz w:val="28"/>
          <w:szCs w:val="24"/>
        </w:rPr>
        <w:t xml:space="preserve"> </w:t>
      </w:r>
      <w:r w:rsidRPr="00090FF1">
        <w:rPr>
          <w:rFonts w:ascii="Times New Roman" w:hAnsi="Times New Roman" w:cs="Times New Roman"/>
          <w:sz w:val="28"/>
          <w:szCs w:val="24"/>
          <w:lang w:val="kk-KZ"/>
        </w:rPr>
        <w:t xml:space="preserve">(рисунки </w:t>
      </w:r>
      <w:r w:rsidR="00F47568" w:rsidRPr="00090FF1">
        <w:rPr>
          <w:rFonts w:ascii="Times New Roman" w:hAnsi="Times New Roman" w:cs="Times New Roman"/>
          <w:sz w:val="28"/>
          <w:szCs w:val="24"/>
          <w:lang w:val="kk-KZ"/>
        </w:rPr>
        <w:t>3</w:t>
      </w:r>
      <w:r w:rsidR="00253581" w:rsidRPr="00090FF1">
        <w:rPr>
          <w:rFonts w:ascii="Times New Roman" w:hAnsi="Times New Roman" w:cs="Times New Roman"/>
          <w:sz w:val="28"/>
          <w:szCs w:val="24"/>
          <w:lang w:val="kk-KZ"/>
        </w:rPr>
        <w:t>.7</w:t>
      </w:r>
      <w:r w:rsidRPr="00090FF1">
        <w:rPr>
          <w:rFonts w:ascii="Times New Roman" w:hAnsi="Times New Roman" w:cs="Times New Roman"/>
          <w:sz w:val="28"/>
          <w:szCs w:val="24"/>
          <w:lang w:val="kk-KZ"/>
        </w:rPr>
        <w:t xml:space="preserve">, </w:t>
      </w:r>
      <w:r w:rsidR="00F47568" w:rsidRPr="00090FF1">
        <w:rPr>
          <w:rFonts w:ascii="Times New Roman" w:hAnsi="Times New Roman" w:cs="Times New Roman"/>
          <w:sz w:val="28"/>
          <w:szCs w:val="24"/>
          <w:lang w:val="kk-KZ"/>
        </w:rPr>
        <w:t>3</w:t>
      </w:r>
      <w:r w:rsidR="00253581" w:rsidRPr="00090FF1">
        <w:rPr>
          <w:rFonts w:ascii="Times New Roman" w:hAnsi="Times New Roman" w:cs="Times New Roman"/>
          <w:sz w:val="28"/>
          <w:szCs w:val="24"/>
          <w:lang w:val="kk-KZ"/>
        </w:rPr>
        <w:t>.8</w:t>
      </w:r>
      <w:r w:rsidRPr="00090FF1">
        <w:rPr>
          <w:rFonts w:ascii="Times New Roman" w:hAnsi="Times New Roman" w:cs="Times New Roman"/>
          <w:sz w:val="28"/>
          <w:szCs w:val="24"/>
          <w:lang w:val="kk-KZ"/>
        </w:rPr>
        <w:t>).</w:t>
      </w:r>
    </w:p>
    <w:p w14:paraId="220ED8A4" w14:textId="77777777" w:rsidR="00960624" w:rsidRPr="00090FF1" w:rsidRDefault="00960624" w:rsidP="00090FF1">
      <w:pPr>
        <w:widowControl w:val="0"/>
        <w:spacing w:after="0" w:line="240" w:lineRule="auto"/>
        <w:ind w:firstLine="709"/>
        <w:jc w:val="both"/>
        <w:rPr>
          <w:rFonts w:ascii="Times New Roman" w:hAnsi="Times New Roman" w:cs="Times New Roman"/>
          <w:sz w:val="32"/>
          <w:szCs w:val="24"/>
          <w:lang w:val="kk-KZ"/>
        </w:rPr>
      </w:pPr>
    </w:p>
    <w:p w14:paraId="25A296A6" w14:textId="77777777" w:rsidR="000207B4" w:rsidRPr="00090FF1" w:rsidRDefault="000207B4" w:rsidP="00090FF1">
      <w:pPr>
        <w:widowControl w:val="0"/>
        <w:spacing w:after="0" w:line="240" w:lineRule="auto"/>
        <w:jc w:val="center"/>
        <w:rPr>
          <w:rFonts w:ascii="Times New Roman" w:hAnsi="Times New Roman" w:cs="Times New Roman"/>
          <w:sz w:val="28"/>
          <w:szCs w:val="24"/>
          <w:lang w:val="kk-KZ"/>
        </w:rPr>
      </w:pPr>
      <w:r w:rsidRPr="00090FF1">
        <w:rPr>
          <w:rFonts w:ascii="Times New Roman" w:hAnsi="Times New Roman" w:cs="Times New Roman"/>
          <w:noProof/>
          <w:sz w:val="28"/>
          <w:szCs w:val="24"/>
          <w:lang w:eastAsia="ru-RU"/>
        </w:rPr>
        <w:drawing>
          <wp:inline distT="0" distB="0" distL="0" distR="0" wp14:anchorId="50946F8A" wp14:editId="6987EBD4">
            <wp:extent cx="2676525" cy="3157392"/>
            <wp:effectExtent l="0" t="0" r="0" b="5080"/>
            <wp:docPr id="2099526590" name="Рисунок 9" descr="Изображение выглядит как на открытом воздухе, известняк, земля, камен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26590" name="Рисунок 9" descr="Изображение выглядит как на открытом воздухе, известняк, земля, камень&#10;&#10;Автоматически созданное описа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79962" cy="3161446"/>
                    </a:xfrm>
                    <a:prstGeom prst="rect">
                      <a:avLst/>
                    </a:prstGeom>
                    <a:noFill/>
                    <a:ln>
                      <a:noFill/>
                    </a:ln>
                  </pic:spPr>
                </pic:pic>
              </a:graphicData>
            </a:graphic>
          </wp:inline>
        </w:drawing>
      </w:r>
      <w:r w:rsidRPr="00090FF1">
        <w:rPr>
          <w:rFonts w:ascii="Times New Roman" w:hAnsi="Times New Roman" w:cs="Times New Roman"/>
          <w:sz w:val="28"/>
          <w:szCs w:val="24"/>
          <w:lang w:val="kk-KZ"/>
        </w:rPr>
        <w:t xml:space="preserve">  </w:t>
      </w:r>
      <w:r w:rsidRPr="00090FF1">
        <w:rPr>
          <w:rFonts w:ascii="Times New Roman" w:hAnsi="Times New Roman" w:cs="Times New Roman"/>
          <w:noProof/>
          <w:sz w:val="28"/>
          <w:szCs w:val="24"/>
          <w:lang w:eastAsia="ru-RU"/>
        </w:rPr>
        <w:drawing>
          <wp:inline distT="0" distB="0" distL="0" distR="0" wp14:anchorId="1E6F1708" wp14:editId="26D360C7">
            <wp:extent cx="2156208" cy="3152775"/>
            <wp:effectExtent l="0" t="0" r="0" b="0"/>
            <wp:docPr id="1048121121" name="Рисунок 8" descr="Изображение выглядит как мерная рейка, текст, линейка, на открытом воздух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21121" name="Рисунок 8" descr="Изображение выглядит как мерная рейка, текст, линейка, на открытом воздухе&#10;&#10;Автоматически созданное описание"/>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60643" cy="3159259"/>
                    </a:xfrm>
                    <a:prstGeom prst="rect">
                      <a:avLst/>
                    </a:prstGeom>
                    <a:noFill/>
                    <a:ln>
                      <a:noFill/>
                    </a:ln>
                  </pic:spPr>
                </pic:pic>
              </a:graphicData>
            </a:graphic>
          </wp:inline>
        </w:drawing>
      </w:r>
    </w:p>
    <w:p w14:paraId="697A1C91" w14:textId="77777777" w:rsidR="000207B4" w:rsidRPr="00090FF1" w:rsidRDefault="000207B4" w:rsidP="00090FF1">
      <w:pPr>
        <w:spacing w:after="0" w:line="240" w:lineRule="auto"/>
        <w:jc w:val="center"/>
        <w:rPr>
          <w:rFonts w:ascii="Times New Roman" w:hAnsi="Times New Roman" w:cs="Times New Roman"/>
          <w:sz w:val="28"/>
          <w:szCs w:val="24"/>
          <w:lang w:val="kk-KZ"/>
        </w:rPr>
      </w:pPr>
      <w:r w:rsidRPr="00090FF1">
        <w:rPr>
          <w:rFonts w:ascii="Times New Roman" w:hAnsi="Times New Roman" w:cs="Times New Roman"/>
          <w:sz w:val="28"/>
          <w:szCs w:val="24"/>
          <w:lang w:val="kk-KZ"/>
        </w:rPr>
        <w:t xml:space="preserve">Рисунок </w:t>
      </w:r>
      <w:r w:rsidR="00F47568" w:rsidRPr="00090FF1">
        <w:rPr>
          <w:rFonts w:ascii="Times New Roman" w:hAnsi="Times New Roman" w:cs="Times New Roman"/>
          <w:sz w:val="28"/>
          <w:szCs w:val="24"/>
          <w:lang w:val="kk-KZ"/>
        </w:rPr>
        <w:t>3</w:t>
      </w:r>
      <w:r w:rsidR="00253581" w:rsidRPr="00090FF1">
        <w:rPr>
          <w:rFonts w:ascii="Times New Roman" w:hAnsi="Times New Roman" w:cs="Times New Roman"/>
          <w:sz w:val="28"/>
          <w:szCs w:val="24"/>
          <w:lang w:val="kk-KZ"/>
        </w:rPr>
        <w:t>.7</w:t>
      </w:r>
      <w:r w:rsidRPr="00090FF1">
        <w:rPr>
          <w:rFonts w:ascii="Times New Roman" w:hAnsi="Times New Roman" w:cs="Times New Roman"/>
          <w:sz w:val="28"/>
          <w:szCs w:val="24"/>
          <w:lang w:val="kk-KZ"/>
        </w:rPr>
        <w:t xml:space="preserve"> –</w:t>
      </w:r>
      <w:r w:rsidR="00612A50" w:rsidRPr="00090FF1">
        <w:rPr>
          <w:rFonts w:ascii="Times New Roman" w:hAnsi="Times New Roman" w:cs="Times New Roman"/>
          <w:sz w:val="28"/>
          <w:szCs w:val="24"/>
          <w:lang w:val="kk-KZ"/>
        </w:rPr>
        <w:t xml:space="preserve"> П</w:t>
      </w:r>
      <w:r w:rsidRPr="00090FF1">
        <w:rPr>
          <w:rFonts w:ascii="Times New Roman" w:hAnsi="Times New Roman" w:cs="Times New Roman"/>
          <w:sz w:val="28"/>
          <w:szCs w:val="24"/>
          <w:lang w:val="kk-KZ"/>
        </w:rPr>
        <w:t>очвенны</w:t>
      </w:r>
      <w:r w:rsidR="00612A50" w:rsidRPr="00090FF1">
        <w:rPr>
          <w:rFonts w:ascii="Times New Roman" w:hAnsi="Times New Roman" w:cs="Times New Roman"/>
          <w:sz w:val="28"/>
          <w:szCs w:val="24"/>
          <w:lang w:val="kk-KZ"/>
        </w:rPr>
        <w:t>е</w:t>
      </w:r>
      <w:r w:rsidRPr="00090FF1">
        <w:rPr>
          <w:rFonts w:ascii="Times New Roman" w:hAnsi="Times New Roman" w:cs="Times New Roman"/>
          <w:sz w:val="28"/>
          <w:szCs w:val="24"/>
          <w:lang w:val="kk-KZ"/>
        </w:rPr>
        <w:t xml:space="preserve"> разрез</w:t>
      </w:r>
      <w:r w:rsidR="00612A50" w:rsidRPr="00090FF1">
        <w:rPr>
          <w:rFonts w:ascii="Times New Roman" w:hAnsi="Times New Roman" w:cs="Times New Roman"/>
          <w:sz w:val="28"/>
          <w:szCs w:val="24"/>
          <w:lang w:val="kk-KZ"/>
        </w:rPr>
        <w:t>ы</w:t>
      </w:r>
      <w:r w:rsidRPr="00090FF1">
        <w:rPr>
          <w:rFonts w:ascii="Times New Roman" w:hAnsi="Times New Roman" w:cs="Times New Roman"/>
          <w:sz w:val="28"/>
          <w:szCs w:val="24"/>
          <w:lang w:val="kk-KZ"/>
        </w:rPr>
        <w:t xml:space="preserve"> по слоям</w:t>
      </w:r>
      <w:r w:rsidR="00A70C9B" w:rsidRPr="00090FF1">
        <w:rPr>
          <w:rFonts w:ascii="Times New Roman" w:hAnsi="Times New Roman" w:cs="Times New Roman"/>
          <w:sz w:val="28"/>
          <w:szCs w:val="24"/>
          <w:lang w:val="kk-KZ"/>
        </w:rPr>
        <w:t>.</w:t>
      </w:r>
    </w:p>
    <w:p w14:paraId="0CA6E4B5" w14:textId="77777777" w:rsidR="000207B4" w:rsidRPr="00090FF1" w:rsidRDefault="000207B4" w:rsidP="00090FF1">
      <w:pPr>
        <w:spacing w:after="0" w:line="240" w:lineRule="auto"/>
        <w:ind w:firstLine="142"/>
        <w:jc w:val="both"/>
        <w:rPr>
          <w:rFonts w:ascii="Times New Roman" w:hAnsi="Times New Roman" w:cs="Times New Roman"/>
          <w:sz w:val="28"/>
          <w:szCs w:val="24"/>
          <w:lang w:val="kk-KZ"/>
        </w:rPr>
      </w:pPr>
    </w:p>
    <w:p w14:paraId="79A0BB28" w14:textId="77777777" w:rsidR="000207B4" w:rsidRPr="00090FF1" w:rsidRDefault="000207B4" w:rsidP="00090FF1">
      <w:pPr>
        <w:spacing w:after="0" w:line="240" w:lineRule="auto"/>
        <w:jc w:val="center"/>
        <w:rPr>
          <w:rFonts w:ascii="Times New Roman" w:hAnsi="Times New Roman" w:cs="Times New Roman"/>
          <w:sz w:val="28"/>
          <w:szCs w:val="24"/>
          <w:lang w:val="kk-KZ"/>
        </w:rPr>
      </w:pPr>
      <w:r w:rsidRPr="00090FF1">
        <w:rPr>
          <w:rFonts w:ascii="Times New Roman" w:hAnsi="Times New Roman" w:cs="Times New Roman"/>
          <w:noProof/>
          <w:sz w:val="28"/>
          <w:szCs w:val="24"/>
          <w:lang w:eastAsia="ru-RU"/>
        </w:rPr>
        <w:lastRenderedPageBreak/>
        <w:drawing>
          <wp:inline distT="0" distB="0" distL="0" distR="0" wp14:anchorId="16348817" wp14:editId="78558D01">
            <wp:extent cx="2376170" cy="2828925"/>
            <wp:effectExtent l="0" t="0" r="5080" b="9525"/>
            <wp:docPr id="115813514" name="Рисунок 7" descr="Изображение выглядит как цилиндр, труба, в помещении, расположенные в ряд&#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3514" name="Рисунок 7" descr="Изображение выглядит как цилиндр, труба, в помещении, расположенные в ряд&#10;&#10;Автоматически созданное описание"/>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78042" cy="2831154"/>
                    </a:xfrm>
                    <a:prstGeom prst="rect">
                      <a:avLst/>
                    </a:prstGeom>
                    <a:noFill/>
                    <a:ln>
                      <a:noFill/>
                    </a:ln>
                  </pic:spPr>
                </pic:pic>
              </a:graphicData>
            </a:graphic>
          </wp:inline>
        </w:drawing>
      </w:r>
      <w:r w:rsidRPr="00090FF1">
        <w:rPr>
          <w:rFonts w:ascii="Times New Roman" w:hAnsi="Times New Roman" w:cs="Times New Roman"/>
          <w:sz w:val="28"/>
          <w:szCs w:val="24"/>
          <w:lang w:val="kk-KZ"/>
        </w:rPr>
        <w:t xml:space="preserve">  </w:t>
      </w:r>
      <w:r w:rsidRPr="00090FF1">
        <w:rPr>
          <w:rFonts w:ascii="Times New Roman" w:hAnsi="Times New Roman" w:cs="Times New Roman"/>
          <w:noProof/>
          <w:sz w:val="28"/>
          <w:szCs w:val="24"/>
          <w:lang w:eastAsia="ru-RU"/>
        </w:rPr>
        <w:drawing>
          <wp:inline distT="0" distB="0" distL="0" distR="0" wp14:anchorId="050F577A" wp14:editId="389B9D64">
            <wp:extent cx="2369185" cy="2819400"/>
            <wp:effectExtent l="0" t="0" r="0" b="0"/>
            <wp:docPr id="1414985457" name="Рисунок 6" descr="Изображение выглядит как цилиндр, труба, столб, расположенные в ряд&#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85457" name="Рисунок 6" descr="Изображение выглядит как цилиндр, труба, столб, расположенные в ряд&#10;&#10;Автоматически созданное описание"/>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1399" cy="2822035"/>
                    </a:xfrm>
                    <a:prstGeom prst="rect">
                      <a:avLst/>
                    </a:prstGeom>
                    <a:noFill/>
                    <a:ln>
                      <a:noFill/>
                    </a:ln>
                  </pic:spPr>
                </pic:pic>
              </a:graphicData>
            </a:graphic>
          </wp:inline>
        </w:drawing>
      </w:r>
    </w:p>
    <w:p w14:paraId="2638F1B5" w14:textId="77777777" w:rsidR="000207B4" w:rsidRPr="00090FF1" w:rsidRDefault="000207B4"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lang w:val="kk-KZ"/>
        </w:rPr>
        <w:t xml:space="preserve">Рисунок </w:t>
      </w:r>
      <w:r w:rsidR="00F47568" w:rsidRPr="00090FF1">
        <w:rPr>
          <w:rFonts w:ascii="Times New Roman" w:hAnsi="Times New Roman" w:cs="Times New Roman"/>
          <w:sz w:val="28"/>
          <w:szCs w:val="24"/>
          <w:lang w:val="kk-KZ"/>
        </w:rPr>
        <w:t>3</w:t>
      </w:r>
      <w:r w:rsidR="00253581" w:rsidRPr="00090FF1">
        <w:rPr>
          <w:rFonts w:ascii="Times New Roman" w:hAnsi="Times New Roman" w:cs="Times New Roman"/>
          <w:sz w:val="28"/>
          <w:szCs w:val="24"/>
          <w:lang w:val="kk-KZ"/>
        </w:rPr>
        <w:t>.8</w:t>
      </w:r>
      <w:r w:rsidRPr="00090FF1">
        <w:rPr>
          <w:rFonts w:ascii="Times New Roman" w:hAnsi="Times New Roman" w:cs="Times New Roman"/>
          <w:sz w:val="28"/>
          <w:szCs w:val="24"/>
          <w:lang w:val="kk-KZ"/>
        </w:rPr>
        <w:t xml:space="preserve"> – </w:t>
      </w:r>
      <w:r w:rsidR="00612A50" w:rsidRPr="00090FF1">
        <w:rPr>
          <w:rFonts w:ascii="Times New Roman" w:hAnsi="Times New Roman" w:cs="Times New Roman"/>
          <w:sz w:val="28"/>
          <w:szCs w:val="24"/>
          <w:lang w:val="kk-KZ"/>
        </w:rPr>
        <w:t>Ф</w:t>
      </w:r>
      <w:r w:rsidRPr="00090FF1">
        <w:rPr>
          <w:rFonts w:ascii="Times New Roman" w:hAnsi="Times New Roman" w:cs="Times New Roman"/>
          <w:sz w:val="28"/>
          <w:szCs w:val="24"/>
          <w:lang w:val="kk-KZ"/>
        </w:rPr>
        <w:t>и</w:t>
      </w:r>
      <w:r w:rsidRPr="00090FF1">
        <w:rPr>
          <w:rFonts w:ascii="Times New Roman" w:hAnsi="Times New Roman" w:cs="Times New Roman"/>
          <w:sz w:val="28"/>
          <w:szCs w:val="24"/>
        </w:rPr>
        <w:t>льтрационны</w:t>
      </w:r>
      <w:r w:rsidR="00612A50" w:rsidRPr="00090FF1">
        <w:rPr>
          <w:rFonts w:ascii="Times New Roman" w:hAnsi="Times New Roman" w:cs="Times New Roman"/>
          <w:sz w:val="28"/>
          <w:szCs w:val="24"/>
        </w:rPr>
        <w:t>е</w:t>
      </w:r>
      <w:r w:rsidRPr="00090FF1">
        <w:rPr>
          <w:rFonts w:ascii="Times New Roman" w:hAnsi="Times New Roman" w:cs="Times New Roman"/>
          <w:sz w:val="28"/>
          <w:szCs w:val="24"/>
        </w:rPr>
        <w:t xml:space="preserve"> колонк</w:t>
      </w:r>
      <w:r w:rsidR="00612A50" w:rsidRPr="00090FF1">
        <w:rPr>
          <w:rFonts w:ascii="Times New Roman" w:hAnsi="Times New Roman" w:cs="Times New Roman"/>
          <w:sz w:val="28"/>
          <w:szCs w:val="24"/>
        </w:rPr>
        <w:t>и</w:t>
      </w:r>
      <w:r w:rsidR="00A70C9B" w:rsidRPr="00090FF1">
        <w:rPr>
          <w:rFonts w:ascii="Times New Roman" w:hAnsi="Times New Roman" w:cs="Times New Roman"/>
          <w:sz w:val="28"/>
          <w:szCs w:val="24"/>
        </w:rPr>
        <w:t>.</w:t>
      </w:r>
    </w:p>
    <w:p w14:paraId="719D701D" w14:textId="77777777" w:rsidR="00E07161" w:rsidRPr="00090FF1" w:rsidRDefault="00E07161" w:rsidP="00090FF1">
      <w:pPr>
        <w:spacing w:after="0" w:line="240" w:lineRule="auto"/>
        <w:ind w:firstLine="709"/>
        <w:jc w:val="center"/>
        <w:rPr>
          <w:rFonts w:ascii="Times New Roman" w:hAnsi="Times New Roman" w:cs="Times New Roman"/>
          <w:sz w:val="28"/>
          <w:szCs w:val="24"/>
          <w:lang w:val="kk-KZ"/>
        </w:rPr>
      </w:pPr>
    </w:p>
    <w:p w14:paraId="3FE2EDB0" w14:textId="77777777" w:rsidR="000207B4" w:rsidRPr="00090FF1" w:rsidRDefault="000207B4"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Проведенные исследования в колонках позволили определить распределение </w:t>
      </w:r>
      <w:r w:rsidR="00612A50" w:rsidRPr="00090FF1">
        <w:rPr>
          <w:rFonts w:ascii="Times New Roman" w:hAnsi="Times New Roman" w:cs="Times New Roman"/>
          <w:sz w:val="28"/>
          <w:szCs w:val="24"/>
        </w:rPr>
        <w:t>углеводородного ракетного топлива (</w:t>
      </w:r>
      <w:r w:rsidRPr="00090FF1">
        <w:rPr>
          <w:rFonts w:ascii="Times New Roman" w:hAnsi="Times New Roman" w:cs="Times New Roman"/>
          <w:sz w:val="28"/>
          <w:szCs w:val="24"/>
        </w:rPr>
        <w:t>керосина</w:t>
      </w:r>
      <w:r w:rsidR="00612A50" w:rsidRPr="00090FF1">
        <w:rPr>
          <w:rFonts w:ascii="Times New Roman" w:hAnsi="Times New Roman" w:cs="Times New Roman"/>
          <w:sz w:val="28"/>
          <w:szCs w:val="24"/>
        </w:rPr>
        <w:t>)</w:t>
      </w:r>
      <w:r w:rsidRPr="00090FF1">
        <w:rPr>
          <w:rFonts w:ascii="Times New Roman" w:hAnsi="Times New Roman" w:cs="Times New Roman"/>
          <w:sz w:val="28"/>
          <w:szCs w:val="24"/>
        </w:rPr>
        <w:t xml:space="preserve"> по профилю почвы. Для этого после окончания опыта колонки разбирали на отдельные сегменты, почва из которых анализировалась на содержание керосина.</w:t>
      </w:r>
    </w:p>
    <w:p w14:paraId="7FC55B2A" w14:textId="77777777" w:rsidR="000207B4" w:rsidRPr="00090FF1" w:rsidRDefault="000207B4"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Результаты проведенных экспериментов по миграции керосина на бурой полупустынной и темно-каштановых почвах и на модельном почвенном эталоне приведены в таблице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.28</w:t>
      </w:r>
      <w:r w:rsidRPr="00090FF1">
        <w:rPr>
          <w:rFonts w:ascii="Times New Roman" w:hAnsi="Times New Roman" w:cs="Times New Roman"/>
          <w:sz w:val="28"/>
          <w:szCs w:val="24"/>
        </w:rPr>
        <w:t xml:space="preserve">,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.29</w:t>
      </w:r>
      <w:r w:rsidRPr="00090FF1">
        <w:rPr>
          <w:rFonts w:ascii="Times New Roman" w:hAnsi="Times New Roman" w:cs="Times New Roman"/>
          <w:sz w:val="28"/>
          <w:szCs w:val="24"/>
        </w:rPr>
        <w:t xml:space="preserve"> и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w:t>
      </w:r>
      <w:r w:rsidRPr="00090FF1">
        <w:rPr>
          <w:rFonts w:ascii="Times New Roman" w:hAnsi="Times New Roman" w:cs="Times New Roman"/>
          <w:sz w:val="28"/>
          <w:szCs w:val="24"/>
        </w:rPr>
        <w:t>3</w:t>
      </w:r>
      <w:r w:rsidR="00253581" w:rsidRPr="00090FF1">
        <w:rPr>
          <w:rFonts w:ascii="Times New Roman" w:hAnsi="Times New Roman" w:cs="Times New Roman"/>
          <w:sz w:val="28"/>
          <w:szCs w:val="24"/>
        </w:rPr>
        <w:t>0</w:t>
      </w:r>
      <w:r w:rsidRPr="00090FF1">
        <w:rPr>
          <w:rFonts w:ascii="Times New Roman" w:hAnsi="Times New Roman" w:cs="Times New Roman"/>
          <w:sz w:val="28"/>
          <w:szCs w:val="24"/>
        </w:rPr>
        <w:t xml:space="preserve"> и на рисунках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.9</w:t>
      </w:r>
      <w:r w:rsidRPr="00090FF1">
        <w:rPr>
          <w:rFonts w:ascii="Times New Roman" w:hAnsi="Times New Roman" w:cs="Times New Roman"/>
          <w:sz w:val="28"/>
          <w:szCs w:val="24"/>
        </w:rPr>
        <w:t xml:space="preserve">,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.10</w:t>
      </w:r>
      <w:r w:rsidRPr="00090FF1">
        <w:rPr>
          <w:rFonts w:ascii="Times New Roman" w:hAnsi="Times New Roman" w:cs="Times New Roman"/>
          <w:sz w:val="28"/>
          <w:szCs w:val="24"/>
        </w:rPr>
        <w:t>.</w:t>
      </w:r>
    </w:p>
    <w:p w14:paraId="51475F7B" w14:textId="77777777" w:rsidR="00090FF1" w:rsidRPr="00090FF1" w:rsidRDefault="00090FF1" w:rsidP="00090FF1">
      <w:pPr>
        <w:spacing w:after="0" w:line="240" w:lineRule="auto"/>
        <w:ind w:firstLine="709"/>
        <w:rPr>
          <w:rFonts w:ascii="Times New Roman" w:hAnsi="Times New Roman" w:cs="Times New Roman"/>
          <w:sz w:val="28"/>
          <w:szCs w:val="24"/>
        </w:rPr>
      </w:pPr>
    </w:p>
    <w:p w14:paraId="3A26CA06" w14:textId="77777777" w:rsidR="000207B4" w:rsidRPr="00090FF1" w:rsidRDefault="000207B4" w:rsidP="00090FF1">
      <w:pPr>
        <w:spacing w:after="0" w:line="240" w:lineRule="auto"/>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F47568" w:rsidRPr="00090FF1">
        <w:rPr>
          <w:rFonts w:ascii="Times New Roman" w:hAnsi="Times New Roman" w:cs="Times New Roman"/>
          <w:sz w:val="28"/>
          <w:szCs w:val="28"/>
        </w:rPr>
        <w:t>3</w:t>
      </w:r>
      <w:r w:rsidR="00253581" w:rsidRPr="00090FF1">
        <w:rPr>
          <w:rFonts w:ascii="Times New Roman" w:hAnsi="Times New Roman" w:cs="Times New Roman"/>
          <w:sz w:val="28"/>
          <w:szCs w:val="28"/>
        </w:rPr>
        <w:t>.28</w:t>
      </w:r>
      <w:r w:rsidRPr="00090FF1">
        <w:rPr>
          <w:rFonts w:ascii="Times New Roman" w:hAnsi="Times New Roman" w:cs="Times New Roman"/>
          <w:sz w:val="28"/>
          <w:szCs w:val="28"/>
        </w:rPr>
        <w:t xml:space="preserve"> - Миграция керосина в бурых полупустынных почвах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920"/>
        <w:gridCol w:w="1274"/>
        <w:gridCol w:w="2194"/>
        <w:gridCol w:w="1251"/>
        <w:gridCol w:w="2077"/>
      </w:tblGrid>
      <w:tr w:rsidR="000207B4" w:rsidRPr="00090FF1" w14:paraId="75156DA9" w14:textId="77777777" w:rsidTr="00D5067D">
        <w:trPr>
          <w:trHeight w:val="486"/>
        </w:trPr>
        <w:tc>
          <w:tcPr>
            <w:tcW w:w="1520" w:type="dxa"/>
            <w:vMerge w:val="restart"/>
            <w:vAlign w:val="center"/>
          </w:tcPr>
          <w:p w14:paraId="7D2127EF"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Конц. добавляемого керосина, мг/кг</w:t>
            </w:r>
          </w:p>
        </w:tc>
        <w:tc>
          <w:tcPr>
            <w:tcW w:w="920" w:type="dxa"/>
            <w:vMerge w:val="restart"/>
            <w:vAlign w:val="center"/>
          </w:tcPr>
          <w:p w14:paraId="7C060145"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Слой почвы, см</w:t>
            </w:r>
          </w:p>
        </w:tc>
        <w:tc>
          <w:tcPr>
            <w:tcW w:w="6796" w:type="dxa"/>
            <w:gridSpan w:val="4"/>
            <w:vAlign w:val="center"/>
          </w:tcPr>
          <w:p w14:paraId="0D6BA13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Количество воды, мл</w:t>
            </w:r>
          </w:p>
        </w:tc>
      </w:tr>
      <w:tr w:rsidR="00612A50" w:rsidRPr="00090FF1" w14:paraId="4B784EBC" w14:textId="77777777" w:rsidTr="00D5067D">
        <w:trPr>
          <w:trHeight w:val="408"/>
        </w:trPr>
        <w:tc>
          <w:tcPr>
            <w:tcW w:w="1520" w:type="dxa"/>
            <w:vMerge/>
            <w:vAlign w:val="center"/>
          </w:tcPr>
          <w:p w14:paraId="521CD7B1"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920" w:type="dxa"/>
            <w:vMerge/>
            <w:vAlign w:val="center"/>
          </w:tcPr>
          <w:p w14:paraId="378B7F56"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3468" w:type="dxa"/>
            <w:gridSpan w:val="2"/>
            <w:vAlign w:val="center"/>
          </w:tcPr>
          <w:p w14:paraId="7DA0DE81"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без воды</w:t>
            </w:r>
          </w:p>
        </w:tc>
        <w:tc>
          <w:tcPr>
            <w:tcW w:w="3328" w:type="dxa"/>
            <w:gridSpan w:val="2"/>
            <w:vAlign w:val="center"/>
          </w:tcPr>
          <w:p w14:paraId="1F84FA05"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с водой - 75 мл</w:t>
            </w:r>
          </w:p>
        </w:tc>
      </w:tr>
      <w:tr w:rsidR="00612A50" w:rsidRPr="00090FF1" w14:paraId="3CA45633" w14:textId="77777777" w:rsidTr="0081520D">
        <w:trPr>
          <w:trHeight w:val="1008"/>
        </w:trPr>
        <w:tc>
          <w:tcPr>
            <w:tcW w:w="1520" w:type="dxa"/>
            <w:vMerge/>
            <w:vAlign w:val="center"/>
          </w:tcPr>
          <w:p w14:paraId="61714F9F"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920" w:type="dxa"/>
            <w:vMerge/>
            <w:vAlign w:val="center"/>
          </w:tcPr>
          <w:p w14:paraId="530871FC"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1274" w:type="dxa"/>
            <w:vAlign w:val="center"/>
          </w:tcPr>
          <w:p w14:paraId="0609A79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Миграция керосина по слоям</w:t>
            </w:r>
          </w:p>
        </w:tc>
        <w:tc>
          <w:tcPr>
            <w:tcW w:w="2194" w:type="dxa"/>
            <w:vAlign w:val="center"/>
          </w:tcPr>
          <w:p w14:paraId="3B700E6C"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Измеренная конц. керосина</w:t>
            </w:r>
          </w:p>
          <w:p w14:paraId="54E61DA6"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после 30 сут, мг/кг</w:t>
            </w:r>
          </w:p>
        </w:tc>
        <w:tc>
          <w:tcPr>
            <w:tcW w:w="1251" w:type="dxa"/>
            <w:vAlign w:val="center"/>
          </w:tcPr>
          <w:p w14:paraId="1B0C5009"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Миграция керосина по слоям</w:t>
            </w:r>
          </w:p>
        </w:tc>
        <w:tc>
          <w:tcPr>
            <w:tcW w:w="2077" w:type="dxa"/>
            <w:vAlign w:val="center"/>
          </w:tcPr>
          <w:p w14:paraId="42671DDF" w14:textId="77777777" w:rsidR="000207B4" w:rsidRPr="00960624" w:rsidRDefault="000207B4" w:rsidP="00090FF1">
            <w:pPr>
              <w:widowControl w:val="0"/>
              <w:autoSpaceDE w:val="0"/>
              <w:autoSpaceDN w:val="0"/>
              <w:adjustRightInd w:val="0"/>
              <w:spacing w:after="0" w:line="240" w:lineRule="auto"/>
              <w:ind w:left="-149" w:right="-115"/>
              <w:jc w:val="center"/>
              <w:rPr>
                <w:rFonts w:ascii="Times New Roman" w:hAnsi="Times New Roman" w:cs="Times New Roman"/>
                <w:sz w:val="24"/>
                <w:szCs w:val="24"/>
              </w:rPr>
            </w:pPr>
            <w:r w:rsidRPr="00960624">
              <w:rPr>
                <w:rFonts w:ascii="Times New Roman" w:hAnsi="Times New Roman" w:cs="Times New Roman"/>
                <w:sz w:val="24"/>
                <w:szCs w:val="24"/>
              </w:rPr>
              <w:t>Измеренная конц. керосина</w:t>
            </w:r>
          </w:p>
          <w:p w14:paraId="08F1BB1F" w14:textId="77777777" w:rsidR="000207B4" w:rsidRPr="00960624" w:rsidRDefault="000207B4" w:rsidP="00090FF1">
            <w:pPr>
              <w:widowControl w:val="0"/>
              <w:autoSpaceDE w:val="0"/>
              <w:autoSpaceDN w:val="0"/>
              <w:adjustRightInd w:val="0"/>
              <w:spacing w:after="0" w:line="240" w:lineRule="auto"/>
              <w:ind w:left="-149" w:right="-115"/>
              <w:jc w:val="center"/>
              <w:rPr>
                <w:rFonts w:ascii="Times New Roman" w:hAnsi="Times New Roman" w:cs="Times New Roman"/>
                <w:sz w:val="24"/>
                <w:szCs w:val="24"/>
              </w:rPr>
            </w:pPr>
            <w:r w:rsidRPr="00960624">
              <w:rPr>
                <w:rFonts w:ascii="Times New Roman" w:hAnsi="Times New Roman" w:cs="Times New Roman"/>
                <w:sz w:val="24"/>
                <w:szCs w:val="24"/>
              </w:rPr>
              <w:t>после 30 сут, мг/кг</w:t>
            </w:r>
          </w:p>
        </w:tc>
      </w:tr>
      <w:tr w:rsidR="00A70C9B" w:rsidRPr="00090FF1" w14:paraId="3FDEC138" w14:textId="77777777" w:rsidTr="0081520D">
        <w:trPr>
          <w:trHeight w:val="413"/>
        </w:trPr>
        <w:tc>
          <w:tcPr>
            <w:tcW w:w="1520" w:type="dxa"/>
            <w:vAlign w:val="center"/>
          </w:tcPr>
          <w:p w14:paraId="078BB660" w14:textId="77777777" w:rsidR="00A70C9B" w:rsidRPr="00960624"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w:t>
            </w:r>
          </w:p>
        </w:tc>
        <w:tc>
          <w:tcPr>
            <w:tcW w:w="920" w:type="dxa"/>
            <w:vAlign w:val="center"/>
          </w:tcPr>
          <w:p w14:paraId="15E03E2B" w14:textId="77777777" w:rsidR="00A70C9B" w:rsidRPr="00960624"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2</w:t>
            </w:r>
          </w:p>
        </w:tc>
        <w:tc>
          <w:tcPr>
            <w:tcW w:w="1274" w:type="dxa"/>
            <w:vAlign w:val="center"/>
          </w:tcPr>
          <w:p w14:paraId="56BDC16D" w14:textId="77777777" w:rsidR="00A70C9B" w:rsidRPr="00960624"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3</w:t>
            </w:r>
          </w:p>
        </w:tc>
        <w:tc>
          <w:tcPr>
            <w:tcW w:w="2194" w:type="dxa"/>
            <w:vAlign w:val="center"/>
          </w:tcPr>
          <w:p w14:paraId="48B24937" w14:textId="77777777" w:rsidR="00A70C9B" w:rsidRPr="00960624"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4</w:t>
            </w:r>
          </w:p>
        </w:tc>
        <w:tc>
          <w:tcPr>
            <w:tcW w:w="1251" w:type="dxa"/>
            <w:vAlign w:val="center"/>
          </w:tcPr>
          <w:p w14:paraId="7AAF9BEB" w14:textId="77777777" w:rsidR="00A70C9B" w:rsidRPr="00960624"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w:t>
            </w:r>
          </w:p>
        </w:tc>
        <w:tc>
          <w:tcPr>
            <w:tcW w:w="2077" w:type="dxa"/>
            <w:vAlign w:val="center"/>
          </w:tcPr>
          <w:p w14:paraId="3DFD7783" w14:textId="77777777" w:rsidR="00A70C9B" w:rsidRPr="00960624" w:rsidRDefault="00A70C9B" w:rsidP="00090FF1">
            <w:pPr>
              <w:widowControl w:val="0"/>
              <w:autoSpaceDE w:val="0"/>
              <w:autoSpaceDN w:val="0"/>
              <w:adjustRightInd w:val="0"/>
              <w:spacing w:after="0" w:line="240" w:lineRule="auto"/>
              <w:ind w:left="-149" w:right="-115"/>
              <w:jc w:val="center"/>
              <w:rPr>
                <w:rFonts w:ascii="Times New Roman" w:hAnsi="Times New Roman" w:cs="Times New Roman"/>
                <w:sz w:val="24"/>
                <w:szCs w:val="24"/>
              </w:rPr>
            </w:pPr>
            <w:r w:rsidRPr="00960624">
              <w:rPr>
                <w:rFonts w:ascii="Times New Roman" w:hAnsi="Times New Roman" w:cs="Times New Roman"/>
                <w:sz w:val="24"/>
                <w:szCs w:val="24"/>
              </w:rPr>
              <w:t>6</w:t>
            </w:r>
          </w:p>
        </w:tc>
      </w:tr>
      <w:tr w:rsidR="00612A50" w:rsidRPr="00090FF1" w14:paraId="5FAFFB83" w14:textId="77777777" w:rsidTr="0081520D">
        <w:trPr>
          <w:trHeight w:val="882"/>
        </w:trPr>
        <w:tc>
          <w:tcPr>
            <w:tcW w:w="1520" w:type="dxa"/>
            <w:tcBorders>
              <w:bottom w:val="nil"/>
            </w:tcBorders>
            <w:vAlign w:val="center"/>
          </w:tcPr>
          <w:p w14:paraId="5FA75902"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1000</w:t>
            </w:r>
          </w:p>
        </w:tc>
        <w:tc>
          <w:tcPr>
            <w:tcW w:w="920" w:type="dxa"/>
            <w:tcBorders>
              <w:bottom w:val="nil"/>
            </w:tcBorders>
            <w:vAlign w:val="center"/>
          </w:tcPr>
          <w:p w14:paraId="320E8F7F"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0-25</w:t>
            </w:r>
          </w:p>
          <w:p w14:paraId="73A3D8F2"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25-50</w:t>
            </w:r>
          </w:p>
          <w:p w14:paraId="6FC6A5A3"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50-75</w:t>
            </w:r>
          </w:p>
          <w:p w14:paraId="32CD4372"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75-100</w:t>
            </w:r>
          </w:p>
        </w:tc>
        <w:tc>
          <w:tcPr>
            <w:tcW w:w="1274" w:type="dxa"/>
            <w:tcBorders>
              <w:bottom w:val="nil"/>
            </w:tcBorders>
            <w:vAlign w:val="center"/>
          </w:tcPr>
          <w:p w14:paraId="07A12F2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8 см"/>
              </w:smartTagPr>
              <w:r w:rsidRPr="00960624">
                <w:rPr>
                  <w:rFonts w:ascii="Times New Roman" w:hAnsi="Times New Roman" w:cs="Times New Roman"/>
                  <w:sz w:val="24"/>
                  <w:szCs w:val="24"/>
                </w:rPr>
                <w:t>8 см</w:t>
              </w:r>
            </w:smartTag>
          </w:p>
        </w:tc>
        <w:tc>
          <w:tcPr>
            <w:tcW w:w="2194" w:type="dxa"/>
            <w:tcBorders>
              <w:bottom w:val="nil"/>
            </w:tcBorders>
            <w:vAlign w:val="center"/>
          </w:tcPr>
          <w:p w14:paraId="4D9BA51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516,18</w:t>
            </w:r>
          </w:p>
          <w:p w14:paraId="671A4C95"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76F8E46A"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455FB31D"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c>
          <w:tcPr>
            <w:tcW w:w="1251" w:type="dxa"/>
            <w:tcBorders>
              <w:bottom w:val="nil"/>
            </w:tcBorders>
            <w:vAlign w:val="center"/>
          </w:tcPr>
          <w:p w14:paraId="03673C13"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10 см"/>
              </w:smartTagPr>
              <w:r w:rsidRPr="00960624">
                <w:rPr>
                  <w:rFonts w:ascii="Times New Roman" w:hAnsi="Times New Roman" w:cs="Times New Roman"/>
                  <w:sz w:val="24"/>
                  <w:szCs w:val="24"/>
                </w:rPr>
                <w:t>10 см</w:t>
              </w:r>
            </w:smartTag>
          </w:p>
        </w:tc>
        <w:tc>
          <w:tcPr>
            <w:tcW w:w="2077" w:type="dxa"/>
            <w:tcBorders>
              <w:bottom w:val="nil"/>
            </w:tcBorders>
            <w:vAlign w:val="center"/>
          </w:tcPr>
          <w:p w14:paraId="2A7864E5"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566,86</w:t>
            </w:r>
          </w:p>
          <w:p w14:paraId="67C35D50"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4CDFA1C6"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3A4E0F5B"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r>
      <w:tr w:rsidR="00612A50" w:rsidRPr="00090FF1" w14:paraId="61D3F3A7" w14:textId="77777777" w:rsidTr="0081520D">
        <w:trPr>
          <w:trHeight w:val="906"/>
        </w:trPr>
        <w:tc>
          <w:tcPr>
            <w:tcW w:w="1520" w:type="dxa"/>
            <w:vAlign w:val="center"/>
          </w:tcPr>
          <w:p w14:paraId="332AE620"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5000</w:t>
            </w:r>
          </w:p>
        </w:tc>
        <w:tc>
          <w:tcPr>
            <w:tcW w:w="920" w:type="dxa"/>
            <w:vAlign w:val="center"/>
          </w:tcPr>
          <w:p w14:paraId="0FCB2DC6"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0-25</w:t>
            </w:r>
          </w:p>
          <w:p w14:paraId="00A7B7BC"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25-50</w:t>
            </w:r>
          </w:p>
          <w:p w14:paraId="3D40609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50-75</w:t>
            </w:r>
          </w:p>
          <w:p w14:paraId="69C76583"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75-100</w:t>
            </w:r>
          </w:p>
        </w:tc>
        <w:tc>
          <w:tcPr>
            <w:tcW w:w="1274" w:type="dxa"/>
            <w:vAlign w:val="center"/>
          </w:tcPr>
          <w:p w14:paraId="218E4F46"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12 см"/>
              </w:smartTagPr>
              <w:r w:rsidRPr="00960624">
                <w:rPr>
                  <w:rFonts w:ascii="Times New Roman" w:hAnsi="Times New Roman" w:cs="Times New Roman"/>
                  <w:sz w:val="24"/>
                  <w:szCs w:val="24"/>
                </w:rPr>
                <w:t>12 см</w:t>
              </w:r>
            </w:smartTag>
          </w:p>
        </w:tc>
        <w:tc>
          <w:tcPr>
            <w:tcW w:w="2194" w:type="dxa"/>
            <w:vAlign w:val="center"/>
          </w:tcPr>
          <w:p w14:paraId="6B83ED7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1583,72</w:t>
            </w:r>
          </w:p>
          <w:p w14:paraId="3F3AFC66"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54F1B82F"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5833C8D3"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c>
          <w:tcPr>
            <w:tcW w:w="1251" w:type="dxa"/>
            <w:vAlign w:val="center"/>
          </w:tcPr>
          <w:p w14:paraId="55AC3A1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11 см"/>
              </w:smartTagPr>
              <w:r w:rsidRPr="00960624">
                <w:rPr>
                  <w:rFonts w:ascii="Times New Roman" w:hAnsi="Times New Roman" w:cs="Times New Roman"/>
                  <w:sz w:val="24"/>
                  <w:szCs w:val="24"/>
                </w:rPr>
                <w:t>11 см</w:t>
              </w:r>
            </w:smartTag>
          </w:p>
        </w:tc>
        <w:tc>
          <w:tcPr>
            <w:tcW w:w="2077" w:type="dxa"/>
            <w:vAlign w:val="center"/>
          </w:tcPr>
          <w:p w14:paraId="4B3E6737"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1792,58</w:t>
            </w:r>
          </w:p>
          <w:p w14:paraId="340A8C69"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13B97369"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4C8D3FC3"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r>
      <w:tr w:rsidR="00612A50" w:rsidRPr="00090FF1" w14:paraId="4807A570" w14:textId="77777777" w:rsidTr="0081520D">
        <w:trPr>
          <w:trHeight w:val="1597"/>
        </w:trPr>
        <w:tc>
          <w:tcPr>
            <w:tcW w:w="1520" w:type="dxa"/>
            <w:tcBorders>
              <w:bottom w:val="nil"/>
            </w:tcBorders>
            <w:vAlign w:val="center"/>
          </w:tcPr>
          <w:p w14:paraId="1B374961"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15000</w:t>
            </w:r>
          </w:p>
        </w:tc>
        <w:tc>
          <w:tcPr>
            <w:tcW w:w="920" w:type="dxa"/>
            <w:tcBorders>
              <w:bottom w:val="nil"/>
            </w:tcBorders>
            <w:vAlign w:val="center"/>
          </w:tcPr>
          <w:p w14:paraId="3306BD72"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0-25</w:t>
            </w:r>
          </w:p>
          <w:p w14:paraId="249E8287"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25-50</w:t>
            </w:r>
          </w:p>
          <w:p w14:paraId="70022CC9"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50-75</w:t>
            </w:r>
          </w:p>
          <w:p w14:paraId="1E7D209E"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75-100</w:t>
            </w:r>
          </w:p>
        </w:tc>
        <w:tc>
          <w:tcPr>
            <w:tcW w:w="1274" w:type="dxa"/>
            <w:tcBorders>
              <w:bottom w:val="nil"/>
            </w:tcBorders>
            <w:vAlign w:val="center"/>
          </w:tcPr>
          <w:p w14:paraId="41592225"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28 см"/>
              </w:smartTagPr>
              <w:r w:rsidRPr="00960624">
                <w:rPr>
                  <w:rFonts w:ascii="Times New Roman" w:hAnsi="Times New Roman" w:cs="Times New Roman"/>
                  <w:sz w:val="24"/>
                  <w:szCs w:val="24"/>
                </w:rPr>
                <w:t>28 см</w:t>
              </w:r>
            </w:smartTag>
          </w:p>
        </w:tc>
        <w:tc>
          <w:tcPr>
            <w:tcW w:w="2194" w:type="dxa"/>
            <w:tcBorders>
              <w:bottom w:val="nil"/>
            </w:tcBorders>
            <w:vAlign w:val="center"/>
          </w:tcPr>
          <w:p w14:paraId="137FA9A1"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3865,04</w:t>
            </w:r>
          </w:p>
          <w:p w14:paraId="239B4435"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149,92</w:t>
            </w:r>
          </w:p>
          <w:p w14:paraId="16945A02"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544DAD68"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c>
          <w:tcPr>
            <w:tcW w:w="1251" w:type="dxa"/>
            <w:tcBorders>
              <w:bottom w:val="nil"/>
            </w:tcBorders>
            <w:vAlign w:val="center"/>
          </w:tcPr>
          <w:p w14:paraId="43024ED7"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35 см"/>
              </w:smartTagPr>
              <w:r w:rsidRPr="00960624">
                <w:rPr>
                  <w:rFonts w:ascii="Times New Roman" w:hAnsi="Times New Roman" w:cs="Times New Roman"/>
                  <w:sz w:val="24"/>
                  <w:szCs w:val="24"/>
                </w:rPr>
                <w:t>35 см</w:t>
              </w:r>
            </w:smartTag>
          </w:p>
        </w:tc>
        <w:tc>
          <w:tcPr>
            <w:tcW w:w="2077" w:type="dxa"/>
            <w:tcBorders>
              <w:bottom w:val="nil"/>
            </w:tcBorders>
            <w:vAlign w:val="center"/>
          </w:tcPr>
          <w:p w14:paraId="4A9762B3"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4649,39</w:t>
            </w:r>
          </w:p>
          <w:p w14:paraId="2CB249A4"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1257,40</w:t>
            </w:r>
          </w:p>
          <w:p w14:paraId="4EBFDF89"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31EF6522" w14:textId="77777777" w:rsidR="000207B4" w:rsidRPr="00960624"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r>
      <w:tr w:rsidR="00960624" w:rsidRPr="00090FF1" w14:paraId="288A4CB9" w14:textId="77777777" w:rsidTr="0081520D">
        <w:trPr>
          <w:trHeight w:val="273"/>
        </w:trPr>
        <w:tc>
          <w:tcPr>
            <w:tcW w:w="9236" w:type="dxa"/>
            <w:gridSpan w:val="6"/>
            <w:tcBorders>
              <w:top w:val="nil"/>
              <w:left w:val="nil"/>
              <w:right w:val="nil"/>
            </w:tcBorders>
            <w:vAlign w:val="center"/>
          </w:tcPr>
          <w:p w14:paraId="064F3AAA" w14:textId="74045241" w:rsidR="00960624" w:rsidRPr="00960624" w:rsidRDefault="00960624" w:rsidP="00960624">
            <w:pPr>
              <w:widowControl w:val="0"/>
              <w:autoSpaceDE w:val="0"/>
              <w:autoSpaceDN w:val="0"/>
              <w:adjustRightInd w:val="0"/>
              <w:spacing w:after="0" w:line="240" w:lineRule="auto"/>
              <w:rPr>
                <w:rFonts w:ascii="Times New Roman" w:hAnsi="Times New Roman" w:cs="Times New Roman"/>
                <w:sz w:val="24"/>
                <w:szCs w:val="24"/>
              </w:rPr>
            </w:pPr>
            <w:r w:rsidRPr="00960624">
              <w:rPr>
                <w:rFonts w:ascii="Times New Roman" w:hAnsi="Times New Roman" w:cs="Times New Roman"/>
                <w:sz w:val="24"/>
                <w:szCs w:val="24"/>
              </w:rPr>
              <w:lastRenderedPageBreak/>
              <w:t>Продолжение таблицы 3.28</w:t>
            </w:r>
          </w:p>
        </w:tc>
      </w:tr>
      <w:tr w:rsidR="0081520D" w:rsidRPr="00090FF1" w14:paraId="196392A8" w14:textId="77777777" w:rsidTr="0081520D">
        <w:trPr>
          <w:trHeight w:val="418"/>
        </w:trPr>
        <w:tc>
          <w:tcPr>
            <w:tcW w:w="1520" w:type="dxa"/>
            <w:vAlign w:val="center"/>
          </w:tcPr>
          <w:p w14:paraId="4A4089ED" w14:textId="2CBB60D6"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w:t>
            </w:r>
          </w:p>
        </w:tc>
        <w:tc>
          <w:tcPr>
            <w:tcW w:w="920" w:type="dxa"/>
            <w:vAlign w:val="center"/>
          </w:tcPr>
          <w:p w14:paraId="28F82CFB" w14:textId="2B7EC4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2</w:t>
            </w:r>
          </w:p>
        </w:tc>
        <w:tc>
          <w:tcPr>
            <w:tcW w:w="1274" w:type="dxa"/>
            <w:vAlign w:val="center"/>
          </w:tcPr>
          <w:p w14:paraId="53E25187" w14:textId="3943D116"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3</w:t>
            </w:r>
          </w:p>
        </w:tc>
        <w:tc>
          <w:tcPr>
            <w:tcW w:w="2194" w:type="dxa"/>
            <w:vAlign w:val="center"/>
          </w:tcPr>
          <w:p w14:paraId="2C5E98A9" w14:textId="79B91A3F"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4</w:t>
            </w:r>
          </w:p>
        </w:tc>
        <w:tc>
          <w:tcPr>
            <w:tcW w:w="1251" w:type="dxa"/>
            <w:vAlign w:val="center"/>
          </w:tcPr>
          <w:p w14:paraId="44136575" w14:textId="4D30DA3F"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w:t>
            </w:r>
          </w:p>
        </w:tc>
        <w:tc>
          <w:tcPr>
            <w:tcW w:w="2077" w:type="dxa"/>
            <w:vAlign w:val="center"/>
          </w:tcPr>
          <w:p w14:paraId="37282015" w14:textId="66318A5C"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6</w:t>
            </w:r>
          </w:p>
        </w:tc>
      </w:tr>
      <w:tr w:rsidR="0081520D" w:rsidRPr="00090FF1" w14:paraId="21F95528" w14:textId="77777777" w:rsidTr="0081520D">
        <w:trPr>
          <w:trHeight w:val="1125"/>
        </w:trPr>
        <w:tc>
          <w:tcPr>
            <w:tcW w:w="1520" w:type="dxa"/>
            <w:vAlign w:val="center"/>
          </w:tcPr>
          <w:p w14:paraId="68629C97"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30000</w:t>
            </w:r>
          </w:p>
        </w:tc>
        <w:tc>
          <w:tcPr>
            <w:tcW w:w="920" w:type="dxa"/>
            <w:vAlign w:val="center"/>
          </w:tcPr>
          <w:p w14:paraId="2A1E4411"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0-25</w:t>
            </w:r>
          </w:p>
          <w:p w14:paraId="662619A3"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25-50</w:t>
            </w:r>
          </w:p>
          <w:p w14:paraId="5EB27DC5"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50-75</w:t>
            </w:r>
          </w:p>
          <w:p w14:paraId="008FDC91"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75-100</w:t>
            </w:r>
          </w:p>
        </w:tc>
        <w:tc>
          <w:tcPr>
            <w:tcW w:w="1274" w:type="dxa"/>
            <w:vAlign w:val="center"/>
          </w:tcPr>
          <w:p w14:paraId="2A0D4CAB"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38 см"/>
              </w:smartTagPr>
              <w:r w:rsidRPr="00960624">
                <w:rPr>
                  <w:rFonts w:ascii="Times New Roman" w:hAnsi="Times New Roman" w:cs="Times New Roman"/>
                  <w:sz w:val="24"/>
                  <w:szCs w:val="24"/>
                </w:rPr>
                <w:t>38 см</w:t>
              </w:r>
            </w:smartTag>
          </w:p>
        </w:tc>
        <w:tc>
          <w:tcPr>
            <w:tcW w:w="2194" w:type="dxa"/>
            <w:vAlign w:val="center"/>
          </w:tcPr>
          <w:p w14:paraId="5B42F31E"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11865,03</w:t>
            </w:r>
          </w:p>
          <w:p w14:paraId="3275B7AE"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1062,27</w:t>
            </w:r>
          </w:p>
          <w:p w14:paraId="69144E0C"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4B031945"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c>
          <w:tcPr>
            <w:tcW w:w="1251" w:type="dxa"/>
            <w:vAlign w:val="center"/>
          </w:tcPr>
          <w:p w14:paraId="50ED5005"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 xml:space="preserve">до </w:t>
            </w:r>
            <w:smartTag w:uri="urn:schemas-microsoft-com:office:smarttags" w:element="metricconverter">
              <w:smartTagPr>
                <w:attr w:name="ProductID" w:val="40 см"/>
              </w:smartTagPr>
              <w:r w:rsidRPr="00960624">
                <w:rPr>
                  <w:rFonts w:ascii="Times New Roman" w:hAnsi="Times New Roman" w:cs="Times New Roman"/>
                  <w:sz w:val="24"/>
                  <w:szCs w:val="24"/>
                </w:rPr>
                <w:t>40 см</w:t>
              </w:r>
            </w:smartTag>
          </w:p>
        </w:tc>
        <w:tc>
          <w:tcPr>
            <w:tcW w:w="2077" w:type="dxa"/>
            <w:vAlign w:val="center"/>
          </w:tcPr>
          <w:p w14:paraId="3B23B57F"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19952,04</w:t>
            </w:r>
          </w:p>
          <w:p w14:paraId="63F68F45"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4382,68</w:t>
            </w:r>
          </w:p>
          <w:p w14:paraId="04E32482"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p w14:paraId="18FC4BEC" w14:textId="77777777" w:rsidR="0081520D" w:rsidRPr="00960624" w:rsidRDefault="0081520D" w:rsidP="0081520D">
            <w:pPr>
              <w:widowControl w:val="0"/>
              <w:autoSpaceDE w:val="0"/>
              <w:autoSpaceDN w:val="0"/>
              <w:adjustRightInd w:val="0"/>
              <w:spacing w:after="0" w:line="240" w:lineRule="auto"/>
              <w:jc w:val="center"/>
              <w:rPr>
                <w:rFonts w:ascii="Times New Roman" w:hAnsi="Times New Roman" w:cs="Times New Roman"/>
                <w:sz w:val="24"/>
                <w:szCs w:val="24"/>
              </w:rPr>
            </w:pPr>
            <w:r w:rsidRPr="00960624">
              <w:rPr>
                <w:rFonts w:ascii="Times New Roman" w:hAnsi="Times New Roman" w:cs="Times New Roman"/>
                <w:sz w:val="24"/>
                <w:szCs w:val="24"/>
              </w:rPr>
              <w:t>-</w:t>
            </w:r>
          </w:p>
        </w:tc>
      </w:tr>
    </w:tbl>
    <w:p w14:paraId="7544B0C0" w14:textId="77777777" w:rsidR="00AD14E7" w:rsidRPr="00090FF1" w:rsidRDefault="00AD14E7" w:rsidP="00090FF1">
      <w:pPr>
        <w:spacing w:after="0" w:line="240" w:lineRule="auto"/>
        <w:ind w:firstLine="709"/>
        <w:jc w:val="both"/>
        <w:rPr>
          <w:rFonts w:ascii="Times New Roman" w:hAnsi="Times New Roman" w:cs="Times New Roman"/>
          <w:sz w:val="28"/>
          <w:szCs w:val="28"/>
        </w:rPr>
      </w:pPr>
    </w:p>
    <w:p w14:paraId="673DB20E" w14:textId="77777777" w:rsidR="0064575D" w:rsidRPr="00090FF1" w:rsidRDefault="0064575D" w:rsidP="00090FF1">
      <w:pPr>
        <w:spacing w:after="0" w:line="240" w:lineRule="auto"/>
        <w:ind w:firstLine="709"/>
        <w:jc w:val="both"/>
        <w:rPr>
          <w:rFonts w:ascii="Times New Roman" w:hAnsi="Times New Roman" w:cs="Times New Roman"/>
          <w:sz w:val="28"/>
          <w:szCs w:val="28"/>
        </w:rPr>
      </w:pPr>
      <w:r w:rsidRPr="00090FF1">
        <w:rPr>
          <w:rFonts w:ascii="Times New Roman" w:hAnsi="Times New Roman" w:cs="Times New Roman"/>
          <w:sz w:val="28"/>
          <w:szCs w:val="28"/>
        </w:rPr>
        <w:t xml:space="preserve">Из данных таблицы 3.28 следует, что при нагрузке керосина в 1000 и 5000 мг/кг почвы через 30 суток всё его количество фиксируется в горизонте до 25 см независимо от объёма полива водой. При концентрации загрязнения 1000 мг/кг глубина проникновения керосина составила 8 см без полива и 10 см при наличии воды; при 5000 мг/кг — 12 и 11 см соответственно; при 15000 мг/кг — 28 и 35 см; а при 30000 мг/кг — 38 и 40 см. При нагрузке керосина в концентрациях 1000, 5000 без полива воды измеренные концентрации составляют 516,18 мг/кг, 1583,72 мг/кг и при этом потери массы равняются 48,4%, 68,3%. При нагрузке керосина в концентрации 15000 мг/кг измеренная концентрация керосина в глубине до </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составляет 3865,04 мг/кг (без воды) и 4649,39 мг/кг (с добавлением воды), а в глубине 25-</w:t>
      </w:r>
      <w:smartTag w:uri="urn:schemas-microsoft-com:office:smarttags" w:element="metricconverter">
        <w:smartTagPr>
          <w:attr w:name="ProductID" w:val="28 см"/>
        </w:smartTagPr>
        <w:r w:rsidRPr="00090FF1">
          <w:rPr>
            <w:rFonts w:ascii="Times New Roman" w:hAnsi="Times New Roman" w:cs="Times New Roman"/>
            <w:sz w:val="28"/>
            <w:szCs w:val="28"/>
          </w:rPr>
          <w:t>28 см</w:t>
        </w:r>
      </w:smartTag>
      <w:r w:rsidRPr="00090FF1">
        <w:rPr>
          <w:rFonts w:ascii="Times New Roman" w:hAnsi="Times New Roman" w:cs="Times New Roman"/>
          <w:sz w:val="28"/>
          <w:szCs w:val="28"/>
        </w:rPr>
        <w:t xml:space="preserve"> – 149,92 мг/кг (без воды) и 25-</w:t>
      </w:r>
      <w:smartTag w:uri="urn:schemas-microsoft-com:office:smarttags" w:element="metricconverter">
        <w:smartTagPr>
          <w:attr w:name="ProductID" w:val="35 см"/>
        </w:smartTagPr>
        <w:r w:rsidRPr="00090FF1">
          <w:rPr>
            <w:rFonts w:ascii="Times New Roman" w:hAnsi="Times New Roman" w:cs="Times New Roman"/>
            <w:sz w:val="28"/>
            <w:szCs w:val="28"/>
          </w:rPr>
          <w:t>35 см</w:t>
        </w:r>
      </w:smartTag>
      <w:r w:rsidRPr="00090FF1">
        <w:rPr>
          <w:rFonts w:ascii="Times New Roman" w:hAnsi="Times New Roman" w:cs="Times New Roman"/>
          <w:sz w:val="28"/>
          <w:szCs w:val="28"/>
        </w:rPr>
        <w:t xml:space="preserve"> – 1257,40 мг/кг (с добавлением воды). При 30000 мг/кг измеренная концентрация керосина в глубине до </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составляет 11865,03 мг/кг (без воды) и 19952,04 мг/кг (с добавлением воды), а в глубине до 25-</w:t>
      </w:r>
      <w:smartTag w:uri="urn:schemas-microsoft-com:office:smarttags" w:element="metricconverter">
        <w:smartTagPr>
          <w:attr w:name="ProductID" w:val="38 см"/>
        </w:smartTagPr>
        <w:r w:rsidRPr="00090FF1">
          <w:rPr>
            <w:rFonts w:ascii="Times New Roman" w:hAnsi="Times New Roman" w:cs="Times New Roman"/>
            <w:sz w:val="28"/>
            <w:szCs w:val="28"/>
          </w:rPr>
          <w:t>38 см</w:t>
        </w:r>
      </w:smartTag>
      <w:r w:rsidRPr="00090FF1">
        <w:rPr>
          <w:rFonts w:ascii="Times New Roman" w:hAnsi="Times New Roman" w:cs="Times New Roman"/>
          <w:sz w:val="28"/>
          <w:szCs w:val="28"/>
        </w:rPr>
        <w:t xml:space="preserve"> – 1062,27 мг/кг (без воды) и 25-</w:t>
      </w:r>
      <w:smartTag w:uri="urn:schemas-microsoft-com:office:smarttags" w:element="metricconverter">
        <w:smartTagPr>
          <w:attr w:name="ProductID" w:val="40 см"/>
        </w:smartTagPr>
        <w:r w:rsidRPr="00090FF1">
          <w:rPr>
            <w:rFonts w:ascii="Times New Roman" w:hAnsi="Times New Roman" w:cs="Times New Roman"/>
            <w:sz w:val="28"/>
            <w:szCs w:val="28"/>
          </w:rPr>
          <w:t>40 см</w:t>
        </w:r>
      </w:smartTag>
      <w:r w:rsidRPr="00090FF1">
        <w:rPr>
          <w:rFonts w:ascii="Times New Roman" w:hAnsi="Times New Roman" w:cs="Times New Roman"/>
          <w:sz w:val="28"/>
          <w:szCs w:val="28"/>
        </w:rPr>
        <w:t xml:space="preserve"> – 4382,68 мг/кг (с добавлением воды). </w:t>
      </w:r>
    </w:p>
    <w:p w14:paraId="44E4AA1D" w14:textId="77777777" w:rsidR="005D1116" w:rsidRPr="00090FF1" w:rsidRDefault="005D1116" w:rsidP="00090FF1">
      <w:pPr>
        <w:spacing w:after="0" w:line="240" w:lineRule="auto"/>
        <w:ind w:firstLine="709"/>
        <w:jc w:val="both"/>
        <w:rPr>
          <w:rFonts w:ascii="Times New Roman" w:hAnsi="Times New Roman" w:cs="Times New Roman"/>
          <w:sz w:val="28"/>
          <w:szCs w:val="28"/>
        </w:rPr>
      </w:pPr>
      <w:r w:rsidRPr="00090FF1">
        <w:rPr>
          <w:rFonts w:ascii="Times New Roman" w:hAnsi="Times New Roman" w:cs="Times New Roman"/>
          <w:sz w:val="28"/>
          <w:szCs w:val="28"/>
        </w:rPr>
        <w:t xml:space="preserve">По результатам исследований темно-каштановых почв (таблица 3.29) видно, что при нагрузке керосина без воды в 1000 и 5000 мг/кг почвы весь керосин находится в слое до </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При загрязнении темно-каштановой почвы керосином в дозах 1000, 5000, 15000, 30000 мг/кг керосин проникает до глубины 8, 12, 34, </w:t>
      </w:r>
      <w:smartTag w:uri="urn:schemas-microsoft-com:office:smarttags" w:element="metricconverter">
        <w:smartTagPr>
          <w:attr w:name="ProductID" w:val="41 см"/>
        </w:smartTagPr>
        <w:r w:rsidRPr="00090FF1">
          <w:rPr>
            <w:rFonts w:ascii="Times New Roman" w:hAnsi="Times New Roman" w:cs="Times New Roman"/>
            <w:sz w:val="28"/>
            <w:szCs w:val="28"/>
          </w:rPr>
          <w:t>41 см</w:t>
        </w:r>
      </w:smartTag>
      <w:r w:rsidRPr="00090FF1">
        <w:rPr>
          <w:rFonts w:ascii="Times New Roman" w:hAnsi="Times New Roman" w:cs="Times New Roman"/>
          <w:sz w:val="28"/>
          <w:szCs w:val="28"/>
        </w:rPr>
        <w:t xml:space="preserve"> соответственно. При этом измеренные концентрации керосина через 30 суток при концентрации 1000 мг/кг составляет 624,39 мг/кг (62,4%), при концентрации 5000 мг/кг - 1512,66 мг/кг (30,2%), при концентрации 15000 мг/кг: в глубине до </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11854,7 мг/кг (79,0%), от 25 до </w:t>
      </w:r>
      <w:smartTag w:uri="urn:schemas-microsoft-com:office:smarttags" w:element="metricconverter">
        <w:smartTagPr>
          <w:attr w:name="ProductID" w:val="34 см"/>
        </w:smartTagPr>
        <w:r w:rsidRPr="00090FF1">
          <w:rPr>
            <w:rFonts w:ascii="Times New Roman" w:hAnsi="Times New Roman" w:cs="Times New Roman"/>
            <w:sz w:val="28"/>
            <w:szCs w:val="28"/>
          </w:rPr>
          <w:t>34 см</w:t>
        </w:r>
      </w:smartTag>
      <w:r w:rsidRPr="00090FF1">
        <w:rPr>
          <w:rFonts w:ascii="Times New Roman" w:hAnsi="Times New Roman" w:cs="Times New Roman"/>
          <w:sz w:val="28"/>
          <w:szCs w:val="28"/>
        </w:rPr>
        <w:t xml:space="preserve"> 8087,0 мг/кг (54,0%), при концентрации 30000 мг/кг: до глубины </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 13803,48 мг/кг (46,0%), от 25 до </w:t>
      </w:r>
      <w:smartTag w:uri="urn:schemas-microsoft-com:office:smarttags" w:element="metricconverter">
        <w:smartTagPr>
          <w:attr w:name="ProductID" w:val="41 см"/>
        </w:smartTagPr>
        <w:r w:rsidRPr="00090FF1">
          <w:rPr>
            <w:rFonts w:ascii="Times New Roman" w:hAnsi="Times New Roman" w:cs="Times New Roman"/>
            <w:sz w:val="28"/>
            <w:szCs w:val="28"/>
          </w:rPr>
          <w:t>41 см</w:t>
        </w:r>
      </w:smartTag>
      <w:r w:rsidRPr="00090FF1">
        <w:rPr>
          <w:rFonts w:ascii="Times New Roman" w:hAnsi="Times New Roman" w:cs="Times New Roman"/>
          <w:sz w:val="28"/>
          <w:szCs w:val="28"/>
        </w:rPr>
        <w:t xml:space="preserve"> 1725,26 мг/кг (5,75%). При поливе водой (ежедневно по 234 мл с двухдневным перерывом) темно-каштановых почв при нагрузке керосина в дозах 1000, 5000, 15000, 30000 мг/кг через 30 суток, керосин проникает до глубины 50-</w:t>
      </w:r>
      <w:smartTag w:uri="urn:schemas-microsoft-com:office:smarttags" w:element="metricconverter">
        <w:smartTagPr>
          <w:attr w:name="ProductID" w:val="60 см"/>
        </w:smartTagPr>
        <w:r w:rsidRPr="00090FF1">
          <w:rPr>
            <w:rFonts w:ascii="Times New Roman" w:hAnsi="Times New Roman" w:cs="Times New Roman"/>
            <w:sz w:val="28"/>
            <w:szCs w:val="28"/>
          </w:rPr>
          <w:t>60 см</w:t>
        </w:r>
      </w:smartTag>
      <w:r w:rsidRPr="00090FF1">
        <w:rPr>
          <w:rFonts w:ascii="Times New Roman" w:hAnsi="Times New Roman" w:cs="Times New Roman"/>
          <w:sz w:val="28"/>
          <w:szCs w:val="28"/>
        </w:rPr>
        <w:t xml:space="preserve">. При нагрузках керосина 1000 мг/кг в глубине до </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содержание керосина равняется 776,6 мг/кг (77,7%), в глубине 25-</w:t>
      </w:r>
      <w:smartTag w:uri="urn:schemas-microsoft-com:office:smarttags" w:element="metricconverter">
        <w:smartTagPr>
          <w:attr w:name="ProductID" w:val="50 см"/>
        </w:smartTagPr>
        <w:r w:rsidRPr="00090FF1">
          <w:rPr>
            <w:rFonts w:ascii="Times New Roman" w:hAnsi="Times New Roman" w:cs="Times New Roman"/>
            <w:sz w:val="28"/>
            <w:szCs w:val="28"/>
          </w:rPr>
          <w:t>50 см</w:t>
        </w:r>
      </w:smartTag>
      <w:r w:rsidRPr="00090FF1">
        <w:rPr>
          <w:rFonts w:ascii="Times New Roman" w:hAnsi="Times New Roman" w:cs="Times New Roman"/>
          <w:sz w:val="28"/>
          <w:szCs w:val="28"/>
        </w:rPr>
        <w:t xml:space="preserve"> – 71,07 мг/кг (7,1%); при 5000 мг/кг в слое 0-</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 3956,03 мг/кг (79,1%) и в слое 25-</w:t>
      </w:r>
      <w:smartTag w:uri="urn:schemas-microsoft-com:office:smarttags" w:element="metricconverter">
        <w:smartTagPr>
          <w:attr w:name="ProductID" w:val="50 см"/>
        </w:smartTagPr>
        <w:r w:rsidRPr="00090FF1">
          <w:rPr>
            <w:rFonts w:ascii="Times New Roman" w:hAnsi="Times New Roman" w:cs="Times New Roman"/>
            <w:sz w:val="28"/>
            <w:szCs w:val="28"/>
          </w:rPr>
          <w:t>50 см</w:t>
        </w:r>
      </w:smartTag>
      <w:r w:rsidRPr="00090FF1">
        <w:rPr>
          <w:rFonts w:ascii="Times New Roman" w:hAnsi="Times New Roman" w:cs="Times New Roman"/>
          <w:sz w:val="28"/>
          <w:szCs w:val="28"/>
        </w:rPr>
        <w:t xml:space="preserve"> – 34,17 мг/кг (0,68%); при 15000 мг/кг в слое 0-</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 13065,59 мг/кг (87,1%), в слое 25-</w:t>
      </w:r>
      <w:smartTag w:uri="urn:schemas-microsoft-com:office:smarttags" w:element="metricconverter">
        <w:smartTagPr>
          <w:attr w:name="ProductID" w:val="50 см"/>
        </w:smartTagPr>
        <w:r w:rsidRPr="00090FF1">
          <w:rPr>
            <w:rFonts w:ascii="Times New Roman" w:hAnsi="Times New Roman" w:cs="Times New Roman"/>
            <w:sz w:val="28"/>
            <w:szCs w:val="28"/>
          </w:rPr>
          <w:t>50 см</w:t>
        </w:r>
      </w:smartTag>
      <w:r w:rsidRPr="00090FF1">
        <w:rPr>
          <w:rFonts w:ascii="Times New Roman" w:hAnsi="Times New Roman" w:cs="Times New Roman"/>
          <w:sz w:val="28"/>
          <w:szCs w:val="28"/>
        </w:rPr>
        <w:t xml:space="preserve"> – 1697,27 мг/кг (11,3%) и в глубине от </w:t>
      </w:r>
      <w:smartTag w:uri="urn:schemas-microsoft-com:office:smarttags" w:element="metricconverter">
        <w:smartTagPr>
          <w:attr w:name="ProductID" w:val="50 см"/>
        </w:smartTagPr>
        <w:r w:rsidRPr="00090FF1">
          <w:rPr>
            <w:rFonts w:ascii="Times New Roman" w:hAnsi="Times New Roman" w:cs="Times New Roman"/>
            <w:sz w:val="28"/>
            <w:szCs w:val="28"/>
          </w:rPr>
          <w:t>50 см</w:t>
        </w:r>
      </w:smartTag>
      <w:r w:rsidRPr="00090FF1">
        <w:rPr>
          <w:rFonts w:ascii="Times New Roman" w:hAnsi="Times New Roman" w:cs="Times New Roman"/>
          <w:sz w:val="28"/>
          <w:szCs w:val="28"/>
        </w:rPr>
        <w:t xml:space="preserve"> до </w:t>
      </w:r>
      <w:smartTag w:uri="urn:schemas-microsoft-com:office:smarttags" w:element="metricconverter">
        <w:smartTagPr>
          <w:attr w:name="ProductID" w:val="60 см"/>
        </w:smartTagPr>
        <w:r w:rsidRPr="00090FF1">
          <w:rPr>
            <w:rFonts w:ascii="Times New Roman" w:hAnsi="Times New Roman" w:cs="Times New Roman"/>
            <w:sz w:val="28"/>
            <w:szCs w:val="28"/>
          </w:rPr>
          <w:t>60 см</w:t>
        </w:r>
      </w:smartTag>
      <w:r w:rsidRPr="00090FF1">
        <w:rPr>
          <w:rFonts w:ascii="Times New Roman" w:hAnsi="Times New Roman" w:cs="Times New Roman"/>
          <w:sz w:val="28"/>
          <w:szCs w:val="28"/>
        </w:rPr>
        <w:t xml:space="preserve"> 10,64 мг/кг (0,07%); при 30000 мг/кг в слое почвы 0-</w:t>
      </w:r>
      <w:smartTag w:uri="urn:schemas-microsoft-com:office:smarttags" w:element="metricconverter">
        <w:smartTagPr>
          <w:attr w:name="ProductID" w:val="25 см"/>
        </w:smartTagPr>
        <w:r w:rsidRPr="00090FF1">
          <w:rPr>
            <w:rFonts w:ascii="Times New Roman" w:hAnsi="Times New Roman" w:cs="Times New Roman"/>
            <w:sz w:val="28"/>
            <w:szCs w:val="28"/>
          </w:rPr>
          <w:t>25 см</w:t>
        </w:r>
      </w:smartTag>
      <w:r w:rsidRPr="00090FF1">
        <w:rPr>
          <w:rFonts w:ascii="Times New Roman" w:hAnsi="Times New Roman" w:cs="Times New Roman"/>
          <w:sz w:val="28"/>
          <w:szCs w:val="28"/>
        </w:rPr>
        <w:t xml:space="preserve"> – 17002,24 мг/кг (56,7%), в слое 25-</w:t>
      </w:r>
      <w:smartTag w:uri="urn:schemas-microsoft-com:office:smarttags" w:element="metricconverter">
        <w:smartTagPr>
          <w:attr w:name="ProductID" w:val="50 см"/>
        </w:smartTagPr>
        <w:r w:rsidRPr="00090FF1">
          <w:rPr>
            <w:rFonts w:ascii="Times New Roman" w:hAnsi="Times New Roman" w:cs="Times New Roman"/>
            <w:sz w:val="28"/>
            <w:szCs w:val="28"/>
          </w:rPr>
          <w:t>50 см</w:t>
        </w:r>
      </w:smartTag>
      <w:r w:rsidRPr="00090FF1">
        <w:rPr>
          <w:rFonts w:ascii="Times New Roman" w:hAnsi="Times New Roman" w:cs="Times New Roman"/>
          <w:sz w:val="28"/>
          <w:szCs w:val="28"/>
        </w:rPr>
        <w:t xml:space="preserve"> – 3410,12 мг/кг (11,4%), в глубине от 50 до </w:t>
      </w:r>
      <w:smartTag w:uri="urn:schemas-microsoft-com:office:smarttags" w:element="metricconverter">
        <w:smartTagPr>
          <w:attr w:name="ProductID" w:val="61 см"/>
        </w:smartTagPr>
        <w:r w:rsidRPr="00090FF1">
          <w:rPr>
            <w:rFonts w:ascii="Times New Roman" w:hAnsi="Times New Roman" w:cs="Times New Roman"/>
            <w:sz w:val="28"/>
            <w:szCs w:val="28"/>
          </w:rPr>
          <w:t>61 см</w:t>
        </w:r>
      </w:smartTag>
      <w:r w:rsidRPr="00090FF1">
        <w:rPr>
          <w:rFonts w:ascii="Times New Roman" w:hAnsi="Times New Roman" w:cs="Times New Roman"/>
          <w:sz w:val="28"/>
          <w:szCs w:val="28"/>
        </w:rPr>
        <w:t xml:space="preserve"> – 823,62 мг/кг (2,74%).   </w:t>
      </w:r>
    </w:p>
    <w:p w14:paraId="135EEB03" w14:textId="77777777" w:rsidR="00A70C9B" w:rsidRDefault="00A70C9B" w:rsidP="00090FF1">
      <w:pPr>
        <w:spacing w:after="0" w:line="240" w:lineRule="auto"/>
        <w:ind w:firstLine="709"/>
        <w:jc w:val="both"/>
        <w:rPr>
          <w:rFonts w:ascii="Times New Roman" w:hAnsi="Times New Roman" w:cs="Times New Roman"/>
          <w:sz w:val="28"/>
          <w:szCs w:val="28"/>
        </w:rPr>
      </w:pPr>
    </w:p>
    <w:p w14:paraId="59534047" w14:textId="77777777" w:rsidR="007D1723" w:rsidRDefault="007D1723" w:rsidP="00090FF1">
      <w:pPr>
        <w:spacing w:after="0" w:line="240" w:lineRule="auto"/>
        <w:ind w:firstLine="709"/>
        <w:jc w:val="both"/>
        <w:rPr>
          <w:rFonts w:ascii="Times New Roman" w:hAnsi="Times New Roman" w:cs="Times New Roman"/>
          <w:sz w:val="28"/>
          <w:szCs w:val="28"/>
        </w:rPr>
      </w:pPr>
    </w:p>
    <w:p w14:paraId="4C39CF16" w14:textId="77777777" w:rsidR="007D1723" w:rsidRPr="00090FF1" w:rsidRDefault="007D1723" w:rsidP="00090FF1">
      <w:pPr>
        <w:spacing w:after="0" w:line="240" w:lineRule="auto"/>
        <w:ind w:firstLine="709"/>
        <w:jc w:val="both"/>
        <w:rPr>
          <w:rFonts w:ascii="Times New Roman" w:hAnsi="Times New Roman" w:cs="Times New Roman"/>
          <w:sz w:val="28"/>
          <w:szCs w:val="28"/>
        </w:rPr>
      </w:pPr>
    </w:p>
    <w:p w14:paraId="3B6A88B7" w14:textId="77777777" w:rsidR="000207B4" w:rsidRPr="00090FF1" w:rsidRDefault="000207B4" w:rsidP="00090FF1">
      <w:pPr>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lastRenderedPageBreak/>
        <w:t xml:space="preserve">Таблица </w:t>
      </w:r>
      <w:r w:rsidR="00F47568" w:rsidRPr="00090FF1">
        <w:rPr>
          <w:rFonts w:ascii="Times New Roman" w:hAnsi="Times New Roman" w:cs="Times New Roman"/>
          <w:sz w:val="28"/>
          <w:szCs w:val="28"/>
        </w:rPr>
        <w:t>3</w:t>
      </w:r>
      <w:r w:rsidR="00253581" w:rsidRPr="00090FF1">
        <w:rPr>
          <w:rFonts w:ascii="Times New Roman" w:hAnsi="Times New Roman" w:cs="Times New Roman"/>
          <w:sz w:val="28"/>
          <w:szCs w:val="28"/>
        </w:rPr>
        <w:t>.29</w:t>
      </w:r>
      <w:r w:rsidRPr="00090FF1">
        <w:rPr>
          <w:rFonts w:ascii="Times New Roman" w:hAnsi="Times New Roman" w:cs="Times New Roman"/>
          <w:sz w:val="28"/>
          <w:szCs w:val="28"/>
        </w:rPr>
        <w:t xml:space="preserve"> – Миграция керосина в темно-каштановых почвах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920"/>
        <w:gridCol w:w="1274"/>
        <w:gridCol w:w="2226"/>
        <w:gridCol w:w="1251"/>
        <w:gridCol w:w="2112"/>
      </w:tblGrid>
      <w:tr w:rsidR="000207B4" w:rsidRPr="00090FF1" w14:paraId="270C1214" w14:textId="77777777" w:rsidTr="0081520D">
        <w:tc>
          <w:tcPr>
            <w:tcW w:w="1520" w:type="dxa"/>
            <w:vMerge w:val="restart"/>
            <w:vAlign w:val="center"/>
          </w:tcPr>
          <w:p w14:paraId="010B97EC"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Конц. добавляемого керосина, мг/кг</w:t>
            </w:r>
          </w:p>
        </w:tc>
        <w:tc>
          <w:tcPr>
            <w:tcW w:w="920" w:type="dxa"/>
            <w:vMerge w:val="restart"/>
            <w:vAlign w:val="center"/>
          </w:tcPr>
          <w:p w14:paraId="34CFD821"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Слой почвы, см</w:t>
            </w:r>
          </w:p>
        </w:tc>
        <w:tc>
          <w:tcPr>
            <w:tcW w:w="6863" w:type="dxa"/>
            <w:gridSpan w:val="4"/>
            <w:vAlign w:val="center"/>
          </w:tcPr>
          <w:p w14:paraId="24A347F4"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Количество воды, мл</w:t>
            </w:r>
          </w:p>
        </w:tc>
      </w:tr>
      <w:tr w:rsidR="00612A50" w:rsidRPr="00090FF1" w14:paraId="6EC9DEA5" w14:textId="77777777" w:rsidTr="0081520D">
        <w:tc>
          <w:tcPr>
            <w:tcW w:w="1520" w:type="dxa"/>
            <w:vMerge/>
            <w:vAlign w:val="center"/>
          </w:tcPr>
          <w:p w14:paraId="151E4E7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p>
        </w:tc>
        <w:tc>
          <w:tcPr>
            <w:tcW w:w="920" w:type="dxa"/>
            <w:vMerge/>
            <w:vAlign w:val="center"/>
          </w:tcPr>
          <w:p w14:paraId="46B4E81C"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p>
        </w:tc>
        <w:tc>
          <w:tcPr>
            <w:tcW w:w="3500" w:type="dxa"/>
            <w:gridSpan w:val="2"/>
            <w:vAlign w:val="center"/>
          </w:tcPr>
          <w:p w14:paraId="25395733"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без воды</w:t>
            </w:r>
          </w:p>
        </w:tc>
        <w:tc>
          <w:tcPr>
            <w:tcW w:w="3363" w:type="dxa"/>
            <w:gridSpan w:val="2"/>
            <w:vAlign w:val="center"/>
          </w:tcPr>
          <w:p w14:paraId="23D2F33B"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с водой - 234 мл</w:t>
            </w:r>
          </w:p>
        </w:tc>
      </w:tr>
      <w:tr w:rsidR="00612A50" w:rsidRPr="00090FF1" w14:paraId="400AB402" w14:textId="77777777" w:rsidTr="0081520D">
        <w:tc>
          <w:tcPr>
            <w:tcW w:w="1520" w:type="dxa"/>
            <w:vMerge/>
            <w:tcBorders>
              <w:bottom w:val="nil"/>
            </w:tcBorders>
            <w:vAlign w:val="center"/>
          </w:tcPr>
          <w:p w14:paraId="516F5355"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p>
        </w:tc>
        <w:tc>
          <w:tcPr>
            <w:tcW w:w="920" w:type="dxa"/>
            <w:vMerge/>
            <w:tcBorders>
              <w:bottom w:val="nil"/>
            </w:tcBorders>
            <w:vAlign w:val="center"/>
          </w:tcPr>
          <w:p w14:paraId="36DCB33B"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p>
        </w:tc>
        <w:tc>
          <w:tcPr>
            <w:tcW w:w="1274" w:type="dxa"/>
            <w:tcBorders>
              <w:bottom w:val="nil"/>
            </w:tcBorders>
            <w:vAlign w:val="center"/>
          </w:tcPr>
          <w:p w14:paraId="4BD49F9F"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Миграция керосина по слоям</w:t>
            </w:r>
          </w:p>
        </w:tc>
        <w:tc>
          <w:tcPr>
            <w:tcW w:w="2226" w:type="dxa"/>
            <w:tcBorders>
              <w:bottom w:val="nil"/>
            </w:tcBorders>
            <w:vAlign w:val="center"/>
          </w:tcPr>
          <w:p w14:paraId="36FC71A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Измеренная конц. керосина</w:t>
            </w:r>
          </w:p>
          <w:p w14:paraId="0DA0D3CF"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после 30 сут, мг/кг</w:t>
            </w:r>
          </w:p>
        </w:tc>
        <w:tc>
          <w:tcPr>
            <w:tcW w:w="1251" w:type="dxa"/>
            <w:tcBorders>
              <w:bottom w:val="nil"/>
            </w:tcBorders>
            <w:vAlign w:val="center"/>
          </w:tcPr>
          <w:p w14:paraId="6DEA7241"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Миграция керосина по слоям</w:t>
            </w:r>
          </w:p>
        </w:tc>
        <w:tc>
          <w:tcPr>
            <w:tcW w:w="2112" w:type="dxa"/>
            <w:tcBorders>
              <w:bottom w:val="nil"/>
            </w:tcBorders>
            <w:vAlign w:val="center"/>
          </w:tcPr>
          <w:p w14:paraId="562E2172" w14:textId="77777777" w:rsidR="000207B4" w:rsidRPr="0081520D" w:rsidRDefault="000207B4" w:rsidP="00090FF1">
            <w:pPr>
              <w:widowControl w:val="0"/>
              <w:autoSpaceDE w:val="0"/>
              <w:autoSpaceDN w:val="0"/>
              <w:adjustRightInd w:val="0"/>
              <w:spacing w:after="0" w:line="240" w:lineRule="auto"/>
              <w:ind w:right="-115" w:hanging="8"/>
              <w:jc w:val="center"/>
              <w:rPr>
                <w:rFonts w:ascii="Times New Roman" w:hAnsi="Times New Roman" w:cs="Times New Roman"/>
                <w:sz w:val="24"/>
                <w:szCs w:val="24"/>
              </w:rPr>
            </w:pPr>
            <w:r w:rsidRPr="0081520D">
              <w:rPr>
                <w:rFonts w:ascii="Times New Roman" w:hAnsi="Times New Roman" w:cs="Times New Roman"/>
                <w:sz w:val="24"/>
                <w:szCs w:val="24"/>
              </w:rPr>
              <w:t>Измеренная конц. керосина</w:t>
            </w:r>
          </w:p>
          <w:p w14:paraId="42C5F9BE" w14:textId="77777777" w:rsidR="000207B4" w:rsidRPr="0081520D" w:rsidRDefault="000207B4" w:rsidP="00090FF1">
            <w:pPr>
              <w:widowControl w:val="0"/>
              <w:autoSpaceDE w:val="0"/>
              <w:autoSpaceDN w:val="0"/>
              <w:adjustRightInd w:val="0"/>
              <w:spacing w:after="0" w:line="240" w:lineRule="auto"/>
              <w:ind w:right="-115" w:hanging="8"/>
              <w:jc w:val="center"/>
              <w:rPr>
                <w:rFonts w:ascii="Times New Roman" w:hAnsi="Times New Roman" w:cs="Times New Roman"/>
                <w:sz w:val="24"/>
                <w:szCs w:val="24"/>
              </w:rPr>
            </w:pPr>
            <w:r w:rsidRPr="0081520D">
              <w:rPr>
                <w:rFonts w:ascii="Times New Roman" w:hAnsi="Times New Roman" w:cs="Times New Roman"/>
                <w:sz w:val="24"/>
                <w:szCs w:val="24"/>
              </w:rPr>
              <w:t>после 30 сут, мг/кг</w:t>
            </w:r>
          </w:p>
        </w:tc>
      </w:tr>
      <w:tr w:rsidR="00612A50" w:rsidRPr="00090FF1" w14:paraId="0DB121C2" w14:textId="77777777" w:rsidTr="0081520D">
        <w:tc>
          <w:tcPr>
            <w:tcW w:w="1520" w:type="dxa"/>
            <w:vAlign w:val="center"/>
          </w:tcPr>
          <w:p w14:paraId="75A87D3A"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1000</w:t>
            </w:r>
          </w:p>
        </w:tc>
        <w:tc>
          <w:tcPr>
            <w:tcW w:w="920" w:type="dxa"/>
            <w:vAlign w:val="center"/>
          </w:tcPr>
          <w:p w14:paraId="5BD9055E"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0-25</w:t>
            </w:r>
          </w:p>
          <w:p w14:paraId="2FAFC52F"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25-50</w:t>
            </w:r>
          </w:p>
          <w:p w14:paraId="052C745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50-75</w:t>
            </w:r>
          </w:p>
          <w:p w14:paraId="15780666"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4" w:type="dxa"/>
            <w:vAlign w:val="center"/>
          </w:tcPr>
          <w:p w14:paraId="389A33E6"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8 см"/>
              </w:smartTagPr>
              <w:r w:rsidRPr="0081520D">
                <w:rPr>
                  <w:rFonts w:ascii="Times New Roman" w:hAnsi="Times New Roman" w:cs="Times New Roman"/>
                  <w:sz w:val="24"/>
                  <w:szCs w:val="24"/>
                </w:rPr>
                <w:t>8 см</w:t>
              </w:r>
            </w:smartTag>
          </w:p>
        </w:tc>
        <w:tc>
          <w:tcPr>
            <w:tcW w:w="2226" w:type="dxa"/>
            <w:vAlign w:val="center"/>
          </w:tcPr>
          <w:p w14:paraId="0EC5C4EA"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624,39</w:t>
            </w:r>
          </w:p>
          <w:p w14:paraId="54200DFD"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6CC5799A"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6ED6E8DA"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45AFE03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50 см"/>
              </w:smartTagPr>
              <w:r w:rsidRPr="0081520D">
                <w:rPr>
                  <w:rFonts w:ascii="Times New Roman" w:hAnsi="Times New Roman" w:cs="Times New Roman"/>
                  <w:sz w:val="24"/>
                  <w:szCs w:val="24"/>
                </w:rPr>
                <w:t>50 см</w:t>
              </w:r>
            </w:smartTag>
          </w:p>
        </w:tc>
        <w:tc>
          <w:tcPr>
            <w:tcW w:w="2112" w:type="dxa"/>
            <w:vAlign w:val="center"/>
          </w:tcPr>
          <w:p w14:paraId="073982EA"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776,6</w:t>
            </w:r>
          </w:p>
          <w:p w14:paraId="445FF1D2"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71,07</w:t>
            </w:r>
          </w:p>
          <w:p w14:paraId="2FCCE293"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621D00B6"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r>
      <w:tr w:rsidR="00612A50" w:rsidRPr="00090FF1" w14:paraId="21BECE51" w14:textId="77777777" w:rsidTr="0081520D">
        <w:tc>
          <w:tcPr>
            <w:tcW w:w="1520" w:type="dxa"/>
            <w:vAlign w:val="center"/>
          </w:tcPr>
          <w:p w14:paraId="5F68C892"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5000</w:t>
            </w:r>
          </w:p>
        </w:tc>
        <w:tc>
          <w:tcPr>
            <w:tcW w:w="920" w:type="dxa"/>
            <w:vAlign w:val="center"/>
          </w:tcPr>
          <w:p w14:paraId="51E3729D"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0-25</w:t>
            </w:r>
          </w:p>
          <w:p w14:paraId="1DB0C841"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25-50</w:t>
            </w:r>
          </w:p>
          <w:p w14:paraId="21FF2993"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50-75</w:t>
            </w:r>
          </w:p>
          <w:p w14:paraId="54EABC93"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4" w:type="dxa"/>
            <w:vAlign w:val="center"/>
          </w:tcPr>
          <w:p w14:paraId="4C513AE1"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12 см"/>
              </w:smartTagPr>
              <w:r w:rsidRPr="0081520D">
                <w:rPr>
                  <w:rFonts w:ascii="Times New Roman" w:hAnsi="Times New Roman" w:cs="Times New Roman"/>
                  <w:sz w:val="24"/>
                  <w:szCs w:val="24"/>
                </w:rPr>
                <w:t>12 см</w:t>
              </w:r>
            </w:smartTag>
          </w:p>
        </w:tc>
        <w:tc>
          <w:tcPr>
            <w:tcW w:w="2226" w:type="dxa"/>
            <w:vAlign w:val="center"/>
          </w:tcPr>
          <w:p w14:paraId="634C9DA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1512,66</w:t>
            </w:r>
          </w:p>
          <w:p w14:paraId="0D4920A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497692B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64E74D7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1893F061"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50 см"/>
              </w:smartTagPr>
              <w:r w:rsidRPr="0081520D">
                <w:rPr>
                  <w:rFonts w:ascii="Times New Roman" w:hAnsi="Times New Roman" w:cs="Times New Roman"/>
                  <w:sz w:val="24"/>
                  <w:szCs w:val="24"/>
                </w:rPr>
                <w:t>50 см</w:t>
              </w:r>
            </w:smartTag>
          </w:p>
        </w:tc>
        <w:tc>
          <w:tcPr>
            <w:tcW w:w="2112" w:type="dxa"/>
            <w:vAlign w:val="center"/>
          </w:tcPr>
          <w:p w14:paraId="7E796F6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3956,03</w:t>
            </w:r>
          </w:p>
          <w:p w14:paraId="13B3F580"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34,17</w:t>
            </w:r>
          </w:p>
          <w:p w14:paraId="79DDE7C5"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51115A3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r>
      <w:tr w:rsidR="00612A50" w:rsidRPr="00090FF1" w14:paraId="5239E209" w14:textId="77777777" w:rsidTr="0081520D">
        <w:tc>
          <w:tcPr>
            <w:tcW w:w="1520" w:type="dxa"/>
            <w:vAlign w:val="center"/>
          </w:tcPr>
          <w:p w14:paraId="2FFDC734"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15000</w:t>
            </w:r>
          </w:p>
        </w:tc>
        <w:tc>
          <w:tcPr>
            <w:tcW w:w="920" w:type="dxa"/>
            <w:vAlign w:val="center"/>
          </w:tcPr>
          <w:p w14:paraId="35CFDE33"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0-25</w:t>
            </w:r>
          </w:p>
          <w:p w14:paraId="028C08DF"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25-50</w:t>
            </w:r>
          </w:p>
          <w:p w14:paraId="513D0B4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50-75</w:t>
            </w:r>
          </w:p>
          <w:p w14:paraId="2DE6B2CF"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4" w:type="dxa"/>
            <w:vAlign w:val="center"/>
          </w:tcPr>
          <w:p w14:paraId="06667E0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34 см"/>
              </w:smartTagPr>
              <w:r w:rsidRPr="0081520D">
                <w:rPr>
                  <w:rFonts w:ascii="Times New Roman" w:hAnsi="Times New Roman" w:cs="Times New Roman"/>
                  <w:sz w:val="24"/>
                  <w:szCs w:val="24"/>
                </w:rPr>
                <w:t>34 см</w:t>
              </w:r>
            </w:smartTag>
          </w:p>
        </w:tc>
        <w:tc>
          <w:tcPr>
            <w:tcW w:w="2226" w:type="dxa"/>
            <w:vAlign w:val="center"/>
          </w:tcPr>
          <w:p w14:paraId="24FD8951"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11854,70</w:t>
            </w:r>
          </w:p>
          <w:p w14:paraId="2D89B9CD"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8087,00</w:t>
            </w:r>
          </w:p>
          <w:p w14:paraId="17A9AAFE"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63118A9E"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32FFC004"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60 см"/>
              </w:smartTagPr>
              <w:r w:rsidRPr="0081520D">
                <w:rPr>
                  <w:rFonts w:ascii="Times New Roman" w:hAnsi="Times New Roman" w:cs="Times New Roman"/>
                  <w:sz w:val="24"/>
                  <w:szCs w:val="24"/>
                </w:rPr>
                <w:t>60 см</w:t>
              </w:r>
            </w:smartTag>
          </w:p>
        </w:tc>
        <w:tc>
          <w:tcPr>
            <w:tcW w:w="2112" w:type="dxa"/>
            <w:vAlign w:val="center"/>
          </w:tcPr>
          <w:p w14:paraId="18763385"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13065,59</w:t>
            </w:r>
          </w:p>
          <w:p w14:paraId="09A33589"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1697,27</w:t>
            </w:r>
          </w:p>
          <w:p w14:paraId="55496F6E"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10,64</w:t>
            </w:r>
          </w:p>
          <w:p w14:paraId="7D44C4AB"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r>
      <w:tr w:rsidR="00612A50" w:rsidRPr="00090FF1" w14:paraId="3FFD7042" w14:textId="77777777" w:rsidTr="0081520D">
        <w:tc>
          <w:tcPr>
            <w:tcW w:w="1520" w:type="dxa"/>
            <w:vAlign w:val="center"/>
          </w:tcPr>
          <w:p w14:paraId="11A14E50"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30000</w:t>
            </w:r>
          </w:p>
        </w:tc>
        <w:tc>
          <w:tcPr>
            <w:tcW w:w="920" w:type="dxa"/>
            <w:vAlign w:val="center"/>
          </w:tcPr>
          <w:p w14:paraId="7445FAC6"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0-25</w:t>
            </w:r>
          </w:p>
          <w:p w14:paraId="3BB2621C"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25-50</w:t>
            </w:r>
          </w:p>
          <w:p w14:paraId="456AA07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50-75</w:t>
            </w:r>
          </w:p>
          <w:p w14:paraId="269ADC55"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4" w:type="dxa"/>
            <w:vAlign w:val="center"/>
          </w:tcPr>
          <w:p w14:paraId="1E038053"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41 см"/>
              </w:smartTagPr>
              <w:r w:rsidRPr="0081520D">
                <w:rPr>
                  <w:rFonts w:ascii="Times New Roman" w:hAnsi="Times New Roman" w:cs="Times New Roman"/>
                  <w:sz w:val="24"/>
                  <w:szCs w:val="24"/>
                </w:rPr>
                <w:t>41 см</w:t>
              </w:r>
            </w:smartTag>
          </w:p>
        </w:tc>
        <w:tc>
          <w:tcPr>
            <w:tcW w:w="2226" w:type="dxa"/>
            <w:vAlign w:val="center"/>
          </w:tcPr>
          <w:p w14:paraId="075EA2A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13803,48</w:t>
            </w:r>
          </w:p>
          <w:p w14:paraId="5492CAD7"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1725,26</w:t>
            </w:r>
          </w:p>
          <w:p w14:paraId="1E7C82B5"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p w14:paraId="29AF231C"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3EE2BC58"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61 см"/>
              </w:smartTagPr>
              <w:r w:rsidRPr="0081520D">
                <w:rPr>
                  <w:rFonts w:ascii="Times New Roman" w:hAnsi="Times New Roman" w:cs="Times New Roman"/>
                  <w:sz w:val="24"/>
                  <w:szCs w:val="24"/>
                </w:rPr>
                <w:t>61 см</w:t>
              </w:r>
            </w:smartTag>
          </w:p>
        </w:tc>
        <w:tc>
          <w:tcPr>
            <w:tcW w:w="2112" w:type="dxa"/>
            <w:vAlign w:val="center"/>
          </w:tcPr>
          <w:p w14:paraId="1B604746"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17002,24</w:t>
            </w:r>
          </w:p>
          <w:p w14:paraId="579B10F6"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3410,12</w:t>
            </w:r>
          </w:p>
          <w:p w14:paraId="72E6809C"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823,62</w:t>
            </w:r>
          </w:p>
          <w:p w14:paraId="0FE0D94F" w14:textId="77777777" w:rsidR="000207B4" w:rsidRPr="0081520D" w:rsidRDefault="000207B4" w:rsidP="00090FF1">
            <w:pPr>
              <w:widowControl w:val="0"/>
              <w:autoSpaceDE w:val="0"/>
              <w:autoSpaceDN w:val="0"/>
              <w:adjustRightInd w:val="0"/>
              <w:spacing w:after="0" w:line="240" w:lineRule="auto"/>
              <w:ind w:firstLine="22"/>
              <w:jc w:val="center"/>
              <w:rPr>
                <w:rFonts w:ascii="Times New Roman" w:hAnsi="Times New Roman" w:cs="Times New Roman"/>
                <w:sz w:val="24"/>
                <w:szCs w:val="24"/>
              </w:rPr>
            </w:pPr>
            <w:r w:rsidRPr="0081520D">
              <w:rPr>
                <w:rFonts w:ascii="Times New Roman" w:hAnsi="Times New Roman" w:cs="Times New Roman"/>
                <w:sz w:val="24"/>
                <w:szCs w:val="24"/>
              </w:rPr>
              <w:t>-</w:t>
            </w:r>
          </w:p>
        </w:tc>
      </w:tr>
    </w:tbl>
    <w:p w14:paraId="78C87588" w14:textId="77777777" w:rsidR="000207B4" w:rsidRPr="00090FF1" w:rsidRDefault="000207B4" w:rsidP="00090FF1">
      <w:pPr>
        <w:spacing w:after="0" w:line="240" w:lineRule="auto"/>
        <w:ind w:firstLine="709"/>
        <w:rPr>
          <w:rFonts w:ascii="Times New Roman" w:hAnsi="Times New Roman" w:cs="Times New Roman"/>
          <w:sz w:val="28"/>
          <w:szCs w:val="28"/>
        </w:rPr>
      </w:pPr>
    </w:p>
    <w:p w14:paraId="3D51CF47" w14:textId="77777777" w:rsidR="000207B4" w:rsidRPr="00090FF1" w:rsidRDefault="000207B4" w:rsidP="00090FF1">
      <w:pPr>
        <w:spacing w:after="0" w:line="240" w:lineRule="auto"/>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F47568" w:rsidRPr="00090FF1">
        <w:rPr>
          <w:rFonts w:ascii="Times New Roman" w:hAnsi="Times New Roman" w:cs="Times New Roman"/>
          <w:sz w:val="28"/>
          <w:szCs w:val="28"/>
        </w:rPr>
        <w:t>3</w:t>
      </w:r>
      <w:r w:rsidR="00253581" w:rsidRPr="00090FF1">
        <w:rPr>
          <w:rFonts w:ascii="Times New Roman" w:hAnsi="Times New Roman" w:cs="Times New Roman"/>
          <w:sz w:val="28"/>
          <w:szCs w:val="28"/>
        </w:rPr>
        <w:t>.</w:t>
      </w:r>
      <w:r w:rsidRPr="00090FF1">
        <w:rPr>
          <w:rFonts w:ascii="Times New Roman" w:hAnsi="Times New Roman" w:cs="Times New Roman"/>
          <w:sz w:val="28"/>
          <w:szCs w:val="28"/>
        </w:rPr>
        <w:t>3</w:t>
      </w:r>
      <w:r w:rsidR="00253581" w:rsidRPr="00090FF1">
        <w:rPr>
          <w:rFonts w:ascii="Times New Roman" w:hAnsi="Times New Roman" w:cs="Times New Roman"/>
          <w:sz w:val="28"/>
          <w:szCs w:val="28"/>
        </w:rPr>
        <w:t>0</w:t>
      </w:r>
      <w:r w:rsidRPr="00090FF1">
        <w:rPr>
          <w:rFonts w:ascii="Times New Roman" w:hAnsi="Times New Roman" w:cs="Times New Roman"/>
          <w:sz w:val="28"/>
          <w:szCs w:val="28"/>
        </w:rPr>
        <w:t xml:space="preserve"> – Миграция керосина в модельном почвенном эталоне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920"/>
        <w:gridCol w:w="1275"/>
        <w:gridCol w:w="2235"/>
        <w:gridCol w:w="1251"/>
        <w:gridCol w:w="2120"/>
      </w:tblGrid>
      <w:tr w:rsidR="000207B4" w:rsidRPr="00090FF1" w14:paraId="390E5722" w14:textId="77777777" w:rsidTr="0081520D">
        <w:tc>
          <w:tcPr>
            <w:tcW w:w="1520" w:type="dxa"/>
            <w:vMerge w:val="restart"/>
            <w:vAlign w:val="center"/>
          </w:tcPr>
          <w:p w14:paraId="0689ADCA"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Конц. добавляемого керосина, мг/кг</w:t>
            </w:r>
          </w:p>
        </w:tc>
        <w:tc>
          <w:tcPr>
            <w:tcW w:w="920" w:type="dxa"/>
            <w:vMerge w:val="restart"/>
            <w:vAlign w:val="center"/>
          </w:tcPr>
          <w:p w14:paraId="6ADCCD6F"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Слой почвы, см</w:t>
            </w:r>
          </w:p>
        </w:tc>
        <w:tc>
          <w:tcPr>
            <w:tcW w:w="6881" w:type="dxa"/>
            <w:gridSpan w:val="4"/>
            <w:vAlign w:val="center"/>
          </w:tcPr>
          <w:p w14:paraId="33C21E3A"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Количество воды, мл</w:t>
            </w:r>
          </w:p>
        </w:tc>
      </w:tr>
      <w:tr w:rsidR="000207B4" w:rsidRPr="00090FF1" w14:paraId="56E01AC9" w14:textId="77777777" w:rsidTr="0081520D">
        <w:tc>
          <w:tcPr>
            <w:tcW w:w="1520" w:type="dxa"/>
            <w:vMerge/>
            <w:vAlign w:val="center"/>
          </w:tcPr>
          <w:p w14:paraId="763198CD"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920" w:type="dxa"/>
            <w:vMerge/>
            <w:vAlign w:val="center"/>
          </w:tcPr>
          <w:p w14:paraId="67BFEE6D"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3510" w:type="dxa"/>
            <w:gridSpan w:val="2"/>
            <w:vAlign w:val="center"/>
          </w:tcPr>
          <w:p w14:paraId="492AB27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без воды</w:t>
            </w:r>
          </w:p>
        </w:tc>
        <w:tc>
          <w:tcPr>
            <w:tcW w:w="3371" w:type="dxa"/>
            <w:gridSpan w:val="2"/>
            <w:vAlign w:val="center"/>
          </w:tcPr>
          <w:p w14:paraId="060DB4DC"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с водой - 75 мл</w:t>
            </w:r>
          </w:p>
        </w:tc>
      </w:tr>
      <w:tr w:rsidR="00E37590" w:rsidRPr="00090FF1" w14:paraId="110D1A0F" w14:textId="77777777" w:rsidTr="0081520D">
        <w:tc>
          <w:tcPr>
            <w:tcW w:w="1520" w:type="dxa"/>
            <w:vMerge/>
            <w:vAlign w:val="center"/>
          </w:tcPr>
          <w:p w14:paraId="6E707A1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920" w:type="dxa"/>
            <w:vMerge/>
            <w:vAlign w:val="center"/>
          </w:tcPr>
          <w:p w14:paraId="6C07D15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p>
        </w:tc>
        <w:tc>
          <w:tcPr>
            <w:tcW w:w="1275" w:type="dxa"/>
            <w:vAlign w:val="center"/>
          </w:tcPr>
          <w:p w14:paraId="02F6D77E"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Миграция керосина по слоям</w:t>
            </w:r>
          </w:p>
        </w:tc>
        <w:tc>
          <w:tcPr>
            <w:tcW w:w="2235" w:type="dxa"/>
            <w:vAlign w:val="center"/>
          </w:tcPr>
          <w:p w14:paraId="52B5AB0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Измеренная конц. керосина</w:t>
            </w:r>
          </w:p>
          <w:p w14:paraId="1E6E21FB"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после 30 сут, мг/кг</w:t>
            </w:r>
          </w:p>
        </w:tc>
        <w:tc>
          <w:tcPr>
            <w:tcW w:w="1251" w:type="dxa"/>
            <w:vAlign w:val="center"/>
          </w:tcPr>
          <w:p w14:paraId="021A51C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Миграция керосина по слоям</w:t>
            </w:r>
          </w:p>
        </w:tc>
        <w:tc>
          <w:tcPr>
            <w:tcW w:w="2120" w:type="dxa"/>
            <w:vAlign w:val="center"/>
          </w:tcPr>
          <w:p w14:paraId="46C036F4" w14:textId="77777777" w:rsidR="000207B4" w:rsidRPr="0081520D" w:rsidRDefault="000207B4" w:rsidP="00090FF1">
            <w:pPr>
              <w:widowControl w:val="0"/>
              <w:autoSpaceDE w:val="0"/>
              <w:autoSpaceDN w:val="0"/>
              <w:adjustRightInd w:val="0"/>
              <w:spacing w:after="0" w:line="240" w:lineRule="auto"/>
              <w:ind w:right="-115" w:hanging="8"/>
              <w:jc w:val="center"/>
              <w:rPr>
                <w:rFonts w:ascii="Times New Roman" w:hAnsi="Times New Roman" w:cs="Times New Roman"/>
                <w:sz w:val="24"/>
                <w:szCs w:val="24"/>
              </w:rPr>
            </w:pPr>
            <w:r w:rsidRPr="0081520D">
              <w:rPr>
                <w:rFonts w:ascii="Times New Roman" w:hAnsi="Times New Roman" w:cs="Times New Roman"/>
                <w:sz w:val="24"/>
                <w:szCs w:val="24"/>
              </w:rPr>
              <w:t>Измеренная конц. керосина</w:t>
            </w:r>
          </w:p>
          <w:p w14:paraId="57090B8E" w14:textId="77777777" w:rsidR="000207B4" w:rsidRPr="0081520D" w:rsidRDefault="000207B4" w:rsidP="00090FF1">
            <w:pPr>
              <w:widowControl w:val="0"/>
              <w:autoSpaceDE w:val="0"/>
              <w:autoSpaceDN w:val="0"/>
              <w:adjustRightInd w:val="0"/>
              <w:spacing w:after="0" w:line="240" w:lineRule="auto"/>
              <w:ind w:right="-115"/>
              <w:jc w:val="center"/>
              <w:rPr>
                <w:rFonts w:ascii="Times New Roman" w:hAnsi="Times New Roman" w:cs="Times New Roman"/>
                <w:sz w:val="24"/>
                <w:szCs w:val="24"/>
              </w:rPr>
            </w:pPr>
            <w:r w:rsidRPr="0081520D">
              <w:rPr>
                <w:rFonts w:ascii="Times New Roman" w:hAnsi="Times New Roman" w:cs="Times New Roman"/>
                <w:sz w:val="24"/>
                <w:szCs w:val="24"/>
              </w:rPr>
              <w:t>после 30 сут, мг/кг</w:t>
            </w:r>
          </w:p>
        </w:tc>
      </w:tr>
      <w:tr w:rsidR="00A70C9B" w:rsidRPr="00090FF1" w14:paraId="0C510EE3" w14:textId="77777777" w:rsidTr="0081520D">
        <w:tc>
          <w:tcPr>
            <w:tcW w:w="1520" w:type="dxa"/>
            <w:vAlign w:val="center"/>
          </w:tcPr>
          <w:p w14:paraId="3EAD7243" w14:textId="77777777" w:rsidR="00A70C9B" w:rsidRPr="0081520D"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w:t>
            </w:r>
          </w:p>
        </w:tc>
        <w:tc>
          <w:tcPr>
            <w:tcW w:w="920" w:type="dxa"/>
            <w:vAlign w:val="center"/>
          </w:tcPr>
          <w:p w14:paraId="1F0552C0" w14:textId="77777777" w:rsidR="00A70C9B" w:rsidRPr="0081520D"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w:t>
            </w:r>
          </w:p>
        </w:tc>
        <w:tc>
          <w:tcPr>
            <w:tcW w:w="1275" w:type="dxa"/>
            <w:vAlign w:val="center"/>
          </w:tcPr>
          <w:p w14:paraId="2A44647F" w14:textId="77777777" w:rsidR="00A70C9B" w:rsidRPr="0081520D"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p>
        </w:tc>
        <w:tc>
          <w:tcPr>
            <w:tcW w:w="2235" w:type="dxa"/>
            <w:vAlign w:val="center"/>
          </w:tcPr>
          <w:p w14:paraId="1CD02053" w14:textId="77777777" w:rsidR="00A70C9B" w:rsidRPr="0081520D"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w:t>
            </w:r>
          </w:p>
        </w:tc>
        <w:tc>
          <w:tcPr>
            <w:tcW w:w="1251" w:type="dxa"/>
            <w:vAlign w:val="center"/>
          </w:tcPr>
          <w:p w14:paraId="7774CEDD" w14:textId="77777777" w:rsidR="00A70C9B" w:rsidRPr="0081520D" w:rsidRDefault="00A70C9B"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w:t>
            </w:r>
          </w:p>
        </w:tc>
        <w:tc>
          <w:tcPr>
            <w:tcW w:w="2120" w:type="dxa"/>
            <w:vAlign w:val="center"/>
          </w:tcPr>
          <w:p w14:paraId="5730F5C3" w14:textId="77777777" w:rsidR="00A70C9B" w:rsidRPr="0081520D" w:rsidRDefault="00A70C9B" w:rsidP="00090FF1">
            <w:pPr>
              <w:widowControl w:val="0"/>
              <w:autoSpaceDE w:val="0"/>
              <w:autoSpaceDN w:val="0"/>
              <w:adjustRightInd w:val="0"/>
              <w:spacing w:after="0" w:line="240" w:lineRule="auto"/>
              <w:ind w:right="-115" w:hanging="8"/>
              <w:jc w:val="center"/>
              <w:rPr>
                <w:rFonts w:ascii="Times New Roman" w:hAnsi="Times New Roman" w:cs="Times New Roman"/>
                <w:sz w:val="24"/>
                <w:szCs w:val="24"/>
              </w:rPr>
            </w:pPr>
            <w:r w:rsidRPr="0081520D">
              <w:rPr>
                <w:rFonts w:ascii="Times New Roman" w:hAnsi="Times New Roman" w:cs="Times New Roman"/>
                <w:sz w:val="24"/>
                <w:szCs w:val="24"/>
              </w:rPr>
              <w:t>6</w:t>
            </w:r>
          </w:p>
        </w:tc>
      </w:tr>
      <w:tr w:rsidR="00E37590" w:rsidRPr="00090FF1" w14:paraId="1C613694" w14:textId="77777777" w:rsidTr="0081520D">
        <w:trPr>
          <w:trHeight w:val="1116"/>
        </w:trPr>
        <w:tc>
          <w:tcPr>
            <w:tcW w:w="1520" w:type="dxa"/>
            <w:vAlign w:val="center"/>
          </w:tcPr>
          <w:p w14:paraId="1CB4D42A"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1000</w:t>
            </w:r>
          </w:p>
        </w:tc>
        <w:tc>
          <w:tcPr>
            <w:tcW w:w="920" w:type="dxa"/>
            <w:vAlign w:val="center"/>
          </w:tcPr>
          <w:p w14:paraId="603BFD7D"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0-25</w:t>
            </w:r>
          </w:p>
          <w:p w14:paraId="78788105"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25-50</w:t>
            </w:r>
          </w:p>
          <w:p w14:paraId="41FA8A23"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50-75</w:t>
            </w:r>
          </w:p>
          <w:p w14:paraId="43923B2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5" w:type="dxa"/>
            <w:vAlign w:val="center"/>
          </w:tcPr>
          <w:p w14:paraId="5BF42A3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6 см"/>
              </w:smartTagPr>
              <w:r w:rsidRPr="0081520D">
                <w:rPr>
                  <w:rFonts w:ascii="Times New Roman" w:hAnsi="Times New Roman" w:cs="Times New Roman"/>
                  <w:sz w:val="24"/>
                  <w:szCs w:val="24"/>
                </w:rPr>
                <w:t>6 см</w:t>
              </w:r>
            </w:smartTag>
          </w:p>
        </w:tc>
        <w:tc>
          <w:tcPr>
            <w:tcW w:w="2235" w:type="dxa"/>
            <w:vAlign w:val="center"/>
          </w:tcPr>
          <w:p w14:paraId="4104AB7E"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490,00</w:t>
            </w:r>
          </w:p>
          <w:p w14:paraId="6B33D1FE"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p w14:paraId="3E0BF994"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p w14:paraId="6C7289CA"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011D013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25 см"/>
              </w:smartTagPr>
              <w:r w:rsidRPr="0081520D">
                <w:rPr>
                  <w:rFonts w:ascii="Times New Roman" w:hAnsi="Times New Roman" w:cs="Times New Roman"/>
                  <w:sz w:val="24"/>
                  <w:szCs w:val="24"/>
                </w:rPr>
                <w:t>25 см</w:t>
              </w:r>
            </w:smartTag>
          </w:p>
        </w:tc>
        <w:tc>
          <w:tcPr>
            <w:tcW w:w="2120" w:type="dxa"/>
            <w:vAlign w:val="center"/>
          </w:tcPr>
          <w:p w14:paraId="50C49E7B"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431,25</w:t>
            </w:r>
          </w:p>
          <w:p w14:paraId="2200A60F"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p w14:paraId="0DEF566F"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p w14:paraId="31D390A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r>
      <w:tr w:rsidR="00E37590" w:rsidRPr="00090FF1" w14:paraId="0190E399" w14:textId="77777777" w:rsidTr="0081520D">
        <w:tc>
          <w:tcPr>
            <w:tcW w:w="1520" w:type="dxa"/>
            <w:vAlign w:val="center"/>
          </w:tcPr>
          <w:p w14:paraId="5877926C"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5000</w:t>
            </w:r>
          </w:p>
        </w:tc>
        <w:tc>
          <w:tcPr>
            <w:tcW w:w="920" w:type="dxa"/>
            <w:vAlign w:val="center"/>
          </w:tcPr>
          <w:p w14:paraId="7E391E16"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0-25</w:t>
            </w:r>
          </w:p>
          <w:p w14:paraId="70441E90"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25-50</w:t>
            </w:r>
          </w:p>
          <w:p w14:paraId="00555BCC"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50-75</w:t>
            </w:r>
          </w:p>
          <w:p w14:paraId="65AF60B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5" w:type="dxa"/>
            <w:vAlign w:val="center"/>
          </w:tcPr>
          <w:p w14:paraId="141E7B3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31 см"/>
              </w:smartTagPr>
              <w:r w:rsidRPr="0081520D">
                <w:rPr>
                  <w:rFonts w:ascii="Times New Roman" w:hAnsi="Times New Roman" w:cs="Times New Roman"/>
                  <w:sz w:val="24"/>
                  <w:szCs w:val="24"/>
                </w:rPr>
                <w:t>31 см</w:t>
              </w:r>
            </w:smartTag>
          </w:p>
        </w:tc>
        <w:tc>
          <w:tcPr>
            <w:tcW w:w="2235" w:type="dxa"/>
            <w:vAlign w:val="center"/>
          </w:tcPr>
          <w:p w14:paraId="7069C55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4693,89</w:t>
            </w:r>
          </w:p>
          <w:p w14:paraId="24C3BA8D"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928,38</w:t>
            </w:r>
          </w:p>
          <w:p w14:paraId="03D86C1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p w14:paraId="20B7A964"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40EA1E8B"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50 см"/>
              </w:smartTagPr>
              <w:r w:rsidRPr="0081520D">
                <w:rPr>
                  <w:rFonts w:ascii="Times New Roman" w:hAnsi="Times New Roman" w:cs="Times New Roman"/>
                  <w:sz w:val="24"/>
                  <w:szCs w:val="24"/>
                </w:rPr>
                <w:t>50 см</w:t>
              </w:r>
            </w:smartTag>
          </w:p>
        </w:tc>
        <w:tc>
          <w:tcPr>
            <w:tcW w:w="2120" w:type="dxa"/>
            <w:vAlign w:val="center"/>
          </w:tcPr>
          <w:p w14:paraId="70A2A3B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4113,28</w:t>
            </w:r>
          </w:p>
          <w:p w14:paraId="2A6EBE6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1265,85</w:t>
            </w:r>
          </w:p>
          <w:p w14:paraId="758B4E0E"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p w14:paraId="7C3E6AB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r>
      <w:tr w:rsidR="00E37590" w:rsidRPr="00090FF1" w14:paraId="6F38F256" w14:textId="77777777" w:rsidTr="0081520D">
        <w:tc>
          <w:tcPr>
            <w:tcW w:w="1520" w:type="dxa"/>
            <w:vAlign w:val="center"/>
          </w:tcPr>
          <w:p w14:paraId="2E781476"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15000</w:t>
            </w:r>
          </w:p>
        </w:tc>
        <w:tc>
          <w:tcPr>
            <w:tcW w:w="920" w:type="dxa"/>
            <w:vAlign w:val="center"/>
          </w:tcPr>
          <w:p w14:paraId="4FB5CF54"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0-25</w:t>
            </w:r>
          </w:p>
          <w:p w14:paraId="0CDFB46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25-50</w:t>
            </w:r>
          </w:p>
          <w:p w14:paraId="7D189E5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50-75</w:t>
            </w:r>
          </w:p>
          <w:p w14:paraId="347F8863"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5" w:type="dxa"/>
            <w:vAlign w:val="center"/>
          </w:tcPr>
          <w:p w14:paraId="1B9FFF8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52 см"/>
              </w:smartTagPr>
              <w:r w:rsidRPr="0081520D">
                <w:rPr>
                  <w:rFonts w:ascii="Times New Roman" w:hAnsi="Times New Roman" w:cs="Times New Roman"/>
                  <w:sz w:val="24"/>
                  <w:szCs w:val="24"/>
                </w:rPr>
                <w:t>52 см</w:t>
              </w:r>
            </w:smartTag>
          </w:p>
        </w:tc>
        <w:tc>
          <w:tcPr>
            <w:tcW w:w="2235" w:type="dxa"/>
            <w:vAlign w:val="center"/>
          </w:tcPr>
          <w:p w14:paraId="641AB56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8186,99</w:t>
            </w:r>
          </w:p>
          <w:p w14:paraId="6FAE4F0A"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2100,44</w:t>
            </w:r>
          </w:p>
          <w:p w14:paraId="0D1B20EE"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5,54</w:t>
            </w:r>
          </w:p>
          <w:p w14:paraId="64CB0C52"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5CA4990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53 см"/>
              </w:smartTagPr>
              <w:r w:rsidRPr="0081520D">
                <w:rPr>
                  <w:rFonts w:ascii="Times New Roman" w:hAnsi="Times New Roman" w:cs="Times New Roman"/>
                  <w:sz w:val="24"/>
                  <w:szCs w:val="24"/>
                </w:rPr>
                <w:t>53 см</w:t>
              </w:r>
            </w:smartTag>
          </w:p>
        </w:tc>
        <w:tc>
          <w:tcPr>
            <w:tcW w:w="2120" w:type="dxa"/>
            <w:vAlign w:val="center"/>
          </w:tcPr>
          <w:p w14:paraId="318F8952"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6226,69</w:t>
            </w:r>
          </w:p>
          <w:p w14:paraId="6A93D837"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3838,91</w:t>
            </w:r>
          </w:p>
          <w:p w14:paraId="44DAB67C"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280,06</w:t>
            </w:r>
          </w:p>
          <w:p w14:paraId="15977A3B"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r>
      <w:tr w:rsidR="00E37590" w:rsidRPr="00090FF1" w14:paraId="7B71DABC" w14:textId="77777777" w:rsidTr="0081520D">
        <w:tc>
          <w:tcPr>
            <w:tcW w:w="1520" w:type="dxa"/>
            <w:vAlign w:val="center"/>
          </w:tcPr>
          <w:p w14:paraId="76B5C353"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30000</w:t>
            </w:r>
          </w:p>
        </w:tc>
        <w:tc>
          <w:tcPr>
            <w:tcW w:w="920" w:type="dxa"/>
            <w:vAlign w:val="center"/>
          </w:tcPr>
          <w:p w14:paraId="3613518C"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0-25</w:t>
            </w:r>
          </w:p>
          <w:p w14:paraId="1E2C2E3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25-50</w:t>
            </w:r>
          </w:p>
          <w:p w14:paraId="1FF5E354"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50-75</w:t>
            </w:r>
          </w:p>
          <w:p w14:paraId="371EBDD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75-100</w:t>
            </w:r>
          </w:p>
        </w:tc>
        <w:tc>
          <w:tcPr>
            <w:tcW w:w="1275" w:type="dxa"/>
            <w:vAlign w:val="center"/>
          </w:tcPr>
          <w:p w14:paraId="3165E76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75 см"/>
              </w:smartTagPr>
              <w:r w:rsidRPr="0081520D">
                <w:rPr>
                  <w:rFonts w:ascii="Times New Roman" w:hAnsi="Times New Roman" w:cs="Times New Roman"/>
                  <w:sz w:val="24"/>
                  <w:szCs w:val="24"/>
                </w:rPr>
                <w:t>75 см</w:t>
              </w:r>
            </w:smartTag>
          </w:p>
        </w:tc>
        <w:tc>
          <w:tcPr>
            <w:tcW w:w="2235" w:type="dxa"/>
            <w:vAlign w:val="center"/>
          </w:tcPr>
          <w:p w14:paraId="2D6A3AE6"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14090,97</w:t>
            </w:r>
          </w:p>
          <w:p w14:paraId="5F62480B"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4826,10</w:t>
            </w:r>
          </w:p>
          <w:p w14:paraId="5872BA9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3122,27</w:t>
            </w:r>
          </w:p>
          <w:p w14:paraId="446C2E15"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w:t>
            </w:r>
          </w:p>
        </w:tc>
        <w:tc>
          <w:tcPr>
            <w:tcW w:w="1251" w:type="dxa"/>
            <w:vAlign w:val="center"/>
          </w:tcPr>
          <w:p w14:paraId="0530BA91"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до </w:t>
            </w:r>
            <w:smartTag w:uri="urn:schemas-microsoft-com:office:smarttags" w:element="metricconverter">
              <w:smartTagPr>
                <w:attr w:name="ProductID" w:val="100 см"/>
              </w:smartTagPr>
              <w:r w:rsidRPr="0081520D">
                <w:rPr>
                  <w:rFonts w:ascii="Times New Roman" w:hAnsi="Times New Roman" w:cs="Times New Roman"/>
                  <w:sz w:val="24"/>
                  <w:szCs w:val="24"/>
                </w:rPr>
                <w:t>100 см</w:t>
              </w:r>
            </w:smartTag>
          </w:p>
        </w:tc>
        <w:tc>
          <w:tcPr>
            <w:tcW w:w="2120" w:type="dxa"/>
            <w:vAlign w:val="center"/>
          </w:tcPr>
          <w:p w14:paraId="39720579"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13692,92</w:t>
            </w:r>
          </w:p>
          <w:p w14:paraId="6648C0A8"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4652,83</w:t>
            </w:r>
          </w:p>
          <w:p w14:paraId="1013D4BC"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3158,08</w:t>
            </w:r>
          </w:p>
          <w:p w14:paraId="63D4F2C2" w14:textId="77777777" w:rsidR="000207B4" w:rsidRPr="0081520D" w:rsidRDefault="000207B4" w:rsidP="00090FF1">
            <w:pPr>
              <w:widowControl w:val="0"/>
              <w:autoSpaceDE w:val="0"/>
              <w:autoSpaceDN w:val="0"/>
              <w:adjustRightInd w:val="0"/>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1458,98</w:t>
            </w:r>
          </w:p>
        </w:tc>
      </w:tr>
    </w:tbl>
    <w:p w14:paraId="59E14B77" w14:textId="77777777" w:rsidR="000207B4" w:rsidRPr="00090FF1" w:rsidRDefault="000207B4" w:rsidP="00090FF1">
      <w:pPr>
        <w:spacing w:after="0" w:line="240" w:lineRule="auto"/>
        <w:ind w:firstLine="709"/>
        <w:rPr>
          <w:rFonts w:ascii="Times New Roman" w:hAnsi="Times New Roman" w:cs="Times New Roman"/>
          <w:sz w:val="32"/>
          <w:szCs w:val="28"/>
        </w:rPr>
      </w:pPr>
    </w:p>
    <w:p w14:paraId="33190719" w14:textId="77777777" w:rsidR="000207B4" w:rsidRPr="00090FF1" w:rsidRDefault="000207B4"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По результатам исследований миграции керосина в модельном почвенном эталоне (таблица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w:t>
      </w:r>
      <w:r w:rsidRPr="00090FF1">
        <w:rPr>
          <w:rFonts w:ascii="Times New Roman" w:hAnsi="Times New Roman" w:cs="Times New Roman"/>
          <w:sz w:val="28"/>
          <w:szCs w:val="24"/>
        </w:rPr>
        <w:t>3</w:t>
      </w:r>
      <w:r w:rsidR="00253581" w:rsidRPr="00090FF1">
        <w:rPr>
          <w:rFonts w:ascii="Times New Roman" w:hAnsi="Times New Roman" w:cs="Times New Roman"/>
          <w:sz w:val="28"/>
          <w:szCs w:val="24"/>
        </w:rPr>
        <w:t>0</w:t>
      </w:r>
      <w:r w:rsidRPr="00090FF1">
        <w:rPr>
          <w:rFonts w:ascii="Times New Roman" w:hAnsi="Times New Roman" w:cs="Times New Roman"/>
          <w:sz w:val="28"/>
          <w:szCs w:val="24"/>
        </w:rPr>
        <w:t xml:space="preserve">) определено, что при нагрузке в 1000 мг/кг </w:t>
      </w:r>
      <w:r w:rsidRPr="00090FF1">
        <w:rPr>
          <w:rFonts w:ascii="Times New Roman" w:hAnsi="Times New Roman" w:cs="Times New Roman"/>
          <w:sz w:val="28"/>
          <w:szCs w:val="24"/>
        </w:rPr>
        <w:lastRenderedPageBreak/>
        <w:t xml:space="preserve">почвы через 30 суток весь керосин находится в слое до </w:t>
      </w:r>
      <w:smartTag w:uri="urn:schemas-microsoft-com:office:smarttags" w:element="metricconverter">
        <w:smartTagPr>
          <w:attr w:name="ProductID" w:val="25 см"/>
        </w:smartTagPr>
        <w:r w:rsidRPr="00090FF1">
          <w:rPr>
            <w:rFonts w:ascii="Times New Roman" w:hAnsi="Times New Roman" w:cs="Times New Roman"/>
            <w:sz w:val="28"/>
            <w:szCs w:val="24"/>
          </w:rPr>
          <w:t>25 см</w:t>
        </w:r>
      </w:smartTag>
      <w:r w:rsidRPr="00090FF1">
        <w:rPr>
          <w:rFonts w:ascii="Times New Roman" w:hAnsi="Times New Roman" w:cs="Times New Roman"/>
          <w:sz w:val="28"/>
          <w:szCs w:val="24"/>
        </w:rPr>
        <w:t xml:space="preserve">, не зависимо от поливаемой воды. При загрязнении МПЭ керосином в концентрации 5000 мг/кг без воды и с водой, керосин проникает до глубины 31 и </w:t>
      </w:r>
      <w:smartTag w:uri="urn:schemas-microsoft-com:office:smarttags" w:element="metricconverter">
        <w:smartTagPr>
          <w:attr w:name="ProductID" w:val="50 см"/>
        </w:smartTagPr>
        <w:r w:rsidRPr="00090FF1">
          <w:rPr>
            <w:rFonts w:ascii="Times New Roman" w:hAnsi="Times New Roman" w:cs="Times New Roman"/>
            <w:sz w:val="28"/>
            <w:szCs w:val="24"/>
          </w:rPr>
          <w:t>50 см</w:t>
        </w:r>
      </w:smartTag>
      <w:r w:rsidRPr="00090FF1">
        <w:rPr>
          <w:rFonts w:ascii="Times New Roman" w:hAnsi="Times New Roman" w:cs="Times New Roman"/>
          <w:sz w:val="28"/>
          <w:szCs w:val="24"/>
        </w:rPr>
        <w:t xml:space="preserve">, при 15000 мг/кг до 52 и </w:t>
      </w:r>
      <w:smartTag w:uri="urn:schemas-microsoft-com:office:smarttags" w:element="metricconverter">
        <w:smartTagPr>
          <w:attr w:name="ProductID" w:val="53 см"/>
        </w:smartTagPr>
        <w:r w:rsidRPr="00090FF1">
          <w:rPr>
            <w:rFonts w:ascii="Times New Roman" w:hAnsi="Times New Roman" w:cs="Times New Roman"/>
            <w:sz w:val="28"/>
            <w:szCs w:val="24"/>
          </w:rPr>
          <w:t>53 см</w:t>
        </w:r>
      </w:smartTag>
      <w:r w:rsidRPr="00090FF1">
        <w:rPr>
          <w:rFonts w:ascii="Times New Roman" w:hAnsi="Times New Roman" w:cs="Times New Roman"/>
          <w:sz w:val="28"/>
          <w:szCs w:val="24"/>
        </w:rPr>
        <w:t xml:space="preserve">, при 30000 мг/кг до 75 и </w:t>
      </w:r>
      <w:smartTag w:uri="urn:schemas-microsoft-com:office:smarttags" w:element="metricconverter">
        <w:smartTagPr>
          <w:attr w:name="ProductID" w:val="100 см"/>
        </w:smartTagPr>
        <w:r w:rsidRPr="00090FF1">
          <w:rPr>
            <w:rFonts w:ascii="Times New Roman" w:hAnsi="Times New Roman" w:cs="Times New Roman"/>
            <w:sz w:val="28"/>
            <w:szCs w:val="24"/>
          </w:rPr>
          <w:t>100 см</w:t>
        </w:r>
      </w:smartTag>
      <w:r w:rsidRPr="00090FF1">
        <w:rPr>
          <w:rFonts w:ascii="Times New Roman" w:hAnsi="Times New Roman" w:cs="Times New Roman"/>
          <w:sz w:val="28"/>
          <w:szCs w:val="24"/>
        </w:rPr>
        <w:t xml:space="preserve"> соответственно. При нагрузке в концентрациях 1000, 5000, 15000, 30000 мг/кг без полива измеренная концентрация в глубине проникновения до </w:t>
      </w:r>
      <w:smartTag w:uri="urn:schemas-microsoft-com:office:smarttags" w:element="metricconverter">
        <w:smartTagPr>
          <w:attr w:name="ProductID" w:val="25 см"/>
        </w:smartTagPr>
        <w:r w:rsidRPr="00090FF1">
          <w:rPr>
            <w:rFonts w:ascii="Times New Roman" w:hAnsi="Times New Roman" w:cs="Times New Roman"/>
            <w:sz w:val="28"/>
            <w:szCs w:val="24"/>
          </w:rPr>
          <w:t>25 см</w:t>
        </w:r>
      </w:smartTag>
      <w:r w:rsidRPr="00090FF1">
        <w:rPr>
          <w:rFonts w:ascii="Times New Roman" w:hAnsi="Times New Roman" w:cs="Times New Roman"/>
          <w:sz w:val="28"/>
          <w:szCs w:val="24"/>
        </w:rPr>
        <w:t xml:space="preserve"> составляет 490,0 мг/кг, 4693,89 мг/кг, 8186,99 мг/кг, 14090,97 мг/кг соответственно и при этом потеря массы равняется 51,0%, 6,12% 45,4%, 53,0% соответственно. При нагрузке в концентрациях 1000, 5000, 15000, 30000 мг/кг при поливе водой в объеме 75 мл измеренные концентрации в слое почвы 0-</w:t>
      </w:r>
      <w:smartTag w:uri="urn:schemas-microsoft-com:office:smarttags" w:element="metricconverter">
        <w:smartTagPr>
          <w:attr w:name="ProductID" w:val="25 см"/>
        </w:smartTagPr>
        <w:r w:rsidRPr="00090FF1">
          <w:rPr>
            <w:rFonts w:ascii="Times New Roman" w:hAnsi="Times New Roman" w:cs="Times New Roman"/>
            <w:sz w:val="28"/>
            <w:szCs w:val="24"/>
          </w:rPr>
          <w:t>25 см</w:t>
        </w:r>
      </w:smartTag>
      <w:r w:rsidRPr="00090FF1">
        <w:rPr>
          <w:rFonts w:ascii="Times New Roman" w:hAnsi="Times New Roman" w:cs="Times New Roman"/>
          <w:sz w:val="28"/>
          <w:szCs w:val="24"/>
        </w:rPr>
        <w:t xml:space="preserve"> равны 431,25 мг/кг, 4113,28 мг/кг, 6226,69 мг/кг, 13692,92 мг/кг соответственно, потеря массы – 56,9%, 17,7%, 58,5%, 54,3% соответственно. </w:t>
      </w:r>
    </w:p>
    <w:p w14:paraId="62320F04" w14:textId="77777777" w:rsidR="000207B4" w:rsidRPr="00090FF1" w:rsidRDefault="000207B4" w:rsidP="00090FF1">
      <w:pPr>
        <w:spacing w:after="0" w:line="240" w:lineRule="auto"/>
        <w:ind w:firstLine="709"/>
        <w:rPr>
          <w:rFonts w:ascii="Times New Roman" w:hAnsi="Times New Roman" w:cs="Times New Roman"/>
          <w:sz w:val="32"/>
          <w:szCs w:val="24"/>
        </w:rPr>
      </w:pPr>
    </w:p>
    <w:p w14:paraId="3576EA7D" w14:textId="77777777" w:rsidR="000207B4" w:rsidRPr="00090FF1" w:rsidRDefault="000207B4" w:rsidP="00090FF1">
      <w:pPr>
        <w:spacing w:after="0" w:line="240" w:lineRule="auto"/>
        <w:jc w:val="both"/>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44F1D667" wp14:editId="0CBAF56D">
            <wp:extent cx="5934075" cy="2733675"/>
            <wp:effectExtent l="0" t="0" r="9525" b="9525"/>
            <wp:docPr id="14582851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4075" cy="2733675"/>
                    </a:xfrm>
                    <a:prstGeom prst="rect">
                      <a:avLst/>
                    </a:prstGeom>
                    <a:noFill/>
                    <a:ln>
                      <a:noFill/>
                    </a:ln>
                  </pic:spPr>
                </pic:pic>
              </a:graphicData>
            </a:graphic>
          </wp:inline>
        </w:drawing>
      </w:r>
    </w:p>
    <w:p w14:paraId="2E0E95AD" w14:textId="77777777" w:rsidR="000207B4" w:rsidRPr="00090FF1" w:rsidRDefault="000207B4"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.9</w:t>
      </w:r>
      <w:r w:rsidRPr="00090FF1">
        <w:rPr>
          <w:rFonts w:ascii="Times New Roman" w:hAnsi="Times New Roman" w:cs="Times New Roman"/>
          <w:sz w:val="28"/>
          <w:szCs w:val="24"/>
        </w:rPr>
        <w:t xml:space="preserve"> – Глубина проникновения керосина (без воды) в зависимости от почв</w:t>
      </w:r>
      <w:r w:rsidR="00A70C9B" w:rsidRPr="00090FF1">
        <w:rPr>
          <w:rFonts w:ascii="Times New Roman" w:hAnsi="Times New Roman" w:cs="Times New Roman"/>
          <w:sz w:val="28"/>
          <w:szCs w:val="24"/>
        </w:rPr>
        <w:t>.</w:t>
      </w:r>
    </w:p>
    <w:p w14:paraId="0090E6A4" w14:textId="77777777" w:rsidR="000207B4" w:rsidRPr="00090FF1" w:rsidRDefault="000207B4" w:rsidP="00090FF1">
      <w:pPr>
        <w:spacing w:after="0" w:line="240" w:lineRule="auto"/>
        <w:jc w:val="center"/>
        <w:rPr>
          <w:rFonts w:ascii="Times New Roman" w:hAnsi="Times New Roman" w:cs="Times New Roman"/>
          <w:sz w:val="28"/>
          <w:szCs w:val="24"/>
        </w:rPr>
      </w:pPr>
    </w:p>
    <w:p w14:paraId="51ECDE6B" w14:textId="77777777" w:rsidR="000207B4" w:rsidRPr="00090FF1" w:rsidRDefault="000207B4"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7B661F6D" wp14:editId="17D087B8">
            <wp:extent cx="5934075" cy="2638425"/>
            <wp:effectExtent l="0" t="0" r="9525" b="9525"/>
            <wp:docPr id="8199383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4075" cy="2638425"/>
                    </a:xfrm>
                    <a:prstGeom prst="rect">
                      <a:avLst/>
                    </a:prstGeom>
                    <a:noFill/>
                    <a:ln>
                      <a:noFill/>
                    </a:ln>
                  </pic:spPr>
                </pic:pic>
              </a:graphicData>
            </a:graphic>
          </wp:inline>
        </w:drawing>
      </w:r>
    </w:p>
    <w:p w14:paraId="071D9B99" w14:textId="77777777" w:rsidR="000207B4" w:rsidRPr="00090FF1" w:rsidRDefault="000207B4"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.10</w:t>
      </w:r>
      <w:r w:rsidRPr="00090FF1">
        <w:rPr>
          <w:rFonts w:ascii="Times New Roman" w:hAnsi="Times New Roman" w:cs="Times New Roman"/>
          <w:sz w:val="28"/>
          <w:szCs w:val="24"/>
        </w:rPr>
        <w:t xml:space="preserve"> – Глубина проникновения керосина (с добавлением воды) в зависимости от почв</w:t>
      </w:r>
      <w:r w:rsidR="00A70C9B" w:rsidRPr="00090FF1">
        <w:rPr>
          <w:rFonts w:ascii="Times New Roman" w:hAnsi="Times New Roman" w:cs="Times New Roman"/>
          <w:sz w:val="28"/>
          <w:szCs w:val="24"/>
        </w:rPr>
        <w:t>.</w:t>
      </w:r>
    </w:p>
    <w:p w14:paraId="56C54A6E" w14:textId="77777777" w:rsidR="00E37590" w:rsidRDefault="000207B4" w:rsidP="00090FF1">
      <w:pPr>
        <w:pStyle w:val="a9"/>
        <w:widowControl w:val="0"/>
        <w:spacing w:after="0" w:line="240" w:lineRule="auto"/>
        <w:ind w:left="0" w:firstLine="709"/>
        <w:jc w:val="both"/>
        <w:rPr>
          <w:rFonts w:ascii="Times New Roman" w:hAnsi="Times New Roman" w:cs="Times New Roman"/>
          <w:sz w:val="28"/>
          <w:szCs w:val="24"/>
        </w:rPr>
      </w:pPr>
      <w:r w:rsidRPr="00090FF1">
        <w:rPr>
          <w:rFonts w:ascii="Times New Roman" w:hAnsi="Times New Roman" w:cs="Times New Roman"/>
          <w:sz w:val="28"/>
          <w:szCs w:val="24"/>
        </w:rPr>
        <w:lastRenderedPageBreak/>
        <w:t xml:space="preserve">Таким образом, проведенные лабораторные исследования миграции керосина показали, что продвижение керосина в изученных почвах сильно зависит от дозы загрязнения. Увеличение концентрации керосина приводит к более глубокому проникновению керосина по профилю почвы. Данные результаты указывают на высокую миграционную подвижность в почве </w:t>
      </w:r>
      <w:r w:rsidR="00E37590" w:rsidRPr="00090FF1">
        <w:rPr>
          <w:rFonts w:ascii="Times New Roman" w:hAnsi="Times New Roman" w:cs="Times New Roman"/>
          <w:sz w:val="28"/>
          <w:szCs w:val="24"/>
        </w:rPr>
        <w:t>токсичного углеводородного ракетного топлива (</w:t>
      </w:r>
      <w:r w:rsidRPr="00090FF1">
        <w:rPr>
          <w:rFonts w:ascii="Times New Roman" w:hAnsi="Times New Roman" w:cs="Times New Roman"/>
          <w:sz w:val="28"/>
          <w:szCs w:val="24"/>
        </w:rPr>
        <w:t>керосина</w:t>
      </w:r>
      <w:r w:rsidR="00E37590" w:rsidRPr="00090FF1">
        <w:rPr>
          <w:rFonts w:ascii="Times New Roman" w:hAnsi="Times New Roman" w:cs="Times New Roman"/>
          <w:sz w:val="28"/>
          <w:szCs w:val="24"/>
        </w:rPr>
        <w:t>)</w:t>
      </w:r>
      <w:r w:rsidRPr="00090FF1">
        <w:rPr>
          <w:rFonts w:ascii="Times New Roman" w:hAnsi="Times New Roman" w:cs="Times New Roman"/>
          <w:sz w:val="28"/>
          <w:szCs w:val="24"/>
        </w:rPr>
        <w:t>.</w:t>
      </w:r>
    </w:p>
    <w:p w14:paraId="69C55385" w14:textId="77777777" w:rsidR="00090FF1" w:rsidRPr="00090FF1" w:rsidRDefault="00090FF1" w:rsidP="00090FF1">
      <w:pPr>
        <w:pStyle w:val="a9"/>
        <w:widowControl w:val="0"/>
        <w:spacing w:after="0" w:line="240" w:lineRule="auto"/>
        <w:ind w:left="0" w:firstLine="709"/>
        <w:jc w:val="both"/>
        <w:rPr>
          <w:rFonts w:ascii="Times New Roman" w:hAnsi="Times New Roman" w:cs="Times New Roman"/>
          <w:sz w:val="28"/>
          <w:szCs w:val="28"/>
        </w:rPr>
      </w:pPr>
    </w:p>
    <w:p w14:paraId="5222154B" w14:textId="77777777" w:rsidR="00E37590" w:rsidRPr="00090FF1" w:rsidRDefault="00D20D64" w:rsidP="00090FF1">
      <w:pPr>
        <w:spacing w:after="0" w:line="240" w:lineRule="auto"/>
        <w:ind w:firstLine="709"/>
        <w:jc w:val="both"/>
        <w:outlineLvl w:val="1"/>
        <w:rPr>
          <w:rFonts w:ascii="Times New Roman" w:hAnsi="Times New Roman" w:cs="Times New Roman"/>
          <w:b/>
          <w:bCs/>
          <w:color w:val="000000"/>
          <w:sz w:val="28"/>
          <w:szCs w:val="28"/>
        </w:rPr>
      </w:pPr>
      <w:bookmarkStart w:id="52" w:name="_Toc212541791"/>
      <w:bookmarkStart w:id="53" w:name="_Toc213417494"/>
      <w:r w:rsidRPr="00090FF1">
        <w:rPr>
          <w:rFonts w:ascii="Times New Roman" w:hAnsi="Times New Roman" w:cs="Times New Roman"/>
          <w:b/>
          <w:bCs/>
          <w:color w:val="000000"/>
          <w:sz w:val="28"/>
          <w:szCs w:val="28"/>
        </w:rPr>
        <w:t>3.6</w:t>
      </w:r>
      <w:r w:rsidR="00E37590" w:rsidRPr="00090FF1">
        <w:rPr>
          <w:rFonts w:ascii="Times New Roman" w:hAnsi="Times New Roman" w:cs="Times New Roman"/>
          <w:b/>
          <w:bCs/>
          <w:color w:val="000000"/>
          <w:sz w:val="28"/>
          <w:szCs w:val="28"/>
        </w:rPr>
        <w:t xml:space="preserve"> Фитотоксичность исследуемых почвенных образцов</w:t>
      </w:r>
      <w:bookmarkEnd w:id="52"/>
      <w:bookmarkEnd w:id="53"/>
    </w:p>
    <w:p w14:paraId="0097C161" w14:textId="77777777" w:rsidR="00137B1A" w:rsidRPr="00090FF1" w:rsidRDefault="00137B1A" w:rsidP="00090FF1">
      <w:pPr>
        <w:widowControl w:val="0"/>
        <w:spacing w:after="0" w:line="240" w:lineRule="auto"/>
        <w:ind w:firstLine="709"/>
        <w:jc w:val="both"/>
        <w:rPr>
          <w:rFonts w:ascii="Times New Roman" w:hAnsi="Times New Roman" w:cs="Times New Roman"/>
          <w:color w:val="000000"/>
          <w:sz w:val="28"/>
          <w:szCs w:val="28"/>
        </w:rPr>
      </w:pPr>
    </w:p>
    <w:p w14:paraId="58E265A0" w14:textId="77777777" w:rsidR="00E37590" w:rsidRPr="00090FF1" w:rsidRDefault="00E37590" w:rsidP="00090FF1">
      <w:pPr>
        <w:widowControl w:val="0"/>
        <w:spacing w:after="0" w:line="240" w:lineRule="auto"/>
        <w:ind w:firstLine="709"/>
        <w:jc w:val="both"/>
        <w:rPr>
          <w:rFonts w:ascii="Times New Roman" w:hAnsi="Times New Roman" w:cs="Times New Roman"/>
          <w:color w:val="000000"/>
          <w:sz w:val="28"/>
          <w:szCs w:val="28"/>
        </w:rPr>
      </w:pPr>
      <w:r w:rsidRPr="00090FF1">
        <w:rPr>
          <w:rFonts w:ascii="Times New Roman" w:hAnsi="Times New Roman" w:cs="Times New Roman"/>
          <w:color w:val="000000"/>
          <w:sz w:val="28"/>
          <w:szCs w:val="28"/>
        </w:rPr>
        <w:t xml:space="preserve">Результаты исследований фитотоксичности образцов почв представлены в таблицах </w:t>
      </w:r>
      <w:r w:rsidR="00F47568" w:rsidRPr="00090FF1">
        <w:rPr>
          <w:rFonts w:ascii="Times New Roman" w:hAnsi="Times New Roman" w:cs="Times New Roman"/>
          <w:color w:val="000000"/>
          <w:sz w:val="28"/>
          <w:szCs w:val="28"/>
        </w:rPr>
        <w:t>3</w:t>
      </w:r>
      <w:r w:rsidR="00253581" w:rsidRPr="00090FF1">
        <w:rPr>
          <w:rFonts w:ascii="Times New Roman" w:hAnsi="Times New Roman" w:cs="Times New Roman"/>
          <w:color w:val="000000"/>
          <w:sz w:val="28"/>
          <w:szCs w:val="28"/>
        </w:rPr>
        <w:t>.31</w:t>
      </w:r>
      <w:r w:rsidRPr="00090FF1">
        <w:rPr>
          <w:rFonts w:ascii="Times New Roman" w:hAnsi="Times New Roman" w:cs="Times New Roman"/>
          <w:color w:val="000000"/>
          <w:sz w:val="28"/>
          <w:szCs w:val="28"/>
        </w:rPr>
        <w:t>-</w:t>
      </w:r>
      <w:r w:rsidR="00F47568" w:rsidRPr="00090FF1">
        <w:rPr>
          <w:rFonts w:ascii="Times New Roman" w:hAnsi="Times New Roman" w:cs="Times New Roman"/>
          <w:color w:val="000000"/>
          <w:sz w:val="28"/>
          <w:szCs w:val="28"/>
        </w:rPr>
        <w:t>3</w:t>
      </w:r>
      <w:r w:rsidR="00253581" w:rsidRPr="00090FF1">
        <w:rPr>
          <w:rFonts w:ascii="Times New Roman" w:hAnsi="Times New Roman" w:cs="Times New Roman"/>
          <w:color w:val="000000"/>
          <w:sz w:val="28"/>
          <w:szCs w:val="28"/>
        </w:rPr>
        <w:t>.</w:t>
      </w:r>
      <w:r w:rsidRPr="00090FF1">
        <w:rPr>
          <w:rFonts w:ascii="Times New Roman" w:hAnsi="Times New Roman" w:cs="Times New Roman"/>
          <w:color w:val="000000"/>
          <w:sz w:val="28"/>
          <w:szCs w:val="28"/>
        </w:rPr>
        <w:t>3</w:t>
      </w:r>
      <w:r w:rsidR="00253581" w:rsidRPr="00090FF1">
        <w:rPr>
          <w:rFonts w:ascii="Times New Roman" w:hAnsi="Times New Roman" w:cs="Times New Roman"/>
          <w:color w:val="000000"/>
          <w:sz w:val="28"/>
          <w:szCs w:val="28"/>
        </w:rPr>
        <w:t>3</w:t>
      </w:r>
      <w:r w:rsidRPr="00090FF1">
        <w:rPr>
          <w:rFonts w:ascii="Times New Roman" w:hAnsi="Times New Roman" w:cs="Times New Roman"/>
          <w:color w:val="000000"/>
          <w:sz w:val="28"/>
          <w:szCs w:val="28"/>
        </w:rPr>
        <w:t xml:space="preserve"> и рисунках </w:t>
      </w:r>
      <w:r w:rsidR="00F47568" w:rsidRPr="00090FF1">
        <w:rPr>
          <w:rFonts w:ascii="Times New Roman" w:hAnsi="Times New Roman" w:cs="Times New Roman"/>
          <w:color w:val="000000"/>
          <w:sz w:val="28"/>
          <w:szCs w:val="28"/>
        </w:rPr>
        <w:t>3</w:t>
      </w:r>
      <w:r w:rsidR="00253581" w:rsidRPr="00090FF1">
        <w:rPr>
          <w:rFonts w:ascii="Times New Roman" w:hAnsi="Times New Roman" w:cs="Times New Roman"/>
          <w:color w:val="000000"/>
          <w:sz w:val="28"/>
          <w:szCs w:val="28"/>
        </w:rPr>
        <w:t>.1</w:t>
      </w:r>
      <w:r w:rsidRPr="00090FF1">
        <w:rPr>
          <w:rFonts w:ascii="Times New Roman" w:hAnsi="Times New Roman" w:cs="Times New Roman"/>
          <w:color w:val="000000"/>
          <w:sz w:val="28"/>
          <w:szCs w:val="28"/>
        </w:rPr>
        <w:t>1-</w:t>
      </w:r>
      <w:r w:rsidR="00F47568" w:rsidRPr="00090FF1">
        <w:rPr>
          <w:rFonts w:ascii="Times New Roman" w:hAnsi="Times New Roman" w:cs="Times New Roman"/>
          <w:color w:val="000000"/>
          <w:sz w:val="28"/>
          <w:szCs w:val="28"/>
        </w:rPr>
        <w:t>3</w:t>
      </w:r>
      <w:r w:rsidR="00253581" w:rsidRPr="00090FF1">
        <w:rPr>
          <w:rFonts w:ascii="Times New Roman" w:hAnsi="Times New Roman" w:cs="Times New Roman"/>
          <w:color w:val="000000"/>
          <w:sz w:val="28"/>
          <w:szCs w:val="28"/>
        </w:rPr>
        <w:t>.</w:t>
      </w:r>
      <w:r w:rsidRPr="00090FF1">
        <w:rPr>
          <w:rFonts w:ascii="Times New Roman" w:hAnsi="Times New Roman" w:cs="Times New Roman"/>
          <w:color w:val="000000"/>
          <w:sz w:val="28"/>
          <w:szCs w:val="28"/>
        </w:rPr>
        <w:t>12.</w:t>
      </w:r>
    </w:p>
    <w:p w14:paraId="00619E98" w14:textId="77777777" w:rsidR="00E37590" w:rsidRPr="00090FF1" w:rsidRDefault="00E37590" w:rsidP="00090FF1">
      <w:pPr>
        <w:widowControl w:val="0"/>
        <w:spacing w:after="0" w:line="240" w:lineRule="auto"/>
        <w:ind w:firstLine="709"/>
        <w:jc w:val="both"/>
        <w:rPr>
          <w:rFonts w:ascii="Times New Roman" w:hAnsi="Times New Roman" w:cs="Times New Roman"/>
          <w:sz w:val="28"/>
          <w:szCs w:val="28"/>
        </w:rPr>
      </w:pPr>
    </w:p>
    <w:p w14:paraId="3C0DE8A3" w14:textId="77777777" w:rsidR="00E37590" w:rsidRPr="00090FF1" w:rsidRDefault="00E37590" w:rsidP="00090FF1">
      <w:pPr>
        <w:widowControl w:val="0"/>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F47568" w:rsidRPr="00090FF1">
        <w:rPr>
          <w:rFonts w:ascii="Times New Roman" w:hAnsi="Times New Roman" w:cs="Times New Roman"/>
          <w:sz w:val="28"/>
          <w:szCs w:val="28"/>
        </w:rPr>
        <w:t>3</w:t>
      </w:r>
      <w:r w:rsidR="00253581" w:rsidRPr="00090FF1">
        <w:rPr>
          <w:rFonts w:ascii="Times New Roman" w:hAnsi="Times New Roman" w:cs="Times New Roman"/>
          <w:sz w:val="28"/>
          <w:szCs w:val="28"/>
        </w:rPr>
        <w:t>.31</w:t>
      </w:r>
      <w:r w:rsidRPr="00090FF1">
        <w:rPr>
          <w:rFonts w:ascii="Times New Roman" w:hAnsi="Times New Roman" w:cs="Times New Roman"/>
          <w:sz w:val="28"/>
          <w:szCs w:val="28"/>
        </w:rPr>
        <w:t xml:space="preserve"> – Прорастание семян редиса в горных бурых пустынных почвах</w:t>
      </w:r>
      <w:r w:rsidR="00DC2040" w:rsidRPr="00090FF1">
        <w:rPr>
          <w:rFonts w:ascii="Times New Roman" w:hAnsi="Times New Roman" w:cs="Times New Roman"/>
          <w:sz w:val="28"/>
          <w:szCs w:val="28"/>
        </w:rPr>
        <w:t xml:space="preserve"> [</w:t>
      </w:r>
      <w:r w:rsidR="00280098" w:rsidRPr="00090FF1">
        <w:rPr>
          <w:rFonts w:ascii="Times New Roman" w:hAnsi="Times New Roman" w:cs="Times New Roman"/>
          <w:sz w:val="28"/>
          <w:szCs w:val="28"/>
        </w:rPr>
        <w:t>65</w:t>
      </w:r>
      <w:r w:rsidR="00511512" w:rsidRPr="00090FF1">
        <w:rPr>
          <w:rFonts w:ascii="Times New Roman" w:hAnsi="Times New Roman" w:cs="Times New Roman"/>
          <w:sz w:val="28"/>
          <w:szCs w:val="28"/>
        </w:rPr>
        <w:t xml:space="preserve">, </w:t>
      </w:r>
      <w:r w:rsidR="00280098" w:rsidRPr="00090FF1">
        <w:rPr>
          <w:rFonts w:ascii="Times New Roman" w:hAnsi="Times New Roman" w:cs="Times New Roman"/>
          <w:sz w:val="28"/>
          <w:szCs w:val="28"/>
        </w:rPr>
        <w:t>66</w:t>
      </w:r>
      <w:r w:rsidR="00DC2040" w:rsidRPr="00090FF1">
        <w:rPr>
          <w:rFonts w:ascii="Times New Roman" w:hAnsi="Times New Roman" w:cs="Times New Roman"/>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7"/>
        <w:gridCol w:w="2126"/>
        <w:gridCol w:w="2816"/>
        <w:gridCol w:w="2250"/>
      </w:tblGrid>
      <w:tr w:rsidR="00E37590" w:rsidRPr="00090FF1" w14:paraId="740DF6B2" w14:textId="77777777" w:rsidTr="00A70C9B">
        <w:trPr>
          <w:trHeight w:val="376"/>
          <w:jc w:val="center"/>
        </w:trPr>
        <w:tc>
          <w:tcPr>
            <w:tcW w:w="2017" w:type="dxa"/>
            <w:vAlign w:val="center"/>
          </w:tcPr>
          <w:p w14:paraId="7CA290A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Варианты</w:t>
            </w:r>
          </w:p>
        </w:tc>
        <w:tc>
          <w:tcPr>
            <w:tcW w:w="2126" w:type="dxa"/>
            <w:vAlign w:val="center"/>
          </w:tcPr>
          <w:p w14:paraId="0393496F"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Всхожесть, %</w:t>
            </w:r>
          </w:p>
        </w:tc>
        <w:tc>
          <w:tcPr>
            <w:tcW w:w="2816" w:type="dxa"/>
            <w:vAlign w:val="center"/>
          </w:tcPr>
          <w:p w14:paraId="4474CBD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Длина проростка, см</w:t>
            </w:r>
          </w:p>
        </w:tc>
        <w:tc>
          <w:tcPr>
            <w:tcW w:w="2250" w:type="dxa"/>
            <w:vAlign w:val="center"/>
          </w:tcPr>
          <w:p w14:paraId="4FBBD602"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Длина корня, см</w:t>
            </w:r>
          </w:p>
        </w:tc>
      </w:tr>
      <w:tr w:rsidR="00A70C9B" w:rsidRPr="00090FF1" w14:paraId="1E4C4A9B" w14:textId="77777777" w:rsidTr="00A70C9B">
        <w:trPr>
          <w:trHeight w:val="220"/>
          <w:jc w:val="center"/>
        </w:trPr>
        <w:tc>
          <w:tcPr>
            <w:tcW w:w="2017" w:type="dxa"/>
            <w:vAlign w:val="center"/>
          </w:tcPr>
          <w:p w14:paraId="56BE010D" w14:textId="77777777" w:rsidR="00A70C9B" w:rsidRPr="0081520D" w:rsidRDefault="00A70C9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w:t>
            </w:r>
          </w:p>
        </w:tc>
        <w:tc>
          <w:tcPr>
            <w:tcW w:w="2126" w:type="dxa"/>
            <w:vAlign w:val="center"/>
          </w:tcPr>
          <w:p w14:paraId="523B2943" w14:textId="77777777" w:rsidR="00A70C9B" w:rsidRPr="0081520D" w:rsidRDefault="00A70C9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w:t>
            </w:r>
          </w:p>
        </w:tc>
        <w:tc>
          <w:tcPr>
            <w:tcW w:w="2816" w:type="dxa"/>
            <w:vAlign w:val="center"/>
          </w:tcPr>
          <w:p w14:paraId="42AACB80" w14:textId="77777777" w:rsidR="00A70C9B" w:rsidRPr="0081520D" w:rsidRDefault="00A70C9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p>
        </w:tc>
        <w:tc>
          <w:tcPr>
            <w:tcW w:w="2250" w:type="dxa"/>
            <w:vAlign w:val="center"/>
          </w:tcPr>
          <w:p w14:paraId="2D4DD760" w14:textId="77777777" w:rsidR="00A70C9B" w:rsidRPr="0081520D" w:rsidRDefault="00A70C9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w:t>
            </w:r>
          </w:p>
        </w:tc>
      </w:tr>
      <w:tr w:rsidR="00E37590" w:rsidRPr="00090FF1" w14:paraId="1EEE23B2" w14:textId="77777777" w:rsidTr="00A70C9B">
        <w:trPr>
          <w:jc w:val="center"/>
        </w:trPr>
        <w:tc>
          <w:tcPr>
            <w:tcW w:w="9209" w:type="dxa"/>
            <w:gridSpan w:val="4"/>
            <w:vAlign w:val="center"/>
          </w:tcPr>
          <w:p w14:paraId="6FD6CFC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Продолжительность контакта, </w:t>
            </w:r>
            <w:r w:rsidRPr="0081520D">
              <w:rPr>
                <w:rFonts w:ascii="Times New Roman" w:hAnsi="Times New Roman" w:cs="Times New Roman"/>
                <w:sz w:val="24"/>
                <w:szCs w:val="24"/>
                <w:lang w:val="en-US"/>
              </w:rPr>
              <w:t xml:space="preserve">30 </w:t>
            </w:r>
            <w:r w:rsidRPr="0081520D">
              <w:rPr>
                <w:rFonts w:ascii="Times New Roman" w:hAnsi="Times New Roman" w:cs="Times New Roman"/>
                <w:sz w:val="24"/>
                <w:szCs w:val="24"/>
              </w:rPr>
              <w:t>сут</w:t>
            </w:r>
          </w:p>
        </w:tc>
      </w:tr>
      <w:tr w:rsidR="00E37590" w:rsidRPr="00090FF1" w14:paraId="4D4F519D" w14:textId="77777777" w:rsidTr="00A70C9B">
        <w:trPr>
          <w:jc w:val="center"/>
        </w:trPr>
        <w:tc>
          <w:tcPr>
            <w:tcW w:w="2017" w:type="dxa"/>
            <w:vAlign w:val="center"/>
          </w:tcPr>
          <w:p w14:paraId="30DC16D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2126" w:type="dxa"/>
            <w:vAlign w:val="center"/>
          </w:tcPr>
          <w:p w14:paraId="0665124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6E7AA49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13,4</w:t>
            </w:r>
          </w:p>
        </w:tc>
        <w:tc>
          <w:tcPr>
            <w:tcW w:w="2250" w:type="dxa"/>
            <w:vAlign w:val="center"/>
          </w:tcPr>
          <w:p w14:paraId="72088E7D"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1,7</w:t>
            </w:r>
          </w:p>
        </w:tc>
      </w:tr>
      <w:tr w:rsidR="00E37590" w:rsidRPr="00090FF1" w14:paraId="689D7A80" w14:textId="77777777" w:rsidTr="00A70C9B">
        <w:trPr>
          <w:jc w:val="center"/>
        </w:trPr>
        <w:tc>
          <w:tcPr>
            <w:tcW w:w="2017" w:type="dxa"/>
            <w:vAlign w:val="center"/>
          </w:tcPr>
          <w:p w14:paraId="76FAC5C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2126" w:type="dxa"/>
            <w:vAlign w:val="center"/>
          </w:tcPr>
          <w:p w14:paraId="0D826A0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5F29E5B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250" w:type="dxa"/>
            <w:vAlign w:val="center"/>
          </w:tcPr>
          <w:p w14:paraId="655E2AD1"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2,2</w:t>
            </w:r>
          </w:p>
        </w:tc>
      </w:tr>
      <w:tr w:rsidR="00E37590" w:rsidRPr="00090FF1" w14:paraId="351D5B72" w14:textId="77777777" w:rsidTr="00A70C9B">
        <w:trPr>
          <w:jc w:val="center"/>
        </w:trPr>
        <w:tc>
          <w:tcPr>
            <w:tcW w:w="2017" w:type="dxa"/>
            <w:vAlign w:val="center"/>
          </w:tcPr>
          <w:p w14:paraId="7C7173E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2126" w:type="dxa"/>
            <w:vAlign w:val="center"/>
          </w:tcPr>
          <w:p w14:paraId="2777C12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383AC2F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16,8</w:t>
            </w:r>
          </w:p>
        </w:tc>
        <w:tc>
          <w:tcPr>
            <w:tcW w:w="2250" w:type="dxa"/>
            <w:vAlign w:val="center"/>
          </w:tcPr>
          <w:p w14:paraId="4156AC5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6,3</w:t>
            </w:r>
          </w:p>
        </w:tc>
      </w:tr>
      <w:tr w:rsidR="00E37590" w:rsidRPr="00090FF1" w14:paraId="4FEF2432" w14:textId="77777777" w:rsidTr="00A70C9B">
        <w:trPr>
          <w:jc w:val="center"/>
        </w:trPr>
        <w:tc>
          <w:tcPr>
            <w:tcW w:w="2017" w:type="dxa"/>
            <w:vAlign w:val="center"/>
          </w:tcPr>
          <w:p w14:paraId="4249EAD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2126" w:type="dxa"/>
            <w:vAlign w:val="center"/>
          </w:tcPr>
          <w:p w14:paraId="28C356C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c>
          <w:tcPr>
            <w:tcW w:w="2816" w:type="dxa"/>
            <w:vAlign w:val="center"/>
          </w:tcPr>
          <w:p w14:paraId="68E5093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15,8</w:t>
            </w:r>
          </w:p>
        </w:tc>
        <w:tc>
          <w:tcPr>
            <w:tcW w:w="2250" w:type="dxa"/>
            <w:vAlign w:val="center"/>
          </w:tcPr>
          <w:p w14:paraId="359FD65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w:t>
            </w:r>
          </w:p>
        </w:tc>
      </w:tr>
      <w:tr w:rsidR="00E37590" w:rsidRPr="00090FF1" w14:paraId="4A613348" w14:textId="77777777" w:rsidTr="00A70C9B">
        <w:trPr>
          <w:jc w:val="center"/>
        </w:trPr>
        <w:tc>
          <w:tcPr>
            <w:tcW w:w="2017" w:type="dxa"/>
            <w:vAlign w:val="center"/>
          </w:tcPr>
          <w:p w14:paraId="244C626A" w14:textId="77777777" w:rsidR="00E37590" w:rsidRPr="0081520D" w:rsidRDefault="00E37590"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2126" w:type="dxa"/>
            <w:vAlign w:val="center"/>
          </w:tcPr>
          <w:p w14:paraId="2168449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816" w:type="dxa"/>
            <w:vAlign w:val="center"/>
          </w:tcPr>
          <w:p w14:paraId="381C24A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50" w:type="dxa"/>
            <w:vAlign w:val="center"/>
          </w:tcPr>
          <w:p w14:paraId="2AB705A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E37590" w:rsidRPr="00090FF1" w14:paraId="37746C50" w14:textId="77777777" w:rsidTr="00A70C9B">
        <w:trPr>
          <w:jc w:val="center"/>
        </w:trPr>
        <w:tc>
          <w:tcPr>
            <w:tcW w:w="2017" w:type="dxa"/>
            <w:vAlign w:val="center"/>
          </w:tcPr>
          <w:p w14:paraId="0DF939E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2126" w:type="dxa"/>
            <w:vAlign w:val="center"/>
          </w:tcPr>
          <w:p w14:paraId="2D2F509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816" w:type="dxa"/>
            <w:vAlign w:val="center"/>
          </w:tcPr>
          <w:p w14:paraId="0B32E25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50" w:type="dxa"/>
            <w:vAlign w:val="center"/>
          </w:tcPr>
          <w:p w14:paraId="3A21A2EF"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E37590" w:rsidRPr="00090FF1" w14:paraId="3160ADCC" w14:textId="77777777" w:rsidTr="00A70C9B">
        <w:trPr>
          <w:jc w:val="center"/>
        </w:trPr>
        <w:tc>
          <w:tcPr>
            <w:tcW w:w="2017" w:type="dxa"/>
            <w:vAlign w:val="center"/>
          </w:tcPr>
          <w:p w14:paraId="086C0977" w14:textId="77777777" w:rsidR="00E37590" w:rsidRPr="0081520D" w:rsidRDefault="00E37590"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2126" w:type="dxa"/>
            <w:vAlign w:val="center"/>
          </w:tcPr>
          <w:p w14:paraId="33B3C9E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816" w:type="dxa"/>
            <w:vAlign w:val="center"/>
          </w:tcPr>
          <w:p w14:paraId="1354D10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50" w:type="dxa"/>
            <w:vAlign w:val="center"/>
          </w:tcPr>
          <w:p w14:paraId="37E3989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E37590" w:rsidRPr="00090FF1" w14:paraId="1F88FD58" w14:textId="77777777" w:rsidTr="00A70C9B">
        <w:trPr>
          <w:jc w:val="center"/>
        </w:trPr>
        <w:tc>
          <w:tcPr>
            <w:tcW w:w="9209" w:type="dxa"/>
            <w:gridSpan w:val="4"/>
            <w:vAlign w:val="center"/>
          </w:tcPr>
          <w:p w14:paraId="64F82AA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Продолжительность контакта, 90 сут</w:t>
            </w:r>
          </w:p>
        </w:tc>
      </w:tr>
      <w:tr w:rsidR="00E37590" w:rsidRPr="00090FF1" w14:paraId="74E2BDC2" w14:textId="77777777" w:rsidTr="00A70C9B">
        <w:trPr>
          <w:jc w:val="center"/>
        </w:trPr>
        <w:tc>
          <w:tcPr>
            <w:tcW w:w="2017" w:type="dxa"/>
            <w:vAlign w:val="center"/>
          </w:tcPr>
          <w:p w14:paraId="656BE70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2126" w:type="dxa"/>
            <w:vAlign w:val="center"/>
          </w:tcPr>
          <w:p w14:paraId="778B752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3C1B1391"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13,4</w:t>
            </w:r>
          </w:p>
        </w:tc>
        <w:tc>
          <w:tcPr>
            <w:tcW w:w="2250" w:type="dxa"/>
            <w:vAlign w:val="center"/>
          </w:tcPr>
          <w:p w14:paraId="75CA81C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1,7</w:t>
            </w:r>
          </w:p>
        </w:tc>
      </w:tr>
      <w:tr w:rsidR="00E37590" w:rsidRPr="00090FF1" w14:paraId="7FE5640C" w14:textId="77777777" w:rsidTr="00A70C9B">
        <w:trPr>
          <w:jc w:val="center"/>
        </w:trPr>
        <w:tc>
          <w:tcPr>
            <w:tcW w:w="2017" w:type="dxa"/>
            <w:vAlign w:val="center"/>
          </w:tcPr>
          <w:p w14:paraId="3996BA7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2126" w:type="dxa"/>
            <w:vAlign w:val="center"/>
          </w:tcPr>
          <w:p w14:paraId="667CD60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5E2BA01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12,0</w:t>
            </w:r>
          </w:p>
        </w:tc>
        <w:tc>
          <w:tcPr>
            <w:tcW w:w="2250" w:type="dxa"/>
            <w:vAlign w:val="center"/>
          </w:tcPr>
          <w:p w14:paraId="4AAA3CA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1,8</w:t>
            </w:r>
          </w:p>
        </w:tc>
      </w:tr>
      <w:tr w:rsidR="00E37590" w:rsidRPr="00090FF1" w14:paraId="3B0DB708" w14:textId="77777777" w:rsidTr="00A70C9B">
        <w:trPr>
          <w:jc w:val="center"/>
        </w:trPr>
        <w:tc>
          <w:tcPr>
            <w:tcW w:w="2017" w:type="dxa"/>
            <w:vAlign w:val="center"/>
          </w:tcPr>
          <w:p w14:paraId="1E3C25F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2126" w:type="dxa"/>
            <w:vAlign w:val="center"/>
          </w:tcPr>
          <w:p w14:paraId="0488FCC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165515F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11,5</w:t>
            </w:r>
          </w:p>
        </w:tc>
        <w:tc>
          <w:tcPr>
            <w:tcW w:w="2250" w:type="dxa"/>
            <w:vAlign w:val="center"/>
          </w:tcPr>
          <w:p w14:paraId="593756E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1,9</w:t>
            </w:r>
          </w:p>
        </w:tc>
      </w:tr>
      <w:tr w:rsidR="00E37590" w:rsidRPr="00090FF1" w14:paraId="352E2304" w14:textId="77777777" w:rsidTr="00A70C9B">
        <w:trPr>
          <w:jc w:val="center"/>
        </w:trPr>
        <w:tc>
          <w:tcPr>
            <w:tcW w:w="2017" w:type="dxa"/>
            <w:vAlign w:val="center"/>
          </w:tcPr>
          <w:p w14:paraId="183382F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2126" w:type="dxa"/>
            <w:vAlign w:val="center"/>
          </w:tcPr>
          <w:p w14:paraId="0B33845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5268ABD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11,3</w:t>
            </w:r>
          </w:p>
        </w:tc>
        <w:tc>
          <w:tcPr>
            <w:tcW w:w="2250" w:type="dxa"/>
            <w:vAlign w:val="center"/>
          </w:tcPr>
          <w:p w14:paraId="14950D5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w:t>
            </w:r>
          </w:p>
        </w:tc>
      </w:tr>
      <w:tr w:rsidR="00E37590" w:rsidRPr="00090FF1" w14:paraId="4C62E696" w14:textId="77777777" w:rsidTr="00A70C9B">
        <w:trPr>
          <w:jc w:val="center"/>
        </w:trPr>
        <w:tc>
          <w:tcPr>
            <w:tcW w:w="2017" w:type="dxa"/>
            <w:vAlign w:val="center"/>
          </w:tcPr>
          <w:p w14:paraId="46022AD1" w14:textId="77777777" w:rsidR="00E37590" w:rsidRPr="0081520D" w:rsidRDefault="00E37590"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2126" w:type="dxa"/>
            <w:vAlign w:val="center"/>
          </w:tcPr>
          <w:p w14:paraId="5C31700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6FA305F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11,2</w:t>
            </w:r>
          </w:p>
        </w:tc>
        <w:tc>
          <w:tcPr>
            <w:tcW w:w="2250" w:type="dxa"/>
            <w:vAlign w:val="center"/>
          </w:tcPr>
          <w:p w14:paraId="5C29D87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r>
      <w:tr w:rsidR="00E37590" w:rsidRPr="00090FF1" w14:paraId="262B5D9C" w14:textId="77777777" w:rsidTr="00A70C9B">
        <w:trPr>
          <w:jc w:val="center"/>
        </w:trPr>
        <w:tc>
          <w:tcPr>
            <w:tcW w:w="2017" w:type="dxa"/>
            <w:vAlign w:val="center"/>
          </w:tcPr>
          <w:p w14:paraId="0934E4A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2126" w:type="dxa"/>
            <w:vAlign w:val="center"/>
          </w:tcPr>
          <w:p w14:paraId="4D34C48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7C64D53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11,3</w:t>
            </w:r>
          </w:p>
        </w:tc>
        <w:tc>
          <w:tcPr>
            <w:tcW w:w="2250" w:type="dxa"/>
            <w:vAlign w:val="center"/>
          </w:tcPr>
          <w:p w14:paraId="4354C58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r>
      <w:tr w:rsidR="00E37590" w:rsidRPr="00090FF1" w14:paraId="19BE55D4" w14:textId="77777777" w:rsidTr="00A70C9B">
        <w:trPr>
          <w:jc w:val="center"/>
        </w:trPr>
        <w:tc>
          <w:tcPr>
            <w:tcW w:w="2017" w:type="dxa"/>
            <w:vAlign w:val="center"/>
          </w:tcPr>
          <w:p w14:paraId="68B2E3AA" w14:textId="77777777" w:rsidR="00E37590" w:rsidRPr="0081520D" w:rsidRDefault="00E37590"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2126" w:type="dxa"/>
            <w:vAlign w:val="center"/>
          </w:tcPr>
          <w:p w14:paraId="31D4E13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816" w:type="dxa"/>
            <w:vAlign w:val="center"/>
          </w:tcPr>
          <w:p w14:paraId="4ED13A32"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11,6</w:t>
            </w:r>
          </w:p>
        </w:tc>
        <w:tc>
          <w:tcPr>
            <w:tcW w:w="2250" w:type="dxa"/>
            <w:vAlign w:val="center"/>
          </w:tcPr>
          <w:p w14:paraId="4BB27EF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2,3</w:t>
            </w:r>
          </w:p>
        </w:tc>
      </w:tr>
    </w:tbl>
    <w:p w14:paraId="35EF560C" w14:textId="77777777" w:rsidR="00E37590" w:rsidRPr="00090FF1" w:rsidRDefault="00E37590" w:rsidP="00090FF1">
      <w:pPr>
        <w:spacing w:after="0" w:line="240" w:lineRule="auto"/>
        <w:ind w:firstLine="709"/>
        <w:rPr>
          <w:rFonts w:ascii="Times New Roman" w:hAnsi="Times New Roman" w:cs="Times New Roman"/>
          <w:noProof/>
          <w:sz w:val="28"/>
          <w:szCs w:val="28"/>
        </w:rPr>
      </w:pPr>
    </w:p>
    <w:p w14:paraId="39C4CE65" w14:textId="77777777" w:rsidR="00E37590" w:rsidRPr="00090FF1" w:rsidRDefault="0064575D" w:rsidP="00090FF1">
      <w:pPr>
        <w:spacing w:after="0" w:line="240" w:lineRule="auto"/>
        <w:ind w:firstLine="709"/>
        <w:jc w:val="both"/>
        <w:rPr>
          <w:rFonts w:ascii="Times New Roman" w:hAnsi="Times New Roman" w:cs="Times New Roman"/>
          <w:color w:val="000000"/>
          <w:sz w:val="28"/>
          <w:szCs w:val="28"/>
        </w:rPr>
      </w:pPr>
      <w:r w:rsidRPr="00090FF1">
        <w:rPr>
          <w:rFonts w:ascii="Times New Roman" w:hAnsi="Times New Roman" w:cs="Times New Roman"/>
          <w:color w:val="000000"/>
          <w:sz w:val="28"/>
          <w:szCs w:val="28"/>
        </w:rPr>
        <w:t>Как следует из таблицы 3.31 и рисунка 3.11, в горной бурой пустынной почве, использованной для посева семян, через 30 суток после внесения керосина прорастание наблюдалось как в контроле, так и в вариантах с содержанием керосина от 0,002 до 1 г/кг. Наибольшие показатели роста были зафиксированы при концентрации 0,1 г/кг, где длина проростка составила 16,8 см, а длина корня — 6,3 см, что превышает контрольные значения (13,4 и 1,7 см соответственно) [65, 66, 97].</w:t>
      </w:r>
    </w:p>
    <w:p w14:paraId="4E2ECFD5" w14:textId="77777777" w:rsidR="0064575D" w:rsidRPr="00090FF1" w:rsidRDefault="0064575D" w:rsidP="00090FF1">
      <w:pPr>
        <w:spacing w:after="0" w:line="240" w:lineRule="auto"/>
        <w:ind w:firstLine="709"/>
        <w:jc w:val="both"/>
        <w:rPr>
          <w:rFonts w:ascii="Times New Roman" w:hAnsi="Times New Roman" w:cs="Times New Roman"/>
          <w:color w:val="000000"/>
          <w:sz w:val="32"/>
          <w:szCs w:val="28"/>
        </w:rPr>
      </w:pPr>
    </w:p>
    <w:p w14:paraId="74E801BB" w14:textId="77777777" w:rsidR="006E6D62" w:rsidRPr="00090FF1" w:rsidRDefault="006E6D62" w:rsidP="00090FF1">
      <w:pPr>
        <w:spacing w:after="0" w:line="240" w:lineRule="auto"/>
        <w:jc w:val="center"/>
        <w:rPr>
          <w:rFonts w:ascii="Times New Roman" w:hAnsi="Times New Roman" w:cs="Times New Roman"/>
          <w:color w:val="000000"/>
          <w:sz w:val="28"/>
          <w:szCs w:val="24"/>
        </w:rPr>
      </w:pPr>
      <w:r w:rsidRPr="00090FF1">
        <w:rPr>
          <w:rFonts w:ascii="Times New Roman" w:hAnsi="Times New Roman" w:cs="Times New Roman"/>
          <w:noProof/>
          <w:color w:val="000000"/>
          <w:sz w:val="28"/>
          <w:szCs w:val="24"/>
          <w:lang w:eastAsia="ru-RU"/>
        </w:rPr>
        <w:lastRenderedPageBreak/>
        <w:drawing>
          <wp:inline distT="0" distB="0" distL="0" distR="0" wp14:anchorId="35F35FB5" wp14:editId="54AB6FA1">
            <wp:extent cx="2905120" cy="1878965"/>
            <wp:effectExtent l="0" t="0" r="0" b="6985"/>
            <wp:docPr id="123000992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39959" cy="1901498"/>
                    </a:xfrm>
                    <a:prstGeom prst="rect">
                      <a:avLst/>
                    </a:prstGeom>
                    <a:noFill/>
                  </pic:spPr>
                </pic:pic>
              </a:graphicData>
            </a:graphic>
          </wp:inline>
        </w:drawing>
      </w:r>
      <w:r w:rsidR="00A70C9B" w:rsidRPr="00090FF1">
        <w:rPr>
          <w:rFonts w:ascii="Times New Roman" w:hAnsi="Times New Roman" w:cs="Times New Roman"/>
          <w:color w:val="000000"/>
          <w:sz w:val="28"/>
          <w:szCs w:val="24"/>
        </w:rPr>
        <w:t xml:space="preserve">  </w:t>
      </w:r>
      <w:r w:rsidRPr="00090FF1">
        <w:rPr>
          <w:rFonts w:ascii="Times New Roman" w:hAnsi="Times New Roman" w:cs="Times New Roman"/>
          <w:noProof/>
          <w:color w:val="000000"/>
          <w:sz w:val="28"/>
          <w:szCs w:val="24"/>
          <w:lang w:eastAsia="ru-RU"/>
        </w:rPr>
        <w:drawing>
          <wp:inline distT="0" distB="0" distL="0" distR="0" wp14:anchorId="4FE65B43" wp14:editId="53480922">
            <wp:extent cx="2885587" cy="1885315"/>
            <wp:effectExtent l="0" t="0" r="0" b="635"/>
            <wp:docPr id="52927573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32123" cy="1915720"/>
                    </a:xfrm>
                    <a:prstGeom prst="rect">
                      <a:avLst/>
                    </a:prstGeom>
                    <a:noFill/>
                  </pic:spPr>
                </pic:pic>
              </a:graphicData>
            </a:graphic>
          </wp:inline>
        </w:drawing>
      </w:r>
    </w:p>
    <w:p w14:paraId="03975D98" w14:textId="77777777" w:rsidR="006E6D62" w:rsidRPr="00090FF1" w:rsidRDefault="006E6D62" w:rsidP="00090FF1">
      <w:pPr>
        <w:spacing w:after="0" w:line="240" w:lineRule="auto"/>
        <w:jc w:val="center"/>
        <w:rPr>
          <w:rFonts w:ascii="Times New Roman" w:hAnsi="Times New Roman" w:cs="Times New Roman"/>
          <w:noProof/>
          <w:sz w:val="28"/>
          <w:szCs w:val="24"/>
        </w:rPr>
      </w:pPr>
      <w:r w:rsidRPr="00090FF1">
        <w:rPr>
          <w:rFonts w:ascii="Times New Roman" w:hAnsi="Times New Roman" w:cs="Times New Roman"/>
          <w:sz w:val="28"/>
          <w:szCs w:val="24"/>
        </w:rPr>
        <w:t xml:space="preserve">Рисунок </w:t>
      </w:r>
      <w:r w:rsidR="00F47568" w:rsidRPr="00090FF1">
        <w:rPr>
          <w:rFonts w:ascii="Times New Roman" w:hAnsi="Times New Roman" w:cs="Times New Roman"/>
          <w:sz w:val="28"/>
          <w:szCs w:val="24"/>
        </w:rPr>
        <w:t>3</w:t>
      </w:r>
      <w:r w:rsidR="00253581" w:rsidRPr="00090FF1">
        <w:rPr>
          <w:rFonts w:ascii="Times New Roman" w:hAnsi="Times New Roman" w:cs="Times New Roman"/>
          <w:sz w:val="28"/>
          <w:szCs w:val="24"/>
        </w:rPr>
        <w:t>.11</w:t>
      </w:r>
      <w:r w:rsidRPr="00090FF1">
        <w:rPr>
          <w:rFonts w:ascii="Times New Roman" w:hAnsi="Times New Roman" w:cs="Times New Roman"/>
          <w:sz w:val="28"/>
          <w:szCs w:val="24"/>
        </w:rPr>
        <w:t xml:space="preserve"> – Прорастание семян редиса в горных бурых пустынных почвах.</w:t>
      </w:r>
    </w:p>
    <w:p w14:paraId="60EE5108" w14:textId="77777777" w:rsidR="00137B1A" w:rsidRPr="00090FF1" w:rsidRDefault="00137B1A" w:rsidP="00090FF1">
      <w:pPr>
        <w:spacing w:after="0" w:line="240" w:lineRule="auto"/>
        <w:ind w:firstLine="709"/>
        <w:jc w:val="both"/>
        <w:rPr>
          <w:rFonts w:ascii="Times New Roman" w:hAnsi="Times New Roman" w:cs="Times New Roman"/>
          <w:sz w:val="28"/>
          <w:szCs w:val="24"/>
        </w:rPr>
      </w:pPr>
    </w:p>
    <w:p w14:paraId="31A77E51" w14:textId="77777777" w:rsidR="0064575D" w:rsidRPr="00090FF1" w:rsidRDefault="0064575D"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В горной бурой пустынной почве через 90 суток после контакта с керосином [65, 66] прорастание семян составило 60 % во всех вариантах опыта. Наибольшая длина проростков наблюдалась в контрольном образце — 13,4 см, тогда как в вариантах с различными концентрациями керосина этот показатель варьировал в пределах 11,2–12,0 см. При этом отмечено, что длина корней увеличивалась по мере роста концентрации керосина в почве.</w:t>
      </w:r>
    </w:p>
    <w:p w14:paraId="01A5BE2C" w14:textId="77777777" w:rsidR="00E37590" w:rsidRPr="00090FF1" w:rsidRDefault="0064575D"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В бурой полупустынной почве, использованной для посева семян редиса через 30 суток после обработки керосином, также проросло 60 % семян — как в контроле, так и при концентрации 0,002 г/кг (таблица 3.32, рисунок 3.12). Длина проростков и корней в этих вариантах практически не различалась. В почве, засеянной через 90 суток после обработки керосином, всходы появились во всех вариантах. Наибольшая всхожесть (60 %) отмечена в контроле и при концентрации 0,002 г/кг, при этом длина проростков и корней была близка к контрольным значениям — 12,5 и 1,5 см против 12,4 и 1,4 см соответственно. В варианте с внесением 0,1 г керосина на 1 кг почвы всхожесть снизилась до 40 %, а при более высоких концентрациях — до 20 %. Длина проростков в этих вариантах составила 1,1–2,3 см, а корней — 0,3–0,4 см, что значительно ниже показателей контроля [65, 66].</w:t>
      </w:r>
    </w:p>
    <w:p w14:paraId="4E7D622B" w14:textId="77777777" w:rsidR="0064575D" w:rsidRPr="00090FF1" w:rsidRDefault="0064575D" w:rsidP="00090FF1">
      <w:pPr>
        <w:spacing w:after="0" w:line="240" w:lineRule="auto"/>
        <w:ind w:firstLine="709"/>
        <w:jc w:val="both"/>
        <w:rPr>
          <w:rFonts w:ascii="Times New Roman" w:hAnsi="Times New Roman" w:cs="Times New Roman"/>
          <w:sz w:val="28"/>
          <w:szCs w:val="28"/>
        </w:rPr>
      </w:pPr>
    </w:p>
    <w:p w14:paraId="3B2BF0B3" w14:textId="77777777" w:rsidR="00E37590" w:rsidRPr="00090FF1" w:rsidRDefault="00E37590" w:rsidP="00090FF1">
      <w:pPr>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441BD7" w:rsidRPr="00090FF1">
        <w:rPr>
          <w:rFonts w:ascii="Times New Roman" w:hAnsi="Times New Roman" w:cs="Times New Roman"/>
          <w:sz w:val="28"/>
          <w:szCs w:val="28"/>
        </w:rPr>
        <w:t>3</w:t>
      </w:r>
      <w:r w:rsidR="00253581" w:rsidRPr="00090FF1">
        <w:rPr>
          <w:rFonts w:ascii="Times New Roman" w:hAnsi="Times New Roman" w:cs="Times New Roman"/>
          <w:sz w:val="28"/>
          <w:szCs w:val="28"/>
        </w:rPr>
        <w:t>.</w:t>
      </w:r>
      <w:r w:rsidRPr="00090FF1">
        <w:rPr>
          <w:rFonts w:ascii="Times New Roman" w:hAnsi="Times New Roman" w:cs="Times New Roman"/>
          <w:sz w:val="28"/>
          <w:szCs w:val="28"/>
        </w:rPr>
        <w:t>3</w:t>
      </w:r>
      <w:r w:rsidR="00253581" w:rsidRPr="00090FF1">
        <w:rPr>
          <w:rFonts w:ascii="Times New Roman" w:hAnsi="Times New Roman" w:cs="Times New Roman"/>
          <w:sz w:val="28"/>
          <w:szCs w:val="28"/>
        </w:rPr>
        <w:t>2</w:t>
      </w:r>
      <w:r w:rsidRPr="00090FF1">
        <w:rPr>
          <w:rFonts w:ascii="Times New Roman" w:hAnsi="Times New Roman" w:cs="Times New Roman"/>
          <w:sz w:val="28"/>
          <w:szCs w:val="28"/>
        </w:rPr>
        <w:t xml:space="preserve"> – Прорастание семян редиса в бурых полупустынных почвах</w:t>
      </w:r>
      <w:r w:rsidR="00511512" w:rsidRPr="00090FF1">
        <w:rPr>
          <w:rFonts w:ascii="Times New Roman" w:hAnsi="Times New Roman" w:cs="Times New Roman"/>
          <w:sz w:val="28"/>
          <w:szCs w:val="28"/>
        </w:rPr>
        <w:t xml:space="preserve"> [</w:t>
      </w:r>
      <w:r w:rsidR="00280098" w:rsidRPr="00090FF1">
        <w:rPr>
          <w:rFonts w:ascii="Times New Roman" w:hAnsi="Times New Roman" w:cs="Times New Roman"/>
          <w:sz w:val="28"/>
          <w:szCs w:val="28"/>
        </w:rPr>
        <w:t>65, 66</w:t>
      </w:r>
      <w:r w:rsidR="00511512" w:rsidRPr="00090FF1">
        <w:rPr>
          <w:rFonts w:ascii="Times New Roman" w:hAnsi="Times New Roman" w:cs="Times New Roman"/>
          <w:sz w:val="28"/>
          <w:szCs w:val="28"/>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0"/>
        <w:gridCol w:w="2090"/>
        <w:gridCol w:w="2745"/>
        <w:gridCol w:w="2299"/>
      </w:tblGrid>
      <w:tr w:rsidR="00E37590" w:rsidRPr="00090FF1" w14:paraId="2FC1F6AC" w14:textId="77777777" w:rsidTr="0081520D">
        <w:trPr>
          <w:trHeight w:val="197"/>
        </w:trPr>
        <w:tc>
          <w:tcPr>
            <w:tcW w:w="2080" w:type="dxa"/>
            <w:vAlign w:val="center"/>
          </w:tcPr>
          <w:p w14:paraId="1FBDE99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Варианты</w:t>
            </w:r>
          </w:p>
        </w:tc>
        <w:tc>
          <w:tcPr>
            <w:tcW w:w="2090" w:type="dxa"/>
            <w:vAlign w:val="center"/>
          </w:tcPr>
          <w:p w14:paraId="53B7AC5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Всхожесть, %</w:t>
            </w:r>
          </w:p>
        </w:tc>
        <w:tc>
          <w:tcPr>
            <w:tcW w:w="2745" w:type="dxa"/>
            <w:vAlign w:val="center"/>
          </w:tcPr>
          <w:p w14:paraId="485B2E9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Длина проростка, см</w:t>
            </w:r>
          </w:p>
        </w:tc>
        <w:tc>
          <w:tcPr>
            <w:tcW w:w="2299" w:type="dxa"/>
            <w:vAlign w:val="center"/>
          </w:tcPr>
          <w:p w14:paraId="6D173E6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Длина корня, см</w:t>
            </w:r>
          </w:p>
        </w:tc>
      </w:tr>
      <w:tr w:rsidR="00C83D7C" w:rsidRPr="00090FF1" w14:paraId="519A7D22" w14:textId="77777777" w:rsidTr="0081520D">
        <w:trPr>
          <w:trHeight w:val="70"/>
        </w:trPr>
        <w:tc>
          <w:tcPr>
            <w:tcW w:w="2080" w:type="dxa"/>
            <w:vAlign w:val="center"/>
          </w:tcPr>
          <w:p w14:paraId="3F20E4B3"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w:t>
            </w:r>
          </w:p>
        </w:tc>
        <w:tc>
          <w:tcPr>
            <w:tcW w:w="2090" w:type="dxa"/>
            <w:vAlign w:val="center"/>
          </w:tcPr>
          <w:p w14:paraId="6BF2740D"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w:t>
            </w:r>
          </w:p>
        </w:tc>
        <w:tc>
          <w:tcPr>
            <w:tcW w:w="2745" w:type="dxa"/>
            <w:vAlign w:val="center"/>
          </w:tcPr>
          <w:p w14:paraId="4F5B0C6F"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p>
        </w:tc>
        <w:tc>
          <w:tcPr>
            <w:tcW w:w="2299" w:type="dxa"/>
            <w:vAlign w:val="center"/>
          </w:tcPr>
          <w:p w14:paraId="72F8E5F2"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w:t>
            </w:r>
          </w:p>
        </w:tc>
      </w:tr>
      <w:tr w:rsidR="00E37590" w:rsidRPr="00090FF1" w14:paraId="7F67A978" w14:textId="77777777" w:rsidTr="0081520D">
        <w:trPr>
          <w:trHeight w:val="70"/>
        </w:trPr>
        <w:tc>
          <w:tcPr>
            <w:tcW w:w="9214" w:type="dxa"/>
            <w:gridSpan w:val="4"/>
            <w:vAlign w:val="center"/>
          </w:tcPr>
          <w:p w14:paraId="2EBF63E2"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Продолжительность контакта, </w:t>
            </w:r>
            <w:r w:rsidRPr="0081520D">
              <w:rPr>
                <w:rFonts w:ascii="Times New Roman" w:hAnsi="Times New Roman" w:cs="Times New Roman"/>
                <w:sz w:val="24"/>
                <w:szCs w:val="24"/>
                <w:lang w:val="en-US"/>
              </w:rPr>
              <w:t xml:space="preserve">30 </w:t>
            </w:r>
            <w:r w:rsidRPr="0081520D">
              <w:rPr>
                <w:rFonts w:ascii="Times New Roman" w:hAnsi="Times New Roman" w:cs="Times New Roman"/>
                <w:sz w:val="24"/>
                <w:szCs w:val="24"/>
              </w:rPr>
              <w:t>сут</w:t>
            </w:r>
          </w:p>
        </w:tc>
      </w:tr>
      <w:tr w:rsidR="00E37590" w:rsidRPr="00090FF1" w14:paraId="6BC32226" w14:textId="77777777" w:rsidTr="0081520D">
        <w:trPr>
          <w:trHeight w:val="70"/>
        </w:trPr>
        <w:tc>
          <w:tcPr>
            <w:tcW w:w="2080" w:type="dxa"/>
            <w:vAlign w:val="center"/>
          </w:tcPr>
          <w:p w14:paraId="46DD4EA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2090" w:type="dxa"/>
            <w:vAlign w:val="center"/>
          </w:tcPr>
          <w:p w14:paraId="331FA32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5FC2EF6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12,5</w:t>
            </w:r>
          </w:p>
        </w:tc>
        <w:tc>
          <w:tcPr>
            <w:tcW w:w="2299" w:type="dxa"/>
            <w:vAlign w:val="center"/>
          </w:tcPr>
          <w:p w14:paraId="5466186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w:t>
            </w:r>
          </w:p>
        </w:tc>
      </w:tr>
      <w:tr w:rsidR="00E37590" w:rsidRPr="00090FF1" w14:paraId="1D55A33D" w14:textId="77777777" w:rsidTr="0081520D">
        <w:trPr>
          <w:trHeight w:val="199"/>
        </w:trPr>
        <w:tc>
          <w:tcPr>
            <w:tcW w:w="2080" w:type="dxa"/>
            <w:vAlign w:val="center"/>
          </w:tcPr>
          <w:p w14:paraId="3801F9E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2090" w:type="dxa"/>
            <w:vAlign w:val="center"/>
          </w:tcPr>
          <w:p w14:paraId="3EDBD9C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133E3AC7"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12,1</w:t>
            </w:r>
          </w:p>
        </w:tc>
        <w:tc>
          <w:tcPr>
            <w:tcW w:w="2299" w:type="dxa"/>
            <w:vAlign w:val="center"/>
          </w:tcPr>
          <w:p w14:paraId="5561A07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w:t>
            </w:r>
          </w:p>
        </w:tc>
      </w:tr>
      <w:tr w:rsidR="00E37590" w:rsidRPr="00090FF1" w14:paraId="686AFC8C" w14:textId="77777777" w:rsidTr="0081520D">
        <w:trPr>
          <w:trHeight w:val="70"/>
        </w:trPr>
        <w:tc>
          <w:tcPr>
            <w:tcW w:w="2080" w:type="dxa"/>
            <w:tcBorders>
              <w:bottom w:val="nil"/>
            </w:tcBorders>
            <w:vAlign w:val="center"/>
          </w:tcPr>
          <w:p w14:paraId="796422DD"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2090" w:type="dxa"/>
            <w:tcBorders>
              <w:bottom w:val="nil"/>
            </w:tcBorders>
            <w:vAlign w:val="center"/>
          </w:tcPr>
          <w:p w14:paraId="119A71F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745" w:type="dxa"/>
            <w:tcBorders>
              <w:bottom w:val="nil"/>
            </w:tcBorders>
            <w:vAlign w:val="center"/>
          </w:tcPr>
          <w:p w14:paraId="6D13105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99" w:type="dxa"/>
            <w:tcBorders>
              <w:bottom w:val="nil"/>
            </w:tcBorders>
            <w:vAlign w:val="center"/>
          </w:tcPr>
          <w:p w14:paraId="0F66738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137B1A" w:rsidRPr="00090FF1" w14:paraId="7D951F14" w14:textId="77777777" w:rsidTr="0081520D">
        <w:tc>
          <w:tcPr>
            <w:tcW w:w="2080" w:type="dxa"/>
            <w:vAlign w:val="center"/>
          </w:tcPr>
          <w:p w14:paraId="5F9637AF"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2090" w:type="dxa"/>
            <w:vAlign w:val="center"/>
          </w:tcPr>
          <w:p w14:paraId="20E3245F"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745" w:type="dxa"/>
            <w:vAlign w:val="center"/>
          </w:tcPr>
          <w:p w14:paraId="44F7044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99" w:type="dxa"/>
            <w:vAlign w:val="center"/>
          </w:tcPr>
          <w:p w14:paraId="536C5210"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137B1A" w:rsidRPr="00090FF1" w14:paraId="6C2D47DA" w14:textId="77777777" w:rsidTr="0081520D">
        <w:tc>
          <w:tcPr>
            <w:tcW w:w="2080" w:type="dxa"/>
            <w:vAlign w:val="center"/>
          </w:tcPr>
          <w:p w14:paraId="5CD6385A" w14:textId="77777777" w:rsidR="00137B1A" w:rsidRPr="0081520D" w:rsidRDefault="00137B1A"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2090" w:type="dxa"/>
            <w:vAlign w:val="center"/>
          </w:tcPr>
          <w:p w14:paraId="213CB8B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745" w:type="dxa"/>
            <w:vAlign w:val="center"/>
          </w:tcPr>
          <w:p w14:paraId="31877DDB"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99" w:type="dxa"/>
            <w:vAlign w:val="center"/>
          </w:tcPr>
          <w:p w14:paraId="35F3FC92"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137B1A" w:rsidRPr="00090FF1" w14:paraId="41BF855E" w14:textId="77777777" w:rsidTr="0081520D">
        <w:tc>
          <w:tcPr>
            <w:tcW w:w="2080" w:type="dxa"/>
            <w:vAlign w:val="center"/>
          </w:tcPr>
          <w:p w14:paraId="202A55BB"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2090" w:type="dxa"/>
            <w:vAlign w:val="center"/>
          </w:tcPr>
          <w:p w14:paraId="1327B131"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745" w:type="dxa"/>
            <w:vAlign w:val="center"/>
          </w:tcPr>
          <w:p w14:paraId="74C55880"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99" w:type="dxa"/>
            <w:vAlign w:val="center"/>
          </w:tcPr>
          <w:p w14:paraId="51E10D1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137B1A" w:rsidRPr="00090FF1" w14:paraId="6EBA07CB" w14:textId="77777777" w:rsidTr="0081520D">
        <w:tc>
          <w:tcPr>
            <w:tcW w:w="2080" w:type="dxa"/>
            <w:vAlign w:val="center"/>
          </w:tcPr>
          <w:p w14:paraId="6B6C3D77" w14:textId="77777777" w:rsidR="00137B1A" w:rsidRPr="0081520D" w:rsidRDefault="00137B1A"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2090" w:type="dxa"/>
            <w:vAlign w:val="center"/>
          </w:tcPr>
          <w:p w14:paraId="327EE1A9"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745" w:type="dxa"/>
            <w:vAlign w:val="center"/>
          </w:tcPr>
          <w:p w14:paraId="48A3EBBB"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299" w:type="dxa"/>
            <w:vAlign w:val="center"/>
          </w:tcPr>
          <w:p w14:paraId="53974EE2"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137B1A" w:rsidRPr="00090FF1" w14:paraId="6B75810F" w14:textId="77777777" w:rsidTr="007D1723">
        <w:trPr>
          <w:trHeight w:val="361"/>
        </w:trPr>
        <w:tc>
          <w:tcPr>
            <w:tcW w:w="9214" w:type="dxa"/>
            <w:gridSpan w:val="4"/>
            <w:vAlign w:val="center"/>
          </w:tcPr>
          <w:p w14:paraId="71C9F2D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Продолжительность контакта, 9</w:t>
            </w:r>
            <w:r w:rsidRPr="0081520D">
              <w:rPr>
                <w:rFonts w:ascii="Times New Roman" w:hAnsi="Times New Roman" w:cs="Times New Roman"/>
                <w:sz w:val="24"/>
                <w:szCs w:val="24"/>
                <w:lang w:val="en-US"/>
              </w:rPr>
              <w:t xml:space="preserve">0 </w:t>
            </w:r>
            <w:r w:rsidRPr="0081520D">
              <w:rPr>
                <w:rFonts w:ascii="Times New Roman" w:hAnsi="Times New Roman" w:cs="Times New Roman"/>
                <w:sz w:val="24"/>
                <w:szCs w:val="24"/>
              </w:rPr>
              <w:t>сут</w:t>
            </w:r>
          </w:p>
        </w:tc>
      </w:tr>
      <w:tr w:rsidR="00137B1A" w:rsidRPr="00090FF1" w14:paraId="69E8750D" w14:textId="77777777" w:rsidTr="0081520D">
        <w:tc>
          <w:tcPr>
            <w:tcW w:w="2080" w:type="dxa"/>
            <w:vAlign w:val="center"/>
          </w:tcPr>
          <w:p w14:paraId="15E518C2"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2090" w:type="dxa"/>
            <w:vAlign w:val="center"/>
          </w:tcPr>
          <w:p w14:paraId="10F38B25"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6A2DB48D"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12,5</w:t>
            </w:r>
          </w:p>
        </w:tc>
        <w:tc>
          <w:tcPr>
            <w:tcW w:w="2299" w:type="dxa"/>
            <w:vAlign w:val="center"/>
          </w:tcPr>
          <w:p w14:paraId="76746235"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w:t>
            </w:r>
          </w:p>
        </w:tc>
      </w:tr>
      <w:tr w:rsidR="00137B1A" w:rsidRPr="00090FF1" w14:paraId="1F24D74C" w14:textId="77777777" w:rsidTr="0081520D">
        <w:tc>
          <w:tcPr>
            <w:tcW w:w="2080" w:type="dxa"/>
            <w:tcBorders>
              <w:bottom w:val="nil"/>
            </w:tcBorders>
            <w:vAlign w:val="center"/>
          </w:tcPr>
          <w:p w14:paraId="15DF5FD9"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2090" w:type="dxa"/>
            <w:tcBorders>
              <w:bottom w:val="nil"/>
            </w:tcBorders>
            <w:vAlign w:val="center"/>
          </w:tcPr>
          <w:p w14:paraId="356CBF6E"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tcBorders>
              <w:bottom w:val="nil"/>
            </w:tcBorders>
            <w:vAlign w:val="center"/>
          </w:tcPr>
          <w:p w14:paraId="27F8B04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12,3</w:t>
            </w:r>
          </w:p>
        </w:tc>
        <w:tc>
          <w:tcPr>
            <w:tcW w:w="2299" w:type="dxa"/>
            <w:tcBorders>
              <w:bottom w:val="nil"/>
            </w:tcBorders>
            <w:vAlign w:val="center"/>
          </w:tcPr>
          <w:p w14:paraId="0A8EB0E4"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1,4</w:t>
            </w:r>
          </w:p>
        </w:tc>
      </w:tr>
      <w:tr w:rsidR="0081520D" w:rsidRPr="00090FF1" w14:paraId="37451D95" w14:textId="77777777" w:rsidTr="0081520D">
        <w:tc>
          <w:tcPr>
            <w:tcW w:w="9214" w:type="dxa"/>
            <w:gridSpan w:val="4"/>
            <w:tcBorders>
              <w:top w:val="nil"/>
              <w:left w:val="nil"/>
              <w:right w:val="nil"/>
            </w:tcBorders>
            <w:vAlign w:val="center"/>
          </w:tcPr>
          <w:p w14:paraId="4A7CF80E" w14:textId="393A0E3C" w:rsidR="0081520D" w:rsidRPr="0081520D" w:rsidRDefault="0081520D" w:rsidP="0081520D">
            <w:pPr>
              <w:spacing w:after="0" w:line="240" w:lineRule="auto"/>
              <w:rPr>
                <w:rFonts w:ascii="Times New Roman" w:hAnsi="Times New Roman" w:cs="Times New Roman"/>
                <w:sz w:val="24"/>
                <w:szCs w:val="24"/>
              </w:rPr>
            </w:pPr>
            <w:r w:rsidRPr="0081520D">
              <w:rPr>
                <w:rFonts w:ascii="Times New Roman" w:hAnsi="Times New Roman" w:cs="Times New Roman"/>
                <w:sz w:val="24"/>
                <w:szCs w:val="24"/>
              </w:rPr>
              <w:lastRenderedPageBreak/>
              <w:t>Продолжение таблицы 3.32</w:t>
            </w:r>
          </w:p>
        </w:tc>
      </w:tr>
      <w:tr w:rsidR="0081520D" w:rsidRPr="00090FF1" w14:paraId="6F36A4F4" w14:textId="77777777" w:rsidTr="0081520D">
        <w:tc>
          <w:tcPr>
            <w:tcW w:w="2080" w:type="dxa"/>
            <w:vAlign w:val="center"/>
          </w:tcPr>
          <w:p w14:paraId="1E6705E7" w14:textId="61C6EB1D"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w:t>
            </w:r>
          </w:p>
        </w:tc>
        <w:tc>
          <w:tcPr>
            <w:tcW w:w="2090" w:type="dxa"/>
            <w:vAlign w:val="center"/>
          </w:tcPr>
          <w:p w14:paraId="715A3041" w14:textId="27369FD6"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w:t>
            </w:r>
          </w:p>
        </w:tc>
        <w:tc>
          <w:tcPr>
            <w:tcW w:w="2745" w:type="dxa"/>
            <w:vAlign w:val="center"/>
          </w:tcPr>
          <w:p w14:paraId="2BFA1671" w14:textId="759EA896"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p>
        </w:tc>
        <w:tc>
          <w:tcPr>
            <w:tcW w:w="2299" w:type="dxa"/>
            <w:vAlign w:val="center"/>
          </w:tcPr>
          <w:p w14:paraId="343BA506" w14:textId="62B66625"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w:t>
            </w:r>
          </w:p>
        </w:tc>
      </w:tr>
      <w:tr w:rsidR="0081520D" w:rsidRPr="00090FF1" w14:paraId="30E39811" w14:textId="77777777" w:rsidTr="0081520D">
        <w:tc>
          <w:tcPr>
            <w:tcW w:w="2080" w:type="dxa"/>
            <w:vAlign w:val="center"/>
          </w:tcPr>
          <w:p w14:paraId="6364487D"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2090" w:type="dxa"/>
            <w:vAlign w:val="center"/>
          </w:tcPr>
          <w:p w14:paraId="193DC100"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40</w:t>
            </w:r>
          </w:p>
        </w:tc>
        <w:tc>
          <w:tcPr>
            <w:tcW w:w="2745" w:type="dxa"/>
            <w:vAlign w:val="center"/>
          </w:tcPr>
          <w:p w14:paraId="7121CB74"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2,3</w:t>
            </w:r>
          </w:p>
        </w:tc>
        <w:tc>
          <w:tcPr>
            <w:tcW w:w="2299" w:type="dxa"/>
            <w:vAlign w:val="center"/>
          </w:tcPr>
          <w:p w14:paraId="388712A8"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0,4</w:t>
            </w:r>
          </w:p>
        </w:tc>
      </w:tr>
      <w:tr w:rsidR="0081520D" w:rsidRPr="00090FF1" w14:paraId="7B57EE78" w14:textId="77777777" w:rsidTr="0081520D">
        <w:tc>
          <w:tcPr>
            <w:tcW w:w="2080" w:type="dxa"/>
            <w:vAlign w:val="center"/>
          </w:tcPr>
          <w:p w14:paraId="264D8045"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2090" w:type="dxa"/>
            <w:vAlign w:val="center"/>
          </w:tcPr>
          <w:p w14:paraId="063EA479"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w:t>
            </w:r>
          </w:p>
        </w:tc>
        <w:tc>
          <w:tcPr>
            <w:tcW w:w="2745" w:type="dxa"/>
            <w:vAlign w:val="center"/>
          </w:tcPr>
          <w:p w14:paraId="2C385B6C"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2,2</w:t>
            </w:r>
          </w:p>
        </w:tc>
        <w:tc>
          <w:tcPr>
            <w:tcW w:w="2299" w:type="dxa"/>
            <w:vAlign w:val="center"/>
          </w:tcPr>
          <w:p w14:paraId="0918112F"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0,4</w:t>
            </w:r>
          </w:p>
        </w:tc>
      </w:tr>
      <w:tr w:rsidR="0081520D" w:rsidRPr="00090FF1" w14:paraId="7EB97DFB" w14:textId="77777777" w:rsidTr="0081520D">
        <w:tc>
          <w:tcPr>
            <w:tcW w:w="2080" w:type="dxa"/>
            <w:vAlign w:val="center"/>
          </w:tcPr>
          <w:p w14:paraId="77646CD9" w14:textId="77777777" w:rsidR="0081520D" w:rsidRPr="0081520D" w:rsidRDefault="0081520D" w:rsidP="0081520D">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2090" w:type="dxa"/>
            <w:vAlign w:val="center"/>
          </w:tcPr>
          <w:p w14:paraId="62B0B964"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w:t>
            </w:r>
          </w:p>
        </w:tc>
        <w:tc>
          <w:tcPr>
            <w:tcW w:w="2745" w:type="dxa"/>
            <w:vAlign w:val="center"/>
          </w:tcPr>
          <w:p w14:paraId="30C51535"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w:t>
            </w:r>
          </w:p>
        </w:tc>
        <w:tc>
          <w:tcPr>
            <w:tcW w:w="2299" w:type="dxa"/>
            <w:vAlign w:val="center"/>
          </w:tcPr>
          <w:p w14:paraId="13CB70F7"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0,4</w:t>
            </w:r>
          </w:p>
        </w:tc>
      </w:tr>
      <w:tr w:rsidR="0081520D" w:rsidRPr="00090FF1" w14:paraId="71D98108" w14:textId="77777777" w:rsidTr="0081520D">
        <w:tc>
          <w:tcPr>
            <w:tcW w:w="2080" w:type="dxa"/>
            <w:vAlign w:val="center"/>
          </w:tcPr>
          <w:p w14:paraId="2D23069D"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2090" w:type="dxa"/>
            <w:vAlign w:val="center"/>
          </w:tcPr>
          <w:p w14:paraId="33C17566"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w:t>
            </w:r>
          </w:p>
        </w:tc>
        <w:tc>
          <w:tcPr>
            <w:tcW w:w="2745" w:type="dxa"/>
            <w:vAlign w:val="center"/>
          </w:tcPr>
          <w:p w14:paraId="1FC1A505"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w:t>
            </w:r>
          </w:p>
        </w:tc>
        <w:tc>
          <w:tcPr>
            <w:tcW w:w="2299" w:type="dxa"/>
            <w:vAlign w:val="center"/>
          </w:tcPr>
          <w:p w14:paraId="62E477EC"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0,3</w:t>
            </w:r>
          </w:p>
        </w:tc>
      </w:tr>
      <w:tr w:rsidR="0081520D" w:rsidRPr="00090FF1" w14:paraId="3F1DBC3E" w14:textId="77777777" w:rsidTr="0081520D">
        <w:tc>
          <w:tcPr>
            <w:tcW w:w="2080" w:type="dxa"/>
            <w:vAlign w:val="center"/>
          </w:tcPr>
          <w:p w14:paraId="40380A1D" w14:textId="77777777" w:rsidR="0081520D" w:rsidRPr="0081520D" w:rsidRDefault="0081520D" w:rsidP="0081520D">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2090" w:type="dxa"/>
            <w:vAlign w:val="center"/>
          </w:tcPr>
          <w:p w14:paraId="40E8DE44"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w:t>
            </w:r>
          </w:p>
        </w:tc>
        <w:tc>
          <w:tcPr>
            <w:tcW w:w="2745" w:type="dxa"/>
            <w:vAlign w:val="center"/>
          </w:tcPr>
          <w:p w14:paraId="40A3A77A"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1,1</w:t>
            </w:r>
          </w:p>
        </w:tc>
        <w:tc>
          <w:tcPr>
            <w:tcW w:w="2299" w:type="dxa"/>
            <w:vAlign w:val="center"/>
          </w:tcPr>
          <w:p w14:paraId="615CC5D1" w14:textId="77777777" w:rsidR="0081520D" w:rsidRPr="0081520D" w:rsidRDefault="0081520D"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0,3</w:t>
            </w:r>
          </w:p>
        </w:tc>
      </w:tr>
    </w:tbl>
    <w:p w14:paraId="72CB5DC7" w14:textId="77777777" w:rsidR="006F3A7C" w:rsidRPr="00090FF1" w:rsidRDefault="006F3A7C" w:rsidP="00090FF1">
      <w:pPr>
        <w:spacing w:after="0" w:line="240" w:lineRule="auto"/>
        <w:jc w:val="center"/>
        <w:rPr>
          <w:rFonts w:ascii="Times New Roman" w:hAnsi="Times New Roman" w:cs="Times New Roman"/>
          <w:noProof/>
          <w:sz w:val="32"/>
          <w:szCs w:val="28"/>
        </w:rPr>
      </w:pPr>
    </w:p>
    <w:p w14:paraId="7ED99187" w14:textId="77777777" w:rsidR="006F3A7C" w:rsidRPr="00090FF1" w:rsidRDefault="006F3A7C" w:rsidP="00090FF1">
      <w:pPr>
        <w:spacing w:after="0" w:line="240" w:lineRule="auto"/>
        <w:jc w:val="center"/>
        <w:rPr>
          <w:rFonts w:ascii="Times New Roman" w:hAnsi="Times New Roman" w:cs="Times New Roman"/>
          <w:noProof/>
          <w:sz w:val="28"/>
          <w:szCs w:val="24"/>
        </w:rPr>
      </w:pPr>
      <w:r w:rsidRPr="00090FF1">
        <w:rPr>
          <w:rFonts w:ascii="Times New Roman" w:hAnsi="Times New Roman" w:cs="Times New Roman"/>
          <w:noProof/>
          <w:sz w:val="28"/>
          <w:szCs w:val="24"/>
          <w:lang w:eastAsia="ru-RU"/>
        </w:rPr>
        <w:drawing>
          <wp:inline distT="0" distB="0" distL="0" distR="0" wp14:anchorId="0D93377E" wp14:editId="63C4A3F4">
            <wp:extent cx="2856865" cy="1847850"/>
            <wp:effectExtent l="0" t="0" r="635" b="0"/>
            <wp:docPr id="102650143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97894" cy="1874388"/>
                    </a:xfrm>
                    <a:prstGeom prst="rect">
                      <a:avLst/>
                    </a:prstGeom>
                    <a:noFill/>
                  </pic:spPr>
                </pic:pic>
              </a:graphicData>
            </a:graphic>
          </wp:inline>
        </w:drawing>
      </w:r>
      <w:r w:rsidR="00137B1A" w:rsidRPr="00090FF1">
        <w:rPr>
          <w:rFonts w:ascii="Times New Roman" w:hAnsi="Times New Roman" w:cs="Times New Roman"/>
          <w:noProof/>
          <w:sz w:val="28"/>
          <w:szCs w:val="24"/>
        </w:rPr>
        <w:t xml:space="preserve">   </w:t>
      </w:r>
      <w:r w:rsidRPr="00090FF1">
        <w:rPr>
          <w:rFonts w:ascii="Times New Roman" w:hAnsi="Times New Roman" w:cs="Times New Roman"/>
          <w:noProof/>
          <w:sz w:val="28"/>
          <w:szCs w:val="24"/>
          <w:lang w:eastAsia="ru-RU"/>
        </w:rPr>
        <w:drawing>
          <wp:inline distT="0" distB="0" distL="0" distR="0" wp14:anchorId="09D2B6EA" wp14:editId="73BFD85E">
            <wp:extent cx="2875280" cy="1847518"/>
            <wp:effectExtent l="0" t="0" r="1270" b="635"/>
            <wp:docPr id="52323804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09144" cy="1869278"/>
                    </a:xfrm>
                    <a:prstGeom prst="rect">
                      <a:avLst/>
                    </a:prstGeom>
                    <a:noFill/>
                  </pic:spPr>
                </pic:pic>
              </a:graphicData>
            </a:graphic>
          </wp:inline>
        </w:drawing>
      </w:r>
    </w:p>
    <w:p w14:paraId="7BB0DA28" w14:textId="77777777" w:rsidR="00E37590" w:rsidRPr="00090FF1" w:rsidRDefault="00E37590"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rPr>
        <w:t xml:space="preserve">Рисунок </w:t>
      </w:r>
      <w:r w:rsidR="00441BD7" w:rsidRPr="00090FF1">
        <w:rPr>
          <w:rFonts w:ascii="Times New Roman" w:hAnsi="Times New Roman" w:cs="Times New Roman"/>
          <w:noProof/>
          <w:sz w:val="28"/>
          <w:szCs w:val="24"/>
        </w:rPr>
        <w:t>3</w:t>
      </w:r>
      <w:r w:rsidR="00253581" w:rsidRPr="00090FF1">
        <w:rPr>
          <w:rFonts w:ascii="Times New Roman" w:hAnsi="Times New Roman" w:cs="Times New Roman"/>
          <w:noProof/>
          <w:sz w:val="28"/>
          <w:szCs w:val="24"/>
        </w:rPr>
        <w:t>.</w:t>
      </w:r>
      <w:r w:rsidRPr="00090FF1">
        <w:rPr>
          <w:rFonts w:ascii="Times New Roman" w:hAnsi="Times New Roman" w:cs="Times New Roman"/>
          <w:noProof/>
          <w:sz w:val="28"/>
          <w:szCs w:val="24"/>
        </w:rPr>
        <w:t>1</w:t>
      </w:r>
      <w:r w:rsidR="00253581" w:rsidRPr="00090FF1">
        <w:rPr>
          <w:rFonts w:ascii="Times New Roman" w:hAnsi="Times New Roman" w:cs="Times New Roman"/>
          <w:noProof/>
          <w:sz w:val="28"/>
          <w:szCs w:val="24"/>
        </w:rPr>
        <w:t>2</w:t>
      </w:r>
      <w:r w:rsidRPr="00090FF1">
        <w:rPr>
          <w:rFonts w:ascii="Times New Roman" w:hAnsi="Times New Roman" w:cs="Times New Roman"/>
          <w:noProof/>
          <w:sz w:val="28"/>
          <w:szCs w:val="24"/>
        </w:rPr>
        <w:t xml:space="preserve"> – </w:t>
      </w:r>
      <w:r w:rsidRPr="00090FF1">
        <w:rPr>
          <w:rFonts w:ascii="Times New Roman" w:hAnsi="Times New Roman" w:cs="Times New Roman"/>
          <w:sz w:val="28"/>
          <w:szCs w:val="24"/>
        </w:rPr>
        <w:t>Прорастание семян редиса в бурых полупустынных почвах</w:t>
      </w:r>
      <w:r w:rsidR="00C83D7C" w:rsidRPr="00090FF1">
        <w:rPr>
          <w:rFonts w:ascii="Times New Roman" w:hAnsi="Times New Roman" w:cs="Times New Roman"/>
          <w:sz w:val="28"/>
          <w:szCs w:val="24"/>
        </w:rPr>
        <w:t>.</w:t>
      </w:r>
    </w:p>
    <w:p w14:paraId="4AAE22F2" w14:textId="77777777" w:rsidR="00E37590" w:rsidRPr="00090FF1" w:rsidRDefault="00E37590" w:rsidP="00090FF1">
      <w:pPr>
        <w:spacing w:after="0" w:line="240" w:lineRule="auto"/>
        <w:ind w:firstLine="709"/>
        <w:jc w:val="center"/>
        <w:rPr>
          <w:rFonts w:ascii="Times New Roman" w:hAnsi="Times New Roman" w:cs="Times New Roman"/>
          <w:color w:val="000000"/>
          <w:sz w:val="32"/>
          <w:szCs w:val="24"/>
        </w:rPr>
      </w:pPr>
    </w:p>
    <w:p w14:paraId="157F85D8" w14:textId="77777777" w:rsidR="0064575D" w:rsidRPr="00090FF1" w:rsidRDefault="0064575D" w:rsidP="00090FF1">
      <w:pPr>
        <w:spacing w:after="0" w:line="240" w:lineRule="auto"/>
        <w:ind w:firstLine="709"/>
        <w:jc w:val="both"/>
        <w:rPr>
          <w:rFonts w:ascii="Times New Roman" w:hAnsi="Times New Roman" w:cs="Times New Roman"/>
          <w:color w:val="000000"/>
          <w:sz w:val="28"/>
          <w:szCs w:val="24"/>
        </w:rPr>
      </w:pPr>
      <w:r w:rsidRPr="00090FF1">
        <w:rPr>
          <w:rFonts w:ascii="Times New Roman" w:hAnsi="Times New Roman" w:cs="Times New Roman"/>
          <w:sz w:val="28"/>
          <w:szCs w:val="24"/>
        </w:rPr>
        <w:t xml:space="preserve">В модельном почвенном эталоне, засеянном семенами редиса спустя 30 суток после обработки керосином, всхожесть составила 60% во всех вариантах опыта, за исключением варианта с концентрацией керосина 15 г/кг, где прорастание семян не наблюдалось (рисунок 3.13, таблица 3.33). При этом наибольшая длина проростков отмечена в вариантах с 0,002 и </w:t>
      </w:r>
      <w:smartTag w:uri="urn:schemas-microsoft-com:office:smarttags" w:element="metricconverter">
        <w:smartTagPr>
          <w:attr w:name="ProductID" w:val="0,1 г"/>
        </w:smartTagPr>
        <w:r w:rsidRPr="00090FF1">
          <w:rPr>
            <w:rFonts w:ascii="Times New Roman" w:hAnsi="Times New Roman" w:cs="Times New Roman"/>
            <w:sz w:val="28"/>
            <w:szCs w:val="24"/>
          </w:rPr>
          <w:t>0,1</w:t>
        </w:r>
        <w:r w:rsidRPr="00090FF1">
          <w:rPr>
            <w:rFonts w:ascii="Times New Roman" w:hAnsi="Times New Roman" w:cs="Times New Roman"/>
            <w:color w:val="000000"/>
            <w:sz w:val="28"/>
            <w:szCs w:val="24"/>
          </w:rPr>
          <w:t xml:space="preserve"> г</w:t>
        </w:r>
      </w:smartTag>
      <w:r w:rsidRPr="00090FF1">
        <w:rPr>
          <w:rFonts w:ascii="Times New Roman" w:hAnsi="Times New Roman" w:cs="Times New Roman"/>
          <w:color w:val="000000"/>
          <w:sz w:val="28"/>
          <w:szCs w:val="24"/>
        </w:rPr>
        <w:t xml:space="preserve"> керосина на 1 кг почвы (15,5 и </w:t>
      </w:r>
      <w:smartTag w:uri="urn:schemas-microsoft-com:office:smarttags" w:element="metricconverter">
        <w:smartTagPr>
          <w:attr w:name="ProductID" w:val="15,2 см"/>
        </w:smartTagPr>
        <w:r w:rsidRPr="00090FF1">
          <w:rPr>
            <w:rFonts w:ascii="Times New Roman" w:hAnsi="Times New Roman" w:cs="Times New Roman"/>
            <w:color w:val="000000"/>
            <w:sz w:val="28"/>
            <w:szCs w:val="24"/>
          </w:rPr>
          <w:t>15,2 см</w:t>
        </w:r>
      </w:smartTag>
      <w:r w:rsidRPr="00090FF1">
        <w:rPr>
          <w:rFonts w:ascii="Times New Roman" w:hAnsi="Times New Roman" w:cs="Times New Roman"/>
          <w:color w:val="000000"/>
          <w:sz w:val="28"/>
          <w:szCs w:val="24"/>
        </w:rPr>
        <w:t xml:space="preserve">, соответственно, по сравнению с </w:t>
      </w:r>
      <w:smartTag w:uri="urn:schemas-microsoft-com:office:smarttags" w:element="metricconverter">
        <w:smartTagPr>
          <w:attr w:name="ProductID" w:val="12,8 см"/>
        </w:smartTagPr>
        <w:r w:rsidRPr="00090FF1">
          <w:rPr>
            <w:rFonts w:ascii="Times New Roman" w:hAnsi="Times New Roman" w:cs="Times New Roman"/>
            <w:color w:val="000000"/>
            <w:sz w:val="28"/>
            <w:szCs w:val="24"/>
          </w:rPr>
          <w:t>12,8 см</w:t>
        </w:r>
      </w:smartTag>
      <w:r w:rsidRPr="00090FF1">
        <w:rPr>
          <w:rFonts w:ascii="Times New Roman" w:hAnsi="Times New Roman" w:cs="Times New Roman"/>
          <w:color w:val="000000"/>
          <w:sz w:val="28"/>
          <w:szCs w:val="24"/>
        </w:rPr>
        <w:t xml:space="preserve"> в контроле). Более длинный корень был в варианте с концентрацией керосина 0,1 г/кг (</w:t>
      </w:r>
      <w:smartTag w:uri="urn:schemas-microsoft-com:office:smarttags" w:element="metricconverter">
        <w:smartTagPr>
          <w:attr w:name="ProductID" w:val="4,7 см"/>
        </w:smartTagPr>
        <w:r w:rsidRPr="00090FF1">
          <w:rPr>
            <w:rFonts w:ascii="Times New Roman" w:hAnsi="Times New Roman" w:cs="Times New Roman"/>
            <w:color w:val="000000"/>
            <w:sz w:val="28"/>
            <w:szCs w:val="24"/>
          </w:rPr>
          <w:t>4,7 см</w:t>
        </w:r>
      </w:smartTag>
      <w:r w:rsidRPr="00090FF1">
        <w:rPr>
          <w:rFonts w:ascii="Times New Roman" w:hAnsi="Times New Roman" w:cs="Times New Roman"/>
          <w:color w:val="000000"/>
          <w:sz w:val="28"/>
          <w:szCs w:val="24"/>
        </w:rPr>
        <w:t xml:space="preserve"> по сравнению с </w:t>
      </w:r>
      <w:smartTag w:uri="urn:schemas-microsoft-com:office:smarttags" w:element="metricconverter">
        <w:smartTagPr>
          <w:attr w:name="ProductID" w:val="3,1 см"/>
        </w:smartTagPr>
        <w:r w:rsidRPr="00090FF1">
          <w:rPr>
            <w:rFonts w:ascii="Times New Roman" w:hAnsi="Times New Roman" w:cs="Times New Roman"/>
            <w:color w:val="000000"/>
            <w:sz w:val="28"/>
            <w:szCs w:val="24"/>
          </w:rPr>
          <w:t>3,1 см</w:t>
        </w:r>
      </w:smartTag>
      <w:r w:rsidRPr="00090FF1">
        <w:rPr>
          <w:rFonts w:ascii="Times New Roman" w:hAnsi="Times New Roman" w:cs="Times New Roman"/>
          <w:color w:val="000000"/>
          <w:sz w:val="28"/>
          <w:szCs w:val="24"/>
        </w:rPr>
        <w:t xml:space="preserve"> в контроле). Меньшую длину проростков и корней имели варианты с концентрацией керосина 5 и 10 г/кг. Во всех образцах этой почвы через 90 суток после обработки появились всходы, однако длина проростков не достигла контрольного варианта (от 6,5 до </w:t>
      </w:r>
      <w:smartTag w:uri="urn:schemas-microsoft-com:office:smarttags" w:element="metricconverter">
        <w:smartTagPr>
          <w:attr w:name="ProductID" w:val="9,1 см"/>
        </w:smartTagPr>
        <w:r w:rsidRPr="00090FF1">
          <w:rPr>
            <w:rFonts w:ascii="Times New Roman" w:hAnsi="Times New Roman" w:cs="Times New Roman"/>
            <w:color w:val="000000"/>
            <w:sz w:val="28"/>
            <w:szCs w:val="24"/>
          </w:rPr>
          <w:t>9,1 см</w:t>
        </w:r>
      </w:smartTag>
      <w:r w:rsidRPr="00090FF1">
        <w:rPr>
          <w:rFonts w:ascii="Times New Roman" w:hAnsi="Times New Roman" w:cs="Times New Roman"/>
          <w:color w:val="000000"/>
          <w:sz w:val="28"/>
          <w:szCs w:val="24"/>
        </w:rPr>
        <w:t xml:space="preserve"> по сравнению с </w:t>
      </w:r>
      <w:smartTag w:uri="urn:schemas-microsoft-com:office:smarttags" w:element="metricconverter">
        <w:smartTagPr>
          <w:attr w:name="ProductID" w:val="12,8 см"/>
        </w:smartTagPr>
        <w:r w:rsidRPr="00090FF1">
          <w:rPr>
            <w:rFonts w:ascii="Times New Roman" w:hAnsi="Times New Roman" w:cs="Times New Roman"/>
            <w:color w:val="000000"/>
            <w:sz w:val="28"/>
            <w:szCs w:val="24"/>
          </w:rPr>
          <w:t>12,8 см</w:t>
        </w:r>
      </w:smartTag>
      <w:r w:rsidRPr="00090FF1">
        <w:rPr>
          <w:rFonts w:ascii="Times New Roman" w:hAnsi="Times New Roman" w:cs="Times New Roman"/>
          <w:color w:val="000000"/>
          <w:sz w:val="28"/>
          <w:szCs w:val="24"/>
        </w:rPr>
        <w:t xml:space="preserve"> в контроле). По длине корня варианты почв, обработанные керосином в концентрации от 0,002 до 1 г/кг практически не отличались от контроля.</w:t>
      </w:r>
    </w:p>
    <w:p w14:paraId="583E6079" w14:textId="77777777" w:rsidR="00E37590" w:rsidRPr="00090FF1" w:rsidRDefault="00E37590" w:rsidP="00090FF1">
      <w:pPr>
        <w:spacing w:after="0" w:line="240" w:lineRule="auto"/>
        <w:ind w:firstLine="709"/>
        <w:jc w:val="both"/>
        <w:rPr>
          <w:rFonts w:ascii="Times New Roman" w:hAnsi="Times New Roman" w:cs="Times New Roman"/>
          <w:sz w:val="32"/>
          <w:szCs w:val="24"/>
        </w:rPr>
      </w:pPr>
    </w:p>
    <w:p w14:paraId="6C07D3DA" w14:textId="77777777" w:rsidR="006F3A7C"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21DC722E" wp14:editId="21151512">
            <wp:extent cx="2904490" cy="1857375"/>
            <wp:effectExtent l="0" t="0" r="0" b="9525"/>
            <wp:docPr id="84137699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04490" cy="1857375"/>
                    </a:xfrm>
                    <a:prstGeom prst="rect">
                      <a:avLst/>
                    </a:prstGeom>
                    <a:noFill/>
                  </pic:spPr>
                </pic:pic>
              </a:graphicData>
            </a:graphic>
          </wp:inline>
        </w:drawing>
      </w:r>
      <w:r w:rsidR="00C83D7C" w:rsidRPr="00090FF1">
        <w:rPr>
          <w:rFonts w:ascii="Times New Roman" w:hAnsi="Times New Roman" w:cs="Times New Roman"/>
          <w:sz w:val="28"/>
          <w:szCs w:val="24"/>
        </w:rPr>
        <w:t xml:space="preserve">  </w:t>
      </w:r>
      <w:r w:rsidRPr="00090FF1">
        <w:rPr>
          <w:rFonts w:ascii="Times New Roman" w:hAnsi="Times New Roman" w:cs="Times New Roman"/>
          <w:noProof/>
          <w:sz w:val="28"/>
          <w:szCs w:val="24"/>
          <w:lang w:eastAsia="ru-RU"/>
        </w:rPr>
        <w:drawing>
          <wp:inline distT="0" distB="0" distL="0" distR="0" wp14:anchorId="40D61C85" wp14:editId="7110F101">
            <wp:extent cx="2905125" cy="1866900"/>
            <wp:effectExtent l="0" t="0" r="9525" b="0"/>
            <wp:docPr id="56214532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41705" cy="1890407"/>
                    </a:xfrm>
                    <a:prstGeom prst="rect">
                      <a:avLst/>
                    </a:prstGeom>
                    <a:noFill/>
                  </pic:spPr>
                </pic:pic>
              </a:graphicData>
            </a:graphic>
          </wp:inline>
        </w:drawing>
      </w:r>
    </w:p>
    <w:p w14:paraId="0357407E" w14:textId="77777777" w:rsidR="00D101BB" w:rsidRPr="00090FF1" w:rsidRDefault="00D101BB" w:rsidP="00090FF1">
      <w:pPr>
        <w:spacing w:after="0" w:line="240" w:lineRule="auto"/>
        <w:jc w:val="center"/>
        <w:rPr>
          <w:rFonts w:ascii="Times New Roman" w:hAnsi="Times New Roman" w:cs="Times New Roman"/>
          <w:color w:val="000000"/>
          <w:sz w:val="28"/>
          <w:szCs w:val="24"/>
        </w:rPr>
      </w:pPr>
      <w:r w:rsidRPr="00090FF1">
        <w:rPr>
          <w:rFonts w:ascii="Times New Roman" w:hAnsi="Times New Roman" w:cs="Times New Roman"/>
          <w:color w:val="000000"/>
          <w:sz w:val="28"/>
          <w:szCs w:val="24"/>
        </w:rPr>
        <w:t xml:space="preserve">Рисунок </w:t>
      </w:r>
      <w:r w:rsidR="00441BD7" w:rsidRPr="00090FF1">
        <w:rPr>
          <w:rFonts w:ascii="Times New Roman" w:hAnsi="Times New Roman" w:cs="Times New Roman"/>
          <w:color w:val="000000"/>
          <w:sz w:val="28"/>
          <w:szCs w:val="24"/>
        </w:rPr>
        <w:t>3</w:t>
      </w:r>
      <w:r w:rsidR="0064633F" w:rsidRPr="00090FF1">
        <w:rPr>
          <w:rFonts w:ascii="Times New Roman" w:hAnsi="Times New Roman" w:cs="Times New Roman"/>
          <w:color w:val="000000"/>
          <w:sz w:val="28"/>
          <w:szCs w:val="24"/>
        </w:rPr>
        <w:t>.13</w:t>
      </w:r>
      <w:r w:rsidRPr="00090FF1">
        <w:rPr>
          <w:rFonts w:ascii="Times New Roman" w:hAnsi="Times New Roman" w:cs="Times New Roman"/>
          <w:color w:val="000000"/>
          <w:sz w:val="28"/>
          <w:szCs w:val="24"/>
        </w:rPr>
        <w:t xml:space="preserve"> – </w:t>
      </w:r>
      <w:r w:rsidRPr="00090FF1">
        <w:rPr>
          <w:rFonts w:ascii="Times New Roman" w:hAnsi="Times New Roman" w:cs="Times New Roman"/>
          <w:sz w:val="28"/>
          <w:szCs w:val="24"/>
        </w:rPr>
        <w:t>Прорастание семян редиса в модельном почвенном эталоне.</w:t>
      </w:r>
    </w:p>
    <w:p w14:paraId="4551E3A3" w14:textId="77777777" w:rsidR="006F3A7C" w:rsidRPr="00090FF1" w:rsidRDefault="006F3A7C" w:rsidP="00090FF1">
      <w:pPr>
        <w:spacing w:after="0" w:line="240" w:lineRule="auto"/>
        <w:ind w:firstLine="709"/>
        <w:jc w:val="both"/>
        <w:rPr>
          <w:rFonts w:ascii="Times New Roman" w:hAnsi="Times New Roman" w:cs="Times New Roman"/>
          <w:sz w:val="28"/>
          <w:szCs w:val="28"/>
        </w:rPr>
      </w:pPr>
    </w:p>
    <w:p w14:paraId="7196B117" w14:textId="77777777" w:rsidR="00E37590" w:rsidRPr="00090FF1" w:rsidRDefault="00E37590" w:rsidP="00090FF1">
      <w:pPr>
        <w:spacing w:after="0" w:line="240" w:lineRule="auto"/>
        <w:jc w:val="both"/>
        <w:rPr>
          <w:rFonts w:ascii="Times New Roman" w:hAnsi="Times New Roman" w:cs="Times New Roman"/>
          <w:spacing w:val="-6"/>
          <w:sz w:val="28"/>
          <w:szCs w:val="28"/>
        </w:rPr>
      </w:pPr>
      <w:r w:rsidRPr="00090FF1">
        <w:rPr>
          <w:rFonts w:ascii="Times New Roman" w:hAnsi="Times New Roman" w:cs="Times New Roman"/>
          <w:spacing w:val="-6"/>
          <w:sz w:val="28"/>
          <w:szCs w:val="28"/>
        </w:rPr>
        <w:lastRenderedPageBreak/>
        <w:t xml:space="preserve">Таблица </w:t>
      </w:r>
      <w:r w:rsidR="00441BD7" w:rsidRPr="00090FF1">
        <w:rPr>
          <w:rFonts w:ascii="Times New Roman" w:hAnsi="Times New Roman" w:cs="Times New Roman"/>
          <w:spacing w:val="-6"/>
          <w:sz w:val="28"/>
          <w:szCs w:val="28"/>
        </w:rPr>
        <w:t>3</w:t>
      </w:r>
      <w:r w:rsidR="0064633F" w:rsidRPr="00090FF1">
        <w:rPr>
          <w:rFonts w:ascii="Times New Roman" w:hAnsi="Times New Roman" w:cs="Times New Roman"/>
          <w:spacing w:val="-6"/>
          <w:sz w:val="28"/>
          <w:szCs w:val="28"/>
        </w:rPr>
        <w:t>.</w:t>
      </w:r>
      <w:r w:rsidRPr="00090FF1">
        <w:rPr>
          <w:rFonts w:ascii="Times New Roman" w:hAnsi="Times New Roman" w:cs="Times New Roman"/>
          <w:spacing w:val="-6"/>
          <w:sz w:val="28"/>
          <w:szCs w:val="28"/>
        </w:rPr>
        <w:t>3</w:t>
      </w:r>
      <w:r w:rsidR="0064633F" w:rsidRPr="00090FF1">
        <w:rPr>
          <w:rFonts w:ascii="Times New Roman" w:hAnsi="Times New Roman" w:cs="Times New Roman"/>
          <w:spacing w:val="-6"/>
          <w:sz w:val="28"/>
          <w:szCs w:val="28"/>
        </w:rPr>
        <w:t>3</w:t>
      </w:r>
      <w:r w:rsidRPr="00090FF1">
        <w:rPr>
          <w:rFonts w:ascii="Times New Roman" w:hAnsi="Times New Roman" w:cs="Times New Roman"/>
          <w:spacing w:val="-6"/>
          <w:sz w:val="28"/>
          <w:szCs w:val="28"/>
        </w:rPr>
        <w:t xml:space="preserve"> – Прорастание семян редиса в модельном почвенном эталоне</w:t>
      </w:r>
      <w:r w:rsidR="00511512" w:rsidRPr="00090FF1">
        <w:rPr>
          <w:rFonts w:ascii="Times New Roman" w:hAnsi="Times New Roman" w:cs="Times New Roman"/>
          <w:spacing w:val="-6"/>
          <w:sz w:val="28"/>
          <w:szCs w:val="28"/>
        </w:rPr>
        <w:t xml:space="preserve"> [</w:t>
      </w:r>
      <w:r w:rsidR="00280098" w:rsidRPr="00090FF1">
        <w:rPr>
          <w:rFonts w:ascii="Times New Roman" w:hAnsi="Times New Roman" w:cs="Times New Roman"/>
          <w:spacing w:val="-6"/>
          <w:sz w:val="28"/>
          <w:szCs w:val="28"/>
        </w:rPr>
        <w:t>65, 66</w:t>
      </w:r>
      <w:r w:rsidR="00511512" w:rsidRPr="00090FF1">
        <w:rPr>
          <w:rFonts w:ascii="Times New Roman" w:hAnsi="Times New Roman" w:cs="Times New Roman"/>
          <w:spacing w:val="-6"/>
          <w:sz w:val="28"/>
          <w:szCs w:val="28"/>
        </w:rPr>
        <w:t>]</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2157"/>
        <w:gridCol w:w="2745"/>
        <w:gridCol w:w="2185"/>
      </w:tblGrid>
      <w:tr w:rsidR="00E37590" w:rsidRPr="00090FF1" w14:paraId="0B31495C" w14:textId="77777777" w:rsidTr="00C83D7C">
        <w:trPr>
          <w:trHeight w:val="403"/>
        </w:trPr>
        <w:tc>
          <w:tcPr>
            <w:tcW w:w="1985" w:type="dxa"/>
            <w:vAlign w:val="center"/>
          </w:tcPr>
          <w:p w14:paraId="3D14A722"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Варианты</w:t>
            </w:r>
          </w:p>
        </w:tc>
        <w:tc>
          <w:tcPr>
            <w:tcW w:w="2157" w:type="dxa"/>
            <w:vAlign w:val="center"/>
          </w:tcPr>
          <w:p w14:paraId="5C5C8CD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Всхожесть, %</w:t>
            </w:r>
          </w:p>
        </w:tc>
        <w:tc>
          <w:tcPr>
            <w:tcW w:w="2745" w:type="dxa"/>
            <w:vAlign w:val="center"/>
          </w:tcPr>
          <w:p w14:paraId="65948EA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Длина проростка, см</w:t>
            </w:r>
          </w:p>
        </w:tc>
        <w:tc>
          <w:tcPr>
            <w:tcW w:w="2185" w:type="dxa"/>
            <w:vAlign w:val="center"/>
          </w:tcPr>
          <w:p w14:paraId="0F31F92F"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Длина корня, см</w:t>
            </w:r>
          </w:p>
        </w:tc>
      </w:tr>
      <w:tr w:rsidR="00C83D7C" w:rsidRPr="00090FF1" w14:paraId="7ED8484F" w14:textId="77777777" w:rsidTr="000159E1">
        <w:trPr>
          <w:trHeight w:val="70"/>
        </w:trPr>
        <w:tc>
          <w:tcPr>
            <w:tcW w:w="1985" w:type="dxa"/>
            <w:vAlign w:val="center"/>
          </w:tcPr>
          <w:p w14:paraId="7CD7F442"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w:t>
            </w:r>
          </w:p>
        </w:tc>
        <w:tc>
          <w:tcPr>
            <w:tcW w:w="2157" w:type="dxa"/>
            <w:vAlign w:val="center"/>
          </w:tcPr>
          <w:p w14:paraId="03C27DC5"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w:t>
            </w:r>
          </w:p>
        </w:tc>
        <w:tc>
          <w:tcPr>
            <w:tcW w:w="2745" w:type="dxa"/>
            <w:vAlign w:val="center"/>
          </w:tcPr>
          <w:p w14:paraId="575F905C"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p>
        </w:tc>
        <w:tc>
          <w:tcPr>
            <w:tcW w:w="2185" w:type="dxa"/>
            <w:vAlign w:val="center"/>
          </w:tcPr>
          <w:p w14:paraId="0831F031" w14:textId="77777777" w:rsidR="00C83D7C" w:rsidRPr="0081520D" w:rsidRDefault="00C83D7C"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w:t>
            </w:r>
          </w:p>
        </w:tc>
      </w:tr>
      <w:tr w:rsidR="00E37590" w:rsidRPr="00090FF1" w14:paraId="22337B99" w14:textId="77777777" w:rsidTr="00C83D7C">
        <w:tc>
          <w:tcPr>
            <w:tcW w:w="9072" w:type="dxa"/>
            <w:gridSpan w:val="4"/>
            <w:vAlign w:val="center"/>
          </w:tcPr>
          <w:p w14:paraId="4A5B0DF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Продолжительность контакта, </w:t>
            </w:r>
            <w:r w:rsidRPr="0081520D">
              <w:rPr>
                <w:rFonts w:ascii="Times New Roman" w:hAnsi="Times New Roman" w:cs="Times New Roman"/>
                <w:sz w:val="24"/>
                <w:szCs w:val="24"/>
                <w:lang w:val="en-US"/>
              </w:rPr>
              <w:t xml:space="preserve">30 </w:t>
            </w:r>
            <w:r w:rsidRPr="0081520D">
              <w:rPr>
                <w:rFonts w:ascii="Times New Roman" w:hAnsi="Times New Roman" w:cs="Times New Roman"/>
                <w:sz w:val="24"/>
                <w:szCs w:val="24"/>
              </w:rPr>
              <w:t>сут</w:t>
            </w:r>
          </w:p>
        </w:tc>
      </w:tr>
      <w:tr w:rsidR="00E37590" w:rsidRPr="00090FF1" w14:paraId="031F7BDB" w14:textId="77777777" w:rsidTr="00C83D7C">
        <w:tc>
          <w:tcPr>
            <w:tcW w:w="1985" w:type="dxa"/>
            <w:vAlign w:val="center"/>
          </w:tcPr>
          <w:p w14:paraId="2C195F4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2157" w:type="dxa"/>
            <w:vAlign w:val="center"/>
          </w:tcPr>
          <w:p w14:paraId="6468A6D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1DD6737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12,8</w:t>
            </w:r>
          </w:p>
        </w:tc>
        <w:tc>
          <w:tcPr>
            <w:tcW w:w="2185" w:type="dxa"/>
            <w:vAlign w:val="center"/>
          </w:tcPr>
          <w:p w14:paraId="47181D0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r w:rsidRPr="0081520D">
              <w:rPr>
                <w:rFonts w:ascii="Times New Roman" w:hAnsi="Times New Roman" w:cs="Times New Roman"/>
                <w:sz w:val="24"/>
                <w:szCs w:val="24"/>
                <w:lang w:val="en-US"/>
              </w:rPr>
              <w:t>1</w:t>
            </w:r>
          </w:p>
        </w:tc>
      </w:tr>
      <w:tr w:rsidR="00E37590" w:rsidRPr="00090FF1" w14:paraId="3EA474F1" w14:textId="77777777" w:rsidTr="00C83D7C">
        <w:tc>
          <w:tcPr>
            <w:tcW w:w="1985" w:type="dxa"/>
            <w:vAlign w:val="center"/>
          </w:tcPr>
          <w:p w14:paraId="69DF24E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2157" w:type="dxa"/>
            <w:vAlign w:val="center"/>
          </w:tcPr>
          <w:p w14:paraId="30976912"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3BA6960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15,5</w:t>
            </w:r>
          </w:p>
        </w:tc>
        <w:tc>
          <w:tcPr>
            <w:tcW w:w="2185" w:type="dxa"/>
            <w:vAlign w:val="center"/>
          </w:tcPr>
          <w:p w14:paraId="00D6771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w:t>
            </w:r>
          </w:p>
        </w:tc>
      </w:tr>
      <w:tr w:rsidR="00E37590" w:rsidRPr="00090FF1" w14:paraId="5C1C0B87" w14:textId="77777777" w:rsidTr="00C83D7C">
        <w:tc>
          <w:tcPr>
            <w:tcW w:w="1985" w:type="dxa"/>
            <w:tcBorders>
              <w:bottom w:val="nil"/>
            </w:tcBorders>
            <w:vAlign w:val="center"/>
          </w:tcPr>
          <w:p w14:paraId="4627207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2157" w:type="dxa"/>
            <w:tcBorders>
              <w:bottom w:val="nil"/>
            </w:tcBorders>
            <w:vAlign w:val="center"/>
          </w:tcPr>
          <w:p w14:paraId="66161FA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tcBorders>
              <w:bottom w:val="nil"/>
            </w:tcBorders>
            <w:vAlign w:val="center"/>
          </w:tcPr>
          <w:p w14:paraId="79C9CF2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15,2</w:t>
            </w:r>
          </w:p>
        </w:tc>
        <w:tc>
          <w:tcPr>
            <w:tcW w:w="2185" w:type="dxa"/>
            <w:tcBorders>
              <w:bottom w:val="nil"/>
            </w:tcBorders>
            <w:vAlign w:val="center"/>
          </w:tcPr>
          <w:p w14:paraId="4E1D7B9D"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4,7</w:t>
            </w:r>
          </w:p>
        </w:tc>
      </w:tr>
      <w:tr w:rsidR="00E37590" w:rsidRPr="00090FF1" w14:paraId="0213FECF" w14:textId="77777777" w:rsidTr="00C83D7C">
        <w:tc>
          <w:tcPr>
            <w:tcW w:w="1985" w:type="dxa"/>
            <w:vAlign w:val="center"/>
          </w:tcPr>
          <w:p w14:paraId="3AF31D8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2157" w:type="dxa"/>
            <w:vAlign w:val="center"/>
          </w:tcPr>
          <w:p w14:paraId="1BC1661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65765F36" w14:textId="77777777" w:rsidR="00E37590" w:rsidRPr="0081520D" w:rsidRDefault="00E37590"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1</w:t>
            </w:r>
            <w:r w:rsidRPr="0081520D">
              <w:rPr>
                <w:rFonts w:ascii="Times New Roman" w:hAnsi="Times New Roman" w:cs="Times New Roman"/>
                <w:sz w:val="24"/>
                <w:szCs w:val="24"/>
                <w:lang w:val="en-US"/>
              </w:rPr>
              <w:t>1</w:t>
            </w:r>
            <w:r w:rsidRPr="0081520D">
              <w:rPr>
                <w:rFonts w:ascii="Times New Roman" w:hAnsi="Times New Roman" w:cs="Times New Roman"/>
                <w:sz w:val="24"/>
                <w:szCs w:val="24"/>
              </w:rPr>
              <w:t>,</w:t>
            </w:r>
            <w:r w:rsidRPr="0081520D">
              <w:rPr>
                <w:rFonts w:ascii="Times New Roman" w:hAnsi="Times New Roman" w:cs="Times New Roman"/>
                <w:sz w:val="24"/>
                <w:szCs w:val="24"/>
                <w:lang w:val="en-US"/>
              </w:rPr>
              <w:t>4</w:t>
            </w:r>
          </w:p>
        </w:tc>
        <w:tc>
          <w:tcPr>
            <w:tcW w:w="2185" w:type="dxa"/>
            <w:vAlign w:val="center"/>
          </w:tcPr>
          <w:p w14:paraId="092F992D"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lang w:val="en-US"/>
              </w:rPr>
              <w:t>3</w:t>
            </w:r>
            <w:r w:rsidRPr="0081520D">
              <w:rPr>
                <w:rFonts w:ascii="Times New Roman" w:hAnsi="Times New Roman" w:cs="Times New Roman"/>
                <w:sz w:val="24"/>
                <w:szCs w:val="24"/>
              </w:rPr>
              <w:t>,</w:t>
            </w:r>
            <w:r w:rsidRPr="0081520D">
              <w:rPr>
                <w:rFonts w:ascii="Times New Roman" w:hAnsi="Times New Roman" w:cs="Times New Roman"/>
                <w:sz w:val="24"/>
                <w:szCs w:val="24"/>
                <w:lang w:val="en-US"/>
              </w:rPr>
              <w:t>1</w:t>
            </w:r>
          </w:p>
        </w:tc>
      </w:tr>
      <w:tr w:rsidR="00E37590" w:rsidRPr="00090FF1" w14:paraId="31063FCA" w14:textId="77777777" w:rsidTr="00C83D7C">
        <w:tc>
          <w:tcPr>
            <w:tcW w:w="1985" w:type="dxa"/>
            <w:vAlign w:val="center"/>
          </w:tcPr>
          <w:p w14:paraId="54230C29" w14:textId="77777777" w:rsidR="00E37590" w:rsidRPr="0081520D" w:rsidRDefault="00E37590"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2157" w:type="dxa"/>
            <w:vAlign w:val="center"/>
          </w:tcPr>
          <w:p w14:paraId="5F966D3E" w14:textId="77777777" w:rsidR="00E37590" w:rsidRPr="0081520D" w:rsidRDefault="00E37590"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6</w:t>
            </w:r>
            <w:r w:rsidRPr="0081520D">
              <w:rPr>
                <w:rFonts w:ascii="Times New Roman" w:hAnsi="Times New Roman" w:cs="Times New Roman"/>
                <w:sz w:val="24"/>
                <w:szCs w:val="24"/>
                <w:lang w:val="en-US"/>
              </w:rPr>
              <w:t>0</w:t>
            </w:r>
          </w:p>
        </w:tc>
        <w:tc>
          <w:tcPr>
            <w:tcW w:w="2745" w:type="dxa"/>
            <w:vAlign w:val="center"/>
          </w:tcPr>
          <w:p w14:paraId="28E9C708" w14:textId="77777777" w:rsidR="00E37590" w:rsidRPr="0081520D" w:rsidRDefault="00E37590"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4,</w:t>
            </w:r>
            <w:r w:rsidRPr="0081520D">
              <w:rPr>
                <w:rFonts w:ascii="Times New Roman" w:hAnsi="Times New Roman" w:cs="Times New Roman"/>
                <w:sz w:val="24"/>
                <w:szCs w:val="24"/>
                <w:lang w:val="en-US"/>
              </w:rPr>
              <w:t>8</w:t>
            </w:r>
          </w:p>
        </w:tc>
        <w:tc>
          <w:tcPr>
            <w:tcW w:w="2185" w:type="dxa"/>
            <w:vAlign w:val="center"/>
          </w:tcPr>
          <w:p w14:paraId="2B8539C7" w14:textId="77777777" w:rsidR="00E37590" w:rsidRPr="0081520D" w:rsidRDefault="00E37590"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lang w:val="en-US"/>
              </w:rPr>
              <w:t>1</w:t>
            </w:r>
            <w:r w:rsidRPr="0081520D">
              <w:rPr>
                <w:rFonts w:ascii="Times New Roman" w:hAnsi="Times New Roman" w:cs="Times New Roman"/>
                <w:sz w:val="24"/>
                <w:szCs w:val="24"/>
              </w:rPr>
              <w:t>,</w:t>
            </w:r>
            <w:r w:rsidRPr="0081520D">
              <w:rPr>
                <w:rFonts w:ascii="Times New Roman" w:hAnsi="Times New Roman" w:cs="Times New Roman"/>
                <w:sz w:val="24"/>
                <w:szCs w:val="24"/>
                <w:lang w:val="en-US"/>
              </w:rPr>
              <w:t>5</w:t>
            </w:r>
          </w:p>
        </w:tc>
      </w:tr>
      <w:tr w:rsidR="00E37590" w:rsidRPr="00090FF1" w14:paraId="3CF56BFC" w14:textId="77777777" w:rsidTr="00C83D7C">
        <w:tc>
          <w:tcPr>
            <w:tcW w:w="1985" w:type="dxa"/>
            <w:vAlign w:val="center"/>
          </w:tcPr>
          <w:p w14:paraId="57CA009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2157" w:type="dxa"/>
            <w:vAlign w:val="center"/>
          </w:tcPr>
          <w:p w14:paraId="7B84D939" w14:textId="77777777" w:rsidR="00E37590" w:rsidRPr="0081520D" w:rsidRDefault="00E37590"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lang w:val="en-US"/>
              </w:rPr>
              <w:t>60</w:t>
            </w:r>
          </w:p>
        </w:tc>
        <w:tc>
          <w:tcPr>
            <w:tcW w:w="2745" w:type="dxa"/>
            <w:vAlign w:val="center"/>
          </w:tcPr>
          <w:p w14:paraId="328E470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2,7</w:t>
            </w:r>
          </w:p>
        </w:tc>
        <w:tc>
          <w:tcPr>
            <w:tcW w:w="2185" w:type="dxa"/>
            <w:vAlign w:val="center"/>
          </w:tcPr>
          <w:p w14:paraId="1747EA5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1,6</w:t>
            </w:r>
          </w:p>
        </w:tc>
      </w:tr>
      <w:tr w:rsidR="00E37590" w:rsidRPr="00090FF1" w14:paraId="57777034" w14:textId="77777777" w:rsidTr="00C83D7C">
        <w:tc>
          <w:tcPr>
            <w:tcW w:w="1985" w:type="dxa"/>
            <w:vAlign w:val="center"/>
          </w:tcPr>
          <w:p w14:paraId="2E3C89B9" w14:textId="77777777" w:rsidR="00E37590" w:rsidRPr="0081520D" w:rsidRDefault="00E37590"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2157" w:type="dxa"/>
            <w:vAlign w:val="center"/>
          </w:tcPr>
          <w:p w14:paraId="637C5C9D"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745" w:type="dxa"/>
            <w:vAlign w:val="center"/>
          </w:tcPr>
          <w:p w14:paraId="34F9EE2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2185" w:type="dxa"/>
            <w:vAlign w:val="center"/>
          </w:tcPr>
          <w:p w14:paraId="7331C5A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r>
      <w:tr w:rsidR="00E37590" w:rsidRPr="00090FF1" w14:paraId="6CAB1946" w14:textId="77777777" w:rsidTr="00C83D7C">
        <w:tc>
          <w:tcPr>
            <w:tcW w:w="9072" w:type="dxa"/>
            <w:gridSpan w:val="4"/>
            <w:vAlign w:val="center"/>
          </w:tcPr>
          <w:p w14:paraId="1C18561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Продолжительность контакта, 90 сут</w:t>
            </w:r>
          </w:p>
        </w:tc>
      </w:tr>
      <w:tr w:rsidR="00E37590" w:rsidRPr="00090FF1" w14:paraId="513A7B61" w14:textId="77777777" w:rsidTr="00C83D7C">
        <w:tc>
          <w:tcPr>
            <w:tcW w:w="1985" w:type="dxa"/>
            <w:vAlign w:val="center"/>
          </w:tcPr>
          <w:p w14:paraId="7AF594B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2157" w:type="dxa"/>
            <w:vAlign w:val="center"/>
          </w:tcPr>
          <w:p w14:paraId="3A579EF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4E7ABCF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12,8</w:t>
            </w:r>
          </w:p>
        </w:tc>
        <w:tc>
          <w:tcPr>
            <w:tcW w:w="2185" w:type="dxa"/>
            <w:vAlign w:val="center"/>
          </w:tcPr>
          <w:p w14:paraId="55AFB83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r w:rsidRPr="0081520D">
              <w:rPr>
                <w:rFonts w:ascii="Times New Roman" w:hAnsi="Times New Roman" w:cs="Times New Roman"/>
                <w:sz w:val="24"/>
                <w:szCs w:val="24"/>
                <w:lang w:val="en-US"/>
              </w:rPr>
              <w:t>1</w:t>
            </w:r>
          </w:p>
        </w:tc>
      </w:tr>
      <w:tr w:rsidR="00E37590" w:rsidRPr="00090FF1" w14:paraId="2F040DE3" w14:textId="77777777" w:rsidTr="00C83D7C">
        <w:tc>
          <w:tcPr>
            <w:tcW w:w="1985" w:type="dxa"/>
            <w:vAlign w:val="center"/>
          </w:tcPr>
          <w:p w14:paraId="4B9C25EF"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2157" w:type="dxa"/>
            <w:vAlign w:val="center"/>
          </w:tcPr>
          <w:p w14:paraId="406818A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74871F9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8,7</w:t>
            </w:r>
          </w:p>
        </w:tc>
        <w:tc>
          <w:tcPr>
            <w:tcW w:w="2185" w:type="dxa"/>
            <w:vAlign w:val="center"/>
          </w:tcPr>
          <w:p w14:paraId="7ED43BB8"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3,1</w:t>
            </w:r>
          </w:p>
        </w:tc>
      </w:tr>
      <w:tr w:rsidR="00E37590" w:rsidRPr="00090FF1" w14:paraId="7B78CCB3" w14:textId="77777777" w:rsidTr="00C83D7C">
        <w:tc>
          <w:tcPr>
            <w:tcW w:w="1985" w:type="dxa"/>
            <w:vAlign w:val="center"/>
          </w:tcPr>
          <w:p w14:paraId="499583AC"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2157" w:type="dxa"/>
            <w:vAlign w:val="center"/>
          </w:tcPr>
          <w:p w14:paraId="07E93EE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1A1E8FC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9,1</w:t>
            </w:r>
          </w:p>
        </w:tc>
        <w:tc>
          <w:tcPr>
            <w:tcW w:w="2185" w:type="dxa"/>
            <w:vAlign w:val="center"/>
          </w:tcPr>
          <w:p w14:paraId="217E0B00"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3,2</w:t>
            </w:r>
          </w:p>
        </w:tc>
      </w:tr>
      <w:tr w:rsidR="00E37590" w:rsidRPr="00090FF1" w14:paraId="13E64135" w14:textId="77777777" w:rsidTr="00C83D7C">
        <w:tc>
          <w:tcPr>
            <w:tcW w:w="1985" w:type="dxa"/>
            <w:vAlign w:val="center"/>
          </w:tcPr>
          <w:p w14:paraId="6451D6BA"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2157" w:type="dxa"/>
            <w:vAlign w:val="center"/>
          </w:tcPr>
          <w:p w14:paraId="32A7866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5FDBAEF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8,3</w:t>
            </w:r>
          </w:p>
        </w:tc>
        <w:tc>
          <w:tcPr>
            <w:tcW w:w="2185" w:type="dxa"/>
            <w:vAlign w:val="center"/>
          </w:tcPr>
          <w:p w14:paraId="09D38D7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3,5</w:t>
            </w:r>
          </w:p>
        </w:tc>
      </w:tr>
      <w:tr w:rsidR="00E37590" w:rsidRPr="00090FF1" w14:paraId="5931FD06" w14:textId="77777777" w:rsidTr="00C83D7C">
        <w:tc>
          <w:tcPr>
            <w:tcW w:w="1985" w:type="dxa"/>
            <w:vAlign w:val="center"/>
          </w:tcPr>
          <w:p w14:paraId="03604C39" w14:textId="77777777" w:rsidR="00E37590" w:rsidRPr="0081520D" w:rsidRDefault="00E37590"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2157" w:type="dxa"/>
            <w:vAlign w:val="center"/>
          </w:tcPr>
          <w:p w14:paraId="2058E281"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0CF6206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8,5</w:t>
            </w:r>
          </w:p>
        </w:tc>
        <w:tc>
          <w:tcPr>
            <w:tcW w:w="2185" w:type="dxa"/>
            <w:vAlign w:val="center"/>
          </w:tcPr>
          <w:p w14:paraId="594578A3"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w:t>
            </w:r>
          </w:p>
        </w:tc>
      </w:tr>
      <w:tr w:rsidR="00E37590" w:rsidRPr="00090FF1" w14:paraId="47E8B16F" w14:textId="77777777" w:rsidTr="00C83D7C">
        <w:tc>
          <w:tcPr>
            <w:tcW w:w="1985" w:type="dxa"/>
            <w:vAlign w:val="center"/>
          </w:tcPr>
          <w:p w14:paraId="6DC4BA06"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2157" w:type="dxa"/>
            <w:vAlign w:val="center"/>
          </w:tcPr>
          <w:p w14:paraId="2F217922"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3230D80E"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6,5</w:t>
            </w:r>
          </w:p>
        </w:tc>
        <w:tc>
          <w:tcPr>
            <w:tcW w:w="2185" w:type="dxa"/>
            <w:vAlign w:val="center"/>
          </w:tcPr>
          <w:p w14:paraId="16DD6E99"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1,7</w:t>
            </w:r>
          </w:p>
        </w:tc>
      </w:tr>
      <w:tr w:rsidR="00E37590" w:rsidRPr="00090FF1" w14:paraId="466CD0F5" w14:textId="77777777" w:rsidTr="00C83D7C">
        <w:tc>
          <w:tcPr>
            <w:tcW w:w="1985" w:type="dxa"/>
            <w:vAlign w:val="center"/>
          </w:tcPr>
          <w:p w14:paraId="44EBBE99" w14:textId="77777777" w:rsidR="00E37590" w:rsidRPr="0081520D" w:rsidRDefault="00E37590"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2157" w:type="dxa"/>
            <w:vAlign w:val="center"/>
          </w:tcPr>
          <w:p w14:paraId="22FBD42B"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60</w:t>
            </w:r>
          </w:p>
        </w:tc>
        <w:tc>
          <w:tcPr>
            <w:tcW w:w="2745" w:type="dxa"/>
            <w:vAlign w:val="center"/>
          </w:tcPr>
          <w:p w14:paraId="32072E45"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6,7</w:t>
            </w:r>
          </w:p>
        </w:tc>
        <w:tc>
          <w:tcPr>
            <w:tcW w:w="2185" w:type="dxa"/>
            <w:vAlign w:val="center"/>
          </w:tcPr>
          <w:p w14:paraId="5886CCD4" w14:textId="77777777" w:rsidR="00E37590" w:rsidRPr="0081520D" w:rsidRDefault="00E37590"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1,4</w:t>
            </w:r>
          </w:p>
        </w:tc>
      </w:tr>
    </w:tbl>
    <w:p w14:paraId="57992F14" w14:textId="77777777" w:rsidR="00E37590" w:rsidRPr="00090FF1" w:rsidRDefault="00E37590" w:rsidP="00090FF1">
      <w:pPr>
        <w:spacing w:after="0" w:line="240" w:lineRule="auto"/>
        <w:ind w:firstLine="709"/>
        <w:jc w:val="both"/>
        <w:rPr>
          <w:rFonts w:ascii="Times New Roman" w:hAnsi="Times New Roman" w:cs="Times New Roman"/>
          <w:color w:val="000000"/>
          <w:sz w:val="32"/>
          <w:szCs w:val="28"/>
        </w:rPr>
      </w:pPr>
    </w:p>
    <w:p w14:paraId="2AAFF792" w14:textId="77777777" w:rsidR="0064575D" w:rsidRPr="00090FF1" w:rsidRDefault="0064575D" w:rsidP="00090FF1">
      <w:pPr>
        <w:spacing w:after="0" w:line="240" w:lineRule="auto"/>
        <w:ind w:firstLine="709"/>
        <w:jc w:val="both"/>
        <w:rPr>
          <w:rFonts w:ascii="Times New Roman" w:hAnsi="Times New Roman" w:cs="Times New Roman"/>
          <w:color w:val="000000"/>
          <w:sz w:val="28"/>
          <w:szCs w:val="24"/>
        </w:rPr>
      </w:pPr>
      <w:r w:rsidRPr="00090FF1">
        <w:rPr>
          <w:rFonts w:ascii="Times New Roman" w:hAnsi="Times New Roman" w:cs="Times New Roman"/>
          <w:color w:val="000000"/>
          <w:sz w:val="28"/>
          <w:szCs w:val="24"/>
        </w:rPr>
        <w:t>Таким образом, среди исследованных образцов почв наибольшая фитотоксичность отмечена в бурых полупустынных почвах спустя 30 суток после внесения керосина в концентрациях от 0,1 до 15 г/кг, а также в горных бурых пустынных почвах при концентрациях от 5 до 15 г/кг за аналогичный период. В то же время модельный почвенный эталон проявил существенно меньшую токсичность.</w:t>
      </w:r>
    </w:p>
    <w:p w14:paraId="3BB965B2" w14:textId="77777777" w:rsidR="00214DDA" w:rsidRPr="00090FF1" w:rsidRDefault="0064575D" w:rsidP="00090FF1">
      <w:pPr>
        <w:spacing w:after="0" w:line="240" w:lineRule="auto"/>
        <w:ind w:firstLine="709"/>
        <w:jc w:val="both"/>
        <w:rPr>
          <w:rFonts w:ascii="Times New Roman" w:hAnsi="Times New Roman" w:cs="Times New Roman"/>
          <w:color w:val="000000"/>
          <w:sz w:val="28"/>
          <w:szCs w:val="24"/>
        </w:rPr>
      </w:pPr>
      <w:r w:rsidRPr="00090FF1">
        <w:rPr>
          <w:rFonts w:ascii="Times New Roman" w:hAnsi="Times New Roman" w:cs="Times New Roman"/>
          <w:color w:val="000000"/>
          <w:sz w:val="28"/>
          <w:szCs w:val="24"/>
        </w:rPr>
        <w:t>Через 90 суток после обработки керосином уровень фитотоксичности во всех типах почв снижается, однако ростовые показатели редиса на опытных вариантах в ряде случаев остаются ниже контрольных значений.</w:t>
      </w:r>
    </w:p>
    <w:p w14:paraId="527F2658" w14:textId="77777777" w:rsidR="00137B1A" w:rsidRPr="00090FF1" w:rsidRDefault="00137B1A" w:rsidP="00090FF1">
      <w:pPr>
        <w:spacing w:after="0" w:line="240" w:lineRule="auto"/>
        <w:ind w:firstLine="709"/>
        <w:jc w:val="both"/>
        <w:rPr>
          <w:rFonts w:ascii="Times New Roman" w:hAnsi="Times New Roman" w:cs="Times New Roman"/>
          <w:sz w:val="28"/>
          <w:szCs w:val="24"/>
        </w:rPr>
      </w:pPr>
    </w:p>
    <w:p w14:paraId="72EEDF26" w14:textId="77777777" w:rsidR="00D101BB" w:rsidRPr="00090FF1" w:rsidRDefault="00D20D64" w:rsidP="00090FF1">
      <w:pPr>
        <w:spacing w:after="0" w:line="240" w:lineRule="auto"/>
        <w:ind w:firstLine="709"/>
        <w:jc w:val="both"/>
        <w:outlineLvl w:val="1"/>
        <w:rPr>
          <w:rFonts w:ascii="Times New Roman" w:hAnsi="Times New Roman" w:cs="Times New Roman"/>
          <w:b/>
          <w:bCs/>
          <w:color w:val="000000"/>
          <w:spacing w:val="-6"/>
          <w:sz w:val="28"/>
          <w:szCs w:val="24"/>
        </w:rPr>
      </w:pPr>
      <w:bookmarkStart w:id="54" w:name="_Toc212541792"/>
      <w:bookmarkStart w:id="55" w:name="_Toc213417495"/>
      <w:r w:rsidRPr="00090FF1">
        <w:rPr>
          <w:rFonts w:ascii="Times New Roman" w:hAnsi="Times New Roman" w:cs="Times New Roman"/>
          <w:b/>
          <w:bCs/>
          <w:color w:val="000000"/>
          <w:spacing w:val="-6"/>
          <w:sz w:val="28"/>
          <w:szCs w:val="24"/>
        </w:rPr>
        <w:t>3.7</w:t>
      </w:r>
      <w:r w:rsidR="00D101BB" w:rsidRPr="00090FF1">
        <w:rPr>
          <w:rFonts w:ascii="Times New Roman" w:hAnsi="Times New Roman" w:cs="Times New Roman"/>
          <w:b/>
          <w:bCs/>
          <w:color w:val="000000"/>
          <w:spacing w:val="-6"/>
          <w:sz w:val="28"/>
          <w:szCs w:val="24"/>
        </w:rPr>
        <w:t xml:space="preserve"> Изучение состояния микробиоценоза и интенсивности дыхания в образцах почв</w:t>
      </w:r>
      <w:bookmarkEnd w:id="54"/>
      <w:bookmarkEnd w:id="55"/>
    </w:p>
    <w:p w14:paraId="50F3A532" w14:textId="77777777" w:rsidR="00137B1A" w:rsidRPr="00090FF1" w:rsidRDefault="00137B1A" w:rsidP="00090FF1">
      <w:pPr>
        <w:spacing w:after="0" w:line="240" w:lineRule="auto"/>
        <w:ind w:firstLine="709"/>
        <w:jc w:val="both"/>
        <w:rPr>
          <w:rFonts w:ascii="Times New Roman" w:hAnsi="Times New Roman" w:cs="Times New Roman"/>
          <w:color w:val="000000"/>
          <w:spacing w:val="-6"/>
          <w:sz w:val="28"/>
          <w:szCs w:val="24"/>
        </w:rPr>
      </w:pPr>
    </w:p>
    <w:p w14:paraId="2E155AB0" w14:textId="77777777" w:rsidR="00D101BB" w:rsidRPr="00090FF1" w:rsidRDefault="00D101BB" w:rsidP="00090FF1">
      <w:pPr>
        <w:spacing w:after="0" w:line="240" w:lineRule="auto"/>
        <w:ind w:firstLine="709"/>
        <w:jc w:val="both"/>
        <w:rPr>
          <w:rFonts w:ascii="Times New Roman" w:hAnsi="Times New Roman" w:cs="Times New Roman"/>
          <w:color w:val="000000"/>
          <w:spacing w:val="-6"/>
          <w:sz w:val="28"/>
          <w:szCs w:val="24"/>
        </w:rPr>
      </w:pPr>
      <w:r w:rsidRPr="00090FF1">
        <w:rPr>
          <w:rFonts w:ascii="Times New Roman" w:hAnsi="Times New Roman" w:cs="Times New Roman"/>
          <w:color w:val="000000"/>
          <w:spacing w:val="-6"/>
          <w:sz w:val="28"/>
          <w:szCs w:val="24"/>
        </w:rPr>
        <w:t xml:space="preserve">Результаты исследований численности микроорганизмов и интенсивности дыхания почв представлены в таблицах </w:t>
      </w:r>
      <w:r w:rsidR="00441BD7" w:rsidRPr="00090FF1">
        <w:rPr>
          <w:rFonts w:ascii="Times New Roman" w:hAnsi="Times New Roman" w:cs="Times New Roman"/>
          <w:color w:val="000000"/>
          <w:spacing w:val="-6"/>
          <w:sz w:val="28"/>
          <w:szCs w:val="24"/>
        </w:rPr>
        <w:t>3</w:t>
      </w:r>
      <w:r w:rsidR="0064633F" w:rsidRPr="00090FF1">
        <w:rPr>
          <w:rFonts w:ascii="Times New Roman" w:hAnsi="Times New Roman" w:cs="Times New Roman"/>
          <w:color w:val="000000"/>
          <w:spacing w:val="-6"/>
          <w:sz w:val="28"/>
          <w:szCs w:val="24"/>
        </w:rPr>
        <w:t>.34</w:t>
      </w:r>
      <w:r w:rsidRPr="00090FF1">
        <w:rPr>
          <w:rFonts w:ascii="Times New Roman" w:hAnsi="Times New Roman" w:cs="Times New Roman"/>
          <w:color w:val="000000"/>
          <w:spacing w:val="-6"/>
          <w:sz w:val="28"/>
          <w:szCs w:val="24"/>
        </w:rPr>
        <w:t>-</w:t>
      </w:r>
      <w:r w:rsidR="00441BD7" w:rsidRPr="00090FF1">
        <w:rPr>
          <w:rFonts w:ascii="Times New Roman" w:hAnsi="Times New Roman" w:cs="Times New Roman"/>
          <w:color w:val="000000"/>
          <w:spacing w:val="-6"/>
          <w:sz w:val="28"/>
          <w:szCs w:val="24"/>
        </w:rPr>
        <w:t>3</w:t>
      </w:r>
      <w:r w:rsidR="0064633F" w:rsidRPr="00090FF1">
        <w:rPr>
          <w:rFonts w:ascii="Times New Roman" w:hAnsi="Times New Roman" w:cs="Times New Roman"/>
          <w:color w:val="000000"/>
          <w:spacing w:val="-6"/>
          <w:sz w:val="28"/>
          <w:szCs w:val="24"/>
        </w:rPr>
        <w:t>.36</w:t>
      </w:r>
      <w:r w:rsidRPr="00090FF1">
        <w:rPr>
          <w:rFonts w:ascii="Times New Roman" w:hAnsi="Times New Roman" w:cs="Times New Roman"/>
          <w:color w:val="000000"/>
          <w:spacing w:val="-6"/>
          <w:sz w:val="28"/>
          <w:szCs w:val="24"/>
        </w:rPr>
        <w:t xml:space="preserve"> и рисунках </w:t>
      </w:r>
      <w:r w:rsidR="00441BD7" w:rsidRPr="00090FF1">
        <w:rPr>
          <w:rFonts w:ascii="Times New Roman" w:hAnsi="Times New Roman" w:cs="Times New Roman"/>
          <w:color w:val="000000"/>
          <w:spacing w:val="-6"/>
          <w:sz w:val="28"/>
          <w:szCs w:val="24"/>
        </w:rPr>
        <w:t>3</w:t>
      </w:r>
      <w:r w:rsidR="0064633F" w:rsidRPr="00090FF1">
        <w:rPr>
          <w:rFonts w:ascii="Times New Roman" w:hAnsi="Times New Roman" w:cs="Times New Roman"/>
          <w:color w:val="000000"/>
          <w:spacing w:val="-6"/>
          <w:sz w:val="28"/>
          <w:szCs w:val="24"/>
        </w:rPr>
        <w:t>.14</w:t>
      </w:r>
      <w:r w:rsidRPr="00090FF1">
        <w:rPr>
          <w:rFonts w:ascii="Times New Roman" w:hAnsi="Times New Roman" w:cs="Times New Roman"/>
          <w:color w:val="000000"/>
          <w:spacing w:val="-6"/>
          <w:sz w:val="28"/>
          <w:szCs w:val="24"/>
        </w:rPr>
        <w:t>-</w:t>
      </w:r>
      <w:r w:rsidR="00441BD7" w:rsidRPr="00090FF1">
        <w:rPr>
          <w:rFonts w:ascii="Times New Roman" w:hAnsi="Times New Roman" w:cs="Times New Roman"/>
          <w:color w:val="000000"/>
          <w:spacing w:val="-6"/>
          <w:sz w:val="28"/>
          <w:szCs w:val="24"/>
        </w:rPr>
        <w:t>3</w:t>
      </w:r>
      <w:r w:rsidR="0064633F" w:rsidRPr="00090FF1">
        <w:rPr>
          <w:rFonts w:ascii="Times New Roman" w:hAnsi="Times New Roman" w:cs="Times New Roman"/>
          <w:color w:val="000000"/>
          <w:spacing w:val="-6"/>
          <w:sz w:val="28"/>
          <w:szCs w:val="24"/>
        </w:rPr>
        <w:t>.16</w:t>
      </w:r>
      <w:r w:rsidRPr="00090FF1">
        <w:rPr>
          <w:rFonts w:ascii="Times New Roman" w:hAnsi="Times New Roman" w:cs="Times New Roman"/>
          <w:color w:val="000000"/>
          <w:spacing w:val="-6"/>
          <w:sz w:val="28"/>
          <w:szCs w:val="24"/>
        </w:rPr>
        <w:t>.</w:t>
      </w:r>
    </w:p>
    <w:p w14:paraId="0444DE85" w14:textId="77777777" w:rsidR="0064575D" w:rsidRPr="00090FF1" w:rsidRDefault="0064575D" w:rsidP="00090FF1">
      <w:pPr>
        <w:spacing w:after="0" w:line="240" w:lineRule="auto"/>
        <w:ind w:firstLine="709"/>
        <w:jc w:val="both"/>
        <w:rPr>
          <w:rFonts w:ascii="Times New Roman" w:hAnsi="Times New Roman" w:cs="Times New Roman"/>
          <w:color w:val="000000"/>
          <w:spacing w:val="-6"/>
          <w:sz w:val="28"/>
          <w:szCs w:val="24"/>
        </w:rPr>
      </w:pPr>
      <w:r w:rsidRPr="00090FF1">
        <w:rPr>
          <w:rFonts w:ascii="Times New Roman" w:hAnsi="Times New Roman" w:cs="Times New Roman"/>
          <w:color w:val="000000"/>
          <w:spacing w:val="-6"/>
          <w:sz w:val="28"/>
          <w:szCs w:val="24"/>
        </w:rPr>
        <w:t>Анализ экспериментальных данных показал, что во всех исследованных почвенных образцах в той или иной степени присутствуют различные группы микроорганизмов. Установлено, что почвенная микробиота включает как микроорганизмы, способные усваивать органические формы азота (рост на мясо-пептонном агаре, МПА), так и бактерии, использующие минеральные соединения азота (рост на крахмало-аммиачном агаре, КАА).</w:t>
      </w:r>
    </w:p>
    <w:p w14:paraId="611939DB" w14:textId="77777777" w:rsidR="0064575D" w:rsidRPr="00090FF1" w:rsidRDefault="0064575D" w:rsidP="00090FF1">
      <w:pPr>
        <w:spacing w:after="0" w:line="240" w:lineRule="auto"/>
        <w:ind w:firstLine="709"/>
        <w:jc w:val="both"/>
        <w:rPr>
          <w:rFonts w:ascii="Times New Roman" w:hAnsi="Times New Roman" w:cs="Times New Roman"/>
          <w:color w:val="000000"/>
          <w:spacing w:val="-6"/>
          <w:sz w:val="28"/>
          <w:szCs w:val="24"/>
        </w:rPr>
      </w:pPr>
      <w:r w:rsidRPr="00090FF1">
        <w:rPr>
          <w:rFonts w:ascii="Times New Roman" w:hAnsi="Times New Roman" w:cs="Times New Roman"/>
          <w:color w:val="000000"/>
          <w:spacing w:val="-6"/>
          <w:sz w:val="28"/>
          <w:szCs w:val="24"/>
        </w:rPr>
        <w:t xml:space="preserve">В горных бурых пустынных почвах уже через 30 суток после контакта с керосином отмечены существенные изменения количественного состава микробных сообществ по сравнению с контрольными образцами (таблица 3.34, рисунок 3.14). Это указывает на чувствительную реакцию почвенной микрофлоры </w:t>
      </w:r>
      <w:r w:rsidRPr="00090FF1">
        <w:rPr>
          <w:rFonts w:ascii="Times New Roman" w:hAnsi="Times New Roman" w:cs="Times New Roman"/>
          <w:color w:val="000000"/>
          <w:spacing w:val="-6"/>
          <w:sz w:val="28"/>
          <w:szCs w:val="24"/>
        </w:rPr>
        <w:lastRenderedPageBreak/>
        <w:t>к углеводородному воздействию и изменение структуры микробиоценоза под влиянием керосина.</w:t>
      </w:r>
    </w:p>
    <w:p w14:paraId="1FCD607A" w14:textId="77777777" w:rsidR="0064575D" w:rsidRPr="00090FF1" w:rsidRDefault="0064575D" w:rsidP="00090FF1">
      <w:pPr>
        <w:spacing w:after="0" w:line="240" w:lineRule="auto"/>
        <w:ind w:firstLine="709"/>
        <w:jc w:val="both"/>
        <w:rPr>
          <w:rFonts w:ascii="Times New Roman" w:hAnsi="Times New Roman" w:cs="Times New Roman"/>
          <w:color w:val="000000"/>
          <w:spacing w:val="-6"/>
          <w:sz w:val="28"/>
          <w:szCs w:val="24"/>
        </w:rPr>
      </w:pPr>
      <w:r w:rsidRPr="00090FF1">
        <w:rPr>
          <w:rFonts w:ascii="Times New Roman" w:hAnsi="Times New Roman" w:cs="Times New Roman"/>
          <w:color w:val="000000"/>
          <w:spacing w:val="-6"/>
          <w:sz w:val="28"/>
          <w:szCs w:val="24"/>
        </w:rPr>
        <w:t>Так, при концентрации керосина 0,1 и 1 г/кг существенных колебаний в численности микроорганизмов, усваивающих органические формы азота, не наблюдалось. При этом при внесении 0,002 г/кг количество данных микроорганизмов возросло с 294 до 390 млн КОЕ/г. Однако при концентрациях 5–15 г/кг их численность резко снизилась, составив от 25,0 до 17,7 млн КОЕ/г.</w:t>
      </w:r>
    </w:p>
    <w:p w14:paraId="24FADA99" w14:textId="77777777" w:rsidR="0064575D" w:rsidRPr="00090FF1" w:rsidRDefault="0064575D" w:rsidP="00090FF1">
      <w:pPr>
        <w:spacing w:after="0" w:line="240" w:lineRule="auto"/>
        <w:ind w:firstLine="709"/>
        <w:jc w:val="both"/>
        <w:rPr>
          <w:rFonts w:ascii="Times New Roman" w:hAnsi="Times New Roman" w:cs="Times New Roman"/>
          <w:color w:val="000000"/>
          <w:spacing w:val="-6"/>
          <w:sz w:val="28"/>
          <w:szCs w:val="24"/>
        </w:rPr>
      </w:pPr>
      <w:r w:rsidRPr="00090FF1">
        <w:rPr>
          <w:rFonts w:ascii="Times New Roman" w:hAnsi="Times New Roman" w:cs="Times New Roman"/>
          <w:color w:val="000000"/>
          <w:spacing w:val="-6"/>
          <w:sz w:val="28"/>
          <w:szCs w:val="24"/>
        </w:rPr>
        <w:t>Во всех вариантах эксперимента наблюдалось значительное — в 5–11 раз — снижение численности микроорганизмов, потребляющих минеральные формы азота. Одновременно зафиксировано резкое уменьшение содержания актиномицетов: при концентрации керосина 0,002–1 г/кг их количество снизилось с 8 до 3 тыс. КОЕ/г, а при более высоких дозах — 5, 10 и 15 г/кг — численность составила всего 0,04; 0,004 и 0,002 млн КОЕ/г соответственно.</w:t>
      </w:r>
    </w:p>
    <w:p w14:paraId="46A0F4DA" w14:textId="77777777" w:rsidR="0064575D" w:rsidRPr="00090FF1" w:rsidRDefault="0064575D" w:rsidP="00090FF1">
      <w:pPr>
        <w:spacing w:after="0" w:line="240" w:lineRule="auto"/>
        <w:ind w:firstLine="709"/>
        <w:jc w:val="both"/>
        <w:rPr>
          <w:rFonts w:ascii="Times New Roman" w:hAnsi="Times New Roman" w:cs="Times New Roman"/>
          <w:spacing w:val="-6"/>
          <w:sz w:val="28"/>
          <w:szCs w:val="24"/>
        </w:rPr>
      </w:pPr>
      <w:r w:rsidRPr="00090FF1">
        <w:rPr>
          <w:rFonts w:ascii="Times New Roman" w:hAnsi="Times New Roman" w:cs="Times New Roman"/>
          <w:color w:val="000000"/>
          <w:spacing w:val="-6"/>
          <w:sz w:val="28"/>
          <w:szCs w:val="24"/>
        </w:rPr>
        <w:t xml:space="preserve">Кроме того, в загрязнённых керосином образцах уменьшилось количество микроскопических грибов (в 1,5–2 раза относительно контроля), тогда как численность споровых микроорганизмов, напротив, значительно возросла — </w:t>
      </w:r>
      <w:r w:rsidRPr="00090FF1">
        <w:rPr>
          <w:rFonts w:ascii="Times New Roman" w:hAnsi="Times New Roman" w:cs="Times New Roman"/>
          <w:spacing w:val="-6"/>
          <w:sz w:val="28"/>
          <w:szCs w:val="24"/>
        </w:rPr>
        <w:t>в десятки раз, с максимальными показателями в почвах с наибольшими концентрациями загрязнителя [</w:t>
      </w:r>
      <w:r w:rsidR="00837810" w:rsidRPr="00090FF1">
        <w:rPr>
          <w:rFonts w:ascii="Times New Roman" w:hAnsi="Times New Roman" w:cs="Times New Roman"/>
          <w:spacing w:val="-6"/>
          <w:sz w:val="28"/>
          <w:szCs w:val="24"/>
        </w:rPr>
        <w:t>98</w:t>
      </w:r>
      <w:r w:rsidRPr="00090FF1">
        <w:rPr>
          <w:rFonts w:ascii="Times New Roman" w:hAnsi="Times New Roman" w:cs="Times New Roman"/>
          <w:spacing w:val="-6"/>
          <w:sz w:val="28"/>
          <w:szCs w:val="24"/>
        </w:rPr>
        <w:t>].</w:t>
      </w:r>
    </w:p>
    <w:p w14:paraId="27DE1DCC" w14:textId="77777777" w:rsidR="00D101BB" w:rsidRPr="00090FF1" w:rsidRDefault="00D101BB" w:rsidP="00090FF1">
      <w:pPr>
        <w:spacing w:after="0" w:line="240" w:lineRule="auto"/>
        <w:ind w:firstLine="709"/>
        <w:jc w:val="both"/>
        <w:rPr>
          <w:rFonts w:ascii="Times New Roman" w:hAnsi="Times New Roman" w:cs="Times New Roman"/>
          <w:color w:val="000000"/>
          <w:spacing w:val="-6"/>
          <w:sz w:val="28"/>
          <w:szCs w:val="24"/>
        </w:rPr>
      </w:pPr>
    </w:p>
    <w:p w14:paraId="0F29E358" w14:textId="77777777" w:rsidR="00D101BB" w:rsidRPr="00090FF1" w:rsidRDefault="00D101BB" w:rsidP="00090FF1">
      <w:pPr>
        <w:spacing w:after="0" w:line="240" w:lineRule="auto"/>
        <w:jc w:val="both"/>
        <w:rPr>
          <w:rFonts w:ascii="Times New Roman" w:hAnsi="Times New Roman" w:cs="Times New Roman"/>
          <w:spacing w:val="-6"/>
          <w:sz w:val="28"/>
          <w:szCs w:val="28"/>
        </w:rPr>
      </w:pPr>
      <w:r w:rsidRPr="00090FF1">
        <w:rPr>
          <w:rFonts w:ascii="Times New Roman" w:hAnsi="Times New Roman" w:cs="Times New Roman"/>
          <w:spacing w:val="-6"/>
          <w:sz w:val="28"/>
          <w:szCs w:val="28"/>
        </w:rPr>
        <w:t xml:space="preserve">Таблица </w:t>
      </w:r>
      <w:r w:rsidR="00441BD7" w:rsidRPr="00090FF1">
        <w:rPr>
          <w:rFonts w:ascii="Times New Roman" w:hAnsi="Times New Roman" w:cs="Times New Roman"/>
          <w:spacing w:val="-6"/>
          <w:sz w:val="28"/>
          <w:szCs w:val="28"/>
        </w:rPr>
        <w:t>3</w:t>
      </w:r>
      <w:r w:rsidR="0064633F" w:rsidRPr="00090FF1">
        <w:rPr>
          <w:rFonts w:ascii="Times New Roman" w:hAnsi="Times New Roman" w:cs="Times New Roman"/>
          <w:spacing w:val="-6"/>
          <w:sz w:val="28"/>
          <w:szCs w:val="28"/>
        </w:rPr>
        <w:t>.34</w:t>
      </w:r>
      <w:r w:rsidRPr="00090FF1">
        <w:rPr>
          <w:rFonts w:ascii="Times New Roman" w:hAnsi="Times New Roman" w:cs="Times New Roman"/>
          <w:spacing w:val="-6"/>
          <w:sz w:val="28"/>
          <w:szCs w:val="28"/>
        </w:rPr>
        <w:t xml:space="preserve"> – Численность микроорганизмов и интенсивность дыхания в горных бурых пустынных почвах</w:t>
      </w: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3"/>
        <w:gridCol w:w="1215"/>
        <w:gridCol w:w="1134"/>
        <w:gridCol w:w="1133"/>
        <w:gridCol w:w="1465"/>
        <w:gridCol w:w="1353"/>
        <w:gridCol w:w="8"/>
        <w:gridCol w:w="1435"/>
        <w:gridCol w:w="8"/>
      </w:tblGrid>
      <w:tr w:rsidR="00D101BB" w:rsidRPr="0081520D" w14:paraId="1CF29E00" w14:textId="77777777" w:rsidTr="008019E6">
        <w:trPr>
          <w:gridAfter w:val="1"/>
          <w:wAfter w:w="8" w:type="dxa"/>
          <w:trHeight w:val="1226"/>
          <w:jc w:val="center"/>
        </w:trPr>
        <w:tc>
          <w:tcPr>
            <w:tcW w:w="1483" w:type="dxa"/>
            <w:vAlign w:val="center"/>
          </w:tcPr>
          <w:p w14:paraId="55035E57"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Варианты</w:t>
            </w:r>
          </w:p>
        </w:tc>
        <w:tc>
          <w:tcPr>
            <w:tcW w:w="1215" w:type="dxa"/>
            <w:vAlign w:val="center"/>
          </w:tcPr>
          <w:p w14:paraId="7D47125C"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ОМЧ на МПА, млн. КОЕ/г</w:t>
            </w:r>
          </w:p>
        </w:tc>
        <w:tc>
          <w:tcPr>
            <w:tcW w:w="1134" w:type="dxa"/>
            <w:vAlign w:val="center"/>
          </w:tcPr>
          <w:p w14:paraId="2A983CB3"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 xml:space="preserve">ОМЧ на </w:t>
            </w:r>
            <w:r w:rsidRPr="0081520D">
              <w:rPr>
                <w:rFonts w:ascii="Times New Roman" w:hAnsi="Times New Roman" w:cs="Times New Roman"/>
                <w:spacing w:val="-6"/>
                <w:sz w:val="24"/>
                <w:szCs w:val="24"/>
                <w:lang w:val="en-US"/>
              </w:rPr>
              <w:t>KA</w:t>
            </w:r>
            <w:r w:rsidRPr="0081520D">
              <w:rPr>
                <w:rFonts w:ascii="Times New Roman" w:hAnsi="Times New Roman" w:cs="Times New Roman"/>
                <w:spacing w:val="-6"/>
                <w:sz w:val="24"/>
                <w:szCs w:val="24"/>
              </w:rPr>
              <w:t>А, млн. КОЕ/г</w:t>
            </w:r>
          </w:p>
        </w:tc>
        <w:tc>
          <w:tcPr>
            <w:tcW w:w="1133" w:type="dxa"/>
            <w:vAlign w:val="center"/>
          </w:tcPr>
          <w:p w14:paraId="2D5D5A72"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Актино-мицеты, млн. КОЕ/г</w:t>
            </w:r>
          </w:p>
        </w:tc>
        <w:tc>
          <w:tcPr>
            <w:tcW w:w="1465" w:type="dxa"/>
            <w:vAlign w:val="center"/>
          </w:tcPr>
          <w:p w14:paraId="7163A2D3" w14:textId="77777777" w:rsidR="00D101BB" w:rsidRPr="0081520D" w:rsidRDefault="00D101BB" w:rsidP="00090FF1">
            <w:pPr>
              <w:spacing w:after="0" w:line="240" w:lineRule="auto"/>
              <w:ind w:left="-122" w:right="-156"/>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Микроско-пические грибы, тыс. КОЕ/г</w:t>
            </w:r>
          </w:p>
        </w:tc>
        <w:tc>
          <w:tcPr>
            <w:tcW w:w="1353" w:type="dxa"/>
            <w:vAlign w:val="center"/>
          </w:tcPr>
          <w:p w14:paraId="166A6992"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Споровые микроорганизмы на МПА, тыс. КОЕ/г</w:t>
            </w:r>
          </w:p>
        </w:tc>
        <w:tc>
          <w:tcPr>
            <w:tcW w:w="1443" w:type="dxa"/>
            <w:gridSpan w:val="2"/>
            <w:vAlign w:val="center"/>
          </w:tcPr>
          <w:p w14:paraId="0B60D5B1"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Интенсив-ность дыхания, мг СО</w:t>
            </w:r>
            <w:r w:rsidRPr="0081520D">
              <w:rPr>
                <w:rFonts w:ascii="Times New Roman" w:hAnsi="Times New Roman" w:cs="Times New Roman"/>
                <w:spacing w:val="-6"/>
                <w:sz w:val="24"/>
                <w:szCs w:val="24"/>
                <w:vertAlign w:val="subscript"/>
              </w:rPr>
              <w:t xml:space="preserve">2 </w:t>
            </w:r>
            <w:r w:rsidRPr="0081520D">
              <w:rPr>
                <w:rFonts w:ascii="Times New Roman" w:hAnsi="Times New Roman" w:cs="Times New Roman"/>
                <w:spacing w:val="-6"/>
                <w:sz w:val="24"/>
                <w:szCs w:val="24"/>
              </w:rPr>
              <w:t>/м</w:t>
            </w:r>
            <w:r w:rsidRPr="0081520D">
              <w:rPr>
                <w:rFonts w:ascii="Times New Roman" w:hAnsi="Times New Roman" w:cs="Times New Roman"/>
                <w:spacing w:val="-6"/>
                <w:sz w:val="24"/>
                <w:szCs w:val="24"/>
                <w:vertAlign w:val="superscript"/>
              </w:rPr>
              <w:t>2</w:t>
            </w:r>
            <w:r w:rsidRPr="0081520D">
              <w:rPr>
                <w:rFonts w:ascii="Times New Roman" w:hAnsi="Times New Roman" w:cs="Times New Roman"/>
                <w:spacing w:val="-6"/>
                <w:sz w:val="24"/>
                <w:szCs w:val="24"/>
              </w:rPr>
              <w:t>/ч</w:t>
            </w:r>
          </w:p>
        </w:tc>
      </w:tr>
      <w:tr w:rsidR="00C83D7C" w:rsidRPr="0081520D" w14:paraId="54FF9CE2" w14:textId="77777777" w:rsidTr="008019E6">
        <w:trPr>
          <w:gridAfter w:val="1"/>
          <w:wAfter w:w="8" w:type="dxa"/>
          <w:trHeight w:val="112"/>
          <w:jc w:val="center"/>
        </w:trPr>
        <w:tc>
          <w:tcPr>
            <w:tcW w:w="1483" w:type="dxa"/>
            <w:vAlign w:val="center"/>
          </w:tcPr>
          <w:p w14:paraId="22A43068" w14:textId="77777777" w:rsidR="00C83D7C" w:rsidRPr="0081520D" w:rsidRDefault="00C83D7C"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1</w:t>
            </w:r>
          </w:p>
        </w:tc>
        <w:tc>
          <w:tcPr>
            <w:tcW w:w="1215" w:type="dxa"/>
            <w:vAlign w:val="center"/>
          </w:tcPr>
          <w:p w14:paraId="0FE1C76C" w14:textId="77777777" w:rsidR="00C83D7C" w:rsidRPr="0081520D" w:rsidRDefault="00C83D7C"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2</w:t>
            </w:r>
          </w:p>
        </w:tc>
        <w:tc>
          <w:tcPr>
            <w:tcW w:w="1134" w:type="dxa"/>
            <w:vAlign w:val="center"/>
          </w:tcPr>
          <w:p w14:paraId="63AC3234" w14:textId="77777777" w:rsidR="00C83D7C" w:rsidRPr="0081520D" w:rsidRDefault="00C83D7C"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3</w:t>
            </w:r>
          </w:p>
        </w:tc>
        <w:tc>
          <w:tcPr>
            <w:tcW w:w="1133" w:type="dxa"/>
            <w:vAlign w:val="center"/>
          </w:tcPr>
          <w:p w14:paraId="600EE907" w14:textId="77777777" w:rsidR="00C83D7C" w:rsidRPr="0081520D" w:rsidRDefault="00C83D7C"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4</w:t>
            </w:r>
          </w:p>
        </w:tc>
        <w:tc>
          <w:tcPr>
            <w:tcW w:w="1465" w:type="dxa"/>
            <w:vAlign w:val="center"/>
          </w:tcPr>
          <w:p w14:paraId="370EA037" w14:textId="77777777" w:rsidR="00C83D7C" w:rsidRPr="0081520D" w:rsidRDefault="00C83D7C" w:rsidP="00090FF1">
            <w:pPr>
              <w:spacing w:after="0" w:line="240" w:lineRule="auto"/>
              <w:ind w:left="-122" w:right="-156"/>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5</w:t>
            </w:r>
          </w:p>
        </w:tc>
        <w:tc>
          <w:tcPr>
            <w:tcW w:w="1353" w:type="dxa"/>
            <w:vAlign w:val="center"/>
          </w:tcPr>
          <w:p w14:paraId="47251C52" w14:textId="77777777" w:rsidR="00C83D7C" w:rsidRPr="0081520D" w:rsidRDefault="00C83D7C"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6</w:t>
            </w:r>
          </w:p>
        </w:tc>
        <w:tc>
          <w:tcPr>
            <w:tcW w:w="1443" w:type="dxa"/>
            <w:gridSpan w:val="2"/>
            <w:vAlign w:val="center"/>
          </w:tcPr>
          <w:p w14:paraId="75BC546C" w14:textId="77777777" w:rsidR="00C83D7C" w:rsidRPr="0081520D" w:rsidRDefault="00C83D7C"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7</w:t>
            </w:r>
          </w:p>
        </w:tc>
      </w:tr>
      <w:tr w:rsidR="00D101BB" w:rsidRPr="0081520D" w14:paraId="41DD5E77" w14:textId="77777777" w:rsidTr="0081520D">
        <w:trPr>
          <w:gridAfter w:val="1"/>
          <w:wAfter w:w="8" w:type="dxa"/>
          <w:trHeight w:val="207"/>
          <w:jc w:val="center"/>
        </w:trPr>
        <w:tc>
          <w:tcPr>
            <w:tcW w:w="9226" w:type="dxa"/>
            <w:gridSpan w:val="8"/>
            <w:vAlign w:val="center"/>
          </w:tcPr>
          <w:p w14:paraId="6D32686F" w14:textId="77777777" w:rsidR="00D101BB" w:rsidRPr="0081520D" w:rsidRDefault="00D101BB" w:rsidP="00090FF1">
            <w:pPr>
              <w:spacing w:after="0" w:line="240" w:lineRule="auto"/>
              <w:jc w:val="center"/>
              <w:rPr>
                <w:rFonts w:ascii="Times New Roman" w:hAnsi="Times New Roman" w:cs="Times New Roman"/>
                <w:spacing w:val="-6"/>
                <w:sz w:val="24"/>
                <w:szCs w:val="24"/>
              </w:rPr>
            </w:pPr>
            <w:r w:rsidRPr="0081520D">
              <w:rPr>
                <w:rFonts w:ascii="Times New Roman" w:hAnsi="Times New Roman" w:cs="Times New Roman"/>
                <w:spacing w:val="-6"/>
                <w:sz w:val="24"/>
                <w:szCs w:val="24"/>
              </w:rPr>
              <w:t>Продолжительность контакта, 30 сут</w:t>
            </w:r>
          </w:p>
        </w:tc>
      </w:tr>
      <w:tr w:rsidR="00D101BB" w:rsidRPr="00090FF1" w14:paraId="51CE7FB9" w14:textId="77777777" w:rsidTr="002A1153">
        <w:trPr>
          <w:jc w:val="center"/>
        </w:trPr>
        <w:tc>
          <w:tcPr>
            <w:tcW w:w="1483" w:type="dxa"/>
            <w:vAlign w:val="center"/>
          </w:tcPr>
          <w:p w14:paraId="647DC3AF"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1215" w:type="dxa"/>
            <w:vAlign w:val="center"/>
          </w:tcPr>
          <w:p w14:paraId="47C90337" w14:textId="77777777" w:rsidR="00D101BB" w:rsidRPr="0081520D" w:rsidRDefault="00D101BB"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294,0</w:t>
            </w:r>
          </w:p>
        </w:tc>
        <w:tc>
          <w:tcPr>
            <w:tcW w:w="1134" w:type="dxa"/>
            <w:vAlign w:val="center"/>
          </w:tcPr>
          <w:p w14:paraId="058D2B60"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228,0</w:t>
            </w:r>
          </w:p>
        </w:tc>
        <w:tc>
          <w:tcPr>
            <w:tcW w:w="1133" w:type="dxa"/>
            <w:vAlign w:val="center"/>
          </w:tcPr>
          <w:p w14:paraId="13C5C5EA" w14:textId="77777777" w:rsidR="00D101BB" w:rsidRPr="0081520D" w:rsidRDefault="00D101BB"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8,0</w:t>
            </w:r>
          </w:p>
        </w:tc>
        <w:tc>
          <w:tcPr>
            <w:tcW w:w="1465" w:type="dxa"/>
            <w:vAlign w:val="center"/>
          </w:tcPr>
          <w:p w14:paraId="254652CA" w14:textId="77777777" w:rsidR="00D101BB" w:rsidRPr="0081520D" w:rsidRDefault="00D101BB"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60,0</w:t>
            </w:r>
          </w:p>
        </w:tc>
        <w:tc>
          <w:tcPr>
            <w:tcW w:w="1361" w:type="dxa"/>
            <w:gridSpan w:val="2"/>
            <w:vAlign w:val="center"/>
          </w:tcPr>
          <w:p w14:paraId="15E2CC61"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0,02</w:t>
            </w:r>
          </w:p>
        </w:tc>
        <w:tc>
          <w:tcPr>
            <w:tcW w:w="1443" w:type="dxa"/>
            <w:gridSpan w:val="2"/>
            <w:vAlign w:val="center"/>
          </w:tcPr>
          <w:p w14:paraId="38C7532C"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D101BB" w:rsidRPr="00090FF1" w14:paraId="16229009" w14:textId="77777777" w:rsidTr="008019E6">
        <w:trPr>
          <w:trHeight w:val="457"/>
          <w:jc w:val="center"/>
        </w:trPr>
        <w:tc>
          <w:tcPr>
            <w:tcW w:w="1483" w:type="dxa"/>
            <w:tcBorders>
              <w:bottom w:val="nil"/>
            </w:tcBorders>
            <w:vAlign w:val="center"/>
          </w:tcPr>
          <w:p w14:paraId="7A06B3A5"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1215" w:type="dxa"/>
            <w:tcBorders>
              <w:bottom w:val="nil"/>
            </w:tcBorders>
            <w:vAlign w:val="center"/>
          </w:tcPr>
          <w:p w14:paraId="6E26C02B"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390,0</w:t>
            </w:r>
          </w:p>
        </w:tc>
        <w:tc>
          <w:tcPr>
            <w:tcW w:w="1134" w:type="dxa"/>
            <w:tcBorders>
              <w:bottom w:val="nil"/>
            </w:tcBorders>
            <w:vAlign w:val="center"/>
          </w:tcPr>
          <w:p w14:paraId="5FA71BF1"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22,5</w:t>
            </w:r>
          </w:p>
        </w:tc>
        <w:tc>
          <w:tcPr>
            <w:tcW w:w="1133" w:type="dxa"/>
            <w:tcBorders>
              <w:bottom w:val="nil"/>
            </w:tcBorders>
            <w:vAlign w:val="center"/>
          </w:tcPr>
          <w:p w14:paraId="28E7E32A"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c>
          <w:tcPr>
            <w:tcW w:w="1465" w:type="dxa"/>
            <w:tcBorders>
              <w:bottom w:val="nil"/>
            </w:tcBorders>
            <w:vAlign w:val="center"/>
          </w:tcPr>
          <w:p w14:paraId="63028A56" w14:textId="77777777" w:rsidR="00D101BB" w:rsidRPr="0081520D" w:rsidRDefault="00D101BB"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40,0</w:t>
            </w:r>
          </w:p>
        </w:tc>
        <w:tc>
          <w:tcPr>
            <w:tcW w:w="1361" w:type="dxa"/>
            <w:gridSpan w:val="2"/>
            <w:tcBorders>
              <w:bottom w:val="nil"/>
            </w:tcBorders>
            <w:vAlign w:val="center"/>
          </w:tcPr>
          <w:p w14:paraId="7381FB67" w14:textId="77777777" w:rsidR="00D101BB" w:rsidRPr="0081520D" w:rsidRDefault="00D101BB"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0,3</w:t>
            </w:r>
          </w:p>
        </w:tc>
        <w:tc>
          <w:tcPr>
            <w:tcW w:w="1443" w:type="dxa"/>
            <w:gridSpan w:val="2"/>
            <w:tcBorders>
              <w:bottom w:val="nil"/>
            </w:tcBorders>
            <w:vAlign w:val="center"/>
          </w:tcPr>
          <w:p w14:paraId="5C96896A" w14:textId="77777777" w:rsidR="00D101BB" w:rsidRPr="0081520D" w:rsidRDefault="00D101BB"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8019E6" w:rsidRPr="00090FF1" w14:paraId="5CF225C5" w14:textId="77777777" w:rsidTr="00006418">
        <w:trPr>
          <w:trHeight w:val="138"/>
          <w:jc w:val="center"/>
        </w:trPr>
        <w:tc>
          <w:tcPr>
            <w:tcW w:w="1483" w:type="dxa"/>
            <w:vAlign w:val="center"/>
          </w:tcPr>
          <w:p w14:paraId="46FC6BA8"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1215" w:type="dxa"/>
            <w:vAlign w:val="center"/>
          </w:tcPr>
          <w:p w14:paraId="5CBAE352"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lang w:val="en-US"/>
              </w:rPr>
              <w:t>2</w:t>
            </w:r>
            <w:r w:rsidRPr="0081520D">
              <w:rPr>
                <w:rFonts w:ascii="Times New Roman" w:hAnsi="Times New Roman" w:cs="Times New Roman"/>
                <w:sz w:val="24"/>
                <w:szCs w:val="24"/>
              </w:rPr>
              <w:t>80,0</w:t>
            </w:r>
          </w:p>
        </w:tc>
        <w:tc>
          <w:tcPr>
            <w:tcW w:w="1134" w:type="dxa"/>
            <w:vAlign w:val="center"/>
          </w:tcPr>
          <w:p w14:paraId="08AFB216"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41,2</w:t>
            </w:r>
          </w:p>
        </w:tc>
        <w:tc>
          <w:tcPr>
            <w:tcW w:w="1133" w:type="dxa"/>
            <w:vAlign w:val="center"/>
          </w:tcPr>
          <w:p w14:paraId="574F9BAE"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c>
          <w:tcPr>
            <w:tcW w:w="1465" w:type="dxa"/>
            <w:vAlign w:val="center"/>
          </w:tcPr>
          <w:p w14:paraId="24144A10"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w:t>
            </w:r>
          </w:p>
        </w:tc>
        <w:tc>
          <w:tcPr>
            <w:tcW w:w="1361" w:type="dxa"/>
            <w:gridSpan w:val="2"/>
            <w:vAlign w:val="center"/>
          </w:tcPr>
          <w:p w14:paraId="396A1836"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0,9</w:t>
            </w:r>
          </w:p>
        </w:tc>
        <w:tc>
          <w:tcPr>
            <w:tcW w:w="1443" w:type="dxa"/>
            <w:gridSpan w:val="2"/>
            <w:vAlign w:val="center"/>
          </w:tcPr>
          <w:p w14:paraId="362FA5A3"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8019E6" w:rsidRPr="00090FF1" w14:paraId="148E8237" w14:textId="77777777" w:rsidTr="00C83D7C">
        <w:trPr>
          <w:trHeight w:val="279"/>
          <w:jc w:val="center"/>
        </w:trPr>
        <w:tc>
          <w:tcPr>
            <w:tcW w:w="1483" w:type="dxa"/>
            <w:vAlign w:val="center"/>
          </w:tcPr>
          <w:p w14:paraId="509FE250"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1215" w:type="dxa"/>
            <w:vAlign w:val="center"/>
          </w:tcPr>
          <w:p w14:paraId="20B9F88C"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lang w:val="en-US"/>
              </w:rPr>
              <w:t>2</w:t>
            </w:r>
            <w:r w:rsidRPr="0081520D">
              <w:rPr>
                <w:rFonts w:ascii="Times New Roman" w:hAnsi="Times New Roman" w:cs="Times New Roman"/>
                <w:sz w:val="24"/>
                <w:szCs w:val="24"/>
              </w:rPr>
              <w:t>56,0</w:t>
            </w:r>
          </w:p>
        </w:tc>
        <w:tc>
          <w:tcPr>
            <w:tcW w:w="1134" w:type="dxa"/>
            <w:vAlign w:val="center"/>
          </w:tcPr>
          <w:p w14:paraId="1980D267"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40,0</w:t>
            </w:r>
          </w:p>
        </w:tc>
        <w:tc>
          <w:tcPr>
            <w:tcW w:w="1133" w:type="dxa"/>
            <w:vAlign w:val="center"/>
          </w:tcPr>
          <w:p w14:paraId="7E146E17"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c>
          <w:tcPr>
            <w:tcW w:w="1465" w:type="dxa"/>
            <w:vAlign w:val="center"/>
          </w:tcPr>
          <w:p w14:paraId="70D05CCB"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w:t>
            </w:r>
          </w:p>
        </w:tc>
        <w:tc>
          <w:tcPr>
            <w:tcW w:w="1361" w:type="dxa"/>
            <w:gridSpan w:val="2"/>
            <w:vAlign w:val="center"/>
          </w:tcPr>
          <w:p w14:paraId="0484BC14"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0,9</w:t>
            </w:r>
          </w:p>
        </w:tc>
        <w:tc>
          <w:tcPr>
            <w:tcW w:w="1443" w:type="dxa"/>
            <w:gridSpan w:val="2"/>
            <w:vAlign w:val="center"/>
          </w:tcPr>
          <w:p w14:paraId="73300721"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8019E6" w:rsidRPr="00090FF1" w14:paraId="00C1568C" w14:textId="77777777" w:rsidTr="00006418">
        <w:trPr>
          <w:trHeight w:val="70"/>
          <w:jc w:val="center"/>
        </w:trPr>
        <w:tc>
          <w:tcPr>
            <w:tcW w:w="1483" w:type="dxa"/>
            <w:tcBorders>
              <w:bottom w:val="nil"/>
            </w:tcBorders>
            <w:vAlign w:val="center"/>
          </w:tcPr>
          <w:p w14:paraId="3A2629F5" w14:textId="77777777" w:rsidR="008019E6" w:rsidRPr="0081520D" w:rsidRDefault="008019E6"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1215" w:type="dxa"/>
            <w:tcBorders>
              <w:bottom w:val="nil"/>
            </w:tcBorders>
            <w:vAlign w:val="center"/>
          </w:tcPr>
          <w:p w14:paraId="65247BC3"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25,0</w:t>
            </w:r>
          </w:p>
        </w:tc>
        <w:tc>
          <w:tcPr>
            <w:tcW w:w="1134" w:type="dxa"/>
            <w:tcBorders>
              <w:bottom w:val="nil"/>
            </w:tcBorders>
            <w:vAlign w:val="center"/>
          </w:tcPr>
          <w:p w14:paraId="43ACC6ED"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46,0</w:t>
            </w:r>
          </w:p>
        </w:tc>
        <w:tc>
          <w:tcPr>
            <w:tcW w:w="1133" w:type="dxa"/>
            <w:tcBorders>
              <w:bottom w:val="nil"/>
            </w:tcBorders>
            <w:vAlign w:val="center"/>
          </w:tcPr>
          <w:p w14:paraId="565838D4"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0,04</w:t>
            </w:r>
          </w:p>
        </w:tc>
        <w:tc>
          <w:tcPr>
            <w:tcW w:w="1465" w:type="dxa"/>
            <w:tcBorders>
              <w:bottom w:val="nil"/>
            </w:tcBorders>
            <w:vAlign w:val="center"/>
          </w:tcPr>
          <w:p w14:paraId="118908D7"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35,0</w:t>
            </w:r>
          </w:p>
        </w:tc>
        <w:tc>
          <w:tcPr>
            <w:tcW w:w="1361" w:type="dxa"/>
            <w:gridSpan w:val="2"/>
            <w:tcBorders>
              <w:bottom w:val="nil"/>
            </w:tcBorders>
            <w:vAlign w:val="center"/>
          </w:tcPr>
          <w:p w14:paraId="5124E231"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0,9</w:t>
            </w:r>
          </w:p>
        </w:tc>
        <w:tc>
          <w:tcPr>
            <w:tcW w:w="1443" w:type="dxa"/>
            <w:gridSpan w:val="2"/>
            <w:tcBorders>
              <w:bottom w:val="nil"/>
            </w:tcBorders>
            <w:vAlign w:val="center"/>
          </w:tcPr>
          <w:p w14:paraId="0F065396"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8019E6" w:rsidRPr="00090FF1" w14:paraId="0C6BAF58" w14:textId="77777777" w:rsidTr="002A1153">
        <w:trPr>
          <w:jc w:val="center"/>
        </w:trPr>
        <w:tc>
          <w:tcPr>
            <w:tcW w:w="1483" w:type="dxa"/>
            <w:vAlign w:val="center"/>
          </w:tcPr>
          <w:p w14:paraId="1421DD0E"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1215" w:type="dxa"/>
            <w:vAlign w:val="center"/>
          </w:tcPr>
          <w:p w14:paraId="722A0B4C"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23,0</w:t>
            </w:r>
          </w:p>
        </w:tc>
        <w:tc>
          <w:tcPr>
            <w:tcW w:w="1134" w:type="dxa"/>
            <w:vAlign w:val="center"/>
          </w:tcPr>
          <w:p w14:paraId="52004434"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32,0</w:t>
            </w:r>
          </w:p>
        </w:tc>
        <w:tc>
          <w:tcPr>
            <w:tcW w:w="1133" w:type="dxa"/>
            <w:vAlign w:val="center"/>
          </w:tcPr>
          <w:p w14:paraId="6F455C2C"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0,004</w:t>
            </w:r>
          </w:p>
        </w:tc>
        <w:tc>
          <w:tcPr>
            <w:tcW w:w="1465" w:type="dxa"/>
            <w:vAlign w:val="center"/>
          </w:tcPr>
          <w:p w14:paraId="52EE09A8"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w:t>
            </w:r>
          </w:p>
        </w:tc>
        <w:tc>
          <w:tcPr>
            <w:tcW w:w="1361" w:type="dxa"/>
            <w:gridSpan w:val="2"/>
            <w:vAlign w:val="center"/>
          </w:tcPr>
          <w:p w14:paraId="10F54DAC"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1,3</w:t>
            </w:r>
          </w:p>
        </w:tc>
        <w:tc>
          <w:tcPr>
            <w:tcW w:w="1443" w:type="dxa"/>
            <w:gridSpan w:val="2"/>
            <w:vAlign w:val="center"/>
          </w:tcPr>
          <w:p w14:paraId="2DB17895"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8019E6" w:rsidRPr="00090FF1" w14:paraId="4A7C6E73" w14:textId="77777777" w:rsidTr="002A1153">
        <w:trPr>
          <w:jc w:val="center"/>
        </w:trPr>
        <w:tc>
          <w:tcPr>
            <w:tcW w:w="1483" w:type="dxa"/>
            <w:vAlign w:val="center"/>
          </w:tcPr>
          <w:p w14:paraId="1A3273D3" w14:textId="77777777" w:rsidR="008019E6" w:rsidRPr="0081520D" w:rsidRDefault="008019E6"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1215" w:type="dxa"/>
            <w:vAlign w:val="center"/>
          </w:tcPr>
          <w:p w14:paraId="1C92299D"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17,6</w:t>
            </w:r>
          </w:p>
        </w:tc>
        <w:tc>
          <w:tcPr>
            <w:tcW w:w="1134" w:type="dxa"/>
            <w:vAlign w:val="center"/>
          </w:tcPr>
          <w:p w14:paraId="2E533C36"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20,0</w:t>
            </w:r>
          </w:p>
        </w:tc>
        <w:tc>
          <w:tcPr>
            <w:tcW w:w="1133" w:type="dxa"/>
            <w:vAlign w:val="center"/>
          </w:tcPr>
          <w:p w14:paraId="4A39A4BB"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w:t>
            </w:r>
          </w:p>
        </w:tc>
        <w:tc>
          <w:tcPr>
            <w:tcW w:w="1465" w:type="dxa"/>
            <w:vAlign w:val="center"/>
          </w:tcPr>
          <w:p w14:paraId="20716DDB"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40,0</w:t>
            </w:r>
          </w:p>
        </w:tc>
        <w:tc>
          <w:tcPr>
            <w:tcW w:w="1361" w:type="dxa"/>
            <w:gridSpan w:val="2"/>
            <w:vAlign w:val="center"/>
          </w:tcPr>
          <w:p w14:paraId="3A902ED2"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w:t>
            </w:r>
          </w:p>
        </w:tc>
        <w:tc>
          <w:tcPr>
            <w:tcW w:w="1443" w:type="dxa"/>
            <w:gridSpan w:val="2"/>
            <w:vAlign w:val="center"/>
          </w:tcPr>
          <w:p w14:paraId="4860F3F9"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8019E6" w:rsidRPr="0081520D" w14:paraId="566EE5B3" w14:textId="77777777" w:rsidTr="00006418">
        <w:trPr>
          <w:gridAfter w:val="1"/>
          <w:wAfter w:w="8" w:type="dxa"/>
          <w:trHeight w:val="103"/>
          <w:jc w:val="center"/>
        </w:trPr>
        <w:tc>
          <w:tcPr>
            <w:tcW w:w="9226" w:type="dxa"/>
            <w:gridSpan w:val="8"/>
            <w:vAlign w:val="center"/>
          </w:tcPr>
          <w:p w14:paraId="22A60733"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Продолжительность контакта, 9</w:t>
            </w:r>
            <w:r w:rsidRPr="0081520D">
              <w:rPr>
                <w:rFonts w:ascii="Times New Roman" w:hAnsi="Times New Roman" w:cs="Times New Roman"/>
                <w:sz w:val="24"/>
                <w:szCs w:val="24"/>
                <w:lang w:val="en-US"/>
              </w:rPr>
              <w:t xml:space="preserve">0 </w:t>
            </w:r>
            <w:r w:rsidRPr="0081520D">
              <w:rPr>
                <w:rFonts w:ascii="Times New Roman" w:hAnsi="Times New Roman" w:cs="Times New Roman"/>
                <w:sz w:val="24"/>
                <w:szCs w:val="24"/>
              </w:rPr>
              <w:t>сут</w:t>
            </w:r>
          </w:p>
        </w:tc>
      </w:tr>
      <w:tr w:rsidR="008019E6" w:rsidRPr="00090FF1" w14:paraId="1FC3AAEC" w14:textId="77777777" w:rsidTr="00006418">
        <w:trPr>
          <w:trHeight w:val="70"/>
          <w:jc w:val="center"/>
        </w:trPr>
        <w:tc>
          <w:tcPr>
            <w:tcW w:w="1483" w:type="dxa"/>
            <w:vAlign w:val="center"/>
          </w:tcPr>
          <w:p w14:paraId="776EEA60"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1215" w:type="dxa"/>
            <w:vAlign w:val="center"/>
          </w:tcPr>
          <w:p w14:paraId="752269B8"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294,0</w:t>
            </w:r>
          </w:p>
        </w:tc>
        <w:tc>
          <w:tcPr>
            <w:tcW w:w="1134" w:type="dxa"/>
            <w:vAlign w:val="center"/>
          </w:tcPr>
          <w:p w14:paraId="443EB9FF"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228,0</w:t>
            </w:r>
          </w:p>
        </w:tc>
        <w:tc>
          <w:tcPr>
            <w:tcW w:w="1133" w:type="dxa"/>
            <w:vAlign w:val="center"/>
          </w:tcPr>
          <w:p w14:paraId="357232BF" w14:textId="77777777" w:rsidR="008019E6" w:rsidRPr="0081520D" w:rsidRDefault="008019E6"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8,0</w:t>
            </w:r>
          </w:p>
        </w:tc>
        <w:tc>
          <w:tcPr>
            <w:tcW w:w="1465" w:type="dxa"/>
            <w:vAlign w:val="center"/>
          </w:tcPr>
          <w:p w14:paraId="79118B52"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60,0</w:t>
            </w:r>
          </w:p>
        </w:tc>
        <w:tc>
          <w:tcPr>
            <w:tcW w:w="1361" w:type="dxa"/>
            <w:gridSpan w:val="2"/>
            <w:vAlign w:val="center"/>
          </w:tcPr>
          <w:p w14:paraId="311AC300"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0,02</w:t>
            </w:r>
          </w:p>
        </w:tc>
        <w:tc>
          <w:tcPr>
            <w:tcW w:w="1443" w:type="dxa"/>
            <w:gridSpan w:val="2"/>
            <w:vAlign w:val="center"/>
          </w:tcPr>
          <w:p w14:paraId="6AB7945D"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8019E6" w:rsidRPr="00090FF1" w14:paraId="2018191A" w14:textId="77777777" w:rsidTr="002A1153">
        <w:trPr>
          <w:jc w:val="center"/>
        </w:trPr>
        <w:tc>
          <w:tcPr>
            <w:tcW w:w="1483" w:type="dxa"/>
            <w:vAlign w:val="center"/>
          </w:tcPr>
          <w:p w14:paraId="3080F23B"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1215" w:type="dxa"/>
            <w:vAlign w:val="center"/>
          </w:tcPr>
          <w:p w14:paraId="5DD99ABF"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500,0</w:t>
            </w:r>
          </w:p>
        </w:tc>
        <w:tc>
          <w:tcPr>
            <w:tcW w:w="1134" w:type="dxa"/>
            <w:vAlign w:val="center"/>
          </w:tcPr>
          <w:p w14:paraId="00127F03"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31,0</w:t>
            </w:r>
          </w:p>
        </w:tc>
        <w:tc>
          <w:tcPr>
            <w:tcW w:w="1133" w:type="dxa"/>
            <w:vAlign w:val="center"/>
          </w:tcPr>
          <w:p w14:paraId="609F3F99"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w:t>
            </w:r>
          </w:p>
        </w:tc>
        <w:tc>
          <w:tcPr>
            <w:tcW w:w="1465" w:type="dxa"/>
            <w:vAlign w:val="center"/>
          </w:tcPr>
          <w:p w14:paraId="5857C28C"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40,0</w:t>
            </w:r>
          </w:p>
        </w:tc>
        <w:tc>
          <w:tcPr>
            <w:tcW w:w="1361" w:type="dxa"/>
            <w:gridSpan w:val="2"/>
            <w:vAlign w:val="center"/>
          </w:tcPr>
          <w:p w14:paraId="39CF66E7"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0,3</w:t>
            </w:r>
          </w:p>
        </w:tc>
        <w:tc>
          <w:tcPr>
            <w:tcW w:w="1443" w:type="dxa"/>
            <w:gridSpan w:val="2"/>
            <w:vAlign w:val="center"/>
          </w:tcPr>
          <w:p w14:paraId="64AB70ED"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8019E6" w:rsidRPr="00090FF1" w14:paraId="7F6FC84F" w14:textId="77777777" w:rsidTr="002A1153">
        <w:trPr>
          <w:jc w:val="center"/>
        </w:trPr>
        <w:tc>
          <w:tcPr>
            <w:tcW w:w="1483" w:type="dxa"/>
            <w:vAlign w:val="center"/>
          </w:tcPr>
          <w:p w14:paraId="5787CE97"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1215" w:type="dxa"/>
            <w:vAlign w:val="center"/>
          </w:tcPr>
          <w:p w14:paraId="100D5006"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388,0</w:t>
            </w:r>
          </w:p>
        </w:tc>
        <w:tc>
          <w:tcPr>
            <w:tcW w:w="1134" w:type="dxa"/>
            <w:vAlign w:val="center"/>
          </w:tcPr>
          <w:p w14:paraId="69C3AF7F"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66,0</w:t>
            </w:r>
          </w:p>
        </w:tc>
        <w:tc>
          <w:tcPr>
            <w:tcW w:w="1133" w:type="dxa"/>
            <w:vAlign w:val="center"/>
          </w:tcPr>
          <w:p w14:paraId="1330999E" w14:textId="77777777" w:rsidR="008019E6" w:rsidRPr="0081520D" w:rsidRDefault="008019E6"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5,0</w:t>
            </w:r>
          </w:p>
        </w:tc>
        <w:tc>
          <w:tcPr>
            <w:tcW w:w="1465" w:type="dxa"/>
            <w:vAlign w:val="center"/>
          </w:tcPr>
          <w:p w14:paraId="4A820D40"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36,0</w:t>
            </w:r>
          </w:p>
        </w:tc>
        <w:tc>
          <w:tcPr>
            <w:tcW w:w="1361" w:type="dxa"/>
            <w:gridSpan w:val="2"/>
            <w:vAlign w:val="center"/>
          </w:tcPr>
          <w:p w14:paraId="7A433BB2"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0,9</w:t>
            </w:r>
          </w:p>
        </w:tc>
        <w:tc>
          <w:tcPr>
            <w:tcW w:w="1443" w:type="dxa"/>
            <w:gridSpan w:val="2"/>
            <w:vAlign w:val="center"/>
          </w:tcPr>
          <w:p w14:paraId="005607A4"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8019E6" w:rsidRPr="00090FF1" w14:paraId="64E51550" w14:textId="77777777" w:rsidTr="002A1153">
        <w:trPr>
          <w:jc w:val="center"/>
        </w:trPr>
        <w:tc>
          <w:tcPr>
            <w:tcW w:w="1483" w:type="dxa"/>
            <w:vAlign w:val="center"/>
          </w:tcPr>
          <w:p w14:paraId="7E648591"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1215" w:type="dxa"/>
            <w:vAlign w:val="center"/>
          </w:tcPr>
          <w:p w14:paraId="71651877"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300,0</w:t>
            </w:r>
          </w:p>
        </w:tc>
        <w:tc>
          <w:tcPr>
            <w:tcW w:w="1134" w:type="dxa"/>
            <w:vAlign w:val="center"/>
          </w:tcPr>
          <w:p w14:paraId="4E6872C2"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44,0</w:t>
            </w:r>
          </w:p>
        </w:tc>
        <w:tc>
          <w:tcPr>
            <w:tcW w:w="1133" w:type="dxa"/>
            <w:vAlign w:val="center"/>
          </w:tcPr>
          <w:p w14:paraId="18075B1D"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w:t>
            </w:r>
          </w:p>
        </w:tc>
        <w:tc>
          <w:tcPr>
            <w:tcW w:w="1465" w:type="dxa"/>
            <w:vAlign w:val="center"/>
          </w:tcPr>
          <w:p w14:paraId="6D3F2AD1"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25,0</w:t>
            </w:r>
          </w:p>
        </w:tc>
        <w:tc>
          <w:tcPr>
            <w:tcW w:w="1361" w:type="dxa"/>
            <w:gridSpan w:val="2"/>
            <w:vAlign w:val="center"/>
          </w:tcPr>
          <w:p w14:paraId="2B5A987A"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w:t>
            </w:r>
          </w:p>
        </w:tc>
        <w:tc>
          <w:tcPr>
            <w:tcW w:w="1443" w:type="dxa"/>
            <w:gridSpan w:val="2"/>
            <w:vAlign w:val="center"/>
          </w:tcPr>
          <w:p w14:paraId="4D98403C"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8019E6" w:rsidRPr="00090FF1" w14:paraId="6DEC52A2" w14:textId="77777777" w:rsidTr="002A1153">
        <w:trPr>
          <w:jc w:val="center"/>
        </w:trPr>
        <w:tc>
          <w:tcPr>
            <w:tcW w:w="1483" w:type="dxa"/>
            <w:vAlign w:val="center"/>
          </w:tcPr>
          <w:p w14:paraId="436F7DE5" w14:textId="77777777" w:rsidR="008019E6" w:rsidRPr="0081520D" w:rsidRDefault="008019E6"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1215" w:type="dxa"/>
            <w:vAlign w:val="center"/>
          </w:tcPr>
          <w:p w14:paraId="273DA03F"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25,0</w:t>
            </w:r>
          </w:p>
        </w:tc>
        <w:tc>
          <w:tcPr>
            <w:tcW w:w="1134" w:type="dxa"/>
            <w:vAlign w:val="center"/>
          </w:tcPr>
          <w:p w14:paraId="02395381"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r w:rsidRPr="0081520D">
              <w:rPr>
                <w:rFonts w:ascii="Times New Roman" w:hAnsi="Times New Roman" w:cs="Times New Roman"/>
                <w:sz w:val="24"/>
                <w:szCs w:val="24"/>
                <w:lang w:val="en-US"/>
              </w:rPr>
              <w:t>8</w:t>
            </w:r>
            <w:r w:rsidRPr="0081520D">
              <w:rPr>
                <w:rFonts w:ascii="Times New Roman" w:hAnsi="Times New Roman" w:cs="Times New Roman"/>
                <w:sz w:val="24"/>
                <w:szCs w:val="24"/>
              </w:rPr>
              <w:t>,0</w:t>
            </w:r>
          </w:p>
        </w:tc>
        <w:tc>
          <w:tcPr>
            <w:tcW w:w="1133" w:type="dxa"/>
            <w:vAlign w:val="center"/>
          </w:tcPr>
          <w:p w14:paraId="6C451B55"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w:t>
            </w:r>
          </w:p>
        </w:tc>
        <w:tc>
          <w:tcPr>
            <w:tcW w:w="1465" w:type="dxa"/>
            <w:vAlign w:val="center"/>
          </w:tcPr>
          <w:p w14:paraId="323670D0"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9,0</w:t>
            </w:r>
          </w:p>
        </w:tc>
        <w:tc>
          <w:tcPr>
            <w:tcW w:w="1361" w:type="dxa"/>
            <w:gridSpan w:val="2"/>
            <w:vAlign w:val="center"/>
          </w:tcPr>
          <w:p w14:paraId="6D929960"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lang w:val="en-US"/>
              </w:rPr>
              <w:t>1</w:t>
            </w:r>
            <w:r w:rsidRPr="0081520D">
              <w:rPr>
                <w:rFonts w:ascii="Times New Roman" w:hAnsi="Times New Roman" w:cs="Times New Roman"/>
                <w:sz w:val="24"/>
                <w:szCs w:val="24"/>
              </w:rPr>
              <w:t>,0</w:t>
            </w:r>
          </w:p>
        </w:tc>
        <w:tc>
          <w:tcPr>
            <w:tcW w:w="1443" w:type="dxa"/>
            <w:gridSpan w:val="2"/>
            <w:vAlign w:val="center"/>
          </w:tcPr>
          <w:p w14:paraId="2C12F276"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8019E6" w:rsidRPr="00090FF1" w14:paraId="011C71C5" w14:textId="77777777" w:rsidTr="002A1153">
        <w:trPr>
          <w:jc w:val="center"/>
        </w:trPr>
        <w:tc>
          <w:tcPr>
            <w:tcW w:w="1483" w:type="dxa"/>
            <w:vAlign w:val="center"/>
          </w:tcPr>
          <w:p w14:paraId="1E2B12C8"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1215" w:type="dxa"/>
            <w:vAlign w:val="center"/>
          </w:tcPr>
          <w:p w14:paraId="757C34EE"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lang w:val="en-US"/>
              </w:rPr>
              <w:t>30</w:t>
            </w:r>
            <w:r w:rsidRPr="0081520D">
              <w:rPr>
                <w:rFonts w:ascii="Times New Roman" w:hAnsi="Times New Roman" w:cs="Times New Roman"/>
                <w:sz w:val="24"/>
                <w:szCs w:val="24"/>
              </w:rPr>
              <w:t>,0</w:t>
            </w:r>
          </w:p>
        </w:tc>
        <w:tc>
          <w:tcPr>
            <w:tcW w:w="1134" w:type="dxa"/>
            <w:vAlign w:val="center"/>
          </w:tcPr>
          <w:p w14:paraId="39078A18"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35,0</w:t>
            </w:r>
          </w:p>
        </w:tc>
        <w:tc>
          <w:tcPr>
            <w:tcW w:w="1133" w:type="dxa"/>
            <w:vAlign w:val="center"/>
          </w:tcPr>
          <w:p w14:paraId="71498977"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0,04</w:t>
            </w:r>
          </w:p>
        </w:tc>
        <w:tc>
          <w:tcPr>
            <w:tcW w:w="1465" w:type="dxa"/>
            <w:vAlign w:val="center"/>
          </w:tcPr>
          <w:p w14:paraId="2D2B96C3"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5,0</w:t>
            </w:r>
          </w:p>
        </w:tc>
        <w:tc>
          <w:tcPr>
            <w:tcW w:w="1361" w:type="dxa"/>
            <w:gridSpan w:val="2"/>
            <w:vAlign w:val="center"/>
          </w:tcPr>
          <w:p w14:paraId="7C438C7B"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2,3</w:t>
            </w:r>
          </w:p>
        </w:tc>
        <w:tc>
          <w:tcPr>
            <w:tcW w:w="1443" w:type="dxa"/>
            <w:gridSpan w:val="2"/>
            <w:vAlign w:val="center"/>
          </w:tcPr>
          <w:p w14:paraId="46713C20"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8019E6" w:rsidRPr="00090FF1" w14:paraId="229B1C25" w14:textId="77777777" w:rsidTr="002A1153">
        <w:trPr>
          <w:jc w:val="center"/>
        </w:trPr>
        <w:tc>
          <w:tcPr>
            <w:tcW w:w="1483" w:type="dxa"/>
            <w:vAlign w:val="center"/>
          </w:tcPr>
          <w:p w14:paraId="3B453363" w14:textId="77777777" w:rsidR="008019E6" w:rsidRPr="0081520D" w:rsidRDefault="008019E6"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1215" w:type="dxa"/>
            <w:vAlign w:val="center"/>
          </w:tcPr>
          <w:p w14:paraId="68D125DE"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25,0</w:t>
            </w:r>
          </w:p>
        </w:tc>
        <w:tc>
          <w:tcPr>
            <w:tcW w:w="1134" w:type="dxa"/>
            <w:vAlign w:val="center"/>
          </w:tcPr>
          <w:p w14:paraId="3AA6B733"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28,0</w:t>
            </w:r>
          </w:p>
        </w:tc>
        <w:tc>
          <w:tcPr>
            <w:tcW w:w="1133" w:type="dxa"/>
            <w:vAlign w:val="center"/>
          </w:tcPr>
          <w:p w14:paraId="28CEFB8B"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0,01</w:t>
            </w:r>
          </w:p>
        </w:tc>
        <w:tc>
          <w:tcPr>
            <w:tcW w:w="1465" w:type="dxa"/>
            <w:vAlign w:val="center"/>
          </w:tcPr>
          <w:p w14:paraId="2794B912" w14:textId="77777777" w:rsidR="008019E6" w:rsidRPr="0081520D" w:rsidRDefault="008019E6"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5,0</w:t>
            </w:r>
          </w:p>
        </w:tc>
        <w:tc>
          <w:tcPr>
            <w:tcW w:w="1361" w:type="dxa"/>
            <w:gridSpan w:val="2"/>
            <w:vAlign w:val="center"/>
          </w:tcPr>
          <w:p w14:paraId="0F8CBC83"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1,4</w:t>
            </w:r>
          </w:p>
        </w:tc>
        <w:tc>
          <w:tcPr>
            <w:tcW w:w="1443" w:type="dxa"/>
            <w:gridSpan w:val="2"/>
            <w:vAlign w:val="center"/>
          </w:tcPr>
          <w:p w14:paraId="2528A051" w14:textId="77777777" w:rsidR="008019E6" w:rsidRPr="0081520D" w:rsidRDefault="008019E6"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bl>
    <w:p w14:paraId="33936D51" w14:textId="77777777" w:rsidR="00D101BB" w:rsidRPr="00090FF1" w:rsidRDefault="00D101BB" w:rsidP="00090FF1">
      <w:pPr>
        <w:spacing w:after="0" w:line="240" w:lineRule="auto"/>
        <w:ind w:firstLine="709"/>
        <w:jc w:val="both"/>
        <w:rPr>
          <w:rFonts w:ascii="Times New Roman" w:hAnsi="Times New Roman" w:cs="Times New Roman"/>
          <w:sz w:val="28"/>
          <w:szCs w:val="28"/>
        </w:rPr>
      </w:pPr>
    </w:p>
    <w:p w14:paraId="39D586E8" w14:textId="77777777" w:rsidR="0064575D" w:rsidRPr="00090FF1" w:rsidRDefault="0064575D" w:rsidP="00090FF1">
      <w:pPr>
        <w:spacing w:after="0" w:line="240" w:lineRule="auto"/>
        <w:ind w:firstLine="709"/>
        <w:jc w:val="both"/>
        <w:rPr>
          <w:rFonts w:ascii="Times New Roman" w:hAnsi="Times New Roman" w:cs="Times New Roman"/>
          <w:color w:val="000000"/>
          <w:sz w:val="28"/>
          <w:szCs w:val="28"/>
        </w:rPr>
      </w:pPr>
      <w:r w:rsidRPr="00090FF1">
        <w:rPr>
          <w:rFonts w:ascii="Times New Roman" w:hAnsi="Times New Roman" w:cs="Times New Roman"/>
          <w:color w:val="000000"/>
          <w:sz w:val="28"/>
          <w:szCs w:val="28"/>
        </w:rPr>
        <w:t xml:space="preserve">Показатели интенсивности почвенного дыхания находились в диапазоне 365–550 мг СО₂/м²/ч. Наибольшие значения были зафиксированы в </w:t>
      </w:r>
      <w:r w:rsidRPr="00090FF1">
        <w:rPr>
          <w:rFonts w:ascii="Times New Roman" w:hAnsi="Times New Roman" w:cs="Times New Roman"/>
          <w:color w:val="000000"/>
          <w:sz w:val="28"/>
          <w:szCs w:val="28"/>
        </w:rPr>
        <w:lastRenderedPageBreak/>
        <w:t>контрольных образцах, а также в варианте с содержанием керосина 0,002 г/кг. Минимальные показатели дыхательной активности отмечены в почвах, загрязнённых керосином в концентрациях 5–15 г/кг.</w:t>
      </w:r>
    </w:p>
    <w:p w14:paraId="4FA53AE3" w14:textId="77777777" w:rsidR="0064575D" w:rsidRPr="00090FF1" w:rsidRDefault="0064575D" w:rsidP="00090FF1">
      <w:pPr>
        <w:spacing w:after="0" w:line="240" w:lineRule="auto"/>
        <w:ind w:firstLine="709"/>
        <w:jc w:val="both"/>
        <w:rPr>
          <w:rFonts w:ascii="Times New Roman" w:hAnsi="Times New Roman" w:cs="Times New Roman"/>
          <w:color w:val="000000"/>
          <w:sz w:val="28"/>
          <w:szCs w:val="28"/>
        </w:rPr>
      </w:pPr>
      <w:r w:rsidRPr="00090FF1">
        <w:rPr>
          <w:rFonts w:ascii="Times New Roman" w:hAnsi="Times New Roman" w:cs="Times New Roman"/>
          <w:color w:val="000000"/>
          <w:sz w:val="28"/>
          <w:szCs w:val="28"/>
        </w:rPr>
        <w:t>Спустя 90 суток после внесения керосина в почву установлено, что при его содержании от 0,002 до 1 г/кг общее количество микроорганизмов, усваивающих органические формы азота, достигало или превышало уровень контроля. При концентрации загрязнителя 5 г/кг и выше численность данной группы микроорганизмов не достигала контрольных значений.</w:t>
      </w:r>
    </w:p>
    <w:p w14:paraId="10D0F0AF" w14:textId="77777777" w:rsidR="002A1153" w:rsidRPr="00090FF1" w:rsidRDefault="002A1153" w:rsidP="00090FF1">
      <w:pPr>
        <w:spacing w:after="0" w:line="240" w:lineRule="auto"/>
        <w:ind w:firstLine="709"/>
        <w:jc w:val="both"/>
        <w:rPr>
          <w:rFonts w:ascii="Times New Roman" w:hAnsi="Times New Roman" w:cs="Times New Roman"/>
          <w:sz w:val="32"/>
          <w:szCs w:val="28"/>
        </w:rPr>
      </w:pPr>
    </w:p>
    <w:p w14:paraId="3AAE115D" w14:textId="77777777" w:rsidR="002A1153" w:rsidRPr="00090FF1" w:rsidRDefault="002A1153"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31FAB9A3" wp14:editId="7AB068DE">
            <wp:extent cx="2697026" cy="1584960"/>
            <wp:effectExtent l="0" t="0" r="8255" b="0"/>
            <wp:docPr id="69793214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36936" cy="1608414"/>
                    </a:xfrm>
                    <a:prstGeom prst="rect">
                      <a:avLst/>
                    </a:prstGeom>
                    <a:noFill/>
                  </pic:spPr>
                </pic:pic>
              </a:graphicData>
            </a:graphic>
          </wp:inline>
        </w:drawing>
      </w:r>
      <w:r w:rsidR="00C83D7C" w:rsidRPr="00090FF1">
        <w:rPr>
          <w:rFonts w:ascii="Times New Roman" w:hAnsi="Times New Roman" w:cs="Times New Roman"/>
          <w:sz w:val="28"/>
          <w:szCs w:val="24"/>
        </w:rPr>
        <w:t xml:space="preserve">  </w:t>
      </w:r>
      <w:r w:rsidRPr="00090FF1">
        <w:rPr>
          <w:rFonts w:ascii="Times New Roman" w:hAnsi="Times New Roman" w:cs="Times New Roman"/>
          <w:noProof/>
          <w:sz w:val="28"/>
          <w:szCs w:val="24"/>
          <w:lang w:eastAsia="ru-RU"/>
        </w:rPr>
        <w:drawing>
          <wp:inline distT="0" distB="0" distL="0" distR="0" wp14:anchorId="5CB417DD" wp14:editId="04046603">
            <wp:extent cx="2644800" cy="1577340"/>
            <wp:effectExtent l="0" t="0" r="3175" b="3810"/>
            <wp:docPr id="145090260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83756" cy="1600573"/>
                    </a:xfrm>
                    <a:prstGeom prst="rect">
                      <a:avLst/>
                    </a:prstGeom>
                    <a:noFill/>
                  </pic:spPr>
                </pic:pic>
              </a:graphicData>
            </a:graphic>
          </wp:inline>
        </w:drawing>
      </w:r>
    </w:p>
    <w:p w14:paraId="42DCE192" w14:textId="77777777" w:rsidR="002A1153" w:rsidRPr="00090FF1" w:rsidRDefault="002A1153" w:rsidP="00090FF1">
      <w:pPr>
        <w:spacing w:after="0" w:line="240" w:lineRule="auto"/>
        <w:ind w:firstLine="709"/>
        <w:jc w:val="both"/>
        <w:rPr>
          <w:rFonts w:ascii="Times New Roman" w:hAnsi="Times New Roman" w:cs="Times New Roman"/>
          <w:sz w:val="28"/>
          <w:szCs w:val="24"/>
        </w:rPr>
      </w:pPr>
    </w:p>
    <w:p w14:paraId="2EC66E24" w14:textId="77777777" w:rsidR="002A1153" w:rsidRPr="00090FF1" w:rsidRDefault="002A1153"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37CA23B5" wp14:editId="60C8AD72">
            <wp:extent cx="2804746" cy="1638300"/>
            <wp:effectExtent l="0" t="0" r="0" b="0"/>
            <wp:docPr id="30037167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39543" cy="1658626"/>
                    </a:xfrm>
                    <a:prstGeom prst="rect">
                      <a:avLst/>
                    </a:prstGeom>
                    <a:noFill/>
                  </pic:spPr>
                </pic:pic>
              </a:graphicData>
            </a:graphic>
          </wp:inline>
        </w:drawing>
      </w:r>
    </w:p>
    <w:p w14:paraId="0D7C153A" w14:textId="77777777" w:rsidR="00D101BB"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64633F" w:rsidRPr="00090FF1">
        <w:rPr>
          <w:rFonts w:ascii="Times New Roman" w:hAnsi="Times New Roman" w:cs="Times New Roman"/>
          <w:sz w:val="28"/>
          <w:szCs w:val="24"/>
        </w:rPr>
        <w:t>.14</w:t>
      </w:r>
      <w:r w:rsidRPr="00090FF1">
        <w:rPr>
          <w:rFonts w:ascii="Times New Roman" w:hAnsi="Times New Roman" w:cs="Times New Roman"/>
          <w:sz w:val="28"/>
          <w:szCs w:val="24"/>
        </w:rPr>
        <w:t xml:space="preserve"> – Численность микроорганизмов и интенсивность дыхания</w:t>
      </w:r>
    </w:p>
    <w:p w14:paraId="6C4703BF" w14:textId="77777777" w:rsidR="00D101BB"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в горных бурых пустынных почвах.</w:t>
      </w:r>
    </w:p>
    <w:p w14:paraId="7B67A0A2" w14:textId="77777777" w:rsidR="00F23E69" w:rsidRPr="00090FF1" w:rsidRDefault="00F23E69" w:rsidP="00090FF1">
      <w:pPr>
        <w:widowControl w:val="0"/>
        <w:spacing w:after="0" w:line="240" w:lineRule="auto"/>
        <w:ind w:firstLine="709"/>
        <w:jc w:val="both"/>
        <w:rPr>
          <w:rFonts w:ascii="Times New Roman" w:hAnsi="Times New Roman" w:cs="Times New Roman"/>
          <w:sz w:val="32"/>
          <w:szCs w:val="24"/>
        </w:rPr>
      </w:pPr>
    </w:p>
    <w:p w14:paraId="518A5692" w14:textId="77777777" w:rsidR="003D68DA" w:rsidRPr="00090FF1" w:rsidRDefault="003D68DA" w:rsidP="00090FF1">
      <w:pPr>
        <w:widowControl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Во всех исследованных вариантах опытов численность микроорганизмов, использующих минеральные формы азота, оставалась ниже контрольных значений. При этом содержание актиномицетов в опытных образцах почвы незначительно возрастало, однако их количество не достигало уровня контроля [</w:t>
      </w:r>
      <w:r w:rsidR="00837810" w:rsidRPr="00090FF1">
        <w:rPr>
          <w:rFonts w:ascii="Times New Roman" w:hAnsi="Times New Roman" w:cs="Times New Roman"/>
          <w:sz w:val="28"/>
          <w:szCs w:val="24"/>
        </w:rPr>
        <w:t>99</w:t>
      </w:r>
      <w:r w:rsidRPr="00090FF1">
        <w:rPr>
          <w:rFonts w:ascii="Times New Roman" w:hAnsi="Times New Roman" w:cs="Times New Roman"/>
          <w:sz w:val="28"/>
          <w:szCs w:val="24"/>
        </w:rPr>
        <w:t>].</w:t>
      </w:r>
    </w:p>
    <w:p w14:paraId="4327F249" w14:textId="77777777" w:rsidR="003D68DA" w:rsidRPr="00090FF1" w:rsidRDefault="003D68DA" w:rsidP="00090FF1">
      <w:pPr>
        <w:widowControl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Диапазон интенсивности почвенного дыхания находился в пределах 365–550 мг СО₂/м²/ч. Максимальные значения зафиксированы в контрольном варианте и в образцах с концентрацией керосина 0,002–1 г/кг, тогда как минимальные показатели отмечены при уровнях загрязнения 5–15 г/кг.</w:t>
      </w:r>
    </w:p>
    <w:p w14:paraId="6E86ACCA" w14:textId="77777777" w:rsidR="003D68DA" w:rsidRPr="00090FF1" w:rsidRDefault="003D68DA" w:rsidP="00090FF1">
      <w:pPr>
        <w:widowControl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В бурых полупустынных почвах через 30 суток после внесения керосина отмечено увеличение численности микроорганизмов, использующих органические формы азота (таблица 3.35, рисунок 3.15). Это свидетельствует о стимулирующем эффекте низких концентраций углеводородного топлива на активность части почвенной микробиоты. Наиболее выраженный рост (примерно в 2,5 раза) установлен в вариантах с содержанием 0,002–1 г/кг, </w:t>
      </w:r>
      <w:r w:rsidRPr="00090FF1">
        <w:rPr>
          <w:rFonts w:ascii="Times New Roman" w:hAnsi="Times New Roman" w:cs="Times New Roman"/>
          <w:sz w:val="28"/>
          <w:szCs w:val="24"/>
        </w:rPr>
        <w:lastRenderedPageBreak/>
        <w:t>тогда как при концентрациях 5–15 г/кг увеличение составляло лишь около 1,5 раз. Одновременно происходило снижение численности микроорганизмов, перерабатывающих минеральные формы азота, в 1,5–2 раза относительно контроля.</w:t>
      </w:r>
    </w:p>
    <w:p w14:paraId="3F9FAC28" w14:textId="77777777" w:rsidR="003D68DA" w:rsidRPr="00090FF1" w:rsidRDefault="003D68DA" w:rsidP="00090FF1">
      <w:pPr>
        <w:widowControl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Сокращение численности актиномицетов фиксировалось уже при содержании керосина 0,002 г/кг, а при концентрациях 10 и 15 г/кг их развитие полностью прекращалось. Количество микромицетов снижалось в 6–10 раз и находилось в пределах 30–50 тыс. КОЕ/г против 300 тыс. КОЕ/г в контрольной почве. В то же время численность спорообразующих микроорганизмов возрастала в 1,6–6 раз.</w:t>
      </w:r>
      <w:r w:rsidR="00F23E69" w:rsidRPr="00090FF1">
        <w:rPr>
          <w:rFonts w:ascii="Times New Roman" w:hAnsi="Times New Roman" w:cs="Times New Roman"/>
          <w:sz w:val="28"/>
          <w:szCs w:val="24"/>
        </w:rPr>
        <w:t xml:space="preserve"> </w:t>
      </w:r>
      <w:r w:rsidRPr="00090FF1">
        <w:rPr>
          <w:rFonts w:ascii="Times New Roman" w:hAnsi="Times New Roman" w:cs="Times New Roman"/>
          <w:sz w:val="28"/>
          <w:szCs w:val="24"/>
        </w:rPr>
        <w:t>Интенсивность почвенного дыхания оставалась в пределах 365–550 мг СО₂/м²/ч: максимальное значение отмечалось в контрольном варианте, а минимальное — в почве с содержанием керосина 15 г/кг [</w:t>
      </w:r>
      <w:r w:rsidR="00837810" w:rsidRPr="00090FF1">
        <w:rPr>
          <w:rFonts w:ascii="Times New Roman" w:hAnsi="Times New Roman" w:cs="Times New Roman"/>
          <w:sz w:val="28"/>
          <w:szCs w:val="24"/>
        </w:rPr>
        <w:t>100</w:t>
      </w:r>
      <w:r w:rsidRPr="00090FF1">
        <w:rPr>
          <w:rFonts w:ascii="Times New Roman" w:hAnsi="Times New Roman" w:cs="Times New Roman"/>
          <w:sz w:val="28"/>
          <w:szCs w:val="24"/>
        </w:rPr>
        <w:t>].</w:t>
      </w:r>
    </w:p>
    <w:p w14:paraId="6B9C4E39" w14:textId="77777777" w:rsidR="00570669" w:rsidRPr="00090FF1" w:rsidRDefault="00570669" w:rsidP="00090FF1">
      <w:pPr>
        <w:widowControl w:val="0"/>
        <w:spacing w:after="0" w:line="240" w:lineRule="auto"/>
        <w:ind w:firstLine="709"/>
        <w:jc w:val="both"/>
        <w:rPr>
          <w:rFonts w:ascii="Times New Roman" w:hAnsi="Times New Roman" w:cs="Times New Roman"/>
          <w:sz w:val="28"/>
          <w:szCs w:val="24"/>
        </w:rPr>
      </w:pPr>
    </w:p>
    <w:p w14:paraId="6671DCC9" w14:textId="77777777" w:rsidR="00D101BB" w:rsidRPr="00090FF1" w:rsidRDefault="00D101BB" w:rsidP="00090FF1">
      <w:pPr>
        <w:spacing w:after="0" w:line="240" w:lineRule="auto"/>
        <w:jc w:val="both"/>
        <w:rPr>
          <w:rFonts w:ascii="Times New Roman" w:hAnsi="Times New Roman" w:cs="Times New Roman"/>
          <w:sz w:val="28"/>
          <w:szCs w:val="24"/>
        </w:rPr>
      </w:pPr>
      <w:r w:rsidRPr="00090FF1">
        <w:rPr>
          <w:rFonts w:ascii="Times New Roman" w:hAnsi="Times New Roman" w:cs="Times New Roman"/>
          <w:sz w:val="28"/>
          <w:szCs w:val="24"/>
        </w:rPr>
        <w:t xml:space="preserve">Таблица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.35</w:t>
      </w:r>
      <w:r w:rsidRPr="00090FF1">
        <w:rPr>
          <w:rFonts w:ascii="Times New Roman" w:hAnsi="Times New Roman" w:cs="Times New Roman"/>
          <w:sz w:val="28"/>
          <w:szCs w:val="24"/>
        </w:rPr>
        <w:t xml:space="preserve"> – Численность микроорганизмов и интенсивность дыхания в бурых полупустынных почвах</w:t>
      </w:r>
      <w:r w:rsidR="00511512" w:rsidRPr="00090FF1">
        <w:rPr>
          <w:rFonts w:ascii="Times New Roman" w:hAnsi="Times New Roman" w:cs="Times New Roman"/>
          <w:sz w:val="28"/>
          <w:szCs w:val="24"/>
        </w:rPr>
        <w:t xml:space="preserve"> [</w:t>
      </w:r>
      <w:r w:rsidR="00042FB7" w:rsidRPr="00090FF1">
        <w:rPr>
          <w:rFonts w:ascii="Times New Roman" w:hAnsi="Times New Roman" w:cs="Times New Roman"/>
          <w:sz w:val="28"/>
          <w:szCs w:val="24"/>
        </w:rPr>
        <w:t>65, 66</w:t>
      </w:r>
      <w:r w:rsidR="00511512" w:rsidRPr="00090FF1">
        <w:rPr>
          <w:rFonts w:ascii="Times New Roman" w:hAnsi="Times New Roman" w:cs="Times New Roman"/>
          <w:sz w:val="28"/>
          <w:szCs w:val="24"/>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1"/>
        <w:gridCol w:w="1134"/>
        <w:gridCol w:w="142"/>
        <w:gridCol w:w="1149"/>
        <w:gridCol w:w="1134"/>
        <w:gridCol w:w="1418"/>
        <w:gridCol w:w="1701"/>
        <w:gridCol w:w="1276"/>
      </w:tblGrid>
      <w:tr w:rsidR="000159E1" w:rsidRPr="00090FF1" w14:paraId="01DD4700" w14:textId="77777777" w:rsidTr="0081520D">
        <w:trPr>
          <w:trHeight w:val="1508"/>
        </w:trPr>
        <w:tc>
          <w:tcPr>
            <w:tcW w:w="1431" w:type="dxa"/>
            <w:vAlign w:val="center"/>
          </w:tcPr>
          <w:p w14:paraId="3930036E"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Варианты</w:t>
            </w:r>
          </w:p>
        </w:tc>
        <w:tc>
          <w:tcPr>
            <w:tcW w:w="1134" w:type="dxa"/>
            <w:vAlign w:val="center"/>
          </w:tcPr>
          <w:p w14:paraId="020068D5"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ОМЧ на МПА, млн. КОЕ/г</w:t>
            </w:r>
          </w:p>
        </w:tc>
        <w:tc>
          <w:tcPr>
            <w:tcW w:w="1291" w:type="dxa"/>
            <w:gridSpan w:val="2"/>
            <w:vAlign w:val="center"/>
          </w:tcPr>
          <w:p w14:paraId="64C26CFF"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 xml:space="preserve">ОМЧ на </w:t>
            </w:r>
            <w:r w:rsidRPr="0081520D">
              <w:rPr>
                <w:rFonts w:ascii="Times New Roman" w:hAnsi="Times New Roman" w:cs="Times New Roman"/>
                <w:sz w:val="24"/>
                <w:szCs w:val="24"/>
                <w:lang w:val="en-US"/>
              </w:rPr>
              <w:t>KA</w:t>
            </w:r>
            <w:r w:rsidRPr="0081520D">
              <w:rPr>
                <w:rFonts w:ascii="Times New Roman" w:hAnsi="Times New Roman" w:cs="Times New Roman"/>
                <w:sz w:val="24"/>
                <w:szCs w:val="24"/>
              </w:rPr>
              <w:t>А, млн. КОЕ/г</w:t>
            </w:r>
          </w:p>
        </w:tc>
        <w:tc>
          <w:tcPr>
            <w:tcW w:w="1134" w:type="dxa"/>
            <w:vAlign w:val="center"/>
          </w:tcPr>
          <w:p w14:paraId="11DC66A2"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Актино-мицеты, млн. КОЕ/г</w:t>
            </w:r>
          </w:p>
        </w:tc>
        <w:tc>
          <w:tcPr>
            <w:tcW w:w="1418" w:type="dxa"/>
            <w:vAlign w:val="center"/>
          </w:tcPr>
          <w:p w14:paraId="4F59FFDC" w14:textId="77777777" w:rsidR="000159E1" w:rsidRPr="0081520D" w:rsidRDefault="000159E1" w:rsidP="00090FF1">
            <w:pPr>
              <w:tabs>
                <w:tab w:val="left" w:pos="1025"/>
              </w:tabs>
              <w:spacing w:after="0" w:line="240" w:lineRule="auto"/>
              <w:ind w:left="-109" w:right="-106"/>
              <w:jc w:val="center"/>
              <w:rPr>
                <w:rFonts w:ascii="Times New Roman" w:hAnsi="Times New Roman" w:cs="Times New Roman"/>
                <w:sz w:val="24"/>
                <w:szCs w:val="24"/>
              </w:rPr>
            </w:pPr>
            <w:r w:rsidRPr="0081520D">
              <w:rPr>
                <w:rFonts w:ascii="Times New Roman" w:hAnsi="Times New Roman" w:cs="Times New Roman"/>
                <w:sz w:val="24"/>
                <w:szCs w:val="24"/>
              </w:rPr>
              <w:t>Микроско-</w:t>
            </w:r>
          </w:p>
          <w:p w14:paraId="4AB97ECD" w14:textId="77777777" w:rsidR="000159E1" w:rsidRPr="0081520D" w:rsidRDefault="000159E1" w:rsidP="00090FF1">
            <w:pPr>
              <w:spacing w:after="0" w:line="240" w:lineRule="auto"/>
              <w:ind w:left="-109"/>
              <w:jc w:val="center"/>
              <w:rPr>
                <w:rFonts w:ascii="Times New Roman" w:hAnsi="Times New Roman" w:cs="Times New Roman"/>
                <w:sz w:val="24"/>
                <w:szCs w:val="24"/>
              </w:rPr>
            </w:pPr>
            <w:r w:rsidRPr="0081520D">
              <w:rPr>
                <w:rFonts w:ascii="Times New Roman" w:hAnsi="Times New Roman" w:cs="Times New Roman"/>
                <w:sz w:val="24"/>
                <w:szCs w:val="24"/>
              </w:rPr>
              <w:t>пические грибы, тыс. КОЕ/г</w:t>
            </w:r>
          </w:p>
        </w:tc>
        <w:tc>
          <w:tcPr>
            <w:tcW w:w="1701" w:type="dxa"/>
            <w:vAlign w:val="center"/>
          </w:tcPr>
          <w:p w14:paraId="49425D2F"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Споровые микро-</w:t>
            </w:r>
          </w:p>
          <w:p w14:paraId="11FD9E55"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организмы на МПА, тыс. КОЕ/г</w:t>
            </w:r>
          </w:p>
        </w:tc>
        <w:tc>
          <w:tcPr>
            <w:tcW w:w="1276" w:type="dxa"/>
            <w:vAlign w:val="center"/>
          </w:tcPr>
          <w:p w14:paraId="49AFD694"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Интен-</w:t>
            </w:r>
          </w:p>
          <w:p w14:paraId="79C7D257"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сивность дыхания, мг СО</w:t>
            </w:r>
            <w:r w:rsidRPr="0081520D">
              <w:rPr>
                <w:rFonts w:ascii="Times New Roman" w:hAnsi="Times New Roman" w:cs="Times New Roman"/>
                <w:sz w:val="24"/>
                <w:szCs w:val="24"/>
                <w:vertAlign w:val="subscript"/>
              </w:rPr>
              <w:t xml:space="preserve">2 </w:t>
            </w:r>
            <w:r w:rsidRPr="0081520D">
              <w:rPr>
                <w:rFonts w:ascii="Times New Roman" w:hAnsi="Times New Roman" w:cs="Times New Roman"/>
                <w:sz w:val="24"/>
                <w:szCs w:val="24"/>
              </w:rPr>
              <w:t>/м</w:t>
            </w:r>
            <w:r w:rsidRPr="0081520D">
              <w:rPr>
                <w:rFonts w:ascii="Times New Roman" w:hAnsi="Times New Roman" w:cs="Times New Roman"/>
                <w:sz w:val="24"/>
                <w:szCs w:val="24"/>
                <w:vertAlign w:val="superscript"/>
              </w:rPr>
              <w:t>2</w:t>
            </w:r>
            <w:r w:rsidRPr="0081520D">
              <w:rPr>
                <w:rFonts w:ascii="Times New Roman" w:hAnsi="Times New Roman" w:cs="Times New Roman"/>
                <w:sz w:val="24"/>
                <w:szCs w:val="24"/>
              </w:rPr>
              <w:t>/ч</w:t>
            </w:r>
          </w:p>
        </w:tc>
      </w:tr>
      <w:tr w:rsidR="000159E1" w:rsidRPr="00090FF1" w14:paraId="197EDE76" w14:textId="77777777" w:rsidTr="0081520D">
        <w:trPr>
          <w:trHeight w:val="409"/>
        </w:trPr>
        <w:tc>
          <w:tcPr>
            <w:tcW w:w="1431" w:type="dxa"/>
            <w:vAlign w:val="center"/>
          </w:tcPr>
          <w:p w14:paraId="20F973FD"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w:t>
            </w:r>
          </w:p>
        </w:tc>
        <w:tc>
          <w:tcPr>
            <w:tcW w:w="1134" w:type="dxa"/>
            <w:vAlign w:val="center"/>
          </w:tcPr>
          <w:p w14:paraId="1CE3721A"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w:t>
            </w:r>
          </w:p>
        </w:tc>
        <w:tc>
          <w:tcPr>
            <w:tcW w:w="1291" w:type="dxa"/>
            <w:gridSpan w:val="2"/>
            <w:vAlign w:val="center"/>
          </w:tcPr>
          <w:p w14:paraId="5C9D1AF9"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w:t>
            </w:r>
          </w:p>
        </w:tc>
        <w:tc>
          <w:tcPr>
            <w:tcW w:w="1134" w:type="dxa"/>
            <w:vAlign w:val="center"/>
          </w:tcPr>
          <w:p w14:paraId="12209FE5"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w:t>
            </w:r>
          </w:p>
        </w:tc>
        <w:tc>
          <w:tcPr>
            <w:tcW w:w="1418" w:type="dxa"/>
            <w:vAlign w:val="center"/>
          </w:tcPr>
          <w:p w14:paraId="08A2DB14" w14:textId="77777777" w:rsidR="000159E1" w:rsidRPr="0081520D" w:rsidRDefault="000159E1" w:rsidP="00090FF1">
            <w:pPr>
              <w:spacing w:after="0" w:line="240" w:lineRule="auto"/>
              <w:ind w:left="113" w:right="113"/>
              <w:jc w:val="center"/>
              <w:rPr>
                <w:rFonts w:ascii="Times New Roman" w:hAnsi="Times New Roman" w:cs="Times New Roman"/>
                <w:sz w:val="24"/>
                <w:szCs w:val="24"/>
              </w:rPr>
            </w:pPr>
            <w:r w:rsidRPr="0081520D">
              <w:rPr>
                <w:rFonts w:ascii="Times New Roman" w:hAnsi="Times New Roman" w:cs="Times New Roman"/>
                <w:sz w:val="24"/>
                <w:szCs w:val="24"/>
              </w:rPr>
              <w:t>5</w:t>
            </w:r>
          </w:p>
        </w:tc>
        <w:tc>
          <w:tcPr>
            <w:tcW w:w="1701" w:type="dxa"/>
            <w:vAlign w:val="center"/>
          </w:tcPr>
          <w:p w14:paraId="6ABB3B4C"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6</w:t>
            </w:r>
          </w:p>
        </w:tc>
        <w:tc>
          <w:tcPr>
            <w:tcW w:w="1276" w:type="dxa"/>
            <w:vAlign w:val="center"/>
          </w:tcPr>
          <w:p w14:paraId="2BDEB2D2" w14:textId="77777777" w:rsidR="000159E1" w:rsidRPr="0081520D" w:rsidRDefault="000159E1"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7</w:t>
            </w:r>
          </w:p>
        </w:tc>
      </w:tr>
      <w:tr w:rsidR="00137B1A" w:rsidRPr="00090FF1" w14:paraId="47601315" w14:textId="77777777" w:rsidTr="0081520D">
        <w:trPr>
          <w:trHeight w:val="415"/>
        </w:trPr>
        <w:tc>
          <w:tcPr>
            <w:tcW w:w="9385" w:type="dxa"/>
            <w:gridSpan w:val="8"/>
            <w:tcBorders>
              <w:bottom w:val="nil"/>
            </w:tcBorders>
            <w:vAlign w:val="center"/>
          </w:tcPr>
          <w:p w14:paraId="332902E0" w14:textId="77777777" w:rsidR="00137B1A" w:rsidRPr="0081520D" w:rsidRDefault="00137B1A" w:rsidP="0081520D">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Продолжительность контакта, 30 сут</w:t>
            </w:r>
          </w:p>
        </w:tc>
      </w:tr>
      <w:tr w:rsidR="00137B1A" w:rsidRPr="00090FF1" w14:paraId="12C457F5" w14:textId="77777777" w:rsidTr="00C826AA">
        <w:trPr>
          <w:trHeight w:val="422"/>
        </w:trPr>
        <w:tc>
          <w:tcPr>
            <w:tcW w:w="1431" w:type="dxa"/>
            <w:vAlign w:val="center"/>
          </w:tcPr>
          <w:p w14:paraId="4BC8DFF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1134" w:type="dxa"/>
            <w:vAlign w:val="center"/>
          </w:tcPr>
          <w:p w14:paraId="74444684"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226,0</w:t>
            </w:r>
          </w:p>
        </w:tc>
        <w:tc>
          <w:tcPr>
            <w:tcW w:w="1291" w:type="dxa"/>
            <w:gridSpan w:val="2"/>
            <w:vAlign w:val="center"/>
          </w:tcPr>
          <w:p w14:paraId="7A521C9A" w14:textId="77777777" w:rsidR="00137B1A" w:rsidRPr="0081520D" w:rsidRDefault="00137B1A"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460,0</w:t>
            </w:r>
          </w:p>
        </w:tc>
        <w:tc>
          <w:tcPr>
            <w:tcW w:w="1134" w:type="dxa"/>
            <w:vAlign w:val="center"/>
          </w:tcPr>
          <w:p w14:paraId="3B203A74"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lang w:val="en-US"/>
              </w:rPr>
              <w:t>7</w:t>
            </w:r>
            <w:r w:rsidRPr="0081520D">
              <w:rPr>
                <w:rFonts w:ascii="Times New Roman" w:hAnsi="Times New Roman" w:cs="Times New Roman"/>
                <w:sz w:val="24"/>
                <w:szCs w:val="24"/>
              </w:rPr>
              <w:t>,0</w:t>
            </w:r>
          </w:p>
        </w:tc>
        <w:tc>
          <w:tcPr>
            <w:tcW w:w="1418" w:type="dxa"/>
            <w:vAlign w:val="center"/>
          </w:tcPr>
          <w:p w14:paraId="5E6F4D61"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300,0</w:t>
            </w:r>
          </w:p>
        </w:tc>
        <w:tc>
          <w:tcPr>
            <w:tcW w:w="1701" w:type="dxa"/>
            <w:vAlign w:val="center"/>
          </w:tcPr>
          <w:p w14:paraId="6EF868E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0,06</w:t>
            </w:r>
          </w:p>
        </w:tc>
        <w:tc>
          <w:tcPr>
            <w:tcW w:w="1276" w:type="dxa"/>
            <w:vAlign w:val="center"/>
          </w:tcPr>
          <w:p w14:paraId="4ADCC6D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137B1A" w:rsidRPr="00090FF1" w14:paraId="6CB313A0" w14:textId="77777777" w:rsidTr="00C826AA">
        <w:trPr>
          <w:trHeight w:val="414"/>
        </w:trPr>
        <w:tc>
          <w:tcPr>
            <w:tcW w:w="1431" w:type="dxa"/>
            <w:vAlign w:val="center"/>
          </w:tcPr>
          <w:p w14:paraId="116F1A8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1134" w:type="dxa"/>
            <w:vAlign w:val="center"/>
          </w:tcPr>
          <w:p w14:paraId="6E59CD03"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632,0</w:t>
            </w:r>
          </w:p>
        </w:tc>
        <w:tc>
          <w:tcPr>
            <w:tcW w:w="1291" w:type="dxa"/>
            <w:gridSpan w:val="2"/>
            <w:vAlign w:val="center"/>
          </w:tcPr>
          <w:p w14:paraId="061AE4B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308,0</w:t>
            </w:r>
          </w:p>
        </w:tc>
        <w:tc>
          <w:tcPr>
            <w:tcW w:w="1134" w:type="dxa"/>
            <w:vAlign w:val="center"/>
          </w:tcPr>
          <w:p w14:paraId="50C57821"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w:t>
            </w:r>
          </w:p>
        </w:tc>
        <w:tc>
          <w:tcPr>
            <w:tcW w:w="1418" w:type="dxa"/>
            <w:vAlign w:val="center"/>
          </w:tcPr>
          <w:p w14:paraId="429E6B8C"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50,0</w:t>
            </w:r>
          </w:p>
        </w:tc>
        <w:tc>
          <w:tcPr>
            <w:tcW w:w="1701" w:type="dxa"/>
            <w:vAlign w:val="center"/>
          </w:tcPr>
          <w:p w14:paraId="5290A05E"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0,3</w:t>
            </w:r>
          </w:p>
        </w:tc>
        <w:tc>
          <w:tcPr>
            <w:tcW w:w="1276" w:type="dxa"/>
            <w:vAlign w:val="center"/>
          </w:tcPr>
          <w:p w14:paraId="11650D12"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137B1A" w:rsidRPr="00090FF1" w14:paraId="3041B4FB" w14:textId="77777777" w:rsidTr="00C826AA">
        <w:trPr>
          <w:trHeight w:val="405"/>
        </w:trPr>
        <w:tc>
          <w:tcPr>
            <w:tcW w:w="1431" w:type="dxa"/>
            <w:vAlign w:val="center"/>
          </w:tcPr>
          <w:p w14:paraId="2D04C1C9"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1134" w:type="dxa"/>
            <w:vAlign w:val="center"/>
          </w:tcPr>
          <w:p w14:paraId="2A8AFBC9"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626,0</w:t>
            </w:r>
          </w:p>
        </w:tc>
        <w:tc>
          <w:tcPr>
            <w:tcW w:w="1291" w:type="dxa"/>
            <w:gridSpan w:val="2"/>
            <w:vAlign w:val="center"/>
          </w:tcPr>
          <w:p w14:paraId="30EA179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300,0</w:t>
            </w:r>
          </w:p>
        </w:tc>
        <w:tc>
          <w:tcPr>
            <w:tcW w:w="1134" w:type="dxa"/>
            <w:vAlign w:val="center"/>
          </w:tcPr>
          <w:p w14:paraId="1F9830A9"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2,0</w:t>
            </w:r>
          </w:p>
        </w:tc>
        <w:tc>
          <w:tcPr>
            <w:tcW w:w="1418" w:type="dxa"/>
            <w:vAlign w:val="center"/>
          </w:tcPr>
          <w:p w14:paraId="2C8F8256"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40,0</w:t>
            </w:r>
          </w:p>
        </w:tc>
        <w:tc>
          <w:tcPr>
            <w:tcW w:w="1701" w:type="dxa"/>
            <w:vAlign w:val="center"/>
          </w:tcPr>
          <w:p w14:paraId="1887E6E6"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0,2</w:t>
            </w:r>
          </w:p>
        </w:tc>
        <w:tc>
          <w:tcPr>
            <w:tcW w:w="1276" w:type="dxa"/>
            <w:vAlign w:val="center"/>
          </w:tcPr>
          <w:p w14:paraId="30B1CE3D"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137B1A" w:rsidRPr="00090FF1" w14:paraId="20157846" w14:textId="77777777" w:rsidTr="00C826AA">
        <w:trPr>
          <w:trHeight w:val="425"/>
        </w:trPr>
        <w:tc>
          <w:tcPr>
            <w:tcW w:w="1431" w:type="dxa"/>
            <w:vAlign w:val="center"/>
          </w:tcPr>
          <w:p w14:paraId="63C8CB36"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1134" w:type="dxa"/>
            <w:vAlign w:val="center"/>
          </w:tcPr>
          <w:p w14:paraId="2928C224"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574,0</w:t>
            </w:r>
          </w:p>
        </w:tc>
        <w:tc>
          <w:tcPr>
            <w:tcW w:w="1291" w:type="dxa"/>
            <w:gridSpan w:val="2"/>
            <w:vAlign w:val="center"/>
          </w:tcPr>
          <w:p w14:paraId="1BACABA8"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250,0</w:t>
            </w:r>
          </w:p>
        </w:tc>
        <w:tc>
          <w:tcPr>
            <w:tcW w:w="1134" w:type="dxa"/>
            <w:vAlign w:val="center"/>
          </w:tcPr>
          <w:p w14:paraId="4A4217EF"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w:t>
            </w:r>
          </w:p>
        </w:tc>
        <w:tc>
          <w:tcPr>
            <w:tcW w:w="1418" w:type="dxa"/>
            <w:vAlign w:val="center"/>
          </w:tcPr>
          <w:p w14:paraId="649D05BC"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40,0</w:t>
            </w:r>
          </w:p>
        </w:tc>
        <w:tc>
          <w:tcPr>
            <w:tcW w:w="1701" w:type="dxa"/>
            <w:vAlign w:val="center"/>
          </w:tcPr>
          <w:p w14:paraId="76F1FC4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w:t>
            </w:r>
          </w:p>
        </w:tc>
        <w:tc>
          <w:tcPr>
            <w:tcW w:w="1276" w:type="dxa"/>
            <w:vAlign w:val="center"/>
          </w:tcPr>
          <w:p w14:paraId="3C68EB3E"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137B1A" w:rsidRPr="00090FF1" w14:paraId="5BA2D434" w14:textId="77777777" w:rsidTr="00C826AA">
        <w:trPr>
          <w:trHeight w:val="418"/>
        </w:trPr>
        <w:tc>
          <w:tcPr>
            <w:tcW w:w="1431" w:type="dxa"/>
            <w:vAlign w:val="center"/>
          </w:tcPr>
          <w:p w14:paraId="72B3EB98" w14:textId="77777777" w:rsidR="00137B1A" w:rsidRPr="0081520D" w:rsidRDefault="00137B1A"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1134" w:type="dxa"/>
            <w:vAlign w:val="center"/>
          </w:tcPr>
          <w:p w14:paraId="7B622212"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380,0</w:t>
            </w:r>
          </w:p>
        </w:tc>
        <w:tc>
          <w:tcPr>
            <w:tcW w:w="1291" w:type="dxa"/>
            <w:gridSpan w:val="2"/>
            <w:vAlign w:val="center"/>
          </w:tcPr>
          <w:p w14:paraId="7EC2167B"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242,0</w:t>
            </w:r>
          </w:p>
        </w:tc>
        <w:tc>
          <w:tcPr>
            <w:tcW w:w="1134" w:type="dxa"/>
            <w:vAlign w:val="center"/>
          </w:tcPr>
          <w:p w14:paraId="76E555F4"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0,09</w:t>
            </w:r>
          </w:p>
        </w:tc>
        <w:tc>
          <w:tcPr>
            <w:tcW w:w="1418" w:type="dxa"/>
            <w:vAlign w:val="center"/>
          </w:tcPr>
          <w:p w14:paraId="571F79C9"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w:t>
            </w:r>
          </w:p>
        </w:tc>
        <w:tc>
          <w:tcPr>
            <w:tcW w:w="1701" w:type="dxa"/>
            <w:vAlign w:val="center"/>
          </w:tcPr>
          <w:p w14:paraId="6D8FEF81"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w:t>
            </w:r>
          </w:p>
        </w:tc>
        <w:tc>
          <w:tcPr>
            <w:tcW w:w="1276" w:type="dxa"/>
            <w:vAlign w:val="center"/>
          </w:tcPr>
          <w:p w14:paraId="45E41FC0"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137B1A" w:rsidRPr="00090FF1" w14:paraId="487D5435" w14:textId="77777777" w:rsidTr="00C826AA">
        <w:trPr>
          <w:trHeight w:val="410"/>
        </w:trPr>
        <w:tc>
          <w:tcPr>
            <w:tcW w:w="1431" w:type="dxa"/>
            <w:vAlign w:val="center"/>
          </w:tcPr>
          <w:p w14:paraId="10B3A55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1134" w:type="dxa"/>
            <w:vAlign w:val="center"/>
          </w:tcPr>
          <w:p w14:paraId="56DB856D"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338,0</w:t>
            </w:r>
          </w:p>
        </w:tc>
        <w:tc>
          <w:tcPr>
            <w:tcW w:w="1291" w:type="dxa"/>
            <w:gridSpan w:val="2"/>
            <w:vAlign w:val="center"/>
          </w:tcPr>
          <w:p w14:paraId="3E9A799E"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240,0</w:t>
            </w:r>
          </w:p>
        </w:tc>
        <w:tc>
          <w:tcPr>
            <w:tcW w:w="1134" w:type="dxa"/>
            <w:vAlign w:val="center"/>
          </w:tcPr>
          <w:p w14:paraId="47388621"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1418" w:type="dxa"/>
            <w:vAlign w:val="center"/>
          </w:tcPr>
          <w:p w14:paraId="5E7E70C2"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w:t>
            </w:r>
          </w:p>
        </w:tc>
        <w:tc>
          <w:tcPr>
            <w:tcW w:w="1701" w:type="dxa"/>
            <w:vAlign w:val="center"/>
          </w:tcPr>
          <w:p w14:paraId="33B8BB56"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w:t>
            </w:r>
          </w:p>
        </w:tc>
        <w:tc>
          <w:tcPr>
            <w:tcW w:w="1276" w:type="dxa"/>
            <w:vAlign w:val="center"/>
          </w:tcPr>
          <w:p w14:paraId="50F7AB8E"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450</w:t>
            </w:r>
          </w:p>
        </w:tc>
      </w:tr>
      <w:tr w:rsidR="00137B1A" w:rsidRPr="00090FF1" w14:paraId="6BDE3B99" w14:textId="77777777" w:rsidTr="00C826AA">
        <w:trPr>
          <w:trHeight w:val="415"/>
        </w:trPr>
        <w:tc>
          <w:tcPr>
            <w:tcW w:w="1431" w:type="dxa"/>
            <w:vAlign w:val="center"/>
          </w:tcPr>
          <w:p w14:paraId="0B144522" w14:textId="77777777" w:rsidR="00137B1A" w:rsidRPr="0081520D" w:rsidRDefault="00137B1A"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1134" w:type="dxa"/>
            <w:vAlign w:val="center"/>
          </w:tcPr>
          <w:p w14:paraId="23ACCE98"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330,0</w:t>
            </w:r>
          </w:p>
        </w:tc>
        <w:tc>
          <w:tcPr>
            <w:tcW w:w="1291" w:type="dxa"/>
            <w:gridSpan w:val="2"/>
            <w:vAlign w:val="center"/>
          </w:tcPr>
          <w:p w14:paraId="377E5B43" w14:textId="77777777" w:rsidR="00137B1A" w:rsidRPr="0081520D" w:rsidRDefault="00137B1A"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230,0</w:t>
            </w:r>
          </w:p>
        </w:tc>
        <w:tc>
          <w:tcPr>
            <w:tcW w:w="1134" w:type="dxa"/>
            <w:vAlign w:val="center"/>
          </w:tcPr>
          <w:p w14:paraId="057FDC1B" w14:textId="77777777" w:rsidR="00137B1A" w:rsidRPr="0081520D" w:rsidRDefault="00137B1A"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lang w:val="en-US"/>
              </w:rPr>
              <w:t>0</w:t>
            </w:r>
          </w:p>
        </w:tc>
        <w:tc>
          <w:tcPr>
            <w:tcW w:w="1418" w:type="dxa"/>
            <w:vAlign w:val="center"/>
          </w:tcPr>
          <w:p w14:paraId="152BA538"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w:t>
            </w:r>
          </w:p>
        </w:tc>
        <w:tc>
          <w:tcPr>
            <w:tcW w:w="1701" w:type="dxa"/>
            <w:vAlign w:val="center"/>
          </w:tcPr>
          <w:p w14:paraId="466E0BAB"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0,1</w:t>
            </w:r>
          </w:p>
        </w:tc>
        <w:tc>
          <w:tcPr>
            <w:tcW w:w="1276" w:type="dxa"/>
            <w:vAlign w:val="center"/>
          </w:tcPr>
          <w:p w14:paraId="06C26D0D"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137B1A" w:rsidRPr="00090FF1" w14:paraId="14D5F851" w14:textId="77777777" w:rsidTr="00C826AA">
        <w:trPr>
          <w:trHeight w:val="407"/>
        </w:trPr>
        <w:tc>
          <w:tcPr>
            <w:tcW w:w="9385" w:type="dxa"/>
            <w:gridSpan w:val="8"/>
          </w:tcPr>
          <w:p w14:paraId="47A15F68"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Продолжительность контакта, 9</w:t>
            </w:r>
            <w:r w:rsidRPr="0081520D">
              <w:rPr>
                <w:rFonts w:ascii="Times New Roman" w:hAnsi="Times New Roman" w:cs="Times New Roman"/>
                <w:sz w:val="24"/>
                <w:szCs w:val="24"/>
                <w:lang w:val="en-US"/>
              </w:rPr>
              <w:t xml:space="preserve">0 </w:t>
            </w:r>
            <w:r w:rsidRPr="0081520D">
              <w:rPr>
                <w:rFonts w:ascii="Times New Roman" w:hAnsi="Times New Roman" w:cs="Times New Roman"/>
                <w:sz w:val="24"/>
                <w:szCs w:val="24"/>
              </w:rPr>
              <w:t>сут</w:t>
            </w:r>
          </w:p>
        </w:tc>
      </w:tr>
      <w:tr w:rsidR="00137B1A" w:rsidRPr="00090FF1" w14:paraId="20170C16" w14:textId="77777777" w:rsidTr="00C826AA">
        <w:trPr>
          <w:trHeight w:val="414"/>
        </w:trPr>
        <w:tc>
          <w:tcPr>
            <w:tcW w:w="1431" w:type="dxa"/>
            <w:vAlign w:val="center"/>
          </w:tcPr>
          <w:p w14:paraId="6FA4059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Исх.</w:t>
            </w:r>
          </w:p>
        </w:tc>
        <w:tc>
          <w:tcPr>
            <w:tcW w:w="1276" w:type="dxa"/>
            <w:gridSpan w:val="2"/>
            <w:vAlign w:val="center"/>
          </w:tcPr>
          <w:p w14:paraId="0277DE68"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226,0</w:t>
            </w:r>
          </w:p>
        </w:tc>
        <w:tc>
          <w:tcPr>
            <w:tcW w:w="1149" w:type="dxa"/>
            <w:vAlign w:val="center"/>
          </w:tcPr>
          <w:p w14:paraId="4B9C0031"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460,0</w:t>
            </w:r>
          </w:p>
        </w:tc>
        <w:tc>
          <w:tcPr>
            <w:tcW w:w="1134" w:type="dxa"/>
            <w:vAlign w:val="center"/>
          </w:tcPr>
          <w:p w14:paraId="3AC02B6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7,0</w:t>
            </w:r>
          </w:p>
        </w:tc>
        <w:tc>
          <w:tcPr>
            <w:tcW w:w="1418" w:type="dxa"/>
            <w:vAlign w:val="center"/>
          </w:tcPr>
          <w:p w14:paraId="794EB3FC"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300,0</w:t>
            </w:r>
          </w:p>
        </w:tc>
        <w:tc>
          <w:tcPr>
            <w:tcW w:w="1701" w:type="dxa"/>
            <w:vAlign w:val="center"/>
          </w:tcPr>
          <w:p w14:paraId="5B5BBE0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0,06</w:t>
            </w:r>
          </w:p>
        </w:tc>
        <w:tc>
          <w:tcPr>
            <w:tcW w:w="1276" w:type="dxa"/>
            <w:vAlign w:val="center"/>
          </w:tcPr>
          <w:p w14:paraId="69954F7B"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137B1A" w:rsidRPr="00090FF1" w14:paraId="3B241C42" w14:textId="77777777" w:rsidTr="00C826AA">
        <w:trPr>
          <w:trHeight w:val="419"/>
        </w:trPr>
        <w:tc>
          <w:tcPr>
            <w:tcW w:w="1431" w:type="dxa"/>
            <w:vAlign w:val="center"/>
          </w:tcPr>
          <w:p w14:paraId="2F3758C6"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0,002 г/кг</w:t>
            </w:r>
          </w:p>
        </w:tc>
        <w:tc>
          <w:tcPr>
            <w:tcW w:w="1276" w:type="dxa"/>
            <w:gridSpan w:val="2"/>
            <w:vAlign w:val="center"/>
          </w:tcPr>
          <w:p w14:paraId="795560EB"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670,0</w:t>
            </w:r>
          </w:p>
        </w:tc>
        <w:tc>
          <w:tcPr>
            <w:tcW w:w="1149" w:type="dxa"/>
            <w:vAlign w:val="center"/>
          </w:tcPr>
          <w:p w14:paraId="5B741207"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550,0</w:t>
            </w:r>
          </w:p>
        </w:tc>
        <w:tc>
          <w:tcPr>
            <w:tcW w:w="1134" w:type="dxa"/>
            <w:vAlign w:val="center"/>
          </w:tcPr>
          <w:p w14:paraId="0EE47DB9" w14:textId="77777777" w:rsidR="00137B1A" w:rsidRPr="0081520D" w:rsidRDefault="00137B1A" w:rsidP="00090FF1">
            <w:pPr>
              <w:spacing w:after="0" w:line="240" w:lineRule="auto"/>
              <w:jc w:val="center"/>
              <w:rPr>
                <w:rFonts w:ascii="Times New Roman" w:hAnsi="Times New Roman" w:cs="Times New Roman"/>
                <w:sz w:val="24"/>
                <w:szCs w:val="24"/>
                <w:lang w:val="en-US"/>
              </w:rPr>
            </w:pPr>
            <w:r w:rsidRPr="0081520D">
              <w:rPr>
                <w:rFonts w:ascii="Times New Roman" w:hAnsi="Times New Roman" w:cs="Times New Roman"/>
                <w:sz w:val="24"/>
                <w:szCs w:val="24"/>
              </w:rPr>
              <w:t>0,01</w:t>
            </w:r>
          </w:p>
        </w:tc>
        <w:tc>
          <w:tcPr>
            <w:tcW w:w="1418" w:type="dxa"/>
            <w:vAlign w:val="center"/>
          </w:tcPr>
          <w:p w14:paraId="6EB7DA40"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130,0</w:t>
            </w:r>
          </w:p>
        </w:tc>
        <w:tc>
          <w:tcPr>
            <w:tcW w:w="1701" w:type="dxa"/>
            <w:vAlign w:val="center"/>
          </w:tcPr>
          <w:p w14:paraId="1E3CC45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0,8,</w:t>
            </w:r>
          </w:p>
        </w:tc>
        <w:tc>
          <w:tcPr>
            <w:tcW w:w="1276" w:type="dxa"/>
            <w:vAlign w:val="center"/>
          </w:tcPr>
          <w:p w14:paraId="1C45C1AF"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137B1A" w:rsidRPr="00090FF1" w14:paraId="39E32F79" w14:textId="77777777" w:rsidTr="00C826AA">
        <w:trPr>
          <w:trHeight w:val="411"/>
        </w:trPr>
        <w:tc>
          <w:tcPr>
            <w:tcW w:w="1431" w:type="dxa"/>
            <w:vAlign w:val="center"/>
          </w:tcPr>
          <w:p w14:paraId="735CE6F7"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0,1 г/кг</w:t>
            </w:r>
          </w:p>
        </w:tc>
        <w:tc>
          <w:tcPr>
            <w:tcW w:w="1276" w:type="dxa"/>
            <w:gridSpan w:val="2"/>
            <w:vAlign w:val="center"/>
          </w:tcPr>
          <w:p w14:paraId="4E158D83"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660,0</w:t>
            </w:r>
          </w:p>
        </w:tc>
        <w:tc>
          <w:tcPr>
            <w:tcW w:w="1149" w:type="dxa"/>
            <w:vAlign w:val="center"/>
          </w:tcPr>
          <w:p w14:paraId="2BE2B721"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500,0</w:t>
            </w:r>
          </w:p>
        </w:tc>
        <w:tc>
          <w:tcPr>
            <w:tcW w:w="1134" w:type="dxa"/>
            <w:vAlign w:val="center"/>
          </w:tcPr>
          <w:p w14:paraId="33982CF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0,01</w:t>
            </w:r>
          </w:p>
        </w:tc>
        <w:tc>
          <w:tcPr>
            <w:tcW w:w="1418" w:type="dxa"/>
            <w:vAlign w:val="center"/>
          </w:tcPr>
          <w:p w14:paraId="7002514D"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100,0</w:t>
            </w:r>
          </w:p>
        </w:tc>
        <w:tc>
          <w:tcPr>
            <w:tcW w:w="1701" w:type="dxa"/>
            <w:vAlign w:val="center"/>
          </w:tcPr>
          <w:p w14:paraId="23F5F90D"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0,8</w:t>
            </w:r>
          </w:p>
        </w:tc>
        <w:tc>
          <w:tcPr>
            <w:tcW w:w="1276" w:type="dxa"/>
            <w:vAlign w:val="center"/>
          </w:tcPr>
          <w:p w14:paraId="2E6027CA"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137B1A" w:rsidRPr="00090FF1" w14:paraId="57E11472" w14:textId="77777777" w:rsidTr="00C826AA">
        <w:trPr>
          <w:trHeight w:val="417"/>
        </w:trPr>
        <w:tc>
          <w:tcPr>
            <w:tcW w:w="1431" w:type="dxa"/>
            <w:vAlign w:val="center"/>
          </w:tcPr>
          <w:p w14:paraId="5BA10C8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 г/кг</w:t>
            </w:r>
          </w:p>
        </w:tc>
        <w:tc>
          <w:tcPr>
            <w:tcW w:w="1276" w:type="dxa"/>
            <w:gridSpan w:val="2"/>
            <w:vAlign w:val="center"/>
          </w:tcPr>
          <w:p w14:paraId="4C6B3DA9"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580,0</w:t>
            </w:r>
          </w:p>
        </w:tc>
        <w:tc>
          <w:tcPr>
            <w:tcW w:w="1149" w:type="dxa"/>
            <w:vAlign w:val="center"/>
          </w:tcPr>
          <w:p w14:paraId="49295E53"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456,0</w:t>
            </w:r>
          </w:p>
        </w:tc>
        <w:tc>
          <w:tcPr>
            <w:tcW w:w="1134" w:type="dxa"/>
            <w:vAlign w:val="center"/>
          </w:tcPr>
          <w:p w14:paraId="53147F80"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1418" w:type="dxa"/>
            <w:vAlign w:val="center"/>
          </w:tcPr>
          <w:p w14:paraId="546C3A2D"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90,0</w:t>
            </w:r>
          </w:p>
        </w:tc>
        <w:tc>
          <w:tcPr>
            <w:tcW w:w="1701" w:type="dxa"/>
            <w:vAlign w:val="center"/>
          </w:tcPr>
          <w:p w14:paraId="5700A0AB"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0,8</w:t>
            </w:r>
          </w:p>
        </w:tc>
        <w:tc>
          <w:tcPr>
            <w:tcW w:w="1276" w:type="dxa"/>
            <w:vAlign w:val="center"/>
          </w:tcPr>
          <w:p w14:paraId="4E20B588"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550</w:t>
            </w:r>
          </w:p>
        </w:tc>
      </w:tr>
      <w:tr w:rsidR="00137B1A" w:rsidRPr="00090FF1" w14:paraId="10176FC5" w14:textId="77777777" w:rsidTr="00C826AA">
        <w:trPr>
          <w:trHeight w:val="424"/>
        </w:trPr>
        <w:tc>
          <w:tcPr>
            <w:tcW w:w="1431" w:type="dxa"/>
            <w:tcBorders>
              <w:bottom w:val="nil"/>
            </w:tcBorders>
            <w:vAlign w:val="center"/>
          </w:tcPr>
          <w:p w14:paraId="70DA44C9" w14:textId="77777777" w:rsidR="00137B1A" w:rsidRPr="0081520D" w:rsidRDefault="00137B1A" w:rsidP="00090FF1">
            <w:pPr>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5 г/кг</w:t>
            </w:r>
          </w:p>
        </w:tc>
        <w:tc>
          <w:tcPr>
            <w:tcW w:w="1276" w:type="dxa"/>
            <w:gridSpan w:val="2"/>
            <w:tcBorders>
              <w:bottom w:val="nil"/>
            </w:tcBorders>
            <w:vAlign w:val="center"/>
          </w:tcPr>
          <w:p w14:paraId="008DB807"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536,0</w:t>
            </w:r>
          </w:p>
        </w:tc>
        <w:tc>
          <w:tcPr>
            <w:tcW w:w="1149" w:type="dxa"/>
            <w:tcBorders>
              <w:bottom w:val="nil"/>
            </w:tcBorders>
            <w:vAlign w:val="center"/>
          </w:tcPr>
          <w:p w14:paraId="57D99253"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430,4</w:t>
            </w:r>
          </w:p>
        </w:tc>
        <w:tc>
          <w:tcPr>
            <w:tcW w:w="1134" w:type="dxa"/>
            <w:tcBorders>
              <w:bottom w:val="nil"/>
            </w:tcBorders>
            <w:vAlign w:val="center"/>
          </w:tcPr>
          <w:p w14:paraId="50CF5351"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1418" w:type="dxa"/>
            <w:tcBorders>
              <w:bottom w:val="nil"/>
            </w:tcBorders>
            <w:vAlign w:val="center"/>
          </w:tcPr>
          <w:p w14:paraId="3CBC3593"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60,0</w:t>
            </w:r>
          </w:p>
        </w:tc>
        <w:tc>
          <w:tcPr>
            <w:tcW w:w="1701" w:type="dxa"/>
            <w:tcBorders>
              <w:bottom w:val="nil"/>
            </w:tcBorders>
            <w:vAlign w:val="center"/>
          </w:tcPr>
          <w:p w14:paraId="1B601881"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0,4</w:t>
            </w:r>
          </w:p>
        </w:tc>
        <w:tc>
          <w:tcPr>
            <w:tcW w:w="1276" w:type="dxa"/>
            <w:tcBorders>
              <w:bottom w:val="nil"/>
            </w:tcBorders>
            <w:vAlign w:val="center"/>
          </w:tcPr>
          <w:p w14:paraId="5098C702"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137B1A" w:rsidRPr="00090FF1" w14:paraId="18F7578A" w14:textId="77777777" w:rsidTr="00C826AA">
        <w:trPr>
          <w:trHeight w:val="416"/>
        </w:trPr>
        <w:tc>
          <w:tcPr>
            <w:tcW w:w="1431" w:type="dxa"/>
            <w:vAlign w:val="center"/>
          </w:tcPr>
          <w:p w14:paraId="6E279C73"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10 г/кг</w:t>
            </w:r>
          </w:p>
        </w:tc>
        <w:tc>
          <w:tcPr>
            <w:tcW w:w="1276" w:type="dxa"/>
            <w:gridSpan w:val="2"/>
            <w:vAlign w:val="center"/>
          </w:tcPr>
          <w:p w14:paraId="00A9D75A"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520,0</w:t>
            </w:r>
          </w:p>
        </w:tc>
        <w:tc>
          <w:tcPr>
            <w:tcW w:w="1149" w:type="dxa"/>
            <w:vAlign w:val="center"/>
          </w:tcPr>
          <w:p w14:paraId="0EB736A5"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250,0</w:t>
            </w:r>
          </w:p>
        </w:tc>
        <w:tc>
          <w:tcPr>
            <w:tcW w:w="1134" w:type="dxa"/>
            <w:vAlign w:val="center"/>
          </w:tcPr>
          <w:p w14:paraId="25B80C18"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1418" w:type="dxa"/>
            <w:vAlign w:val="center"/>
          </w:tcPr>
          <w:p w14:paraId="20B4C3E2" w14:textId="77777777" w:rsidR="00137B1A" w:rsidRPr="0081520D" w:rsidRDefault="00137B1A" w:rsidP="00090FF1">
            <w:pPr>
              <w:spacing w:after="0" w:line="240" w:lineRule="auto"/>
              <w:jc w:val="center"/>
              <w:rPr>
                <w:rFonts w:ascii="Times New Roman" w:hAnsi="Times New Roman" w:cs="Times New Roman"/>
                <w:sz w:val="24"/>
                <w:szCs w:val="24"/>
                <w:vertAlign w:val="superscript"/>
              </w:rPr>
            </w:pPr>
            <w:r w:rsidRPr="0081520D">
              <w:rPr>
                <w:rFonts w:ascii="Times New Roman" w:hAnsi="Times New Roman" w:cs="Times New Roman"/>
                <w:sz w:val="24"/>
                <w:szCs w:val="24"/>
              </w:rPr>
              <w:t>40,0</w:t>
            </w:r>
          </w:p>
        </w:tc>
        <w:tc>
          <w:tcPr>
            <w:tcW w:w="1701" w:type="dxa"/>
            <w:vAlign w:val="center"/>
          </w:tcPr>
          <w:p w14:paraId="51CB780D"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0,3</w:t>
            </w:r>
          </w:p>
        </w:tc>
        <w:tc>
          <w:tcPr>
            <w:tcW w:w="1276" w:type="dxa"/>
            <w:vAlign w:val="center"/>
          </w:tcPr>
          <w:p w14:paraId="05C95CB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r w:rsidR="00137B1A" w:rsidRPr="00090FF1" w14:paraId="7A95D418" w14:textId="77777777" w:rsidTr="00C826AA">
        <w:trPr>
          <w:trHeight w:val="407"/>
        </w:trPr>
        <w:tc>
          <w:tcPr>
            <w:tcW w:w="1431" w:type="dxa"/>
            <w:vAlign w:val="center"/>
          </w:tcPr>
          <w:p w14:paraId="63E6084C" w14:textId="77777777" w:rsidR="00137B1A" w:rsidRPr="0081520D" w:rsidRDefault="00137B1A" w:rsidP="00090FF1">
            <w:pPr>
              <w:autoSpaceDE w:val="0"/>
              <w:autoSpaceDN w:val="0"/>
              <w:adjustRightInd w:val="0"/>
              <w:spacing w:after="0" w:line="240" w:lineRule="auto"/>
              <w:jc w:val="center"/>
              <w:rPr>
                <w:rFonts w:ascii="Times New Roman" w:hAnsi="Times New Roman" w:cs="Times New Roman"/>
                <w:color w:val="000000"/>
                <w:sz w:val="24"/>
                <w:szCs w:val="24"/>
              </w:rPr>
            </w:pPr>
            <w:r w:rsidRPr="0081520D">
              <w:rPr>
                <w:rFonts w:ascii="Times New Roman" w:hAnsi="Times New Roman" w:cs="Times New Roman"/>
                <w:sz w:val="24"/>
                <w:szCs w:val="24"/>
              </w:rPr>
              <w:t>15 г/кг</w:t>
            </w:r>
          </w:p>
        </w:tc>
        <w:tc>
          <w:tcPr>
            <w:tcW w:w="1276" w:type="dxa"/>
            <w:gridSpan w:val="2"/>
            <w:vAlign w:val="center"/>
          </w:tcPr>
          <w:p w14:paraId="0AD92A2C"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500,0</w:t>
            </w:r>
          </w:p>
        </w:tc>
        <w:tc>
          <w:tcPr>
            <w:tcW w:w="1149" w:type="dxa"/>
            <w:vAlign w:val="center"/>
          </w:tcPr>
          <w:p w14:paraId="4833964D" w14:textId="77777777" w:rsidR="00137B1A" w:rsidRPr="0081520D" w:rsidRDefault="00137B1A" w:rsidP="00C826AA">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240,0</w:t>
            </w:r>
          </w:p>
        </w:tc>
        <w:tc>
          <w:tcPr>
            <w:tcW w:w="1134" w:type="dxa"/>
            <w:vAlign w:val="center"/>
          </w:tcPr>
          <w:p w14:paraId="7E19EA46"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w:t>
            </w:r>
          </w:p>
        </w:tc>
        <w:tc>
          <w:tcPr>
            <w:tcW w:w="1418" w:type="dxa"/>
            <w:vAlign w:val="center"/>
          </w:tcPr>
          <w:p w14:paraId="433D8B9F"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40,0</w:t>
            </w:r>
          </w:p>
        </w:tc>
        <w:tc>
          <w:tcPr>
            <w:tcW w:w="1701" w:type="dxa"/>
            <w:vAlign w:val="center"/>
          </w:tcPr>
          <w:p w14:paraId="2B2226E8"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0,3</w:t>
            </w:r>
          </w:p>
        </w:tc>
        <w:tc>
          <w:tcPr>
            <w:tcW w:w="1276" w:type="dxa"/>
            <w:vAlign w:val="center"/>
          </w:tcPr>
          <w:p w14:paraId="583B6B72" w14:textId="77777777" w:rsidR="00137B1A" w:rsidRPr="0081520D" w:rsidRDefault="00137B1A" w:rsidP="00090FF1">
            <w:pPr>
              <w:spacing w:after="0" w:line="240" w:lineRule="auto"/>
              <w:jc w:val="center"/>
              <w:rPr>
                <w:rFonts w:ascii="Times New Roman" w:hAnsi="Times New Roman" w:cs="Times New Roman"/>
                <w:sz w:val="24"/>
                <w:szCs w:val="24"/>
              </w:rPr>
            </w:pPr>
            <w:r w:rsidRPr="0081520D">
              <w:rPr>
                <w:rFonts w:ascii="Times New Roman" w:hAnsi="Times New Roman" w:cs="Times New Roman"/>
                <w:sz w:val="24"/>
                <w:szCs w:val="24"/>
              </w:rPr>
              <w:t>365</w:t>
            </w:r>
          </w:p>
        </w:tc>
      </w:tr>
    </w:tbl>
    <w:p w14:paraId="60F69B32" w14:textId="77777777" w:rsidR="00D101BB" w:rsidRPr="00090FF1" w:rsidRDefault="00D101BB" w:rsidP="00090FF1">
      <w:pPr>
        <w:spacing w:after="0" w:line="240" w:lineRule="auto"/>
        <w:jc w:val="both"/>
        <w:rPr>
          <w:rFonts w:ascii="Times New Roman" w:hAnsi="Times New Roman" w:cs="Times New Roman"/>
          <w:sz w:val="28"/>
          <w:szCs w:val="24"/>
        </w:rPr>
      </w:pPr>
    </w:p>
    <w:p w14:paraId="6FACBE61" w14:textId="77777777" w:rsidR="00D101BB" w:rsidRPr="00090FF1" w:rsidRDefault="008F1C2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lastRenderedPageBreak/>
        <w:drawing>
          <wp:inline distT="0" distB="0" distL="0" distR="0" wp14:anchorId="0DB2CE53" wp14:editId="1FA20CD0">
            <wp:extent cx="2705215" cy="1501140"/>
            <wp:effectExtent l="0" t="0" r="0" b="3810"/>
            <wp:docPr id="175209521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28220" cy="1513906"/>
                    </a:xfrm>
                    <a:prstGeom prst="rect">
                      <a:avLst/>
                    </a:prstGeom>
                    <a:noFill/>
                  </pic:spPr>
                </pic:pic>
              </a:graphicData>
            </a:graphic>
          </wp:inline>
        </w:drawing>
      </w:r>
      <w:r w:rsidR="00570669" w:rsidRPr="00090FF1">
        <w:rPr>
          <w:rFonts w:ascii="Times New Roman" w:hAnsi="Times New Roman" w:cs="Times New Roman"/>
          <w:sz w:val="28"/>
          <w:szCs w:val="24"/>
        </w:rPr>
        <w:t xml:space="preserve">  </w:t>
      </w:r>
      <w:r w:rsidRPr="00090FF1">
        <w:rPr>
          <w:rFonts w:ascii="Times New Roman" w:hAnsi="Times New Roman" w:cs="Times New Roman"/>
          <w:noProof/>
          <w:sz w:val="28"/>
          <w:szCs w:val="24"/>
          <w:lang w:eastAsia="ru-RU"/>
        </w:rPr>
        <w:drawing>
          <wp:inline distT="0" distB="0" distL="0" distR="0" wp14:anchorId="26D2460E" wp14:editId="6BD64D4B">
            <wp:extent cx="2612732" cy="1508760"/>
            <wp:effectExtent l="0" t="0" r="0" b="0"/>
            <wp:docPr id="28096156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18798" cy="1512263"/>
                    </a:xfrm>
                    <a:prstGeom prst="rect">
                      <a:avLst/>
                    </a:prstGeom>
                    <a:noFill/>
                  </pic:spPr>
                </pic:pic>
              </a:graphicData>
            </a:graphic>
          </wp:inline>
        </w:drawing>
      </w:r>
    </w:p>
    <w:p w14:paraId="51107AAF" w14:textId="77777777" w:rsidR="00D101BB" w:rsidRPr="00090FF1" w:rsidRDefault="00D101BB" w:rsidP="00090FF1">
      <w:pPr>
        <w:spacing w:after="0" w:line="240" w:lineRule="auto"/>
        <w:jc w:val="both"/>
        <w:rPr>
          <w:rFonts w:ascii="Times New Roman" w:hAnsi="Times New Roman" w:cs="Times New Roman"/>
          <w:sz w:val="28"/>
          <w:szCs w:val="24"/>
        </w:rPr>
      </w:pPr>
    </w:p>
    <w:p w14:paraId="003F77B3" w14:textId="77777777" w:rsidR="00D101BB" w:rsidRPr="00090FF1" w:rsidRDefault="008F1C22" w:rsidP="00090FF1">
      <w:pPr>
        <w:spacing w:after="0" w:line="240" w:lineRule="auto"/>
        <w:ind w:right="-285"/>
        <w:jc w:val="center"/>
        <w:rPr>
          <w:rFonts w:ascii="Times New Roman" w:hAnsi="Times New Roman" w:cs="Times New Roman"/>
          <w:noProof/>
          <w:color w:val="000000"/>
          <w:sz w:val="28"/>
          <w:szCs w:val="24"/>
        </w:rPr>
      </w:pPr>
      <w:r w:rsidRPr="00090FF1">
        <w:rPr>
          <w:rFonts w:ascii="Times New Roman" w:hAnsi="Times New Roman" w:cs="Times New Roman"/>
          <w:noProof/>
          <w:color w:val="000000"/>
          <w:sz w:val="28"/>
          <w:szCs w:val="24"/>
          <w:lang w:eastAsia="ru-RU"/>
        </w:rPr>
        <w:drawing>
          <wp:inline distT="0" distB="0" distL="0" distR="0" wp14:anchorId="176017A8" wp14:editId="5C78409A">
            <wp:extent cx="3383280" cy="1853200"/>
            <wp:effectExtent l="0" t="0" r="7620" b="0"/>
            <wp:docPr id="136854327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27058" cy="1877179"/>
                    </a:xfrm>
                    <a:prstGeom prst="rect">
                      <a:avLst/>
                    </a:prstGeom>
                    <a:noFill/>
                  </pic:spPr>
                </pic:pic>
              </a:graphicData>
            </a:graphic>
          </wp:inline>
        </w:drawing>
      </w:r>
    </w:p>
    <w:p w14:paraId="1DDFC5A0" w14:textId="77777777" w:rsidR="00D101BB"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.15</w:t>
      </w:r>
      <w:r w:rsidRPr="00090FF1">
        <w:rPr>
          <w:rFonts w:ascii="Times New Roman" w:hAnsi="Times New Roman" w:cs="Times New Roman"/>
          <w:sz w:val="28"/>
          <w:szCs w:val="24"/>
        </w:rPr>
        <w:t xml:space="preserve"> – Численность микроорганизмов и интенсивность дыхания</w:t>
      </w:r>
    </w:p>
    <w:p w14:paraId="2CAD5C6D" w14:textId="77777777" w:rsidR="00D101BB"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в бурых полупустынных почвах.</w:t>
      </w:r>
    </w:p>
    <w:p w14:paraId="11BF8689" w14:textId="77777777" w:rsidR="005D1116" w:rsidRPr="00090FF1" w:rsidRDefault="005D1116" w:rsidP="00090FF1">
      <w:pPr>
        <w:widowControl w:val="0"/>
        <w:spacing w:after="0" w:line="240" w:lineRule="auto"/>
        <w:ind w:firstLine="709"/>
        <w:jc w:val="both"/>
        <w:rPr>
          <w:rFonts w:ascii="Times New Roman" w:hAnsi="Times New Roman" w:cs="Times New Roman"/>
          <w:sz w:val="32"/>
          <w:szCs w:val="24"/>
        </w:rPr>
      </w:pPr>
    </w:p>
    <w:p w14:paraId="7B98ED70" w14:textId="77777777" w:rsidR="005D1116" w:rsidRPr="00090FF1" w:rsidRDefault="005D1116" w:rsidP="00090FF1">
      <w:pPr>
        <w:widowControl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Через 90 суток после внесения керосина общее количество микроорганизмов, развившихся на мясо-пептонном агаре (МПА), оказалось выше контрольных показателей в 2–3 раза. Численность микроорганизмов, использующих минеральные формы азота, достигала контрольных значений при концентрации керосина в диапазоне от 0,002 до 1 г/кг, что указывает на отсутствие выраженного ингибирующего эффекта углеводородного загрязнения в указанных дозах. При этом сохранялась тенденция к снижению содержания актиномицетов: начиная с дозировки 1 г/кг и выше их рост полностью отсутствовал. Одновременно наблюдалось увеличение численности микромицетов, особенно в почвах с низким уровнем загрязнения, однако ни в одном варианте их количество не достигало исходных значений. Также было зафиксировано некоторое возрастание численности спорообразующих микроорганизмов по сравнению с результатами 30-дневного эксперимента. Интенсивность дыхания почвы оставалась в пределах 365–550 мг СО₂/м²·ч. Наибольшие значения показателя были отмечены в контрольном варианте и при содержании керосина 0,002–1 г/кг, тогда как минимальные – в образцах, загрязнённых керосином в концентрации 5–15 г/кг [</w:t>
      </w:r>
      <w:r w:rsidR="00837810" w:rsidRPr="00090FF1">
        <w:rPr>
          <w:rFonts w:ascii="Times New Roman" w:hAnsi="Times New Roman" w:cs="Times New Roman"/>
          <w:sz w:val="28"/>
          <w:szCs w:val="24"/>
        </w:rPr>
        <w:t>98</w:t>
      </w:r>
      <w:r w:rsidRPr="00090FF1">
        <w:rPr>
          <w:rFonts w:ascii="Times New Roman" w:hAnsi="Times New Roman" w:cs="Times New Roman"/>
          <w:sz w:val="28"/>
          <w:szCs w:val="24"/>
        </w:rPr>
        <w:t>].</w:t>
      </w:r>
    </w:p>
    <w:p w14:paraId="257F5C5E" w14:textId="77777777" w:rsidR="00324CCB" w:rsidRPr="00090FF1" w:rsidRDefault="00324CCB"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В модельном почвенном эталоне спустя 30 суток после внесения керосина существенных изменений в численности микроорганизмов, использующих органические и минеральные формы азота, зафиксировано не было (таблица 3.36, рисунок 3.16). Во всех опытных вариантах актиномицеты отсутствовали. Количество микромицетов снизилось в сотни раз, за исключением варианта с содержанием керосина 0,002 г/кг, где изменения </w:t>
      </w:r>
      <w:r w:rsidRPr="00090FF1">
        <w:rPr>
          <w:rFonts w:ascii="Times New Roman" w:hAnsi="Times New Roman" w:cs="Times New Roman"/>
          <w:sz w:val="28"/>
          <w:szCs w:val="24"/>
        </w:rPr>
        <w:lastRenderedPageBreak/>
        <w:t>были менее выраженными. Численность спорообразующих микроорганизмов при концентрациях керосина 0,002–1 г/кг соответствовала контрольным значениям (0,1 тыс. КОЕ/г), тогда как при более высоких уровнях загрязнения эти микроорганизмы не обнаруживались. Интенсивность дыхания почвы варьировала в пределах от 180 до 365 мг СО₂/м²·ч. Наибольшие показатели зафиксированы в контрольной пробе (365 мг СО₂/м²·ч) и в вариантах с содержанием керосина от 0,002 до 0,1 г/кг, где данный показатель составлял 275 мг СО₂/м²·ч.</w:t>
      </w:r>
    </w:p>
    <w:p w14:paraId="22074CEE" w14:textId="77777777" w:rsidR="001B2247" w:rsidRPr="00090FF1" w:rsidRDefault="001B2247" w:rsidP="00090FF1">
      <w:pPr>
        <w:spacing w:after="0" w:line="240" w:lineRule="auto"/>
        <w:ind w:firstLine="708"/>
        <w:jc w:val="both"/>
        <w:rPr>
          <w:rFonts w:ascii="Times New Roman" w:hAnsi="Times New Roman" w:cs="Times New Roman"/>
          <w:color w:val="000000"/>
          <w:sz w:val="28"/>
          <w:szCs w:val="28"/>
        </w:rPr>
      </w:pPr>
    </w:p>
    <w:p w14:paraId="0D1F0494" w14:textId="77777777" w:rsidR="00D101BB" w:rsidRPr="00090FF1" w:rsidRDefault="00D101BB" w:rsidP="00090FF1">
      <w:pPr>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441BD7" w:rsidRPr="00090FF1">
        <w:rPr>
          <w:rFonts w:ascii="Times New Roman" w:hAnsi="Times New Roman" w:cs="Times New Roman"/>
          <w:sz w:val="28"/>
          <w:szCs w:val="28"/>
        </w:rPr>
        <w:t>3</w:t>
      </w:r>
      <w:r w:rsidR="003D0899" w:rsidRPr="00090FF1">
        <w:rPr>
          <w:rFonts w:ascii="Times New Roman" w:hAnsi="Times New Roman" w:cs="Times New Roman"/>
          <w:sz w:val="28"/>
          <w:szCs w:val="28"/>
        </w:rPr>
        <w:t>.36</w:t>
      </w:r>
      <w:r w:rsidRPr="00090FF1">
        <w:rPr>
          <w:rFonts w:ascii="Times New Roman" w:hAnsi="Times New Roman" w:cs="Times New Roman"/>
          <w:sz w:val="28"/>
          <w:szCs w:val="28"/>
        </w:rPr>
        <w:t xml:space="preserve"> – Численность микроорганизмов и интенсивность дыхания в модельном почвенном эталоне</w:t>
      </w:r>
      <w:r w:rsidR="00733A60" w:rsidRPr="00090FF1">
        <w:rPr>
          <w:rFonts w:ascii="Times New Roman" w:hAnsi="Times New Roman" w:cs="Times New Roman"/>
          <w:sz w:val="28"/>
          <w:szCs w:val="28"/>
        </w:rPr>
        <w:t xml:space="preserve"> [</w:t>
      </w:r>
      <w:r w:rsidR="00042FB7" w:rsidRPr="00090FF1">
        <w:rPr>
          <w:rFonts w:ascii="Times New Roman" w:hAnsi="Times New Roman" w:cs="Times New Roman"/>
          <w:sz w:val="28"/>
          <w:szCs w:val="28"/>
        </w:rPr>
        <w:t>66</w:t>
      </w:r>
      <w:r w:rsidR="00733A60" w:rsidRPr="00090FF1">
        <w:rPr>
          <w:rFonts w:ascii="Times New Roman" w:hAnsi="Times New Roman" w:cs="Times New Roman"/>
          <w:sz w:val="28"/>
          <w:szCs w:val="28"/>
        </w:rPr>
        <w:t>]</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5"/>
        <w:gridCol w:w="1077"/>
        <w:gridCol w:w="79"/>
        <w:gridCol w:w="1195"/>
        <w:gridCol w:w="1417"/>
        <w:gridCol w:w="1418"/>
        <w:gridCol w:w="1559"/>
        <w:gridCol w:w="1276"/>
        <w:gridCol w:w="11"/>
      </w:tblGrid>
      <w:tr w:rsidR="00A21DFF" w:rsidRPr="00090FF1" w14:paraId="275AE638" w14:textId="77777777" w:rsidTr="00C826AA">
        <w:trPr>
          <w:gridAfter w:val="1"/>
          <w:wAfter w:w="11" w:type="dxa"/>
          <w:trHeight w:val="1541"/>
        </w:trPr>
        <w:tc>
          <w:tcPr>
            <w:tcW w:w="1335" w:type="dxa"/>
            <w:vAlign w:val="center"/>
          </w:tcPr>
          <w:p w14:paraId="79FF6B7E" w14:textId="77777777" w:rsidR="00A21DFF" w:rsidRPr="00C826AA" w:rsidRDefault="00A21DFF" w:rsidP="00C826AA">
            <w:pPr>
              <w:spacing w:after="0" w:line="240" w:lineRule="auto"/>
              <w:ind w:left="-135" w:right="-158"/>
              <w:jc w:val="center"/>
              <w:rPr>
                <w:rFonts w:ascii="Times New Roman" w:hAnsi="Times New Roman" w:cs="Times New Roman"/>
                <w:sz w:val="24"/>
                <w:szCs w:val="24"/>
              </w:rPr>
            </w:pPr>
            <w:r w:rsidRPr="00C826AA">
              <w:rPr>
                <w:rFonts w:ascii="Times New Roman" w:hAnsi="Times New Roman" w:cs="Times New Roman"/>
                <w:sz w:val="24"/>
                <w:szCs w:val="24"/>
              </w:rPr>
              <w:t>Варианты</w:t>
            </w:r>
          </w:p>
        </w:tc>
        <w:tc>
          <w:tcPr>
            <w:tcW w:w="1156" w:type="dxa"/>
            <w:gridSpan w:val="2"/>
            <w:vAlign w:val="center"/>
          </w:tcPr>
          <w:p w14:paraId="56CBB6C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ОМЧ на МПА, млн. КОЕ/г</w:t>
            </w:r>
          </w:p>
        </w:tc>
        <w:tc>
          <w:tcPr>
            <w:tcW w:w="1195" w:type="dxa"/>
            <w:vAlign w:val="center"/>
          </w:tcPr>
          <w:p w14:paraId="60301A27"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 xml:space="preserve">ОМЧ на </w:t>
            </w:r>
            <w:r w:rsidRPr="00C826AA">
              <w:rPr>
                <w:rFonts w:ascii="Times New Roman" w:hAnsi="Times New Roman" w:cs="Times New Roman"/>
                <w:sz w:val="24"/>
                <w:szCs w:val="24"/>
                <w:lang w:val="en-US"/>
              </w:rPr>
              <w:t>KA</w:t>
            </w:r>
            <w:r w:rsidRPr="00C826AA">
              <w:rPr>
                <w:rFonts w:ascii="Times New Roman" w:hAnsi="Times New Roman" w:cs="Times New Roman"/>
                <w:sz w:val="24"/>
                <w:szCs w:val="24"/>
              </w:rPr>
              <w:t>А, млн. КОЕ/г</w:t>
            </w:r>
          </w:p>
        </w:tc>
        <w:tc>
          <w:tcPr>
            <w:tcW w:w="1417" w:type="dxa"/>
            <w:vAlign w:val="center"/>
          </w:tcPr>
          <w:p w14:paraId="306841E8"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Актино-мицеты, млн. КОЕ/г</w:t>
            </w:r>
          </w:p>
        </w:tc>
        <w:tc>
          <w:tcPr>
            <w:tcW w:w="1418" w:type="dxa"/>
            <w:vAlign w:val="center"/>
          </w:tcPr>
          <w:p w14:paraId="2AB51ECD"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Микроско-пические грибы, тыс. КОЕ/г</w:t>
            </w:r>
          </w:p>
        </w:tc>
        <w:tc>
          <w:tcPr>
            <w:tcW w:w="1559" w:type="dxa"/>
            <w:vAlign w:val="center"/>
          </w:tcPr>
          <w:p w14:paraId="016B56D3"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Споровые микроорга-</w:t>
            </w:r>
          </w:p>
          <w:p w14:paraId="0DEE808C"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низмы на МПА, тыс. КОЕ/г</w:t>
            </w:r>
          </w:p>
        </w:tc>
        <w:tc>
          <w:tcPr>
            <w:tcW w:w="1276" w:type="dxa"/>
            <w:vAlign w:val="center"/>
          </w:tcPr>
          <w:p w14:paraId="11C62E9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Интен-</w:t>
            </w:r>
          </w:p>
          <w:p w14:paraId="7AF51606"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сивность дыхания, мг СО</w:t>
            </w:r>
            <w:r w:rsidRPr="00C826AA">
              <w:rPr>
                <w:rFonts w:ascii="Times New Roman" w:hAnsi="Times New Roman" w:cs="Times New Roman"/>
                <w:sz w:val="24"/>
                <w:szCs w:val="24"/>
                <w:vertAlign w:val="subscript"/>
              </w:rPr>
              <w:t xml:space="preserve">2 </w:t>
            </w:r>
            <w:r w:rsidRPr="00C826AA">
              <w:rPr>
                <w:rFonts w:ascii="Times New Roman" w:hAnsi="Times New Roman" w:cs="Times New Roman"/>
                <w:sz w:val="24"/>
                <w:szCs w:val="24"/>
              </w:rPr>
              <w:t>/м</w:t>
            </w:r>
            <w:r w:rsidRPr="00C826AA">
              <w:rPr>
                <w:rFonts w:ascii="Times New Roman" w:hAnsi="Times New Roman" w:cs="Times New Roman"/>
                <w:sz w:val="24"/>
                <w:szCs w:val="24"/>
                <w:vertAlign w:val="superscript"/>
              </w:rPr>
              <w:t>2</w:t>
            </w:r>
            <w:r w:rsidRPr="00C826AA">
              <w:rPr>
                <w:rFonts w:ascii="Times New Roman" w:hAnsi="Times New Roman" w:cs="Times New Roman"/>
                <w:sz w:val="24"/>
                <w:szCs w:val="24"/>
              </w:rPr>
              <w:t>/ч</w:t>
            </w:r>
          </w:p>
        </w:tc>
      </w:tr>
      <w:tr w:rsidR="00A21DFF" w:rsidRPr="00090FF1" w14:paraId="5D64EA90" w14:textId="77777777" w:rsidTr="00C826AA">
        <w:trPr>
          <w:gridAfter w:val="1"/>
          <w:wAfter w:w="11" w:type="dxa"/>
          <w:trHeight w:val="429"/>
        </w:trPr>
        <w:tc>
          <w:tcPr>
            <w:tcW w:w="1335" w:type="dxa"/>
            <w:vAlign w:val="center"/>
          </w:tcPr>
          <w:p w14:paraId="653EC224"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w:t>
            </w:r>
          </w:p>
        </w:tc>
        <w:tc>
          <w:tcPr>
            <w:tcW w:w="1156" w:type="dxa"/>
            <w:gridSpan w:val="2"/>
            <w:vAlign w:val="center"/>
          </w:tcPr>
          <w:p w14:paraId="33AACA14"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w:t>
            </w:r>
          </w:p>
        </w:tc>
        <w:tc>
          <w:tcPr>
            <w:tcW w:w="1195" w:type="dxa"/>
            <w:vAlign w:val="center"/>
          </w:tcPr>
          <w:p w14:paraId="3A17236E"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3</w:t>
            </w:r>
          </w:p>
        </w:tc>
        <w:tc>
          <w:tcPr>
            <w:tcW w:w="1417" w:type="dxa"/>
            <w:vAlign w:val="center"/>
          </w:tcPr>
          <w:p w14:paraId="24B6F55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4</w:t>
            </w:r>
          </w:p>
        </w:tc>
        <w:tc>
          <w:tcPr>
            <w:tcW w:w="1418" w:type="dxa"/>
            <w:vAlign w:val="center"/>
          </w:tcPr>
          <w:p w14:paraId="19EF2EA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5</w:t>
            </w:r>
          </w:p>
        </w:tc>
        <w:tc>
          <w:tcPr>
            <w:tcW w:w="1559" w:type="dxa"/>
            <w:vAlign w:val="center"/>
          </w:tcPr>
          <w:p w14:paraId="07DC7B0F"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6</w:t>
            </w:r>
          </w:p>
        </w:tc>
        <w:tc>
          <w:tcPr>
            <w:tcW w:w="1276" w:type="dxa"/>
            <w:vAlign w:val="center"/>
          </w:tcPr>
          <w:p w14:paraId="30699424"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7</w:t>
            </w:r>
          </w:p>
        </w:tc>
      </w:tr>
      <w:tr w:rsidR="00A21DFF" w:rsidRPr="00090FF1" w14:paraId="023BE7ED" w14:textId="77777777" w:rsidTr="00C826AA">
        <w:trPr>
          <w:trHeight w:val="407"/>
        </w:trPr>
        <w:tc>
          <w:tcPr>
            <w:tcW w:w="9367" w:type="dxa"/>
            <w:gridSpan w:val="9"/>
            <w:vAlign w:val="center"/>
          </w:tcPr>
          <w:p w14:paraId="03878D14" w14:textId="77777777" w:rsidR="00A21DFF" w:rsidRPr="00C826AA" w:rsidRDefault="00A21DFF" w:rsidP="00C826AA">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Продолжительность контакта, 30 сут</w:t>
            </w:r>
          </w:p>
        </w:tc>
      </w:tr>
      <w:tr w:rsidR="00A21DFF" w:rsidRPr="00090FF1" w14:paraId="53D0CB81" w14:textId="77777777" w:rsidTr="00C826AA">
        <w:trPr>
          <w:gridAfter w:val="1"/>
          <w:wAfter w:w="11" w:type="dxa"/>
          <w:trHeight w:val="427"/>
        </w:trPr>
        <w:tc>
          <w:tcPr>
            <w:tcW w:w="1335" w:type="dxa"/>
            <w:vAlign w:val="center"/>
          </w:tcPr>
          <w:p w14:paraId="4F3D104A"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Исх.</w:t>
            </w:r>
          </w:p>
        </w:tc>
        <w:tc>
          <w:tcPr>
            <w:tcW w:w="1077" w:type="dxa"/>
            <w:vAlign w:val="center"/>
          </w:tcPr>
          <w:p w14:paraId="74A6D2A1"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244,0</w:t>
            </w:r>
          </w:p>
        </w:tc>
        <w:tc>
          <w:tcPr>
            <w:tcW w:w="1274" w:type="dxa"/>
            <w:gridSpan w:val="2"/>
            <w:vAlign w:val="center"/>
          </w:tcPr>
          <w:p w14:paraId="3EEB62F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241,0</w:t>
            </w:r>
          </w:p>
        </w:tc>
        <w:tc>
          <w:tcPr>
            <w:tcW w:w="1417" w:type="dxa"/>
            <w:vAlign w:val="center"/>
          </w:tcPr>
          <w:p w14:paraId="6740C74B"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0,04</w:t>
            </w:r>
          </w:p>
        </w:tc>
        <w:tc>
          <w:tcPr>
            <w:tcW w:w="1418" w:type="dxa"/>
            <w:vAlign w:val="center"/>
          </w:tcPr>
          <w:p w14:paraId="3B2A641C"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60,0</w:t>
            </w:r>
          </w:p>
        </w:tc>
        <w:tc>
          <w:tcPr>
            <w:tcW w:w="1559" w:type="dxa"/>
            <w:vAlign w:val="center"/>
          </w:tcPr>
          <w:p w14:paraId="644F542C"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1,0</w:t>
            </w:r>
          </w:p>
        </w:tc>
        <w:tc>
          <w:tcPr>
            <w:tcW w:w="1276" w:type="dxa"/>
            <w:vAlign w:val="center"/>
          </w:tcPr>
          <w:p w14:paraId="525CF932"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365</w:t>
            </w:r>
          </w:p>
        </w:tc>
      </w:tr>
      <w:tr w:rsidR="00A21DFF" w:rsidRPr="00090FF1" w14:paraId="4E6B9619" w14:textId="77777777" w:rsidTr="00C826AA">
        <w:trPr>
          <w:gridAfter w:val="1"/>
          <w:wAfter w:w="11" w:type="dxa"/>
          <w:trHeight w:val="392"/>
        </w:trPr>
        <w:tc>
          <w:tcPr>
            <w:tcW w:w="1335" w:type="dxa"/>
            <w:vAlign w:val="center"/>
          </w:tcPr>
          <w:p w14:paraId="0C1BF3A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0,002 г/кг</w:t>
            </w:r>
          </w:p>
        </w:tc>
        <w:tc>
          <w:tcPr>
            <w:tcW w:w="1077" w:type="dxa"/>
            <w:vAlign w:val="center"/>
          </w:tcPr>
          <w:p w14:paraId="275DF9D9"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230</w:t>
            </w:r>
          </w:p>
        </w:tc>
        <w:tc>
          <w:tcPr>
            <w:tcW w:w="1274" w:type="dxa"/>
            <w:gridSpan w:val="2"/>
            <w:vAlign w:val="center"/>
          </w:tcPr>
          <w:p w14:paraId="5B46C090"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257</w:t>
            </w:r>
          </w:p>
        </w:tc>
        <w:tc>
          <w:tcPr>
            <w:tcW w:w="1417" w:type="dxa"/>
            <w:vAlign w:val="center"/>
          </w:tcPr>
          <w:p w14:paraId="44564022"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418" w:type="dxa"/>
            <w:vAlign w:val="center"/>
          </w:tcPr>
          <w:p w14:paraId="3BE740CD"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31ADDA41"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759ACB06"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5163053A" w14:textId="77777777" w:rsidTr="00C826AA">
        <w:trPr>
          <w:gridAfter w:val="1"/>
          <w:wAfter w:w="11" w:type="dxa"/>
          <w:trHeight w:val="439"/>
        </w:trPr>
        <w:tc>
          <w:tcPr>
            <w:tcW w:w="1335" w:type="dxa"/>
            <w:vAlign w:val="center"/>
          </w:tcPr>
          <w:p w14:paraId="106A0CBC"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0,1 г/кг</w:t>
            </w:r>
          </w:p>
        </w:tc>
        <w:tc>
          <w:tcPr>
            <w:tcW w:w="1077" w:type="dxa"/>
            <w:vAlign w:val="center"/>
          </w:tcPr>
          <w:p w14:paraId="4F773EFE"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246</w:t>
            </w:r>
          </w:p>
        </w:tc>
        <w:tc>
          <w:tcPr>
            <w:tcW w:w="1274" w:type="dxa"/>
            <w:gridSpan w:val="2"/>
            <w:vAlign w:val="center"/>
          </w:tcPr>
          <w:p w14:paraId="2CB8870B"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259</w:t>
            </w:r>
          </w:p>
        </w:tc>
        <w:tc>
          <w:tcPr>
            <w:tcW w:w="1417" w:type="dxa"/>
            <w:vAlign w:val="center"/>
          </w:tcPr>
          <w:p w14:paraId="3E2172A2"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418" w:type="dxa"/>
            <w:vAlign w:val="center"/>
          </w:tcPr>
          <w:p w14:paraId="24378F30"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027CF238"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0E64F04A"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1EEE605D" w14:textId="77777777" w:rsidTr="00C826AA">
        <w:trPr>
          <w:gridAfter w:val="1"/>
          <w:wAfter w:w="11" w:type="dxa"/>
          <w:trHeight w:val="403"/>
        </w:trPr>
        <w:tc>
          <w:tcPr>
            <w:tcW w:w="1335" w:type="dxa"/>
            <w:vAlign w:val="center"/>
          </w:tcPr>
          <w:p w14:paraId="5ECC5158"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 г/кг</w:t>
            </w:r>
          </w:p>
        </w:tc>
        <w:tc>
          <w:tcPr>
            <w:tcW w:w="1077" w:type="dxa"/>
            <w:vAlign w:val="center"/>
          </w:tcPr>
          <w:p w14:paraId="5F597D8D"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236</w:t>
            </w:r>
          </w:p>
        </w:tc>
        <w:tc>
          <w:tcPr>
            <w:tcW w:w="1274" w:type="dxa"/>
            <w:gridSpan w:val="2"/>
            <w:vAlign w:val="center"/>
          </w:tcPr>
          <w:p w14:paraId="0732693C"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250</w:t>
            </w:r>
          </w:p>
        </w:tc>
        <w:tc>
          <w:tcPr>
            <w:tcW w:w="1417" w:type="dxa"/>
            <w:vAlign w:val="center"/>
          </w:tcPr>
          <w:p w14:paraId="33FBE29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418" w:type="dxa"/>
            <w:vAlign w:val="center"/>
          </w:tcPr>
          <w:p w14:paraId="612F77E4"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75174DE7"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1A147C3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173FC825" w14:textId="77777777" w:rsidTr="00C826AA">
        <w:trPr>
          <w:gridAfter w:val="1"/>
          <w:wAfter w:w="11" w:type="dxa"/>
          <w:trHeight w:val="409"/>
        </w:trPr>
        <w:tc>
          <w:tcPr>
            <w:tcW w:w="1335" w:type="dxa"/>
            <w:vAlign w:val="center"/>
          </w:tcPr>
          <w:p w14:paraId="39F39877" w14:textId="77777777" w:rsidR="00A21DFF" w:rsidRPr="00C826AA" w:rsidRDefault="00A21DFF" w:rsidP="00090FF1">
            <w:pPr>
              <w:spacing w:after="0" w:line="240" w:lineRule="auto"/>
              <w:jc w:val="center"/>
              <w:rPr>
                <w:rFonts w:ascii="Times New Roman" w:hAnsi="Times New Roman" w:cs="Times New Roman"/>
                <w:color w:val="000000"/>
                <w:sz w:val="24"/>
                <w:szCs w:val="24"/>
              </w:rPr>
            </w:pPr>
            <w:r w:rsidRPr="00C826AA">
              <w:rPr>
                <w:rFonts w:ascii="Times New Roman" w:hAnsi="Times New Roman" w:cs="Times New Roman"/>
                <w:sz w:val="24"/>
                <w:szCs w:val="24"/>
              </w:rPr>
              <w:t>5 г/кг</w:t>
            </w:r>
          </w:p>
        </w:tc>
        <w:tc>
          <w:tcPr>
            <w:tcW w:w="1077" w:type="dxa"/>
            <w:vAlign w:val="center"/>
          </w:tcPr>
          <w:p w14:paraId="512CEE69"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238</w:t>
            </w:r>
          </w:p>
        </w:tc>
        <w:tc>
          <w:tcPr>
            <w:tcW w:w="1274" w:type="dxa"/>
            <w:gridSpan w:val="2"/>
            <w:vAlign w:val="center"/>
          </w:tcPr>
          <w:p w14:paraId="43C32289"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248</w:t>
            </w:r>
          </w:p>
        </w:tc>
        <w:tc>
          <w:tcPr>
            <w:tcW w:w="1417" w:type="dxa"/>
            <w:vAlign w:val="center"/>
          </w:tcPr>
          <w:p w14:paraId="3010CD4B"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418" w:type="dxa"/>
            <w:vAlign w:val="center"/>
          </w:tcPr>
          <w:p w14:paraId="0FA082D3"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1BC7A48F"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276" w:type="dxa"/>
            <w:vAlign w:val="center"/>
          </w:tcPr>
          <w:p w14:paraId="5500B58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64C6BF93" w14:textId="77777777" w:rsidTr="00C826AA">
        <w:trPr>
          <w:gridAfter w:val="1"/>
          <w:wAfter w:w="11" w:type="dxa"/>
          <w:trHeight w:val="416"/>
        </w:trPr>
        <w:tc>
          <w:tcPr>
            <w:tcW w:w="1335" w:type="dxa"/>
            <w:vAlign w:val="center"/>
          </w:tcPr>
          <w:p w14:paraId="04EDE25A"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10 г/кг</w:t>
            </w:r>
          </w:p>
        </w:tc>
        <w:tc>
          <w:tcPr>
            <w:tcW w:w="1077" w:type="dxa"/>
            <w:vAlign w:val="center"/>
          </w:tcPr>
          <w:p w14:paraId="35113EEF"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240</w:t>
            </w:r>
          </w:p>
        </w:tc>
        <w:tc>
          <w:tcPr>
            <w:tcW w:w="1274" w:type="dxa"/>
            <w:gridSpan w:val="2"/>
            <w:vAlign w:val="center"/>
          </w:tcPr>
          <w:p w14:paraId="71A81F0D"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240</w:t>
            </w:r>
          </w:p>
        </w:tc>
        <w:tc>
          <w:tcPr>
            <w:tcW w:w="1417" w:type="dxa"/>
            <w:vAlign w:val="center"/>
          </w:tcPr>
          <w:p w14:paraId="59BC39D2"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418" w:type="dxa"/>
            <w:vAlign w:val="center"/>
          </w:tcPr>
          <w:p w14:paraId="2503101F"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018E3F25"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491925AA"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612CB56D" w14:textId="77777777" w:rsidTr="00C826AA">
        <w:trPr>
          <w:gridAfter w:val="1"/>
          <w:wAfter w:w="11" w:type="dxa"/>
          <w:trHeight w:val="421"/>
        </w:trPr>
        <w:tc>
          <w:tcPr>
            <w:tcW w:w="1335" w:type="dxa"/>
            <w:vAlign w:val="center"/>
          </w:tcPr>
          <w:p w14:paraId="37B06762" w14:textId="77777777" w:rsidR="00A21DFF" w:rsidRPr="00C826AA" w:rsidRDefault="00A21DFF" w:rsidP="00090FF1">
            <w:pPr>
              <w:autoSpaceDE w:val="0"/>
              <w:autoSpaceDN w:val="0"/>
              <w:adjustRightInd w:val="0"/>
              <w:spacing w:after="0" w:line="240" w:lineRule="auto"/>
              <w:jc w:val="center"/>
              <w:rPr>
                <w:rFonts w:ascii="Times New Roman" w:hAnsi="Times New Roman" w:cs="Times New Roman"/>
                <w:color w:val="000000"/>
                <w:sz w:val="24"/>
                <w:szCs w:val="24"/>
              </w:rPr>
            </w:pPr>
            <w:r w:rsidRPr="00C826AA">
              <w:rPr>
                <w:rFonts w:ascii="Times New Roman" w:hAnsi="Times New Roman" w:cs="Times New Roman"/>
                <w:sz w:val="24"/>
                <w:szCs w:val="24"/>
              </w:rPr>
              <w:t>15 г/кг</w:t>
            </w:r>
          </w:p>
        </w:tc>
        <w:tc>
          <w:tcPr>
            <w:tcW w:w="1077" w:type="dxa"/>
            <w:vAlign w:val="center"/>
          </w:tcPr>
          <w:p w14:paraId="057AF38C"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250</w:t>
            </w:r>
          </w:p>
        </w:tc>
        <w:tc>
          <w:tcPr>
            <w:tcW w:w="1274" w:type="dxa"/>
            <w:gridSpan w:val="2"/>
            <w:vAlign w:val="center"/>
          </w:tcPr>
          <w:p w14:paraId="58DDE646"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212</w:t>
            </w:r>
          </w:p>
        </w:tc>
        <w:tc>
          <w:tcPr>
            <w:tcW w:w="1417" w:type="dxa"/>
            <w:vAlign w:val="center"/>
          </w:tcPr>
          <w:p w14:paraId="53D7EFE8"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418" w:type="dxa"/>
            <w:vAlign w:val="center"/>
          </w:tcPr>
          <w:p w14:paraId="1E1B8760"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21253D87"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276" w:type="dxa"/>
            <w:vAlign w:val="center"/>
          </w:tcPr>
          <w:p w14:paraId="2CB61ABE"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248C11EB" w14:textId="77777777" w:rsidTr="00C826AA">
        <w:trPr>
          <w:trHeight w:val="413"/>
        </w:trPr>
        <w:tc>
          <w:tcPr>
            <w:tcW w:w="9367" w:type="dxa"/>
            <w:gridSpan w:val="9"/>
            <w:vAlign w:val="center"/>
          </w:tcPr>
          <w:p w14:paraId="0B38FE9A" w14:textId="77777777" w:rsidR="00A21DFF" w:rsidRPr="00C826AA" w:rsidRDefault="00A21DFF" w:rsidP="00C826AA">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Продолжительность контакта, 9</w:t>
            </w:r>
            <w:r w:rsidRPr="00C826AA">
              <w:rPr>
                <w:rFonts w:ascii="Times New Roman" w:hAnsi="Times New Roman" w:cs="Times New Roman"/>
                <w:sz w:val="24"/>
                <w:szCs w:val="24"/>
                <w:lang w:val="en-US"/>
              </w:rPr>
              <w:t xml:space="preserve">0 </w:t>
            </w:r>
            <w:r w:rsidRPr="00C826AA">
              <w:rPr>
                <w:rFonts w:ascii="Times New Roman" w:hAnsi="Times New Roman" w:cs="Times New Roman"/>
                <w:sz w:val="24"/>
                <w:szCs w:val="24"/>
              </w:rPr>
              <w:t>сут</w:t>
            </w:r>
          </w:p>
        </w:tc>
      </w:tr>
      <w:tr w:rsidR="00A21DFF" w:rsidRPr="00090FF1" w14:paraId="09C43138" w14:textId="77777777" w:rsidTr="00C826AA">
        <w:trPr>
          <w:gridAfter w:val="1"/>
          <w:wAfter w:w="11" w:type="dxa"/>
          <w:trHeight w:val="419"/>
        </w:trPr>
        <w:tc>
          <w:tcPr>
            <w:tcW w:w="1335" w:type="dxa"/>
            <w:vAlign w:val="center"/>
          </w:tcPr>
          <w:p w14:paraId="2C983226"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Исх.</w:t>
            </w:r>
          </w:p>
        </w:tc>
        <w:tc>
          <w:tcPr>
            <w:tcW w:w="1077" w:type="dxa"/>
            <w:vAlign w:val="center"/>
          </w:tcPr>
          <w:p w14:paraId="65C8A41C"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244,0</w:t>
            </w:r>
          </w:p>
        </w:tc>
        <w:tc>
          <w:tcPr>
            <w:tcW w:w="1274" w:type="dxa"/>
            <w:gridSpan w:val="2"/>
            <w:vAlign w:val="center"/>
          </w:tcPr>
          <w:p w14:paraId="5D4CAAE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241,0</w:t>
            </w:r>
          </w:p>
        </w:tc>
        <w:tc>
          <w:tcPr>
            <w:tcW w:w="1417" w:type="dxa"/>
            <w:vAlign w:val="center"/>
          </w:tcPr>
          <w:p w14:paraId="61443202"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0,04</w:t>
            </w:r>
          </w:p>
        </w:tc>
        <w:tc>
          <w:tcPr>
            <w:tcW w:w="1418" w:type="dxa"/>
            <w:vAlign w:val="center"/>
          </w:tcPr>
          <w:p w14:paraId="103F6061"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60,0</w:t>
            </w:r>
          </w:p>
        </w:tc>
        <w:tc>
          <w:tcPr>
            <w:tcW w:w="1559" w:type="dxa"/>
            <w:vAlign w:val="center"/>
          </w:tcPr>
          <w:p w14:paraId="6A61210F"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1,0</w:t>
            </w:r>
          </w:p>
        </w:tc>
        <w:tc>
          <w:tcPr>
            <w:tcW w:w="1276" w:type="dxa"/>
            <w:vAlign w:val="center"/>
          </w:tcPr>
          <w:p w14:paraId="2B3E22A7"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365</w:t>
            </w:r>
          </w:p>
        </w:tc>
      </w:tr>
      <w:tr w:rsidR="00A21DFF" w:rsidRPr="00090FF1" w14:paraId="6C03F140" w14:textId="77777777" w:rsidTr="00C826AA">
        <w:trPr>
          <w:gridAfter w:val="1"/>
          <w:wAfter w:w="11" w:type="dxa"/>
          <w:trHeight w:val="412"/>
        </w:trPr>
        <w:tc>
          <w:tcPr>
            <w:tcW w:w="1335" w:type="dxa"/>
            <w:vAlign w:val="center"/>
          </w:tcPr>
          <w:p w14:paraId="46A0EEEF"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0,002 г/кг</w:t>
            </w:r>
          </w:p>
        </w:tc>
        <w:tc>
          <w:tcPr>
            <w:tcW w:w="1077" w:type="dxa"/>
            <w:vAlign w:val="center"/>
          </w:tcPr>
          <w:p w14:paraId="26FB2C81"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230</w:t>
            </w:r>
          </w:p>
        </w:tc>
        <w:tc>
          <w:tcPr>
            <w:tcW w:w="1274" w:type="dxa"/>
            <w:gridSpan w:val="2"/>
            <w:vAlign w:val="center"/>
          </w:tcPr>
          <w:p w14:paraId="0CE71700"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257</w:t>
            </w:r>
          </w:p>
        </w:tc>
        <w:tc>
          <w:tcPr>
            <w:tcW w:w="1417" w:type="dxa"/>
            <w:vAlign w:val="center"/>
          </w:tcPr>
          <w:p w14:paraId="186A0F14"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418" w:type="dxa"/>
            <w:vAlign w:val="center"/>
          </w:tcPr>
          <w:p w14:paraId="37D12EF5"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6F034BC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6C7F559A"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234203D2" w14:textId="77777777" w:rsidTr="00C826AA">
        <w:trPr>
          <w:gridAfter w:val="1"/>
          <w:wAfter w:w="11" w:type="dxa"/>
          <w:trHeight w:val="418"/>
        </w:trPr>
        <w:tc>
          <w:tcPr>
            <w:tcW w:w="1335" w:type="dxa"/>
            <w:vAlign w:val="center"/>
          </w:tcPr>
          <w:p w14:paraId="6E4B0B46"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0,1 г/кг</w:t>
            </w:r>
          </w:p>
        </w:tc>
        <w:tc>
          <w:tcPr>
            <w:tcW w:w="1077" w:type="dxa"/>
            <w:vAlign w:val="center"/>
          </w:tcPr>
          <w:p w14:paraId="4FFC7357"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246</w:t>
            </w:r>
          </w:p>
        </w:tc>
        <w:tc>
          <w:tcPr>
            <w:tcW w:w="1274" w:type="dxa"/>
            <w:gridSpan w:val="2"/>
            <w:vAlign w:val="center"/>
          </w:tcPr>
          <w:p w14:paraId="22E1B4A3"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259</w:t>
            </w:r>
          </w:p>
        </w:tc>
        <w:tc>
          <w:tcPr>
            <w:tcW w:w="1417" w:type="dxa"/>
            <w:vAlign w:val="center"/>
          </w:tcPr>
          <w:p w14:paraId="47DB977F"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418" w:type="dxa"/>
            <w:vAlign w:val="center"/>
          </w:tcPr>
          <w:p w14:paraId="4E4FCB83"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663F3B67"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22D6BDF4"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21F4311C" w14:textId="77777777" w:rsidTr="00C826AA">
        <w:trPr>
          <w:gridAfter w:val="1"/>
          <w:wAfter w:w="11" w:type="dxa"/>
          <w:trHeight w:val="423"/>
        </w:trPr>
        <w:tc>
          <w:tcPr>
            <w:tcW w:w="1335" w:type="dxa"/>
            <w:tcBorders>
              <w:bottom w:val="nil"/>
            </w:tcBorders>
            <w:vAlign w:val="center"/>
          </w:tcPr>
          <w:p w14:paraId="36996263"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 г/кг</w:t>
            </w:r>
          </w:p>
        </w:tc>
        <w:tc>
          <w:tcPr>
            <w:tcW w:w="1077" w:type="dxa"/>
            <w:tcBorders>
              <w:bottom w:val="nil"/>
            </w:tcBorders>
            <w:vAlign w:val="center"/>
          </w:tcPr>
          <w:p w14:paraId="3560344D"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236</w:t>
            </w:r>
          </w:p>
        </w:tc>
        <w:tc>
          <w:tcPr>
            <w:tcW w:w="1274" w:type="dxa"/>
            <w:gridSpan w:val="2"/>
            <w:tcBorders>
              <w:bottom w:val="nil"/>
            </w:tcBorders>
            <w:vAlign w:val="center"/>
          </w:tcPr>
          <w:p w14:paraId="46C33AA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250</w:t>
            </w:r>
          </w:p>
        </w:tc>
        <w:tc>
          <w:tcPr>
            <w:tcW w:w="1417" w:type="dxa"/>
            <w:tcBorders>
              <w:bottom w:val="nil"/>
            </w:tcBorders>
            <w:vAlign w:val="center"/>
          </w:tcPr>
          <w:p w14:paraId="4AACDEFF"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418" w:type="dxa"/>
            <w:tcBorders>
              <w:bottom w:val="nil"/>
            </w:tcBorders>
            <w:vAlign w:val="center"/>
          </w:tcPr>
          <w:p w14:paraId="64F3B26D"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tcBorders>
              <w:bottom w:val="nil"/>
            </w:tcBorders>
            <w:vAlign w:val="center"/>
          </w:tcPr>
          <w:p w14:paraId="7410FEF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tcBorders>
              <w:bottom w:val="nil"/>
            </w:tcBorders>
            <w:vAlign w:val="center"/>
          </w:tcPr>
          <w:p w14:paraId="4B128E91"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7FB62F95" w14:textId="77777777" w:rsidTr="00C826AA">
        <w:trPr>
          <w:gridAfter w:val="1"/>
          <w:wAfter w:w="11" w:type="dxa"/>
          <w:trHeight w:val="415"/>
        </w:trPr>
        <w:tc>
          <w:tcPr>
            <w:tcW w:w="1335" w:type="dxa"/>
            <w:vAlign w:val="center"/>
          </w:tcPr>
          <w:p w14:paraId="583C3817" w14:textId="77777777" w:rsidR="00A21DFF" w:rsidRPr="00C826AA" w:rsidRDefault="00A21DFF" w:rsidP="00090FF1">
            <w:pPr>
              <w:spacing w:after="0" w:line="240" w:lineRule="auto"/>
              <w:jc w:val="center"/>
              <w:rPr>
                <w:rFonts w:ascii="Times New Roman" w:hAnsi="Times New Roman" w:cs="Times New Roman"/>
                <w:color w:val="000000"/>
                <w:sz w:val="24"/>
                <w:szCs w:val="24"/>
              </w:rPr>
            </w:pPr>
            <w:r w:rsidRPr="00C826AA">
              <w:rPr>
                <w:rFonts w:ascii="Times New Roman" w:hAnsi="Times New Roman" w:cs="Times New Roman"/>
                <w:sz w:val="24"/>
                <w:szCs w:val="24"/>
              </w:rPr>
              <w:t>5 г/кг</w:t>
            </w:r>
          </w:p>
        </w:tc>
        <w:tc>
          <w:tcPr>
            <w:tcW w:w="1077" w:type="dxa"/>
            <w:vAlign w:val="center"/>
          </w:tcPr>
          <w:p w14:paraId="1940A373"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238</w:t>
            </w:r>
          </w:p>
        </w:tc>
        <w:tc>
          <w:tcPr>
            <w:tcW w:w="1274" w:type="dxa"/>
            <w:gridSpan w:val="2"/>
            <w:vAlign w:val="center"/>
          </w:tcPr>
          <w:p w14:paraId="5FCB2521"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rPr>
              <w:t>248</w:t>
            </w:r>
          </w:p>
        </w:tc>
        <w:tc>
          <w:tcPr>
            <w:tcW w:w="1417" w:type="dxa"/>
            <w:vAlign w:val="center"/>
          </w:tcPr>
          <w:p w14:paraId="0F5C3F3A"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418" w:type="dxa"/>
            <w:vAlign w:val="center"/>
          </w:tcPr>
          <w:p w14:paraId="60F25E8C"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4D220FD4" w14:textId="77777777" w:rsidR="00A21DFF" w:rsidRPr="00C826AA" w:rsidRDefault="00A21DFF" w:rsidP="00090FF1">
            <w:pPr>
              <w:spacing w:after="0" w:line="240" w:lineRule="auto"/>
              <w:jc w:val="center"/>
              <w:rPr>
                <w:rFonts w:ascii="Times New Roman" w:hAnsi="Times New Roman" w:cs="Times New Roman"/>
                <w:sz w:val="24"/>
                <w:szCs w:val="24"/>
                <w:lang w:val="en-US"/>
              </w:rPr>
            </w:pPr>
            <w:r w:rsidRPr="00C826AA">
              <w:rPr>
                <w:rFonts w:ascii="Times New Roman" w:hAnsi="Times New Roman" w:cs="Times New Roman"/>
                <w:sz w:val="24"/>
                <w:szCs w:val="24"/>
                <w:lang w:val="en-US"/>
              </w:rPr>
              <w:t>0</w:t>
            </w:r>
          </w:p>
        </w:tc>
        <w:tc>
          <w:tcPr>
            <w:tcW w:w="1276" w:type="dxa"/>
            <w:vAlign w:val="center"/>
          </w:tcPr>
          <w:p w14:paraId="2EC6123B"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348C934C" w14:textId="77777777" w:rsidTr="00C826AA">
        <w:trPr>
          <w:gridAfter w:val="1"/>
          <w:wAfter w:w="11" w:type="dxa"/>
          <w:trHeight w:val="408"/>
        </w:trPr>
        <w:tc>
          <w:tcPr>
            <w:tcW w:w="1335" w:type="dxa"/>
            <w:vAlign w:val="center"/>
          </w:tcPr>
          <w:p w14:paraId="0B4C5248"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10 г/кг</w:t>
            </w:r>
          </w:p>
        </w:tc>
        <w:tc>
          <w:tcPr>
            <w:tcW w:w="1077" w:type="dxa"/>
            <w:vAlign w:val="center"/>
          </w:tcPr>
          <w:p w14:paraId="09FD3E0B"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240</w:t>
            </w:r>
          </w:p>
        </w:tc>
        <w:tc>
          <w:tcPr>
            <w:tcW w:w="1274" w:type="dxa"/>
            <w:gridSpan w:val="2"/>
            <w:vAlign w:val="center"/>
          </w:tcPr>
          <w:p w14:paraId="5341F414"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240</w:t>
            </w:r>
          </w:p>
        </w:tc>
        <w:tc>
          <w:tcPr>
            <w:tcW w:w="1417" w:type="dxa"/>
            <w:vAlign w:val="center"/>
          </w:tcPr>
          <w:p w14:paraId="243D7311"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418" w:type="dxa"/>
            <w:vAlign w:val="center"/>
          </w:tcPr>
          <w:p w14:paraId="647417CF"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54C248B9"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276" w:type="dxa"/>
            <w:vAlign w:val="center"/>
          </w:tcPr>
          <w:p w14:paraId="3C6CC9F5"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r w:rsidR="00A21DFF" w:rsidRPr="00090FF1" w14:paraId="1CA4BC25" w14:textId="77777777" w:rsidTr="00C826AA">
        <w:trPr>
          <w:gridAfter w:val="1"/>
          <w:wAfter w:w="11" w:type="dxa"/>
          <w:trHeight w:val="427"/>
        </w:trPr>
        <w:tc>
          <w:tcPr>
            <w:tcW w:w="1335" w:type="dxa"/>
            <w:vAlign w:val="center"/>
          </w:tcPr>
          <w:p w14:paraId="0FFB958A" w14:textId="77777777" w:rsidR="00A21DFF" w:rsidRPr="00C826AA" w:rsidRDefault="00A21DFF" w:rsidP="00090FF1">
            <w:pPr>
              <w:autoSpaceDE w:val="0"/>
              <w:autoSpaceDN w:val="0"/>
              <w:adjustRightInd w:val="0"/>
              <w:spacing w:after="0" w:line="240" w:lineRule="auto"/>
              <w:jc w:val="center"/>
              <w:rPr>
                <w:rFonts w:ascii="Times New Roman" w:hAnsi="Times New Roman" w:cs="Times New Roman"/>
                <w:color w:val="000000"/>
                <w:sz w:val="24"/>
                <w:szCs w:val="24"/>
              </w:rPr>
            </w:pPr>
            <w:r w:rsidRPr="00C826AA">
              <w:rPr>
                <w:rFonts w:ascii="Times New Roman" w:hAnsi="Times New Roman" w:cs="Times New Roman"/>
                <w:sz w:val="24"/>
                <w:szCs w:val="24"/>
              </w:rPr>
              <w:t>15 г/кг</w:t>
            </w:r>
          </w:p>
        </w:tc>
        <w:tc>
          <w:tcPr>
            <w:tcW w:w="1077" w:type="dxa"/>
            <w:vAlign w:val="center"/>
          </w:tcPr>
          <w:p w14:paraId="41A49B2F"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250</w:t>
            </w:r>
          </w:p>
        </w:tc>
        <w:tc>
          <w:tcPr>
            <w:tcW w:w="1274" w:type="dxa"/>
            <w:gridSpan w:val="2"/>
            <w:vAlign w:val="center"/>
          </w:tcPr>
          <w:p w14:paraId="62E241EC"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212</w:t>
            </w:r>
          </w:p>
        </w:tc>
        <w:tc>
          <w:tcPr>
            <w:tcW w:w="1417" w:type="dxa"/>
            <w:vAlign w:val="center"/>
          </w:tcPr>
          <w:p w14:paraId="1D07F180"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0</w:t>
            </w:r>
          </w:p>
        </w:tc>
        <w:tc>
          <w:tcPr>
            <w:tcW w:w="1418" w:type="dxa"/>
            <w:vAlign w:val="center"/>
          </w:tcPr>
          <w:p w14:paraId="54C86B27"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559" w:type="dxa"/>
            <w:vAlign w:val="center"/>
          </w:tcPr>
          <w:p w14:paraId="27C3A517" w14:textId="77777777" w:rsidR="00A21DFF" w:rsidRPr="00C826AA" w:rsidRDefault="00A21DFF" w:rsidP="00090FF1">
            <w:pPr>
              <w:spacing w:after="0" w:line="240" w:lineRule="auto"/>
              <w:jc w:val="center"/>
              <w:rPr>
                <w:rFonts w:ascii="Times New Roman" w:hAnsi="Times New Roman" w:cs="Times New Roman"/>
                <w:sz w:val="24"/>
                <w:szCs w:val="24"/>
                <w:vertAlign w:val="superscript"/>
              </w:rPr>
            </w:pPr>
            <w:r w:rsidRPr="00C826AA">
              <w:rPr>
                <w:rFonts w:ascii="Times New Roman" w:hAnsi="Times New Roman" w:cs="Times New Roman"/>
                <w:sz w:val="24"/>
                <w:szCs w:val="24"/>
              </w:rPr>
              <w:t>0</w:t>
            </w:r>
          </w:p>
        </w:tc>
        <w:tc>
          <w:tcPr>
            <w:tcW w:w="1276" w:type="dxa"/>
            <w:vAlign w:val="center"/>
          </w:tcPr>
          <w:p w14:paraId="17A128BE" w14:textId="77777777" w:rsidR="00A21DFF" w:rsidRPr="00C826AA" w:rsidRDefault="00A21DFF" w:rsidP="00090FF1">
            <w:pPr>
              <w:spacing w:after="0" w:line="240" w:lineRule="auto"/>
              <w:jc w:val="center"/>
              <w:rPr>
                <w:rFonts w:ascii="Times New Roman" w:hAnsi="Times New Roman" w:cs="Times New Roman"/>
                <w:sz w:val="24"/>
                <w:szCs w:val="24"/>
              </w:rPr>
            </w:pPr>
            <w:r w:rsidRPr="00C826AA">
              <w:rPr>
                <w:rFonts w:ascii="Times New Roman" w:hAnsi="Times New Roman" w:cs="Times New Roman"/>
                <w:sz w:val="24"/>
                <w:szCs w:val="24"/>
              </w:rPr>
              <w:t>180</w:t>
            </w:r>
          </w:p>
        </w:tc>
      </w:tr>
    </w:tbl>
    <w:p w14:paraId="76D296FA" w14:textId="77777777" w:rsidR="00D101BB" w:rsidRPr="00090FF1" w:rsidRDefault="00D101BB" w:rsidP="00090FF1">
      <w:pPr>
        <w:spacing w:after="0" w:line="240" w:lineRule="auto"/>
        <w:jc w:val="both"/>
        <w:rPr>
          <w:rFonts w:ascii="Times New Roman" w:hAnsi="Times New Roman" w:cs="Times New Roman"/>
          <w:sz w:val="28"/>
          <w:szCs w:val="24"/>
        </w:rPr>
      </w:pPr>
    </w:p>
    <w:p w14:paraId="07F6F63A" w14:textId="77777777" w:rsidR="00D101BB" w:rsidRPr="00090FF1" w:rsidRDefault="008F1C2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lastRenderedPageBreak/>
        <w:drawing>
          <wp:inline distT="0" distB="0" distL="0" distR="0" wp14:anchorId="0C53331C" wp14:editId="6EDC6082">
            <wp:extent cx="2827318" cy="1673652"/>
            <wp:effectExtent l="0" t="0" r="0" b="3175"/>
            <wp:docPr id="22930653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48349" cy="1686101"/>
                    </a:xfrm>
                    <a:prstGeom prst="rect">
                      <a:avLst/>
                    </a:prstGeom>
                    <a:noFill/>
                  </pic:spPr>
                </pic:pic>
              </a:graphicData>
            </a:graphic>
          </wp:inline>
        </w:drawing>
      </w:r>
      <w:r w:rsidR="00570669" w:rsidRPr="00090FF1">
        <w:rPr>
          <w:rFonts w:ascii="Times New Roman" w:hAnsi="Times New Roman" w:cs="Times New Roman"/>
          <w:sz w:val="28"/>
          <w:szCs w:val="24"/>
        </w:rPr>
        <w:t xml:space="preserve">  </w:t>
      </w:r>
      <w:r w:rsidRPr="00090FF1">
        <w:rPr>
          <w:rFonts w:ascii="Times New Roman" w:hAnsi="Times New Roman" w:cs="Times New Roman"/>
          <w:noProof/>
          <w:sz w:val="28"/>
          <w:szCs w:val="24"/>
          <w:lang w:eastAsia="ru-RU"/>
        </w:rPr>
        <w:drawing>
          <wp:inline distT="0" distB="0" distL="0" distR="0" wp14:anchorId="176F42EE" wp14:editId="226766ED">
            <wp:extent cx="2828925" cy="1674495"/>
            <wp:effectExtent l="0" t="0" r="9525" b="1905"/>
            <wp:docPr id="191978197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55581" cy="1690273"/>
                    </a:xfrm>
                    <a:prstGeom prst="rect">
                      <a:avLst/>
                    </a:prstGeom>
                    <a:noFill/>
                  </pic:spPr>
                </pic:pic>
              </a:graphicData>
            </a:graphic>
          </wp:inline>
        </w:drawing>
      </w:r>
    </w:p>
    <w:p w14:paraId="2850B6DC" w14:textId="77777777" w:rsidR="00D101BB" w:rsidRPr="00090FF1" w:rsidRDefault="00D101BB" w:rsidP="00090FF1">
      <w:pPr>
        <w:spacing w:after="0" w:line="240" w:lineRule="auto"/>
        <w:jc w:val="both"/>
        <w:rPr>
          <w:rFonts w:ascii="Times New Roman" w:hAnsi="Times New Roman" w:cs="Times New Roman"/>
          <w:noProof/>
          <w:color w:val="000000"/>
          <w:sz w:val="28"/>
          <w:szCs w:val="24"/>
        </w:rPr>
      </w:pPr>
    </w:p>
    <w:p w14:paraId="3B83DAB5" w14:textId="77777777" w:rsidR="00D101BB" w:rsidRPr="00090FF1" w:rsidRDefault="008F1C22" w:rsidP="00090FF1">
      <w:pPr>
        <w:spacing w:after="0" w:line="240" w:lineRule="auto"/>
        <w:jc w:val="center"/>
        <w:rPr>
          <w:rFonts w:ascii="Times New Roman" w:hAnsi="Times New Roman" w:cs="Times New Roman"/>
          <w:noProof/>
          <w:color w:val="000000"/>
          <w:sz w:val="28"/>
          <w:szCs w:val="24"/>
        </w:rPr>
      </w:pPr>
      <w:r w:rsidRPr="00090FF1">
        <w:rPr>
          <w:rFonts w:ascii="Times New Roman" w:hAnsi="Times New Roman" w:cs="Times New Roman"/>
          <w:noProof/>
          <w:color w:val="000000"/>
          <w:sz w:val="28"/>
          <w:szCs w:val="24"/>
          <w:lang w:eastAsia="ru-RU"/>
        </w:rPr>
        <w:drawing>
          <wp:inline distT="0" distB="0" distL="0" distR="0" wp14:anchorId="73E449FE" wp14:editId="17F78272">
            <wp:extent cx="2876550" cy="1590675"/>
            <wp:effectExtent l="0" t="0" r="0" b="9525"/>
            <wp:docPr id="52505889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7391" cy="1596670"/>
                    </a:xfrm>
                    <a:prstGeom prst="rect">
                      <a:avLst/>
                    </a:prstGeom>
                    <a:noFill/>
                  </pic:spPr>
                </pic:pic>
              </a:graphicData>
            </a:graphic>
          </wp:inline>
        </w:drawing>
      </w:r>
    </w:p>
    <w:p w14:paraId="4C6A21DA" w14:textId="77777777" w:rsidR="00D101BB"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.16</w:t>
      </w:r>
      <w:r w:rsidRPr="00090FF1">
        <w:rPr>
          <w:rFonts w:ascii="Times New Roman" w:hAnsi="Times New Roman" w:cs="Times New Roman"/>
          <w:sz w:val="28"/>
          <w:szCs w:val="24"/>
        </w:rPr>
        <w:t xml:space="preserve"> – Численность микроорганизмов и интенсивность дыхания</w:t>
      </w:r>
    </w:p>
    <w:p w14:paraId="1EA188B5" w14:textId="77777777" w:rsidR="00D101BB" w:rsidRPr="00090FF1" w:rsidRDefault="00D101B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в модельном почвенном эталоне.</w:t>
      </w:r>
    </w:p>
    <w:p w14:paraId="3606396F" w14:textId="77777777" w:rsidR="008F1C22" w:rsidRPr="00090FF1" w:rsidRDefault="008F1C22" w:rsidP="00090FF1">
      <w:pPr>
        <w:spacing w:after="0" w:line="240" w:lineRule="auto"/>
        <w:ind w:firstLine="709"/>
        <w:jc w:val="both"/>
        <w:rPr>
          <w:rFonts w:ascii="Times New Roman" w:hAnsi="Times New Roman" w:cs="Times New Roman"/>
          <w:sz w:val="32"/>
          <w:szCs w:val="24"/>
        </w:rPr>
      </w:pPr>
    </w:p>
    <w:p w14:paraId="27D61B36" w14:textId="77777777" w:rsidR="00324CCB" w:rsidRPr="00090FF1" w:rsidRDefault="00D101BB" w:rsidP="00090FF1">
      <w:pPr>
        <w:spacing w:after="0" w:line="240" w:lineRule="auto"/>
        <w:ind w:firstLine="709"/>
        <w:jc w:val="both"/>
        <w:rPr>
          <w:rFonts w:ascii="Times New Roman" w:hAnsi="Times New Roman" w:cs="Times New Roman"/>
          <w:color w:val="000000"/>
          <w:sz w:val="28"/>
          <w:szCs w:val="24"/>
        </w:rPr>
      </w:pPr>
      <w:r w:rsidRPr="00090FF1">
        <w:rPr>
          <w:rFonts w:ascii="Times New Roman" w:hAnsi="Times New Roman" w:cs="Times New Roman"/>
          <w:sz w:val="28"/>
          <w:szCs w:val="24"/>
        </w:rPr>
        <w:t xml:space="preserve">Через 90 дней после обработки почв общее количество микроорганизмов, растущих на органическом и минеральном азоте, не претерпело существенных изменений. Во всех опытных образцах не обнаружены актиномицеты, микроскопические грибы и споровые микроорганизмы. </w:t>
      </w:r>
      <w:r w:rsidRPr="00090FF1">
        <w:rPr>
          <w:rFonts w:ascii="Times New Roman" w:hAnsi="Times New Roman" w:cs="Times New Roman"/>
          <w:color w:val="000000"/>
          <w:sz w:val="28"/>
          <w:szCs w:val="24"/>
        </w:rPr>
        <w:t>Интенсивность дыхания почвы в опытных вариантах составила 180 мг СО</w:t>
      </w:r>
      <w:r w:rsidRPr="00090FF1">
        <w:rPr>
          <w:rFonts w:ascii="Times New Roman" w:hAnsi="Times New Roman" w:cs="Times New Roman"/>
          <w:color w:val="000000"/>
          <w:sz w:val="28"/>
          <w:szCs w:val="24"/>
          <w:vertAlign w:val="subscript"/>
        </w:rPr>
        <w:t>2</w:t>
      </w:r>
      <w:r w:rsidRPr="00090FF1">
        <w:rPr>
          <w:rFonts w:ascii="Times New Roman" w:hAnsi="Times New Roman" w:cs="Times New Roman"/>
          <w:color w:val="000000"/>
          <w:sz w:val="28"/>
          <w:szCs w:val="24"/>
        </w:rPr>
        <w:t>/м</w:t>
      </w:r>
      <w:r w:rsidRPr="00090FF1">
        <w:rPr>
          <w:rFonts w:ascii="Times New Roman" w:hAnsi="Times New Roman" w:cs="Times New Roman"/>
          <w:color w:val="000000"/>
          <w:sz w:val="28"/>
          <w:szCs w:val="24"/>
          <w:vertAlign w:val="superscript"/>
        </w:rPr>
        <w:t>2</w:t>
      </w:r>
      <w:r w:rsidRPr="00090FF1">
        <w:rPr>
          <w:rFonts w:ascii="Times New Roman" w:hAnsi="Times New Roman" w:cs="Times New Roman"/>
          <w:color w:val="000000"/>
          <w:sz w:val="28"/>
          <w:szCs w:val="24"/>
        </w:rPr>
        <w:t xml:space="preserve"> ч, в контроле – 365 мг СО</w:t>
      </w:r>
      <w:r w:rsidRPr="00090FF1">
        <w:rPr>
          <w:rFonts w:ascii="Times New Roman" w:hAnsi="Times New Roman" w:cs="Times New Roman"/>
          <w:color w:val="000000"/>
          <w:sz w:val="28"/>
          <w:szCs w:val="24"/>
          <w:vertAlign w:val="subscript"/>
        </w:rPr>
        <w:t>2</w:t>
      </w:r>
      <w:r w:rsidRPr="00090FF1">
        <w:rPr>
          <w:rFonts w:ascii="Times New Roman" w:hAnsi="Times New Roman" w:cs="Times New Roman"/>
          <w:color w:val="000000"/>
          <w:sz w:val="28"/>
          <w:szCs w:val="24"/>
        </w:rPr>
        <w:t>/м</w:t>
      </w:r>
      <w:r w:rsidRPr="00090FF1">
        <w:rPr>
          <w:rFonts w:ascii="Times New Roman" w:hAnsi="Times New Roman" w:cs="Times New Roman"/>
          <w:color w:val="000000"/>
          <w:sz w:val="28"/>
          <w:szCs w:val="24"/>
          <w:vertAlign w:val="superscript"/>
        </w:rPr>
        <w:t>2</w:t>
      </w:r>
      <w:r w:rsidRPr="00090FF1">
        <w:rPr>
          <w:rFonts w:ascii="Times New Roman" w:hAnsi="Times New Roman" w:cs="Times New Roman"/>
          <w:color w:val="000000"/>
          <w:sz w:val="28"/>
          <w:szCs w:val="24"/>
        </w:rPr>
        <w:t xml:space="preserve"> ч.</w:t>
      </w:r>
    </w:p>
    <w:p w14:paraId="5BDEAFD2" w14:textId="77777777" w:rsidR="00214DDA" w:rsidRPr="00090FF1" w:rsidRDefault="00324CCB" w:rsidP="00090FF1">
      <w:pPr>
        <w:spacing w:after="0" w:line="240" w:lineRule="auto"/>
        <w:ind w:firstLine="709"/>
        <w:jc w:val="both"/>
        <w:rPr>
          <w:rFonts w:ascii="Times New Roman" w:hAnsi="Times New Roman" w:cs="Times New Roman"/>
          <w:color w:val="000000"/>
          <w:sz w:val="28"/>
          <w:szCs w:val="24"/>
        </w:rPr>
      </w:pPr>
      <w:r w:rsidRPr="00090FF1">
        <w:rPr>
          <w:rFonts w:ascii="Times New Roman" w:hAnsi="Times New Roman" w:cs="Times New Roman"/>
          <w:color w:val="000000"/>
          <w:sz w:val="28"/>
          <w:szCs w:val="24"/>
        </w:rPr>
        <w:t>Таким образом, внесение в почву токсичного углеводородного ракетного топлива (керосина) в различных концентрациях приводит к изменениям в составе почвенной микрофлоры и влияет на интенсивность дыхания почвы. Наиболее выраженное токсическое воздействие наблюдается при содержании керосина в диапазоне 5–15 г/кг. При этом характер количественных и качественных преобразований микробного сообщества определяется не только уровнем загрязнения, но и типом почвы.</w:t>
      </w:r>
      <w:r w:rsidR="009E5D2E" w:rsidRPr="00090FF1">
        <w:rPr>
          <w:rFonts w:ascii="Times New Roman" w:hAnsi="Times New Roman" w:cs="Times New Roman"/>
          <w:color w:val="000000"/>
          <w:sz w:val="28"/>
          <w:szCs w:val="24"/>
        </w:rPr>
        <w:t xml:space="preserve"> </w:t>
      </w:r>
    </w:p>
    <w:p w14:paraId="0888E4A3" w14:textId="77777777" w:rsidR="00C826AA" w:rsidRPr="00C1470E" w:rsidRDefault="00C826AA" w:rsidP="00090FF1">
      <w:pPr>
        <w:widowControl w:val="0"/>
        <w:spacing w:after="0" w:line="240" w:lineRule="auto"/>
        <w:ind w:firstLine="709"/>
        <w:jc w:val="both"/>
        <w:outlineLvl w:val="1"/>
        <w:rPr>
          <w:rFonts w:ascii="Times New Roman" w:hAnsi="Times New Roman" w:cs="Times New Roman"/>
          <w:b/>
          <w:bCs/>
          <w:color w:val="000000"/>
          <w:spacing w:val="-6"/>
          <w:sz w:val="28"/>
          <w:szCs w:val="28"/>
        </w:rPr>
      </w:pPr>
      <w:bookmarkStart w:id="56" w:name="_Toc212541793"/>
      <w:bookmarkStart w:id="57" w:name="_Toc213417496"/>
    </w:p>
    <w:p w14:paraId="090BF6E4" w14:textId="27BC9410" w:rsidR="003832E0" w:rsidRPr="00090FF1" w:rsidRDefault="00D20D64" w:rsidP="00090FF1">
      <w:pPr>
        <w:widowControl w:val="0"/>
        <w:spacing w:after="0" w:line="240" w:lineRule="auto"/>
        <w:ind w:firstLine="709"/>
        <w:jc w:val="both"/>
        <w:outlineLvl w:val="1"/>
        <w:rPr>
          <w:rFonts w:ascii="Times New Roman" w:hAnsi="Times New Roman" w:cs="Times New Roman"/>
          <w:b/>
          <w:bCs/>
          <w:color w:val="000000"/>
          <w:spacing w:val="-6"/>
          <w:sz w:val="28"/>
          <w:szCs w:val="24"/>
        </w:rPr>
      </w:pPr>
      <w:r w:rsidRPr="00090FF1">
        <w:rPr>
          <w:rFonts w:ascii="Times New Roman" w:hAnsi="Times New Roman" w:cs="Times New Roman"/>
          <w:b/>
          <w:bCs/>
          <w:color w:val="000000"/>
          <w:spacing w:val="-6"/>
          <w:sz w:val="28"/>
          <w:szCs w:val="24"/>
        </w:rPr>
        <w:t>3.8</w:t>
      </w:r>
      <w:r w:rsidR="003832E0" w:rsidRPr="00090FF1">
        <w:rPr>
          <w:rFonts w:ascii="Times New Roman" w:hAnsi="Times New Roman" w:cs="Times New Roman"/>
          <w:b/>
          <w:bCs/>
          <w:color w:val="000000"/>
          <w:spacing w:val="-6"/>
          <w:sz w:val="28"/>
          <w:szCs w:val="24"/>
        </w:rPr>
        <w:t xml:space="preserve"> Результаты исследования по выделению аборигенных штаммов микроорганизмов, способных к деструкции углеводородного ракетного топлива – керосина в почве</w:t>
      </w:r>
      <w:bookmarkEnd w:id="56"/>
      <w:bookmarkEnd w:id="57"/>
    </w:p>
    <w:p w14:paraId="2B0B3603" w14:textId="77777777" w:rsidR="006752A0" w:rsidRPr="00C1470E" w:rsidRDefault="006752A0" w:rsidP="00090FF1">
      <w:pPr>
        <w:widowControl w:val="0"/>
        <w:spacing w:after="0" w:line="240" w:lineRule="auto"/>
        <w:ind w:firstLine="709"/>
        <w:jc w:val="both"/>
        <w:rPr>
          <w:rFonts w:ascii="Times New Roman" w:hAnsi="Times New Roman" w:cs="Times New Roman"/>
          <w:color w:val="000000"/>
          <w:spacing w:val="-6"/>
          <w:sz w:val="28"/>
          <w:szCs w:val="28"/>
        </w:rPr>
      </w:pPr>
    </w:p>
    <w:p w14:paraId="6823D8DE" w14:textId="77777777" w:rsidR="003832E0" w:rsidRPr="00090FF1" w:rsidRDefault="00FF0EE2" w:rsidP="00090FF1">
      <w:pPr>
        <w:widowControl w:val="0"/>
        <w:spacing w:after="0" w:line="240" w:lineRule="auto"/>
        <w:ind w:firstLine="709"/>
        <w:jc w:val="both"/>
        <w:outlineLvl w:val="2"/>
        <w:rPr>
          <w:rFonts w:ascii="Times New Roman" w:hAnsi="Times New Roman" w:cs="Times New Roman"/>
          <w:spacing w:val="-6"/>
          <w:sz w:val="28"/>
          <w:szCs w:val="24"/>
        </w:rPr>
      </w:pPr>
      <w:bookmarkStart w:id="58" w:name="_Toc212541794"/>
      <w:bookmarkStart w:id="59" w:name="_Toc213417497"/>
      <w:r w:rsidRPr="00090FF1">
        <w:rPr>
          <w:rFonts w:ascii="Times New Roman" w:hAnsi="Times New Roman" w:cs="Times New Roman"/>
          <w:spacing w:val="-6"/>
          <w:sz w:val="28"/>
          <w:szCs w:val="24"/>
        </w:rPr>
        <w:t>3.8.</w:t>
      </w:r>
      <w:r w:rsidR="003832E0" w:rsidRPr="00090FF1">
        <w:rPr>
          <w:rFonts w:ascii="Times New Roman" w:hAnsi="Times New Roman" w:cs="Times New Roman"/>
          <w:spacing w:val="-6"/>
          <w:sz w:val="28"/>
          <w:szCs w:val="24"/>
        </w:rPr>
        <w:t>1 Материал и методы исследований</w:t>
      </w:r>
      <w:bookmarkEnd w:id="58"/>
      <w:bookmarkEnd w:id="59"/>
    </w:p>
    <w:p w14:paraId="4243BD4D" w14:textId="77777777" w:rsidR="006752A0" w:rsidRPr="00C1470E" w:rsidRDefault="006752A0" w:rsidP="00090FF1">
      <w:pPr>
        <w:widowControl w:val="0"/>
        <w:spacing w:after="0" w:line="240" w:lineRule="auto"/>
        <w:ind w:firstLine="709"/>
        <w:jc w:val="both"/>
        <w:rPr>
          <w:rFonts w:ascii="Times New Roman" w:hAnsi="Times New Roman" w:cs="Times New Roman"/>
          <w:spacing w:val="-6"/>
          <w:sz w:val="28"/>
          <w:szCs w:val="28"/>
        </w:rPr>
      </w:pPr>
    </w:p>
    <w:p w14:paraId="3BC20817" w14:textId="77777777" w:rsidR="00324CCB" w:rsidRPr="00C826AA" w:rsidRDefault="00324CCB"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 xml:space="preserve">Выделение микроорганизмов проводили из образцов почв, отобранных на территориях падения боковых блоков ракет-носителей «Союз» и в позиционном районе космодрома «Байконур». Полученные образцы высевали на питательный агар, крахмало-аммиачный агар и среду Чапека для </w:t>
      </w:r>
      <w:r w:rsidRPr="00C826AA">
        <w:rPr>
          <w:rFonts w:ascii="Times New Roman" w:hAnsi="Times New Roman" w:cs="Times New Roman"/>
          <w:sz w:val="28"/>
          <w:szCs w:val="24"/>
        </w:rPr>
        <w:lastRenderedPageBreak/>
        <w:t>последующего определения состава микробных сообществ.</w:t>
      </w:r>
    </w:p>
    <w:p w14:paraId="1DBD4162" w14:textId="77777777" w:rsidR="00324CCB" w:rsidRPr="00C826AA" w:rsidRDefault="00324CCB"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Отбор проб и посев выполнены из следующих типов почв:</w:t>
      </w:r>
    </w:p>
    <w:p w14:paraId="00821D14" w14:textId="77777777" w:rsidR="00324CCB" w:rsidRPr="00C826AA" w:rsidRDefault="00324CCB" w:rsidP="00090FF1">
      <w:pPr>
        <w:widowControl w:val="0"/>
        <w:numPr>
          <w:ilvl w:val="0"/>
          <w:numId w:val="48"/>
        </w:numPr>
        <w:spacing w:after="0" w:line="240" w:lineRule="auto"/>
        <w:ind w:left="0" w:firstLine="709"/>
        <w:jc w:val="both"/>
        <w:rPr>
          <w:rFonts w:ascii="Times New Roman" w:hAnsi="Times New Roman" w:cs="Times New Roman"/>
          <w:sz w:val="28"/>
          <w:szCs w:val="24"/>
        </w:rPr>
      </w:pPr>
      <w:r w:rsidRPr="00C826AA">
        <w:rPr>
          <w:rFonts w:ascii="Times New Roman" w:hAnsi="Times New Roman" w:cs="Times New Roman"/>
          <w:sz w:val="28"/>
          <w:szCs w:val="24"/>
        </w:rPr>
        <w:t>бурые солончаковатые тяжёлосуглинистые почвы — Улытауский район, область Ұлытау;</w:t>
      </w:r>
    </w:p>
    <w:p w14:paraId="1AA23EE4" w14:textId="77777777" w:rsidR="00324CCB" w:rsidRPr="00C826AA" w:rsidRDefault="00324CCB" w:rsidP="00090FF1">
      <w:pPr>
        <w:widowControl w:val="0"/>
        <w:numPr>
          <w:ilvl w:val="0"/>
          <w:numId w:val="48"/>
        </w:numPr>
        <w:spacing w:after="0" w:line="240" w:lineRule="auto"/>
        <w:ind w:left="0" w:firstLine="709"/>
        <w:jc w:val="both"/>
        <w:rPr>
          <w:rFonts w:ascii="Times New Roman" w:hAnsi="Times New Roman" w:cs="Times New Roman"/>
          <w:sz w:val="28"/>
          <w:szCs w:val="24"/>
        </w:rPr>
      </w:pPr>
      <w:r w:rsidRPr="00C826AA">
        <w:rPr>
          <w:rFonts w:ascii="Times New Roman" w:hAnsi="Times New Roman" w:cs="Times New Roman"/>
          <w:sz w:val="28"/>
          <w:szCs w:val="24"/>
        </w:rPr>
        <w:t>бурые полупустынные почвы — Улытауский район, область Ұлытау;</w:t>
      </w:r>
    </w:p>
    <w:p w14:paraId="5D537443" w14:textId="77777777" w:rsidR="00324CCB" w:rsidRPr="00C826AA" w:rsidRDefault="00324CCB" w:rsidP="00090FF1">
      <w:pPr>
        <w:widowControl w:val="0"/>
        <w:numPr>
          <w:ilvl w:val="0"/>
          <w:numId w:val="48"/>
        </w:numPr>
        <w:spacing w:after="0" w:line="240" w:lineRule="auto"/>
        <w:ind w:left="0" w:firstLine="709"/>
        <w:jc w:val="both"/>
        <w:rPr>
          <w:rFonts w:ascii="Times New Roman" w:hAnsi="Times New Roman" w:cs="Times New Roman"/>
          <w:sz w:val="28"/>
          <w:szCs w:val="24"/>
        </w:rPr>
      </w:pPr>
      <w:r w:rsidRPr="00C826AA">
        <w:rPr>
          <w:rFonts w:ascii="Times New Roman" w:hAnsi="Times New Roman" w:cs="Times New Roman"/>
          <w:sz w:val="28"/>
          <w:szCs w:val="24"/>
        </w:rPr>
        <w:t>песчаные пустынные почвы — площадка № 31, позиционный район космодрома «Байконур»;</w:t>
      </w:r>
    </w:p>
    <w:p w14:paraId="65A025F6" w14:textId="77777777" w:rsidR="00324CCB" w:rsidRPr="00C826AA" w:rsidRDefault="00324CCB" w:rsidP="00090FF1">
      <w:pPr>
        <w:widowControl w:val="0"/>
        <w:numPr>
          <w:ilvl w:val="0"/>
          <w:numId w:val="48"/>
        </w:numPr>
        <w:spacing w:after="0" w:line="240" w:lineRule="auto"/>
        <w:ind w:left="0" w:firstLine="709"/>
        <w:jc w:val="both"/>
        <w:rPr>
          <w:rFonts w:ascii="Times New Roman" w:hAnsi="Times New Roman" w:cs="Times New Roman"/>
          <w:sz w:val="28"/>
          <w:szCs w:val="24"/>
        </w:rPr>
      </w:pPr>
      <w:r w:rsidRPr="00C826AA">
        <w:rPr>
          <w:rFonts w:ascii="Times New Roman" w:hAnsi="Times New Roman" w:cs="Times New Roman"/>
          <w:sz w:val="28"/>
          <w:szCs w:val="24"/>
        </w:rPr>
        <w:t>серо-бурые пустынные почвы — площадка № 196, позиционный район космодрома «Байконур».</w:t>
      </w:r>
    </w:p>
    <w:p w14:paraId="4BDD3B03" w14:textId="77777777" w:rsidR="003832E0" w:rsidRPr="00C826AA" w:rsidRDefault="003832E0"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Для выделения бактериальных культур произведен высев почвенных образцов на:</w:t>
      </w:r>
    </w:p>
    <w:p w14:paraId="012DCA78" w14:textId="77777777" w:rsidR="003832E0" w:rsidRPr="00C826AA" w:rsidRDefault="00DA6BFF" w:rsidP="00090FF1">
      <w:pPr>
        <w:pStyle w:val="14"/>
        <w:widowControl w:val="0"/>
        <w:tabs>
          <w:tab w:val="left" w:pos="960"/>
        </w:tabs>
        <w:ind w:left="0" w:firstLine="709"/>
        <w:jc w:val="both"/>
        <w:rPr>
          <w:sz w:val="28"/>
        </w:rPr>
      </w:pPr>
      <w:r w:rsidRPr="00C826AA">
        <w:rPr>
          <w:sz w:val="28"/>
        </w:rPr>
        <w:t xml:space="preserve">1. </w:t>
      </w:r>
      <w:r w:rsidR="003832E0" w:rsidRPr="00C826AA">
        <w:rPr>
          <w:sz w:val="28"/>
        </w:rPr>
        <w:t>Питательный агар (МПА) следующего состава (г/л): пептон – 5,0; натрия хлорид – 5,0; мясной экстракт – 1,5; дрожжевой экстракт – 1,5; агар – 20,0.</w:t>
      </w:r>
    </w:p>
    <w:p w14:paraId="54BD120B" w14:textId="77777777" w:rsidR="003832E0" w:rsidRPr="00C826AA" w:rsidRDefault="00DA6BFF" w:rsidP="00090FF1">
      <w:pPr>
        <w:pStyle w:val="14"/>
        <w:widowControl w:val="0"/>
        <w:ind w:left="0" w:firstLine="709"/>
        <w:jc w:val="both"/>
        <w:rPr>
          <w:sz w:val="28"/>
        </w:rPr>
      </w:pPr>
      <w:r w:rsidRPr="00C826AA">
        <w:rPr>
          <w:sz w:val="28"/>
        </w:rPr>
        <w:t xml:space="preserve">2. </w:t>
      </w:r>
      <w:r w:rsidR="003832E0" w:rsidRPr="00C826AA">
        <w:rPr>
          <w:sz w:val="28"/>
        </w:rPr>
        <w:t>Крахмало-аммиачный агар (КАА), (г/л): фосфат калия двухзамещенный – 1,0; сульфат аммония – 1,0; сульфат магния – 1,0; хлорид натрия – 1,0; карбонат кальция – 1,0; крахмал нерастворимый – 10,0; агар-агар – 20,0.</w:t>
      </w:r>
    </w:p>
    <w:p w14:paraId="746A0F87" w14:textId="77777777" w:rsidR="003832E0" w:rsidRPr="00C826AA" w:rsidRDefault="00493DD0" w:rsidP="00090FF1">
      <w:pPr>
        <w:pStyle w:val="14"/>
        <w:widowControl w:val="0"/>
        <w:tabs>
          <w:tab w:val="left" w:pos="0"/>
        </w:tabs>
        <w:ind w:left="0" w:firstLine="709"/>
        <w:jc w:val="both"/>
        <w:rPr>
          <w:sz w:val="28"/>
        </w:rPr>
      </w:pPr>
      <w:r w:rsidRPr="00C826AA">
        <w:rPr>
          <w:sz w:val="28"/>
        </w:rPr>
        <w:t xml:space="preserve">3. </w:t>
      </w:r>
      <w:r w:rsidR="00111025" w:rsidRPr="00C826AA">
        <w:rPr>
          <w:rFonts w:eastAsiaTheme="minorHAnsi"/>
          <w:sz w:val="28"/>
          <w:lang w:eastAsia="en-US"/>
        </w:rPr>
        <w:t>Для выделения миксомицетов использовали питательную среду Чапека следующего состава (г/л): сахароза — 30; нитрит натрия — 2; фосфат калия двухзамещённый — 1; сульфат магния — 0,5; хлорид калия — 0,5; железо сернокислое — 0,01; агар — 20,0.</w:t>
      </w:r>
    </w:p>
    <w:p w14:paraId="23E2AA0D" w14:textId="77777777" w:rsidR="00111025" w:rsidRPr="00C826AA" w:rsidRDefault="00111025"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Культивирование микроорганизмов проводили в термостате при температуре 28–30 °C: в течение трёх суток — для бактериальных культур,</w:t>
      </w:r>
      <w:r w:rsidRPr="00C826AA">
        <w:rPr>
          <w:rFonts w:ascii="Times New Roman" w:hAnsi="Times New Roman" w:cs="Times New Roman"/>
          <w:sz w:val="28"/>
          <w:szCs w:val="24"/>
        </w:rPr>
        <w:br/>
        <w:t>и семи суток — для микромицетов [66].</w:t>
      </w:r>
    </w:p>
    <w:p w14:paraId="49A27FE0" w14:textId="77777777" w:rsidR="003832E0" w:rsidRPr="00C826AA" w:rsidRDefault="003832E0"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Отсев выросших колоний производили на косяки питательного агара.</w:t>
      </w:r>
    </w:p>
    <w:p w14:paraId="7A109554" w14:textId="77777777" w:rsidR="003832E0" w:rsidRPr="00C826AA" w:rsidRDefault="003832E0"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 xml:space="preserve">Для отбора микроорганизмов, способных усваивать </w:t>
      </w:r>
      <w:r w:rsidR="00493DD0" w:rsidRPr="00C826AA">
        <w:rPr>
          <w:rFonts w:ascii="Times New Roman" w:hAnsi="Times New Roman" w:cs="Times New Roman"/>
          <w:sz w:val="28"/>
          <w:szCs w:val="24"/>
        </w:rPr>
        <w:t xml:space="preserve">ракетный </w:t>
      </w:r>
      <w:r w:rsidRPr="00C826AA">
        <w:rPr>
          <w:rFonts w:ascii="Times New Roman" w:hAnsi="Times New Roman" w:cs="Times New Roman"/>
          <w:sz w:val="28"/>
          <w:szCs w:val="24"/>
        </w:rPr>
        <w:t xml:space="preserve">керосин, выращивание их производили на плотной питательной среде Ворошиловой - Диановой следующего состава (в г/л): </w:t>
      </w:r>
      <w:r w:rsidRPr="00C826AA">
        <w:rPr>
          <w:rFonts w:ascii="Times New Roman" w:hAnsi="Times New Roman" w:cs="Times New Roman"/>
          <w:sz w:val="28"/>
          <w:szCs w:val="24"/>
          <w:lang w:val="en-US"/>
        </w:rPr>
        <w:t>NH</w:t>
      </w:r>
      <w:r w:rsidRPr="00C826AA">
        <w:rPr>
          <w:rFonts w:ascii="Times New Roman" w:hAnsi="Times New Roman" w:cs="Times New Roman"/>
          <w:sz w:val="28"/>
          <w:szCs w:val="24"/>
          <w:vertAlign w:val="subscript"/>
        </w:rPr>
        <w:t>4</w:t>
      </w:r>
      <w:r w:rsidRPr="00C826AA">
        <w:rPr>
          <w:rFonts w:ascii="Times New Roman" w:hAnsi="Times New Roman" w:cs="Times New Roman"/>
          <w:sz w:val="28"/>
          <w:szCs w:val="24"/>
          <w:lang w:val="en-US"/>
        </w:rPr>
        <w:t>N</w:t>
      </w:r>
      <w:r w:rsidRPr="00C826AA">
        <w:rPr>
          <w:rFonts w:ascii="Times New Roman" w:hAnsi="Times New Roman" w:cs="Times New Roman"/>
          <w:sz w:val="28"/>
          <w:szCs w:val="24"/>
        </w:rPr>
        <w:t>О</w:t>
      </w:r>
      <w:r w:rsidRPr="00C826AA">
        <w:rPr>
          <w:rFonts w:ascii="Times New Roman" w:hAnsi="Times New Roman" w:cs="Times New Roman"/>
          <w:sz w:val="28"/>
          <w:szCs w:val="24"/>
          <w:vertAlign w:val="subscript"/>
        </w:rPr>
        <w:t>3</w:t>
      </w:r>
      <w:r w:rsidRPr="00C826AA">
        <w:rPr>
          <w:rFonts w:ascii="Times New Roman" w:hAnsi="Times New Roman" w:cs="Times New Roman"/>
          <w:sz w:val="28"/>
          <w:szCs w:val="24"/>
        </w:rPr>
        <w:t xml:space="preserve"> - 1,0; </w:t>
      </w:r>
      <w:r w:rsidRPr="00C826AA">
        <w:rPr>
          <w:rFonts w:ascii="Times New Roman" w:hAnsi="Times New Roman" w:cs="Times New Roman"/>
          <w:sz w:val="28"/>
          <w:szCs w:val="24"/>
          <w:lang w:val="en-US"/>
        </w:rPr>
        <w:t>K</w:t>
      </w:r>
      <w:r w:rsidRPr="00C826AA">
        <w:rPr>
          <w:rFonts w:ascii="Times New Roman" w:hAnsi="Times New Roman" w:cs="Times New Roman"/>
          <w:sz w:val="28"/>
          <w:szCs w:val="24"/>
          <w:vertAlign w:val="subscript"/>
        </w:rPr>
        <w:t>2</w:t>
      </w:r>
      <w:r w:rsidRPr="00C826AA">
        <w:rPr>
          <w:rFonts w:ascii="Times New Roman" w:hAnsi="Times New Roman" w:cs="Times New Roman"/>
          <w:sz w:val="28"/>
          <w:szCs w:val="24"/>
          <w:lang w:val="en-US"/>
        </w:rPr>
        <w:t>HPO</w:t>
      </w:r>
      <w:r w:rsidRPr="00C826AA">
        <w:rPr>
          <w:rFonts w:ascii="Times New Roman" w:hAnsi="Times New Roman" w:cs="Times New Roman"/>
          <w:sz w:val="28"/>
          <w:szCs w:val="24"/>
          <w:vertAlign w:val="subscript"/>
        </w:rPr>
        <w:t>4</w:t>
      </w:r>
      <w:r w:rsidRPr="00C826AA">
        <w:rPr>
          <w:rFonts w:ascii="Times New Roman" w:hAnsi="Times New Roman" w:cs="Times New Roman"/>
          <w:sz w:val="28"/>
          <w:szCs w:val="24"/>
        </w:rPr>
        <w:t xml:space="preserve"> - 1,0; </w:t>
      </w:r>
      <w:r w:rsidRPr="00C826AA">
        <w:rPr>
          <w:rFonts w:ascii="Times New Roman" w:hAnsi="Times New Roman" w:cs="Times New Roman"/>
          <w:sz w:val="28"/>
          <w:szCs w:val="24"/>
          <w:lang w:val="en-US"/>
        </w:rPr>
        <w:t>KH</w:t>
      </w:r>
      <w:r w:rsidRPr="00C826AA">
        <w:rPr>
          <w:rFonts w:ascii="Times New Roman" w:hAnsi="Times New Roman" w:cs="Times New Roman"/>
          <w:sz w:val="28"/>
          <w:szCs w:val="24"/>
          <w:vertAlign w:val="subscript"/>
        </w:rPr>
        <w:t>2</w:t>
      </w:r>
      <w:r w:rsidRPr="00C826AA">
        <w:rPr>
          <w:rFonts w:ascii="Times New Roman" w:hAnsi="Times New Roman" w:cs="Times New Roman"/>
          <w:sz w:val="28"/>
          <w:szCs w:val="24"/>
          <w:lang w:val="en-US"/>
        </w:rPr>
        <w:t>PO</w:t>
      </w:r>
      <w:r w:rsidRPr="00C826AA">
        <w:rPr>
          <w:rFonts w:ascii="Times New Roman" w:hAnsi="Times New Roman" w:cs="Times New Roman"/>
          <w:sz w:val="28"/>
          <w:szCs w:val="24"/>
          <w:vertAlign w:val="subscript"/>
        </w:rPr>
        <w:t>4</w:t>
      </w:r>
      <w:r w:rsidRPr="00C826AA">
        <w:rPr>
          <w:rFonts w:ascii="Times New Roman" w:hAnsi="Times New Roman" w:cs="Times New Roman"/>
          <w:sz w:val="28"/>
          <w:szCs w:val="24"/>
        </w:rPr>
        <w:t xml:space="preserve"> - 1,0; </w:t>
      </w:r>
      <w:r w:rsidRPr="00C826AA">
        <w:rPr>
          <w:rFonts w:ascii="Times New Roman" w:hAnsi="Times New Roman" w:cs="Times New Roman"/>
          <w:sz w:val="28"/>
          <w:szCs w:val="24"/>
          <w:lang w:val="en-US"/>
        </w:rPr>
        <w:t>MgSO</w:t>
      </w:r>
      <w:r w:rsidRPr="00C826AA">
        <w:rPr>
          <w:rFonts w:ascii="Times New Roman" w:hAnsi="Times New Roman" w:cs="Times New Roman"/>
          <w:sz w:val="28"/>
          <w:szCs w:val="24"/>
          <w:vertAlign w:val="subscript"/>
        </w:rPr>
        <w:t>4</w:t>
      </w:r>
      <w:r w:rsidRPr="00C826AA">
        <w:rPr>
          <w:rFonts w:ascii="Times New Roman" w:hAnsi="Times New Roman" w:cs="Times New Roman"/>
          <w:sz w:val="28"/>
          <w:szCs w:val="24"/>
        </w:rPr>
        <w:t xml:space="preserve"> - 0,2; </w:t>
      </w:r>
      <w:r w:rsidRPr="00C826AA">
        <w:rPr>
          <w:rFonts w:ascii="Times New Roman" w:hAnsi="Times New Roman" w:cs="Times New Roman"/>
          <w:sz w:val="28"/>
          <w:szCs w:val="24"/>
          <w:lang w:val="en-US"/>
        </w:rPr>
        <w:t>CaCl</w:t>
      </w:r>
      <w:r w:rsidRPr="00C826AA">
        <w:rPr>
          <w:rFonts w:ascii="Times New Roman" w:hAnsi="Times New Roman" w:cs="Times New Roman"/>
          <w:sz w:val="28"/>
          <w:szCs w:val="24"/>
          <w:vertAlign w:val="subscript"/>
        </w:rPr>
        <w:t>2</w:t>
      </w:r>
      <w:r w:rsidRPr="00C826AA">
        <w:rPr>
          <w:rFonts w:ascii="Times New Roman" w:hAnsi="Times New Roman" w:cs="Times New Roman"/>
          <w:sz w:val="28"/>
          <w:szCs w:val="24"/>
        </w:rPr>
        <w:t xml:space="preserve"> - 0,02; </w:t>
      </w:r>
      <w:r w:rsidRPr="00C826AA">
        <w:rPr>
          <w:rFonts w:ascii="Times New Roman" w:hAnsi="Times New Roman" w:cs="Times New Roman"/>
          <w:sz w:val="28"/>
          <w:szCs w:val="24"/>
          <w:lang w:val="en-US"/>
        </w:rPr>
        <w:t>FeCl</w:t>
      </w:r>
      <w:r w:rsidRPr="00C826AA">
        <w:rPr>
          <w:rFonts w:ascii="Times New Roman" w:hAnsi="Times New Roman" w:cs="Times New Roman"/>
          <w:sz w:val="28"/>
          <w:szCs w:val="24"/>
          <w:vertAlign w:val="subscript"/>
        </w:rPr>
        <w:t>3</w:t>
      </w:r>
      <w:r w:rsidRPr="00C826AA">
        <w:rPr>
          <w:rFonts w:ascii="Times New Roman" w:hAnsi="Times New Roman" w:cs="Times New Roman"/>
          <w:sz w:val="28"/>
          <w:szCs w:val="24"/>
        </w:rPr>
        <w:t xml:space="preserve"> - 2 капли концентрированного раствора; </w:t>
      </w:r>
      <w:r w:rsidRPr="00C826AA">
        <w:rPr>
          <w:rFonts w:ascii="Times New Roman" w:hAnsi="Times New Roman" w:cs="Times New Roman"/>
          <w:sz w:val="28"/>
          <w:szCs w:val="24"/>
          <w:lang w:val="en-US"/>
        </w:rPr>
        <w:t>NaCl</w:t>
      </w:r>
      <w:r w:rsidRPr="00C826AA">
        <w:rPr>
          <w:rFonts w:ascii="Times New Roman" w:hAnsi="Times New Roman" w:cs="Times New Roman"/>
          <w:sz w:val="28"/>
          <w:szCs w:val="24"/>
        </w:rPr>
        <w:t xml:space="preserve"> - 10,0; твин-80 - 10,0; агар – 20,0; вода дистиллированная – до </w:t>
      </w:r>
      <w:smartTag w:uri="urn:schemas-microsoft-com:office:smarttags" w:element="metricconverter">
        <w:smartTagPr>
          <w:attr w:name="ProductID" w:val="1 л"/>
        </w:smartTagPr>
        <w:r w:rsidRPr="00C826AA">
          <w:rPr>
            <w:rFonts w:ascii="Times New Roman" w:hAnsi="Times New Roman" w:cs="Times New Roman"/>
            <w:sz w:val="28"/>
            <w:szCs w:val="24"/>
          </w:rPr>
          <w:t>1 л</w:t>
        </w:r>
      </w:smartTag>
      <w:r w:rsidRPr="00C826AA">
        <w:rPr>
          <w:rFonts w:ascii="Times New Roman" w:hAnsi="Times New Roman" w:cs="Times New Roman"/>
          <w:sz w:val="28"/>
          <w:szCs w:val="24"/>
        </w:rPr>
        <w:t>.</w:t>
      </w:r>
    </w:p>
    <w:p w14:paraId="693DB95D" w14:textId="77777777" w:rsidR="003832E0" w:rsidRPr="00C826AA" w:rsidRDefault="003832E0" w:rsidP="00090FF1">
      <w:pPr>
        <w:widowControl w:val="0"/>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В качестве единственного источника углерода использовали керосин (</w:t>
      </w:r>
      <w:r w:rsidRPr="00C826AA">
        <w:rPr>
          <w:rFonts w:ascii="Times New Roman" w:hAnsi="Times New Roman" w:cs="Times New Roman"/>
          <w:sz w:val="28"/>
          <w:szCs w:val="24"/>
          <w:lang w:val="en-US"/>
        </w:rPr>
        <w:t>S</w:t>
      </w:r>
      <w:r w:rsidRPr="00C826AA">
        <w:rPr>
          <w:rFonts w:ascii="Times New Roman" w:hAnsi="Times New Roman" w:cs="Times New Roman"/>
          <w:sz w:val="28"/>
          <w:szCs w:val="24"/>
        </w:rPr>
        <w:t>-0,817), который вносили в расплавленную агаризованную питательную среду в количестве 1%, 2% и 5%, т.е. в концентрациях 10, 20 и 50 г/</w:t>
      </w:r>
      <w:r w:rsidRPr="00C826AA">
        <w:rPr>
          <w:rFonts w:ascii="Times New Roman" w:hAnsi="Times New Roman" w:cs="Times New Roman"/>
          <w:sz w:val="28"/>
          <w:szCs w:val="24"/>
          <w:lang w:val="kk-KZ"/>
        </w:rPr>
        <w:t>кг</w:t>
      </w:r>
      <w:r w:rsidRPr="00C826AA">
        <w:rPr>
          <w:rFonts w:ascii="Times New Roman" w:hAnsi="Times New Roman" w:cs="Times New Roman"/>
          <w:sz w:val="28"/>
          <w:szCs w:val="24"/>
        </w:rPr>
        <w:t>. Данная концентрация углеводородов обычно используется для скрининга активных нефтеокисляющих микроорганизмов.</w:t>
      </w:r>
    </w:p>
    <w:p w14:paraId="7FFD1CBE" w14:textId="77777777" w:rsidR="003832E0" w:rsidRPr="00C826AA" w:rsidRDefault="003832E0" w:rsidP="00090FF1">
      <w:pPr>
        <w:spacing w:after="0" w:line="240" w:lineRule="auto"/>
        <w:ind w:firstLine="709"/>
        <w:jc w:val="both"/>
        <w:rPr>
          <w:rFonts w:ascii="Times New Roman" w:hAnsi="Times New Roman" w:cs="Times New Roman"/>
          <w:sz w:val="28"/>
          <w:szCs w:val="24"/>
        </w:rPr>
      </w:pPr>
      <w:r w:rsidRPr="00C826AA">
        <w:rPr>
          <w:rFonts w:ascii="Times New Roman" w:hAnsi="Times New Roman" w:cs="Times New Roman"/>
          <w:sz w:val="28"/>
          <w:szCs w:val="24"/>
        </w:rPr>
        <w:t>Повторность опытов трехкратная.</w:t>
      </w:r>
    </w:p>
    <w:p w14:paraId="2C449DCF" w14:textId="77777777" w:rsidR="003832E0" w:rsidRPr="00C826AA" w:rsidRDefault="003832E0" w:rsidP="00090FF1">
      <w:pPr>
        <w:spacing w:after="0" w:line="240" w:lineRule="auto"/>
        <w:ind w:firstLine="709"/>
        <w:jc w:val="both"/>
        <w:rPr>
          <w:rFonts w:ascii="Times New Roman" w:hAnsi="Times New Roman" w:cs="Times New Roman"/>
          <w:kern w:val="36"/>
          <w:sz w:val="28"/>
          <w:szCs w:val="24"/>
        </w:rPr>
      </w:pPr>
      <w:r w:rsidRPr="00C826AA">
        <w:rPr>
          <w:rStyle w:val="submenu-table"/>
          <w:rFonts w:ascii="Times New Roman" w:hAnsi="Times New Roman"/>
          <w:color w:val="000000"/>
          <w:sz w:val="28"/>
          <w:szCs w:val="24"/>
          <w:shd w:val="clear" w:color="auto" w:fill="FFFFFF"/>
        </w:rPr>
        <w:t xml:space="preserve">Физиолого-биохимические признаки </w:t>
      </w:r>
      <w:r w:rsidRPr="00C826AA">
        <w:rPr>
          <w:rFonts w:ascii="Times New Roman" w:hAnsi="Times New Roman" w:cs="Times New Roman"/>
          <w:color w:val="000000"/>
          <w:sz w:val="28"/>
          <w:szCs w:val="24"/>
          <w:shd w:val="clear" w:color="auto" w:fill="FFFFFF"/>
        </w:rPr>
        <w:t xml:space="preserve">определяли по стандартным методикам </w:t>
      </w:r>
      <w:r w:rsidRPr="00C826AA">
        <w:rPr>
          <w:rFonts w:ascii="Times New Roman" w:hAnsi="Times New Roman" w:cs="Times New Roman"/>
          <w:sz w:val="28"/>
          <w:szCs w:val="24"/>
        </w:rPr>
        <w:t>[</w:t>
      </w:r>
      <w:r w:rsidR="005D155F" w:rsidRPr="00C826AA">
        <w:rPr>
          <w:rFonts w:ascii="Times New Roman" w:hAnsi="Times New Roman" w:cs="Times New Roman"/>
          <w:sz w:val="28"/>
          <w:szCs w:val="24"/>
        </w:rPr>
        <w:t>101</w:t>
      </w:r>
      <w:r w:rsidRPr="00C826AA">
        <w:rPr>
          <w:rFonts w:ascii="Times New Roman" w:hAnsi="Times New Roman" w:cs="Times New Roman"/>
          <w:sz w:val="28"/>
          <w:szCs w:val="24"/>
        </w:rPr>
        <w:t>]</w:t>
      </w:r>
      <w:r w:rsidRPr="00C826AA">
        <w:rPr>
          <w:rFonts w:ascii="Times New Roman" w:hAnsi="Times New Roman" w:cs="Times New Roman"/>
          <w:kern w:val="36"/>
          <w:sz w:val="28"/>
          <w:szCs w:val="24"/>
        </w:rPr>
        <w:t>.</w:t>
      </w:r>
      <w:r w:rsidRPr="00C826AA">
        <w:rPr>
          <w:rFonts w:ascii="Times New Roman" w:hAnsi="Times New Roman" w:cs="Times New Roman"/>
          <w:color w:val="000000"/>
          <w:sz w:val="28"/>
          <w:szCs w:val="24"/>
          <w:shd w:val="clear" w:color="auto" w:fill="FFFFFF"/>
        </w:rPr>
        <w:t xml:space="preserve"> Идентификацию отобранных штаммов микроорганизмов проводили по определителю Берги </w:t>
      </w:r>
      <w:r w:rsidRPr="00C826AA">
        <w:rPr>
          <w:rFonts w:ascii="Times New Roman" w:hAnsi="Times New Roman" w:cs="Times New Roman"/>
          <w:sz w:val="28"/>
          <w:szCs w:val="24"/>
        </w:rPr>
        <w:t>[</w:t>
      </w:r>
      <w:r w:rsidR="005D155F" w:rsidRPr="00C826AA">
        <w:rPr>
          <w:rFonts w:ascii="Times New Roman" w:hAnsi="Times New Roman" w:cs="Times New Roman"/>
          <w:sz w:val="28"/>
          <w:szCs w:val="24"/>
        </w:rPr>
        <w:t>102</w:t>
      </w:r>
      <w:r w:rsidRPr="00C826AA">
        <w:rPr>
          <w:rFonts w:ascii="Times New Roman" w:hAnsi="Times New Roman" w:cs="Times New Roman"/>
          <w:sz w:val="28"/>
          <w:szCs w:val="24"/>
        </w:rPr>
        <w:t>]</w:t>
      </w:r>
      <w:r w:rsidRPr="00C826AA">
        <w:rPr>
          <w:rFonts w:ascii="Times New Roman" w:hAnsi="Times New Roman" w:cs="Times New Roman"/>
          <w:kern w:val="36"/>
          <w:sz w:val="28"/>
          <w:szCs w:val="24"/>
        </w:rPr>
        <w:t>.</w:t>
      </w:r>
    </w:p>
    <w:p w14:paraId="5F66E08B" w14:textId="77777777" w:rsidR="006752A0" w:rsidRDefault="006752A0" w:rsidP="00090FF1">
      <w:pPr>
        <w:spacing w:after="0" w:line="240" w:lineRule="auto"/>
        <w:ind w:firstLine="709"/>
        <w:jc w:val="both"/>
        <w:rPr>
          <w:rFonts w:ascii="Times New Roman" w:hAnsi="Times New Roman" w:cs="Times New Roman"/>
          <w:spacing w:val="-6"/>
          <w:kern w:val="36"/>
          <w:sz w:val="28"/>
          <w:szCs w:val="24"/>
        </w:rPr>
      </w:pPr>
    </w:p>
    <w:p w14:paraId="0E47CC55" w14:textId="77777777" w:rsidR="00C1470E" w:rsidRDefault="00C1470E" w:rsidP="00090FF1">
      <w:pPr>
        <w:widowControl w:val="0"/>
        <w:spacing w:after="0" w:line="240" w:lineRule="auto"/>
        <w:ind w:firstLine="709"/>
        <w:jc w:val="both"/>
        <w:outlineLvl w:val="2"/>
        <w:rPr>
          <w:rFonts w:ascii="Times New Roman" w:hAnsi="Times New Roman" w:cs="Times New Roman"/>
          <w:color w:val="000000"/>
          <w:spacing w:val="-6"/>
          <w:sz w:val="28"/>
          <w:szCs w:val="24"/>
        </w:rPr>
      </w:pPr>
      <w:bookmarkStart w:id="60" w:name="_Toc212541795"/>
      <w:bookmarkStart w:id="61" w:name="_Toc213417498"/>
    </w:p>
    <w:p w14:paraId="2920CC22" w14:textId="77777777" w:rsidR="00C1470E" w:rsidRDefault="00C1470E" w:rsidP="00090FF1">
      <w:pPr>
        <w:widowControl w:val="0"/>
        <w:spacing w:after="0" w:line="240" w:lineRule="auto"/>
        <w:ind w:firstLine="709"/>
        <w:jc w:val="both"/>
        <w:outlineLvl w:val="2"/>
        <w:rPr>
          <w:rFonts w:ascii="Times New Roman" w:hAnsi="Times New Roman" w:cs="Times New Roman"/>
          <w:color w:val="000000"/>
          <w:spacing w:val="-6"/>
          <w:sz w:val="28"/>
          <w:szCs w:val="24"/>
        </w:rPr>
      </w:pPr>
    </w:p>
    <w:p w14:paraId="08C1263E" w14:textId="7376A18E" w:rsidR="00D94B7F" w:rsidRDefault="00FF0EE2" w:rsidP="00090FF1">
      <w:pPr>
        <w:widowControl w:val="0"/>
        <w:spacing w:after="0" w:line="240" w:lineRule="auto"/>
        <w:ind w:firstLine="709"/>
        <w:jc w:val="both"/>
        <w:outlineLvl w:val="2"/>
        <w:rPr>
          <w:rFonts w:ascii="Times New Roman" w:hAnsi="Times New Roman" w:cs="Times New Roman"/>
          <w:color w:val="000000"/>
          <w:spacing w:val="-6"/>
          <w:sz w:val="28"/>
          <w:szCs w:val="24"/>
        </w:rPr>
      </w:pPr>
      <w:r w:rsidRPr="00090FF1">
        <w:rPr>
          <w:rFonts w:ascii="Times New Roman" w:hAnsi="Times New Roman" w:cs="Times New Roman"/>
          <w:color w:val="000000"/>
          <w:spacing w:val="-6"/>
          <w:sz w:val="28"/>
          <w:szCs w:val="24"/>
        </w:rPr>
        <w:lastRenderedPageBreak/>
        <w:t>3.8</w:t>
      </w:r>
      <w:r w:rsidR="00D94B7F" w:rsidRPr="00090FF1">
        <w:rPr>
          <w:rFonts w:ascii="Times New Roman" w:hAnsi="Times New Roman" w:cs="Times New Roman"/>
          <w:color w:val="000000"/>
          <w:spacing w:val="-6"/>
          <w:sz w:val="28"/>
          <w:szCs w:val="24"/>
        </w:rPr>
        <w:t>.2 Выделение аборигенных штаммов микроорганизмов, способных к деструкции углеводородного ракетного топлива в почве</w:t>
      </w:r>
      <w:bookmarkEnd w:id="60"/>
      <w:bookmarkEnd w:id="61"/>
    </w:p>
    <w:p w14:paraId="4D859AA1" w14:textId="77777777" w:rsidR="00C1470E" w:rsidRPr="00090FF1" w:rsidRDefault="00C1470E" w:rsidP="00090FF1">
      <w:pPr>
        <w:widowControl w:val="0"/>
        <w:spacing w:after="0" w:line="240" w:lineRule="auto"/>
        <w:ind w:firstLine="709"/>
        <w:jc w:val="both"/>
        <w:outlineLvl w:val="2"/>
        <w:rPr>
          <w:rFonts w:ascii="Times New Roman" w:hAnsi="Times New Roman" w:cs="Times New Roman"/>
          <w:color w:val="000000"/>
          <w:spacing w:val="-6"/>
          <w:sz w:val="28"/>
          <w:szCs w:val="24"/>
        </w:rPr>
      </w:pPr>
    </w:p>
    <w:p w14:paraId="06E63F86" w14:textId="77777777" w:rsidR="00D94B7F" w:rsidRPr="00090FF1" w:rsidRDefault="00D94B7F" w:rsidP="00090FF1">
      <w:pPr>
        <w:spacing w:after="0" w:line="240" w:lineRule="auto"/>
        <w:ind w:firstLine="709"/>
        <w:jc w:val="both"/>
        <w:rPr>
          <w:rFonts w:ascii="Times New Roman" w:hAnsi="Times New Roman" w:cs="Times New Roman"/>
          <w:spacing w:val="-6"/>
          <w:sz w:val="28"/>
          <w:szCs w:val="24"/>
        </w:rPr>
      </w:pPr>
      <w:r w:rsidRPr="00090FF1">
        <w:rPr>
          <w:rFonts w:ascii="Times New Roman" w:hAnsi="Times New Roman" w:cs="Times New Roman"/>
          <w:spacing w:val="-6"/>
          <w:sz w:val="28"/>
          <w:szCs w:val="24"/>
        </w:rPr>
        <w:t>В результате проведенных исследований из загрязненных углеводородным ракетным топливом почв выделено 30 изолятов культур микроорганизмов. После высева изолятов на плотную питательную среду Ворошиловой-Диановой, содержащую в качестве единственного источника углерода керосин, выявлены микроорганизмы, хорошо усваивающие данный вид топлива. Из 30 изолятов высокую активность проявили 9 изолятов.</w:t>
      </w:r>
    </w:p>
    <w:p w14:paraId="4A1FA3F6" w14:textId="77777777" w:rsidR="00D94B7F" w:rsidRPr="00090FF1" w:rsidRDefault="00D94B7F" w:rsidP="00090FF1">
      <w:pPr>
        <w:spacing w:after="0" w:line="240" w:lineRule="auto"/>
        <w:ind w:firstLine="709"/>
        <w:jc w:val="both"/>
        <w:rPr>
          <w:rFonts w:ascii="Times New Roman" w:hAnsi="Times New Roman" w:cs="Times New Roman"/>
          <w:spacing w:val="-6"/>
          <w:sz w:val="28"/>
          <w:szCs w:val="24"/>
        </w:rPr>
      </w:pPr>
      <w:r w:rsidRPr="00090FF1">
        <w:rPr>
          <w:rFonts w:ascii="Times New Roman" w:hAnsi="Times New Roman" w:cs="Times New Roman"/>
          <w:spacing w:val="-6"/>
          <w:sz w:val="28"/>
          <w:szCs w:val="24"/>
        </w:rPr>
        <w:t xml:space="preserve">На среде с концентрацией керосина 1 % (10 г/кг) хорошо растут 9 изолятов культур микроорганизмов: №№ 4, 8, 14, 23, 5, 18, 20, 25 и у дрожжей № 12/5. </w:t>
      </w:r>
    </w:p>
    <w:p w14:paraId="3AE1FB9E" w14:textId="77777777" w:rsidR="00D94B7F" w:rsidRPr="00090FF1" w:rsidRDefault="00D94B7F" w:rsidP="00090FF1">
      <w:pPr>
        <w:spacing w:after="0" w:line="240" w:lineRule="auto"/>
        <w:ind w:firstLine="709"/>
        <w:jc w:val="both"/>
        <w:rPr>
          <w:rFonts w:ascii="Times New Roman" w:hAnsi="Times New Roman" w:cs="Times New Roman"/>
          <w:spacing w:val="-6"/>
          <w:sz w:val="28"/>
          <w:szCs w:val="24"/>
          <w:lang w:val="kk-KZ"/>
        </w:rPr>
      </w:pPr>
      <w:r w:rsidRPr="00090FF1">
        <w:rPr>
          <w:rFonts w:ascii="Times New Roman" w:hAnsi="Times New Roman" w:cs="Times New Roman"/>
          <w:spacing w:val="-6"/>
          <w:sz w:val="28"/>
          <w:szCs w:val="24"/>
          <w:lang w:val="kk-KZ"/>
        </w:rPr>
        <w:t xml:space="preserve">На среде с концентрацией керосина 2% (20 г/кг) и 5% (50 г/кг) отмечен хороший рост у бактериальных культур №№ 18, 20, 25 и у дрожжей № 12/5. </w:t>
      </w:r>
    </w:p>
    <w:p w14:paraId="0A7EC1C8" w14:textId="77777777" w:rsidR="00431F19" w:rsidRPr="00090FF1" w:rsidRDefault="00431F19" w:rsidP="00090FF1">
      <w:pPr>
        <w:spacing w:after="0" w:line="240" w:lineRule="auto"/>
        <w:ind w:firstLine="709"/>
        <w:jc w:val="both"/>
        <w:rPr>
          <w:rFonts w:ascii="Times New Roman" w:hAnsi="Times New Roman" w:cs="Times New Roman"/>
          <w:spacing w:val="-6"/>
          <w:sz w:val="28"/>
          <w:szCs w:val="24"/>
          <w:lang w:val="kk-KZ"/>
        </w:rPr>
      </w:pPr>
      <w:r w:rsidRPr="00090FF1">
        <w:rPr>
          <w:rFonts w:ascii="Times New Roman" w:hAnsi="Times New Roman" w:cs="Times New Roman"/>
          <w:spacing w:val="-6"/>
          <w:sz w:val="28"/>
          <w:szCs w:val="24"/>
          <w:lang w:val="kk-KZ"/>
        </w:rPr>
        <w:t xml:space="preserve">Исходя из этого были выбраны 4 </w:t>
      </w:r>
      <w:r w:rsidRPr="00090FF1">
        <w:rPr>
          <w:rFonts w:ascii="Times New Roman" w:hAnsi="Times New Roman" w:cs="Times New Roman"/>
          <w:spacing w:val="-6"/>
          <w:sz w:val="28"/>
          <w:szCs w:val="24"/>
        </w:rPr>
        <w:t>изолятов культур способных расти при высоких концентрациях ракетного керосина.</w:t>
      </w:r>
    </w:p>
    <w:p w14:paraId="3BDCBFEB" w14:textId="77777777" w:rsidR="00D94B7F" w:rsidRPr="00090FF1" w:rsidRDefault="00D94B7F" w:rsidP="00090FF1">
      <w:pPr>
        <w:spacing w:after="0" w:line="240" w:lineRule="auto"/>
        <w:ind w:firstLine="709"/>
        <w:jc w:val="both"/>
        <w:rPr>
          <w:rFonts w:ascii="Times New Roman" w:hAnsi="Times New Roman" w:cs="Times New Roman"/>
          <w:spacing w:val="-6"/>
          <w:sz w:val="28"/>
          <w:szCs w:val="24"/>
        </w:rPr>
      </w:pPr>
      <w:r w:rsidRPr="00090FF1">
        <w:rPr>
          <w:rFonts w:ascii="Times New Roman" w:hAnsi="Times New Roman" w:cs="Times New Roman"/>
          <w:spacing w:val="-6"/>
          <w:sz w:val="28"/>
          <w:szCs w:val="24"/>
        </w:rPr>
        <w:t xml:space="preserve">На рисунках </w:t>
      </w:r>
      <w:r w:rsidR="00441BD7" w:rsidRPr="00090FF1">
        <w:rPr>
          <w:rFonts w:ascii="Times New Roman" w:hAnsi="Times New Roman" w:cs="Times New Roman"/>
          <w:spacing w:val="-6"/>
          <w:sz w:val="28"/>
          <w:szCs w:val="24"/>
        </w:rPr>
        <w:t>3</w:t>
      </w:r>
      <w:r w:rsidR="003D0899" w:rsidRPr="00090FF1">
        <w:rPr>
          <w:rFonts w:ascii="Times New Roman" w:hAnsi="Times New Roman" w:cs="Times New Roman"/>
          <w:spacing w:val="-6"/>
          <w:sz w:val="28"/>
          <w:szCs w:val="24"/>
        </w:rPr>
        <w:t>.17</w:t>
      </w:r>
      <w:r w:rsidRPr="00090FF1">
        <w:rPr>
          <w:rFonts w:ascii="Times New Roman" w:hAnsi="Times New Roman" w:cs="Times New Roman"/>
          <w:spacing w:val="-6"/>
          <w:sz w:val="28"/>
          <w:szCs w:val="24"/>
        </w:rPr>
        <w:t>-</w:t>
      </w:r>
      <w:r w:rsidR="00441BD7" w:rsidRPr="00090FF1">
        <w:rPr>
          <w:rFonts w:ascii="Times New Roman" w:hAnsi="Times New Roman" w:cs="Times New Roman"/>
          <w:spacing w:val="-6"/>
          <w:sz w:val="28"/>
          <w:szCs w:val="24"/>
        </w:rPr>
        <w:t>3</w:t>
      </w:r>
      <w:r w:rsidR="003D0899" w:rsidRPr="00090FF1">
        <w:rPr>
          <w:rFonts w:ascii="Times New Roman" w:hAnsi="Times New Roman" w:cs="Times New Roman"/>
          <w:spacing w:val="-6"/>
          <w:sz w:val="28"/>
          <w:szCs w:val="24"/>
        </w:rPr>
        <w:t>.2</w:t>
      </w:r>
      <w:r w:rsidR="00431F19" w:rsidRPr="00090FF1">
        <w:rPr>
          <w:rFonts w:ascii="Times New Roman" w:hAnsi="Times New Roman" w:cs="Times New Roman"/>
          <w:spacing w:val="-6"/>
          <w:sz w:val="28"/>
          <w:szCs w:val="24"/>
        </w:rPr>
        <w:t>0</w:t>
      </w:r>
      <w:r w:rsidRPr="00090FF1">
        <w:rPr>
          <w:rFonts w:ascii="Times New Roman" w:hAnsi="Times New Roman" w:cs="Times New Roman"/>
          <w:spacing w:val="-6"/>
          <w:sz w:val="28"/>
          <w:szCs w:val="24"/>
        </w:rPr>
        <w:t xml:space="preserve"> приведены указанные выше культуры в зависимости от концентрации керосина.</w:t>
      </w:r>
    </w:p>
    <w:p w14:paraId="1EBB5EEF" w14:textId="77777777" w:rsidR="00D94B7F" w:rsidRPr="00090FF1" w:rsidRDefault="00D94B7F" w:rsidP="00090FF1">
      <w:pPr>
        <w:spacing w:after="0" w:line="240" w:lineRule="auto"/>
        <w:ind w:firstLine="709"/>
        <w:jc w:val="both"/>
        <w:rPr>
          <w:rFonts w:ascii="Times New Roman" w:hAnsi="Times New Roman" w:cs="Times New Roman"/>
          <w:sz w:val="32"/>
          <w:szCs w:val="24"/>
        </w:rPr>
      </w:pPr>
    </w:p>
    <w:tbl>
      <w:tblPr>
        <w:tblW w:w="0" w:type="auto"/>
        <w:tblLook w:val="00A0" w:firstRow="1" w:lastRow="0" w:firstColumn="1" w:lastColumn="0" w:noHBand="0" w:noVBand="0"/>
      </w:tblPr>
      <w:tblGrid>
        <w:gridCol w:w="4698"/>
        <w:gridCol w:w="4566"/>
      </w:tblGrid>
      <w:tr w:rsidR="00D94B7F" w:rsidRPr="00090FF1" w14:paraId="0A79B713" w14:textId="77777777" w:rsidTr="006752A0">
        <w:tc>
          <w:tcPr>
            <w:tcW w:w="4698" w:type="dxa"/>
          </w:tcPr>
          <w:p w14:paraId="1535B205" w14:textId="77777777" w:rsidR="00D94B7F" w:rsidRPr="00090FF1" w:rsidRDefault="000B449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0D541BEB" wp14:editId="77EB54CC">
                  <wp:extent cx="2550476" cy="2009775"/>
                  <wp:effectExtent l="0" t="0" r="0" b="0"/>
                  <wp:docPr id="152827430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74070" cy="2028367"/>
                          </a:xfrm>
                          <a:prstGeom prst="rect">
                            <a:avLst/>
                          </a:prstGeom>
                          <a:noFill/>
                          <a:ln>
                            <a:noFill/>
                          </a:ln>
                        </pic:spPr>
                      </pic:pic>
                    </a:graphicData>
                  </a:graphic>
                </wp:inline>
              </w:drawing>
            </w:r>
          </w:p>
        </w:tc>
        <w:tc>
          <w:tcPr>
            <w:tcW w:w="4566" w:type="dxa"/>
          </w:tcPr>
          <w:p w14:paraId="47FB3053" w14:textId="77777777" w:rsidR="00D94B7F" w:rsidRPr="00090FF1" w:rsidRDefault="000B449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4EE74D5F" wp14:editId="20378855">
                  <wp:extent cx="2586811" cy="2009775"/>
                  <wp:effectExtent l="0" t="0" r="0" b="0"/>
                  <wp:docPr id="9823095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28687" cy="2042310"/>
                          </a:xfrm>
                          <a:prstGeom prst="rect">
                            <a:avLst/>
                          </a:prstGeom>
                          <a:noFill/>
                          <a:ln>
                            <a:noFill/>
                          </a:ln>
                        </pic:spPr>
                      </pic:pic>
                    </a:graphicData>
                  </a:graphic>
                </wp:inline>
              </w:drawing>
            </w:r>
          </w:p>
        </w:tc>
      </w:tr>
      <w:tr w:rsidR="00D94B7F" w:rsidRPr="00090FF1" w14:paraId="579615CD" w14:textId="77777777" w:rsidTr="006752A0">
        <w:tc>
          <w:tcPr>
            <w:tcW w:w="4698" w:type="dxa"/>
          </w:tcPr>
          <w:p w14:paraId="7A70FBFC"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А - 1%</w:t>
            </w:r>
          </w:p>
        </w:tc>
        <w:tc>
          <w:tcPr>
            <w:tcW w:w="4566" w:type="dxa"/>
          </w:tcPr>
          <w:p w14:paraId="5B7FF991"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Б - 5%</w:t>
            </w:r>
          </w:p>
        </w:tc>
      </w:tr>
    </w:tbl>
    <w:p w14:paraId="33CF496B"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.1</w:t>
      </w:r>
      <w:r w:rsidR="00431F19" w:rsidRPr="00090FF1">
        <w:rPr>
          <w:rFonts w:ascii="Times New Roman" w:hAnsi="Times New Roman" w:cs="Times New Roman"/>
          <w:sz w:val="28"/>
          <w:szCs w:val="24"/>
        </w:rPr>
        <w:t>7</w:t>
      </w:r>
      <w:r w:rsidRPr="00090FF1">
        <w:rPr>
          <w:rFonts w:ascii="Times New Roman" w:hAnsi="Times New Roman" w:cs="Times New Roman"/>
          <w:sz w:val="28"/>
          <w:szCs w:val="24"/>
        </w:rPr>
        <w:t xml:space="preserve"> – Рост культуры</w:t>
      </w:r>
      <w:r w:rsidRPr="00090FF1">
        <w:rPr>
          <w:rFonts w:ascii="Times New Roman" w:hAnsi="Times New Roman" w:cs="Times New Roman"/>
          <w:i/>
          <w:sz w:val="28"/>
          <w:szCs w:val="24"/>
          <w:lang w:val="kk-KZ"/>
        </w:rPr>
        <w:t xml:space="preserve"> Acinetobacter calcoaceticum </w:t>
      </w:r>
      <w:r w:rsidRPr="00090FF1">
        <w:rPr>
          <w:rFonts w:ascii="Times New Roman" w:hAnsi="Times New Roman" w:cs="Times New Roman"/>
          <w:sz w:val="28"/>
          <w:szCs w:val="24"/>
        </w:rPr>
        <w:t>на твердой среде Ворошиловой-Диановой с добавлением керосина.</w:t>
      </w:r>
    </w:p>
    <w:p w14:paraId="32404F96" w14:textId="77777777" w:rsidR="0045413D" w:rsidRPr="00090FF1" w:rsidRDefault="0045413D" w:rsidP="00090FF1">
      <w:pPr>
        <w:spacing w:after="0" w:line="240" w:lineRule="auto"/>
        <w:jc w:val="center"/>
        <w:rPr>
          <w:rFonts w:ascii="Times New Roman" w:hAnsi="Times New Roman" w:cs="Times New Roman"/>
          <w:sz w:val="28"/>
          <w:szCs w:val="24"/>
        </w:rPr>
      </w:pPr>
    </w:p>
    <w:tbl>
      <w:tblPr>
        <w:tblW w:w="0" w:type="auto"/>
        <w:tblLook w:val="00A0" w:firstRow="1" w:lastRow="0" w:firstColumn="1" w:lastColumn="0" w:noHBand="0" w:noVBand="0"/>
      </w:tblPr>
      <w:tblGrid>
        <w:gridCol w:w="4714"/>
        <w:gridCol w:w="4640"/>
      </w:tblGrid>
      <w:tr w:rsidR="00D94B7F" w:rsidRPr="00090FF1" w14:paraId="7F7A90DC" w14:textId="77777777" w:rsidTr="00CB588C">
        <w:tc>
          <w:tcPr>
            <w:tcW w:w="4714" w:type="dxa"/>
          </w:tcPr>
          <w:p w14:paraId="6839EC6E" w14:textId="77777777" w:rsidR="00D94B7F" w:rsidRPr="00090FF1" w:rsidRDefault="000B449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237043F5" wp14:editId="24EBC6BA">
                  <wp:extent cx="2548128" cy="1990725"/>
                  <wp:effectExtent l="0" t="0" r="5080" b="0"/>
                  <wp:docPr id="207289073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62819" cy="2002202"/>
                          </a:xfrm>
                          <a:prstGeom prst="rect">
                            <a:avLst/>
                          </a:prstGeom>
                          <a:noFill/>
                          <a:ln>
                            <a:noFill/>
                          </a:ln>
                        </pic:spPr>
                      </pic:pic>
                    </a:graphicData>
                  </a:graphic>
                </wp:inline>
              </w:drawing>
            </w:r>
          </w:p>
        </w:tc>
        <w:tc>
          <w:tcPr>
            <w:tcW w:w="4640" w:type="dxa"/>
          </w:tcPr>
          <w:p w14:paraId="113027FB" w14:textId="77777777" w:rsidR="00D94B7F" w:rsidRPr="00090FF1" w:rsidRDefault="000B4492" w:rsidP="00090FF1">
            <w:pPr>
              <w:spacing w:after="0" w:line="240" w:lineRule="auto"/>
              <w:ind w:left="5"/>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0433944E" wp14:editId="49CD39CB">
                  <wp:extent cx="2503889" cy="1990725"/>
                  <wp:effectExtent l="0" t="0" r="0" b="0"/>
                  <wp:docPr id="167147480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14989" cy="1999550"/>
                          </a:xfrm>
                          <a:prstGeom prst="rect">
                            <a:avLst/>
                          </a:prstGeom>
                          <a:noFill/>
                          <a:ln>
                            <a:noFill/>
                          </a:ln>
                        </pic:spPr>
                      </pic:pic>
                    </a:graphicData>
                  </a:graphic>
                </wp:inline>
              </w:drawing>
            </w:r>
          </w:p>
        </w:tc>
      </w:tr>
      <w:tr w:rsidR="00D94B7F" w:rsidRPr="00090FF1" w14:paraId="01D83729" w14:textId="77777777" w:rsidTr="00CB588C">
        <w:tc>
          <w:tcPr>
            <w:tcW w:w="4714" w:type="dxa"/>
          </w:tcPr>
          <w:p w14:paraId="1C144F78"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А - 1%</w:t>
            </w:r>
          </w:p>
        </w:tc>
        <w:tc>
          <w:tcPr>
            <w:tcW w:w="4640" w:type="dxa"/>
          </w:tcPr>
          <w:p w14:paraId="523978B2"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Б - 5%</w:t>
            </w:r>
          </w:p>
        </w:tc>
      </w:tr>
    </w:tbl>
    <w:p w14:paraId="5EC8C1FC"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.1</w:t>
      </w:r>
      <w:r w:rsidR="00431F19" w:rsidRPr="00090FF1">
        <w:rPr>
          <w:rFonts w:ascii="Times New Roman" w:hAnsi="Times New Roman" w:cs="Times New Roman"/>
          <w:sz w:val="28"/>
          <w:szCs w:val="24"/>
        </w:rPr>
        <w:t>8</w:t>
      </w:r>
      <w:r w:rsidRPr="00090FF1">
        <w:rPr>
          <w:rFonts w:ascii="Times New Roman" w:hAnsi="Times New Roman" w:cs="Times New Roman"/>
          <w:sz w:val="28"/>
          <w:szCs w:val="24"/>
        </w:rPr>
        <w:t xml:space="preserve"> - Рост культуры</w:t>
      </w:r>
      <w:r w:rsidRPr="00090FF1">
        <w:rPr>
          <w:rFonts w:ascii="Times New Roman" w:hAnsi="Times New Roman" w:cs="Times New Roman"/>
          <w:i/>
          <w:sz w:val="28"/>
          <w:szCs w:val="24"/>
          <w:lang w:val="kk-KZ"/>
        </w:rPr>
        <w:t xml:space="preserve"> </w:t>
      </w:r>
      <w:r w:rsidRPr="00090FF1">
        <w:rPr>
          <w:rFonts w:ascii="Times New Roman" w:hAnsi="Times New Roman" w:cs="Times New Roman"/>
          <w:i/>
          <w:color w:val="000000"/>
          <w:spacing w:val="-1"/>
          <w:sz w:val="28"/>
          <w:szCs w:val="24"/>
          <w:lang w:val="en-US"/>
        </w:rPr>
        <w:t>Micrococcus</w:t>
      </w:r>
      <w:r w:rsidRPr="00090FF1">
        <w:rPr>
          <w:rFonts w:ascii="Times New Roman" w:hAnsi="Times New Roman" w:cs="Times New Roman"/>
          <w:i/>
          <w:color w:val="000000"/>
          <w:spacing w:val="-1"/>
          <w:sz w:val="28"/>
          <w:szCs w:val="24"/>
        </w:rPr>
        <w:t xml:space="preserve"> </w:t>
      </w:r>
      <w:r w:rsidRPr="00090FF1">
        <w:rPr>
          <w:rFonts w:ascii="Times New Roman" w:hAnsi="Times New Roman" w:cs="Times New Roman"/>
          <w:i/>
          <w:color w:val="000000"/>
          <w:spacing w:val="-1"/>
          <w:sz w:val="28"/>
          <w:szCs w:val="24"/>
          <w:lang w:val="en-US"/>
        </w:rPr>
        <w:t>roseus</w:t>
      </w:r>
      <w:r w:rsidRPr="00090FF1">
        <w:rPr>
          <w:rFonts w:ascii="Times New Roman" w:hAnsi="Times New Roman" w:cs="Times New Roman"/>
          <w:sz w:val="28"/>
          <w:szCs w:val="24"/>
        </w:rPr>
        <w:t xml:space="preserve"> на твердой среде Ворошиловой-Диановой с добавлением керосина.</w:t>
      </w:r>
    </w:p>
    <w:tbl>
      <w:tblPr>
        <w:tblW w:w="0" w:type="auto"/>
        <w:tblLook w:val="00A0" w:firstRow="1" w:lastRow="0" w:firstColumn="1" w:lastColumn="0" w:noHBand="0" w:noVBand="0"/>
      </w:tblPr>
      <w:tblGrid>
        <w:gridCol w:w="4785"/>
        <w:gridCol w:w="4786"/>
      </w:tblGrid>
      <w:tr w:rsidR="00D94B7F" w:rsidRPr="00090FF1" w14:paraId="0F61E716" w14:textId="77777777" w:rsidTr="002D4096">
        <w:tc>
          <w:tcPr>
            <w:tcW w:w="4785" w:type="dxa"/>
          </w:tcPr>
          <w:p w14:paraId="24A0C5D6" w14:textId="57032E0C" w:rsidR="00D94B7F" w:rsidRPr="00090FF1" w:rsidRDefault="000B449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lastRenderedPageBreak/>
              <w:drawing>
                <wp:inline distT="0" distB="0" distL="0" distR="0" wp14:anchorId="612F0932" wp14:editId="3AA2D9F2">
                  <wp:extent cx="2354272" cy="1773879"/>
                  <wp:effectExtent l="0" t="0" r="0" b="0"/>
                  <wp:docPr id="16623660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74741" cy="1789302"/>
                          </a:xfrm>
                          <a:prstGeom prst="rect">
                            <a:avLst/>
                          </a:prstGeom>
                          <a:noFill/>
                          <a:ln>
                            <a:noFill/>
                          </a:ln>
                        </pic:spPr>
                      </pic:pic>
                    </a:graphicData>
                  </a:graphic>
                </wp:inline>
              </w:drawing>
            </w:r>
            <w:r w:rsidR="00C1470E">
              <w:rPr>
                <w:rFonts w:ascii="Times New Roman" w:hAnsi="Times New Roman" w:cs="Times New Roman"/>
                <w:sz w:val="28"/>
                <w:szCs w:val="24"/>
              </w:rPr>
              <w:t xml:space="preserve">          </w:t>
            </w:r>
          </w:p>
        </w:tc>
        <w:tc>
          <w:tcPr>
            <w:tcW w:w="4786" w:type="dxa"/>
          </w:tcPr>
          <w:p w14:paraId="46D25DB6" w14:textId="77777777" w:rsidR="00D94B7F" w:rsidRPr="00090FF1" w:rsidRDefault="000B4492" w:rsidP="00C1470E">
            <w:pPr>
              <w:spacing w:after="0" w:line="240" w:lineRule="auto"/>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3644B354" wp14:editId="387BEC92">
                  <wp:extent cx="2457450" cy="1772675"/>
                  <wp:effectExtent l="0" t="0" r="0" b="0"/>
                  <wp:docPr id="51102067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89328" cy="1795670"/>
                          </a:xfrm>
                          <a:prstGeom prst="rect">
                            <a:avLst/>
                          </a:prstGeom>
                          <a:noFill/>
                          <a:ln>
                            <a:noFill/>
                          </a:ln>
                        </pic:spPr>
                      </pic:pic>
                    </a:graphicData>
                  </a:graphic>
                </wp:inline>
              </w:drawing>
            </w:r>
          </w:p>
        </w:tc>
      </w:tr>
      <w:tr w:rsidR="00D94B7F" w:rsidRPr="00090FF1" w14:paraId="4C915B51" w14:textId="77777777" w:rsidTr="002D4096">
        <w:tc>
          <w:tcPr>
            <w:tcW w:w="4785" w:type="dxa"/>
          </w:tcPr>
          <w:p w14:paraId="39EAF3E9"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А - 1%</w:t>
            </w:r>
          </w:p>
        </w:tc>
        <w:tc>
          <w:tcPr>
            <w:tcW w:w="4786" w:type="dxa"/>
          </w:tcPr>
          <w:p w14:paraId="059BFEF9"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Б - 5%</w:t>
            </w:r>
          </w:p>
        </w:tc>
      </w:tr>
    </w:tbl>
    <w:p w14:paraId="7F69097D"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w:t>
      </w:r>
      <w:r w:rsidR="00431F19" w:rsidRPr="00090FF1">
        <w:rPr>
          <w:rFonts w:ascii="Times New Roman" w:hAnsi="Times New Roman" w:cs="Times New Roman"/>
          <w:sz w:val="28"/>
          <w:szCs w:val="24"/>
        </w:rPr>
        <w:t>19</w:t>
      </w:r>
      <w:r w:rsidRPr="00090FF1">
        <w:rPr>
          <w:rFonts w:ascii="Times New Roman" w:hAnsi="Times New Roman" w:cs="Times New Roman"/>
          <w:sz w:val="28"/>
          <w:szCs w:val="24"/>
        </w:rPr>
        <w:t xml:space="preserve"> - Рост культуры</w:t>
      </w:r>
      <w:r w:rsidRPr="00090FF1">
        <w:rPr>
          <w:rFonts w:ascii="Times New Roman" w:hAnsi="Times New Roman" w:cs="Times New Roman"/>
          <w:i/>
          <w:sz w:val="28"/>
          <w:szCs w:val="24"/>
          <w:lang w:val="kk-KZ"/>
        </w:rPr>
        <w:t xml:space="preserve"> </w:t>
      </w:r>
      <w:r w:rsidRPr="00090FF1">
        <w:rPr>
          <w:rFonts w:ascii="Times New Roman" w:hAnsi="Times New Roman" w:cs="Times New Roman"/>
          <w:i/>
          <w:color w:val="000000"/>
          <w:spacing w:val="-1"/>
          <w:sz w:val="28"/>
          <w:szCs w:val="24"/>
          <w:lang w:val="en-US"/>
        </w:rPr>
        <w:t>Bacillus</w:t>
      </w:r>
      <w:r w:rsidRPr="00090FF1">
        <w:rPr>
          <w:rFonts w:ascii="Times New Roman" w:hAnsi="Times New Roman" w:cs="Times New Roman"/>
          <w:i/>
          <w:color w:val="000000"/>
          <w:spacing w:val="-1"/>
          <w:sz w:val="28"/>
          <w:szCs w:val="24"/>
        </w:rPr>
        <w:t xml:space="preserve"> </w:t>
      </w:r>
      <w:r w:rsidRPr="00090FF1">
        <w:rPr>
          <w:rFonts w:ascii="Times New Roman" w:hAnsi="Times New Roman" w:cs="Times New Roman"/>
          <w:i/>
          <w:color w:val="000000"/>
          <w:spacing w:val="-1"/>
          <w:sz w:val="28"/>
          <w:szCs w:val="24"/>
          <w:lang w:val="en-US"/>
        </w:rPr>
        <w:t>sp</w:t>
      </w:r>
      <w:r w:rsidRPr="00090FF1">
        <w:rPr>
          <w:rFonts w:ascii="Times New Roman" w:hAnsi="Times New Roman" w:cs="Times New Roman"/>
          <w:i/>
          <w:color w:val="000000"/>
          <w:spacing w:val="-1"/>
          <w:sz w:val="28"/>
          <w:szCs w:val="24"/>
        </w:rPr>
        <w:t xml:space="preserve">. </w:t>
      </w:r>
      <w:r w:rsidRPr="00090FF1">
        <w:rPr>
          <w:rFonts w:ascii="Times New Roman" w:hAnsi="Times New Roman" w:cs="Times New Roman"/>
          <w:sz w:val="28"/>
          <w:szCs w:val="24"/>
        </w:rPr>
        <w:t xml:space="preserve">на твердой среде </w:t>
      </w:r>
    </w:p>
    <w:p w14:paraId="7B9E0328"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Ворошиловой-Диановой с добавлением керосина.</w:t>
      </w:r>
    </w:p>
    <w:p w14:paraId="77EC1462" w14:textId="77777777" w:rsidR="00431F19" w:rsidRPr="00090FF1" w:rsidRDefault="00431F19" w:rsidP="00090FF1">
      <w:pPr>
        <w:spacing w:after="0" w:line="240" w:lineRule="auto"/>
        <w:jc w:val="center"/>
        <w:rPr>
          <w:rFonts w:ascii="Times New Roman" w:hAnsi="Times New Roman" w:cs="Times New Roman"/>
          <w:sz w:val="28"/>
          <w:szCs w:val="24"/>
        </w:rPr>
      </w:pPr>
    </w:p>
    <w:tbl>
      <w:tblPr>
        <w:tblW w:w="0" w:type="auto"/>
        <w:tblLook w:val="00A0" w:firstRow="1" w:lastRow="0" w:firstColumn="1" w:lastColumn="0" w:noHBand="0" w:noVBand="0"/>
      </w:tblPr>
      <w:tblGrid>
        <w:gridCol w:w="4694"/>
        <w:gridCol w:w="4660"/>
      </w:tblGrid>
      <w:tr w:rsidR="00D94B7F" w:rsidRPr="00090FF1" w14:paraId="0BA42E63" w14:textId="77777777" w:rsidTr="006752A0">
        <w:tc>
          <w:tcPr>
            <w:tcW w:w="4694" w:type="dxa"/>
          </w:tcPr>
          <w:p w14:paraId="36D6E15F" w14:textId="77777777" w:rsidR="00D94B7F" w:rsidRPr="00090FF1" w:rsidRDefault="000B449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18C54A1E" wp14:editId="63B910A0">
                  <wp:extent cx="2336145" cy="1760220"/>
                  <wp:effectExtent l="0" t="0" r="7620" b="0"/>
                  <wp:docPr id="4897603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44629" cy="1766613"/>
                          </a:xfrm>
                          <a:prstGeom prst="rect">
                            <a:avLst/>
                          </a:prstGeom>
                          <a:noFill/>
                          <a:ln>
                            <a:noFill/>
                          </a:ln>
                        </pic:spPr>
                      </pic:pic>
                    </a:graphicData>
                  </a:graphic>
                </wp:inline>
              </w:drawing>
            </w:r>
          </w:p>
        </w:tc>
        <w:tc>
          <w:tcPr>
            <w:tcW w:w="4660" w:type="dxa"/>
          </w:tcPr>
          <w:p w14:paraId="6C90D765" w14:textId="77777777" w:rsidR="00D94B7F" w:rsidRPr="00090FF1" w:rsidRDefault="000B4492"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4DBFBF03" wp14:editId="35B6A348">
                  <wp:extent cx="2286000" cy="1775460"/>
                  <wp:effectExtent l="0" t="0" r="0" b="0"/>
                  <wp:docPr id="172324416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91560" cy="1779778"/>
                          </a:xfrm>
                          <a:prstGeom prst="rect">
                            <a:avLst/>
                          </a:prstGeom>
                          <a:noFill/>
                          <a:ln>
                            <a:noFill/>
                          </a:ln>
                        </pic:spPr>
                      </pic:pic>
                    </a:graphicData>
                  </a:graphic>
                </wp:inline>
              </w:drawing>
            </w:r>
          </w:p>
        </w:tc>
      </w:tr>
      <w:tr w:rsidR="00D94B7F" w:rsidRPr="00090FF1" w14:paraId="75C77F19" w14:textId="77777777" w:rsidTr="006752A0">
        <w:tc>
          <w:tcPr>
            <w:tcW w:w="4694" w:type="dxa"/>
          </w:tcPr>
          <w:p w14:paraId="349446A2"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А - 1%</w:t>
            </w:r>
          </w:p>
        </w:tc>
        <w:tc>
          <w:tcPr>
            <w:tcW w:w="4660" w:type="dxa"/>
          </w:tcPr>
          <w:p w14:paraId="3766974F"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Б - 5%</w:t>
            </w:r>
          </w:p>
        </w:tc>
      </w:tr>
    </w:tbl>
    <w:p w14:paraId="0163D447" w14:textId="77777777" w:rsidR="00D94B7F" w:rsidRPr="00090FF1" w:rsidRDefault="00D94B7F"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431F19" w:rsidRPr="00090FF1">
        <w:rPr>
          <w:rFonts w:ascii="Times New Roman" w:hAnsi="Times New Roman" w:cs="Times New Roman"/>
          <w:sz w:val="28"/>
          <w:szCs w:val="24"/>
        </w:rPr>
        <w:t>0</w:t>
      </w:r>
      <w:r w:rsidRPr="00090FF1">
        <w:rPr>
          <w:rFonts w:ascii="Times New Roman" w:hAnsi="Times New Roman" w:cs="Times New Roman"/>
          <w:sz w:val="28"/>
          <w:szCs w:val="24"/>
        </w:rPr>
        <w:t xml:space="preserve"> - Рост культуры</w:t>
      </w:r>
      <w:r w:rsidRPr="00090FF1">
        <w:rPr>
          <w:rFonts w:ascii="Times New Roman" w:hAnsi="Times New Roman" w:cs="Times New Roman"/>
          <w:i/>
          <w:sz w:val="28"/>
          <w:szCs w:val="24"/>
          <w:lang w:val="kk-KZ"/>
        </w:rPr>
        <w:t xml:space="preserve"> Candida sp.</w:t>
      </w:r>
      <w:r w:rsidR="006752A0" w:rsidRPr="00090FF1">
        <w:rPr>
          <w:rFonts w:ascii="Times New Roman" w:hAnsi="Times New Roman" w:cs="Times New Roman"/>
          <w:i/>
          <w:sz w:val="28"/>
          <w:szCs w:val="24"/>
          <w:lang w:val="kk-KZ"/>
        </w:rPr>
        <w:t xml:space="preserve"> </w:t>
      </w:r>
      <w:r w:rsidRPr="00090FF1">
        <w:rPr>
          <w:rFonts w:ascii="Times New Roman" w:hAnsi="Times New Roman" w:cs="Times New Roman"/>
          <w:sz w:val="28"/>
          <w:szCs w:val="24"/>
        </w:rPr>
        <w:t>на твердой среде Ворошиловой-Диановой с добавлением керосина.</w:t>
      </w:r>
    </w:p>
    <w:p w14:paraId="6DD3545F" w14:textId="77777777" w:rsidR="00D94B7F" w:rsidRPr="00090FF1" w:rsidRDefault="00D94B7F" w:rsidP="00090FF1">
      <w:pPr>
        <w:spacing w:after="0" w:line="240" w:lineRule="auto"/>
        <w:jc w:val="center"/>
        <w:rPr>
          <w:rFonts w:ascii="Times New Roman" w:hAnsi="Times New Roman" w:cs="Times New Roman"/>
          <w:sz w:val="32"/>
          <w:szCs w:val="24"/>
        </w:rPr>
      </w:pPr>
    </w:p>
    <w:p w14:paraId="5F58C3A3" w14:textId="77777777" w:rsidR="00D94B7F" w:rsidRPr="00090FF1" w:rsidRDefault="00D94B7F" w:rsidP="00090FF1">
      <w:pPr>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Также за отчетный период проведена идентификация наиболее активных культур микроорганизмов по физиолого-биохимическим признакам.</w:t>
      </w:r>
    </w:p>
    <w:p w14:paraId="6B5624A5" w14:textId="77777777" w:rsidR="00D94B7F" w:rsidRPr="00090FF1" w:rsidRDefault="00D94B7F" w:rsidP="00090FF1">
      <w:pPr>
        <w:shd w:val="clear" w:color="auto" w:fill="FFFFFF"/>
        <w:spacing w:after="0" w:line="240" w:lineRule="auto"/>
        <w:ind w:firstLine="709"/>
        <w:jc w:val="both"/>
        <w:rPr>
          <w:rFonts w:ascii="Times New Roman" w:hAnsi="Times New Roman" w:cs="Times New Roman"/>
          <w:color w:val="000000"/>
          <w:spacing w:val="-1"/>
          <w:sz w:val="28"/>
          <w:szCs w:val="24"/>
        </w:rPr>
      </w:pPr>
      <w:r w:rsidRPr="00090FF1">
        <w:rPr>
          <w:rFonts w:ascii="Times New Roman" w:hAnsi="Times New Roman" w:cs="Times New Roman"/>
          <w:i/>
          <w:sz w:val="28"/>
          <w:szCs w:val="24"/>
        </w:rPr>
        <w:t>Культура № 25</w:t>
      </w:r>
      <w:r w:rsidRPr="00090FF1">
        <w:rPr>
          <w:rFonts w:ascii="Times New Roman" w:hAnsi="Times New Roman" w:cs="Times New Roman"/>
          <w:sz w:val="28"/>
          <w:szCs w:val="24"/>
        </w:rPr>
        <w:t xml:space="preserve"> – представляет собой </w:t>
      </w:r>
      <w:r w:rsidRPr="00090FF1">
        <w:rPr>
          <w:rFonts w:ascii="Times New Roman" w:hAnsi="Times New Roman" w:cs="Times New Roman"/>
          <w:color w:val="000000"/>
          <w:spacing w:val="-1"/>
          <w:sz w:val="28"/>
          <w:szCs w:val="24"/>
        </w:rPr>
        <w:t xml:space="preserve">кокки, одиночные, в </w:t>
      </w:r>
      <w:r w:rsidRPr="00090FF1">
        <w:rPr>
          <w:rFonts w:ascii="Times New Roman" w:hAnsi="Times New Roman" w:cs="Times New Roman"/>
          <w:color w:val="000000"/>
          <w:sz w:val="28"/>
          <w:szCs w:val="24"/>
        </w:rPr>
        <w:t>парах и в скоплениях, 1,25-2,0 мкм. Грамположи</w:t>
      </w:r>
      <w:r w:rsidRPr="00090FF1">
        <w:rPr>
          <w:rFonts w:ascii="Times New Roman" w:hAnsi="Times New Roman" w:cs="Times New Roman"/>
          <w:color w:val="000000"/>
          <w:spacing w:val="2"/>
          <w:sz w:val="28"/>
          <w:szCs w:val="24"/>
        </w:rPr>
        <w:t xml:space="preserve">тельные, некислотоустойчивые, спор не образуют. </w:t>
      </w:r>
      <w:r w:rsidRPr="00090FF1">
        <w:rPr>
          <w:rFonts w:ascii="Times New Roman" w:hAnsi="Times New Roman" w:cs="Times New Roman"/>
          <w:color w:val="000000"/>
          <w:spacing w:val="6"/>
          <w:sz w:val="28"/>
          <w:szCs w:val="24"/>
        </w:rPr>
        <w:t xml:space="preserve">На МПА (мясопептонный агар) и РПА (рыбный гидролизат питательной среды) культура образует округлые, </w:t>
      </w:r>
      <w:r w:rsidRPr="00090FF1">
        <w:rPr>
          <w:rFonts w:ascii="Times New Roman" w:hAnsi="Times New Roman" w:cs="Times New Roman"/>
          <w:color w:val="000000"/>
          <w:sz w:val="28"/>
          <w:szCs w:val="24"/>
        </w:rPr>
        <w:t>выпуклые колонии красного цвета, диаметром 1-</w:t>
      </w:r>
      <w:smartTag w:uri="urn:schemas-microsoft-com:office:smarttags" w:element="metricconverter">
        <w:smartTagPr>
          <w:attr w:name="ProductID" w:val="2 мм"/>
        </w:smartTagPr>
        <w:r w:rsidRPr="00090FF1">
          <w:rPr>
            <w:rFonts w:ascii="Times New Roman" w:hAnsi="Times New Roman" w:cs="Times New Roman"/>
            <w:color w:val="000000"/>
            <w:sz w:val="28"/>
            <w:szCs w:val="24"/>
          </w:rPr>
          <w:t xml:space="preserve">2 </w:t>
        </w:r>
        <w:r w:rsidRPr="00090FF1">
          <w:rPr>
            <w:rFonts w:ascii="Times New Roman" w:hAnsi="Times New Roman" w:cs="Times New Roman"/>
            <w:color w:val="000000"/>
            <w:spacing w:val="-1"/>
            <w:sz w:val="28"/>
            <w:szCs w:val="24"/>
          </w:rPr>
          <w:t>мм</w:t>
        </w:r>
      </w:smartTag>
      <w:r w:rsidRPr="00090FF1">
        <w:rPr>
          <w:rFonts w:ascii="Times New Roman" w:hAnsi="Times New Roman" w:cs="Times New Roman"/>
          <w:color w:val="000000"/>
          <w:spacing w:val="-1"/>
          <w:sz w:val="28"/>
          <w:szCs w:val="24"/>
        </w:rPr>
        <w:t xml:space="preserve">. Край колоний ровный, пигменты в среду не </w:t>
      </w:r>
      <w:r w:rsidRPr="00090FF1">
        <w:rPr>
          <w:rFonts w:ascii="Times New Roman" w:hAnsi="Times New Roman" w:cs="Times New Roman"/>
          <w:color w:val="000000"/>
          <w:spacing w:val="-3"/>
          <w:sz w:val="28"/>
          <w:szCs w:val="24"/>
        </w:rPr>
        <w:t xml:space="preserve">выделяет. </w:t>
      </w:r>
      <w:r w:rsidRPr="00090FF1">
        <w:rPr>
          <w:rFonts w:ascii="Times New Roman" w:hAnsi="Times New Roman" w:cs="Times New Roman"/>
          <w:color w:val="000000"/>
          <w:spacing w:val="-2"/>
          <w:sz w:val="28"/>
          <w:szCs w:val="24"/>
        </w:rPr>
        <w:t>Аэроб. При росте в МПБ (</w:t>
      </w:r>
      <w:r w:rsidRPr="00090FF1">
        <w:rPr>
          <w:rFonts w:ascii="Times New Roman" w:hAnsi="Times New Roman" w:cs="Times New Roman"/>
          <w:sz w:val="28"/>
          <w:szCs w:val="24"/>
        </w:rPr>
        <w:t>мясопептонный бульон)</w:t>
      </w:r>
      <w:r w:rsidRPr="00090FF1">
        <w:rPr>
          <w:rFonts w:ascii="Times New Roman" w:hAnsi="Times New Roman" w:cs="Times New Roman"/>
          <w:color w:val="000000"/>
          <w:spacing w:val="-2"/>
          <w:sz w:val="28"/>
          <w:szCs w:val="24"/>
        </w:rPr>
        <w:t xml:space="preserve"> происходит помутнение </w:t>
      </w:r>
      <w:r w:rsidRPr="00090FF1">
        <w:rPr>
          <w:rFonts w:ascii="Times New Roman" w:hAnsi="Times New Roman" w:cs="Times New Roman"/>
          <w:color w:val="000000"/>
          <w:spacing w:val="-1"/>
          <w:sz w:val="28"/>
          <w:szCs w:val="24"/>
        </w:rPr>
        <w:t xml:space="preserve">среды, выпадает осадок, на поверхности образуется кольцевидная пленка. </w:t>
      </w:r>
      <w:r w:rsidRPr="00090FF1">
        <w:rPr>
          <w:rFonts w:ascii="Times New Roman" w:hAnsi="Times New Roman" w:cs="Times New Roman"/>
          <w:color w:val="000000"/>
          <w:spacing w:val="5"/>
          <w:sz w:val="28"/>
          <w:szCs w:val="24"/>
        </w:rPr>
        <w:t xml:space="preserve">В качестве источника углерода использует </w:t>
      </w:r>
      <w:r w:rsidRPr="00090FF1">
        <w:rPr>
          <w:rFonts w:ascii="Times New Roman" w:hAnsi="Times New Roman" w:cs="Times New Roman"/>
          <w:color w:val="000000"/>
          <w:spacing w:val="-1"/>
          <w:sz w:val="28"/>
          <w:szCs w:val="24"/>
        </w:rPr>
        <w:t xml:space="preserve">глюкозу, лактозу, маннозу. </w:t>
      </w:r>
      <w:r w:rsidRPr="00090FF1">
        <w:rPr>
          <w:rFonts w:ascii="Times New Roman" w:hAnsi="Times New Roman" w:cs="Times New Roman"/>
          <w:color w:val="000000"/>
          <w:spacing w:val="15"/>
          <w:sz w:val="28"/>
          <w:szCs w:val="24"/>
        </w:rPr>
        <w:t xml:space="preserve">Крахмал не гидролизует, желатин не </w:t>
      </w:r>
      <w:r w:rsidRPr="00090FF1">
        <w:rPr>
          <w:rFonts w:ascii="Times New Roman" w:hAnsi="Times New Roman" w:cs="Times New Roman"/>
          <w:color w:val="000000"/>
          <w:spacing w:val="5"/>
          <w:sz w:val="28"/>
          <w:szCs w:val="24"/>
        </w:rPr>
        <w:t xml:space="preserve">разжижает. Сероводород и индол не образует. </w:t>
      </w:r>
      <w:r w:rsidRPr="00090FF1">
        <w:rPr>
          <w:rFonts w:ascii="Times New Roman" w:hAnsi="Times New Roman" w:cs="Times New Roman"/>
          <w:color w:val="000000"/>
          <w:spacing w:val="1"/>
          <w:sz w:val="28"/>
          <w:szCs w:val="24"/>
        </w:rPr>
        <w:t xml:space="preserve">Нитраты восстанавливает до нитритов. Дает </w:t>
      </w:r>
      <w:r w:rsidRPr="00090FF1">
        <w:rPr>
          <w:rFonts w:ascii="Times New Roman" w:hAnsi="Times New Roman" w:cs="Times New Roman"/>
          <w:color w:val="000000"/>
          <w:spacing w:val="-1"/>
          <w:sz w:val="28"/>
          <w:szCs w:val="24"/>
        </w:rPr>
        <w:t>положительную реакцию на каталазу.</w:t>
      </w:r>
      <w:r w:rsidRPr="00090FF1">
        <w:rPr>
          <w:rFonts w:ascii="Times New Roman" w:hAnsi="Times New Roman" w:cs="Times New Roman"/>
          <w:color w:val="000000"/>
          <w:sz w:val="28"/>
          <w:szCs w:val="24"/>
          <w:lang w:val="kk-KZ"/>
        </w:rPr>
        <w:t xml:space="preserve"> Оптимальная температура роста - 28</w:t>
      </w:r>
      <w:r w:rsidRPr="00090FF1">
        <w:rPr>
          <w:rFonts w:ascii="Times New Roman" w:hAnsi="Times New Roman" w:cs="Times New Roman"/>
          <w:color w:val="000000"/>
          <w:sz w:val="28"/>
          <w:szCs w:val="24"/>
          <w:vertAlign w:val="superscript"/>
          <w:lang w:val="kk-KZ"/>
        </w:rPr>
        <w:t>0</w:t>
      </w:r>
      <w:r w:rsidRPr="00090FF1">
        <w:rPr>
          <w:rFonts w:ascii="Times New Roman" w:hAnsi="Times New Roman" w:cs="Times New Roman"/>
          <w:color w:val="000000"/>
          <w:sz w:val="28"/>
          <w:szCs w:val="24"/>
          <w:lang w:val="kk-KZ"/>
        </w:rPr>
        <w:t>С.</w:t>
      </w:r>
      <w:r w:rsidRPr="00090FF1">
        <w:rPr>
          <w:rFonts w:ascii="Times New Roman" w:hAnsi="Times New Roman" w:cs="Times New Roman"/>
          <w:color w:val="000000"/>
          <w:spacing w:val="-1"/>
          <w:sz w:val="28"/>
          <w:szCs w:val="24"/>
        </w:rPr>
        <w:t xml:space="preserve"> </w:t>
      </w:r>
      <w:r w:rsidRPr="00090FF1">
        <w:rPr>
          <w:rFonts w:ascii="Times New Roman" w:hAnsi="Times New Roman" w:cs="Times New Roman"/>
          <w:color w:val="000000"/>
          <w:sz w:val="28"/>
          <w:szCs w:val="24"/>
        </w:rPr>
        <w:t>Выделена из образца почвы космодрома «</w:t>
      </w:r>
      <w:r w:rsidRPr="00090FF1">
        <w:rPr>
          <w:rFonts w:ascii="Times New Roman" w:hAnsi="Times New Roman" w:cs="Times New Roman"/>
          <w:sz w:val="28"/>
          <w:szCs w:val="24"/>
        </w:rPr>
        <w:t>Байконур» пл. 31</w:t>
      </w:r>
      <w:r w:rsidRPr="00090FF1">
        <w:rPr>
          <w:rFonts w:ascii="Times New Roman" w:hAnsi="Times New Roman" w:cs="Times New Roman"/>
          <w:color w:val="000000"/>
          <w:sz w:val="28"/>
          <w:szCs w:val="24"/>
        </w:rPr>
        <w:t xml:space="preserve"> </w:t>
      </w:r>
      <w:r w:rsidRPr="00090FF1">
        <w:rPr>
          <w:rFonts w:ascii="Times New Roman" w:hAnsi="Times New Roman" w:cs="Times New Roman"/>
          <w:sz w:val="28"/>
          <w:szCs w:val="24"/>
        </w:rPr>
        <w:t>(0-</w:t>
      </w:r>
      <w:smartTag w:uri="urn:schemas-microsoft-com:office:smarttags" w:element="metricconverter">
        <w:smartTagPr>
          <w:attr w:name="ProductID" w:val="50 см"/>
        </w:smartTagPr>
        <w:r w:rsidRPr="00090FF1">
          <w:rPr>
            <w:rFonts w:ascii="Times New Roman" w:hAnsi="Times New Roman" w:cs="Times New Roman"/>
            <w:sz w:val="28"/>
            <w:szCs w:val="24"/>
          </w:rPr>
          <w:t>50 см</w:t>
        </w:r>
      </w:smartTag>
      <w:r w:rsidRPr="00090FF1">
        <w:rPr>
          <w:rFonts w:ascii="Times New Roman" w:hAnsi="Times New Roman" w:cs="Times New Roman"/>
          <w:sz w:val="28"/>
          <w:szCs w:val="24"/>
        </w:rPr>
        <w:t>).</w:t>
      </w:r>
      <w:r w:rsidRPr="00090FF1">
        <w:rPr>
          <w:rFonts w:ascii="Times New Roman" w:hAnsi="Times New Roman" w:cs="Times New Roman"/>
          <w:color w:val="000000"/>
          <w:spacing w:val="2"/>
          <w:sz w:val="28"/>
          <w:szCs w:val="24"/>
        </w:rPr>
        <w:t xml:space="preserve"> </w:t>
      </w:r>
      <w:r w:rsidRPr="00090FF1">
        <w:rPr>
          <w:rFonts w:ascii="Times New Roman" w:hAnsi="Times New Roman" w:cs="Times New Roman"/>
          <w:color w:val="000000"/>
          <w:spacing w:val="-1"/>
          <w:sz w:val="28"/>
          <w:szCs w:val="24"/>
        </w:rPr>
        <w:t xml:space="preserve">По морфологическим и физиолого-биохимическим признакам культура отнесена к </w:t>
      </w:r>
      <w:r w:rsidRPr="00090FF1">
        <w:rPr>
          <w:rFonts w:ascii="Times New Roman" w:hAnsi="Times New Roman" w:cs="Times New Roman"/>
          <w:i/>
          <w:color w:val="000000"/>
          <w:spacing w:val="-1"/>
          <w:sz w:val="28"/>
          <w:szCs w:val="24"/>
          <w:lang w:val="en-US"/>
        </w:rPr>
        <w:t>Micrococcus</w:t>
      </w:r>
      <w:r w:rsidRPr="00090FF1">
        <w:rPr>
          <w:rFonts w:ascii="Times New Roman" w:hAnsi="Times New Roman" w:cs="Times New Roman"/>
          <w:i/>
          <w:color w:val="000000"/>
          <w:spacing w:val="-1"/>
          <w:sz w:val="28"/>
          <w:szCs w:val="24"/>
        </w:rPr>
        <w:t xml:space="preserve"> </w:t>
      </w:r>
      <w:r w:rsidRPr="00090FF1">
        <w:rPr>
          <w:rFonts w:ascii="Times New Roman" w:hAnsi="Times New Roman" w:cs="Times New Roman"/>
          <w:i/>
          <w:color w:val="000000"/>
          <w:spacing w:val="-1"/>
          <w:sz w:val="28"/>
          <w:szCs w:val="24"/>
          <w:lang w:val="en-US"/>
        </w:rPr>
        <w:t>roseus</w:t>
      </w:r>
      <w:r w:rsidRPr="00090FF1">
        <w:rPr>
          <w:rFonts w:ascii="Times New Roman" w:hAnsi="Times New Roman" w:cs="Times New Roman"/>
          <w:color w:val="000000"/>
          <w:spacing w:val="-1"/>
          <w:sz w:val="28"/>
          <w:szCs w:val="24"/>
        </w:rPr>
        <w:t>.</w:t>
      </w:r>
    </w:p>
    <w:p w14:paraId="62C8C560" w14:textId="77777777" w:rsidR="00D94B7F" w:rsidRPr="00090FF1" w:rsidRDefault="00D94B7F" w:rsidP="00090FF1">
      <w:pPr>
        <w:spacing w:after="0" w:line="240" w:lineRule="auto"/>
        <w:ind w:firstLine="709"/>
        <w:jc w:val="both"/>
        <w:rPr>
          <w:rFonts w:ascii="Times New Roman" w:hAnsi="Times New Roman" w:cs="Times New Roman"/>
          <w:i/>
          <w:color w:val="000000"/>
          <w:spacing w:val="-1"/>
          <w:sz w:val="28"/>
          <w:szCs w:val="24"/>
        </w:rPr>
      </w:pPr>
      <w:r w:rsidRPr="00090FF1">
        <w:rPr>
          <w:rFonts w:ascii="Times New Roman" w:hAnsi="Times New Roman" w:cs="Times New Roman"/>
          <w:i/>
          <w:sz w:val="28"/>
          <w:szCs w:val="24"/>
        </w:rPr>
        <w:t>Культура № 20</w:t>
      </w:r>
      <w:r w:rsidRPr="00090FF1">
        <w:rPr>
          <w:rFonts w:ascii="Times New Roman" w:hAnsi="Times New Roman" w:cs="Times New Roman"/>
          <w:sz w:val="28"/>
          <w:szCs w:val="24"/>
        </w:rPr>
        <w:t xml:space="preserve"> – представляет собой грамположительные спорообразующие палочки, расположенные одиночно и цепочками. Аэроб. При росте на МПА и РПА колонии округлой формы, поверхность гладкая, </w:t>
      </w:r>
      <w:r w:rsidRPr="00090FF1">
        <w:rPr>
          <w:rFonts w:ascii="Times New Roman" w:hAnsi="Times New Roman" w:cs="Times New Roman"/>
          <w:sz w:val="28"/>
          <w:szCs w:val="24"/>
        </w:rPr>
        <w:lastRenderedPageBreak/>
        <w:t>блестящая, края ровные. Колонии светло-бежевого цвета, диаметр 3-</w:t>
      </w:r>
      <w:smartTag w:uri="urn:schemas-microsoft-com:office:smarttags" w:element="metricconverter">
        <w:smartTagPr>
          <w:attr w:name="ProductID" w:val="4 мм"/>
        </w:smartTagPr>
        <w:r w:rsidRPr="00090FF1">
          <w:rPr>
            <w:rFonts w:ascii="Times New Roman" w:hAnsi="Times New Roman" w:cs="Times New Roman"/>
            <w:sz w:val="28"/>
            <w:szCs w:val="24"/>
          </w:rPr>
          <w:t>4 мм</w:t>
        </w:r>
      </w:smartTag>
      <w:r w:rsidRPr="00090FF1">
        <w:rPr>
          <w:rFonts w:ascii="Times New Roman" w:hAnsi="Times New Roman" w:cs="Times New Roman"/>
          <w:sz w:val="28"/>
          <w:szCs w:val="24"/>
        </w:rPr>
        <w:t>, структура однородная, консистенция маслянистая.</w:t>
      </w:r>
      <w:r w:rsidRPr="00090FF1">
        <w:rPr>
          <w:rFonts w:ascii="Times New Roman" w:hAnsi="Times New Roman" w:cs="Times New Roman"/>
          <w:color w:val="000000"/>
          <w:sz w:val="28"/>
          <w:szCs w:val="24"/>
        </w:rPr>
        <w:t xml:space="preserve"> </w:t>
      </w:r>
      <w:r w:rsidRPr="00090FF1">
        <w:rPr>
          <w:rFonts w:ascii="Times New Roman" w:hAnsi="Times New Roman" w:cs="Times New Roman"/>
          <w:color w:val="000000"/>
          <w:sz w:val="28"/>
          <w:szCs w:val="24"/>
          <w:lang w:val="kk-KZ"/>
        </w:rPr>
        <w:t>Оптимальная температура роста - 28</w:t>
      </w:r>
      <w:r w:rsidRPr="00090FF1">
        <w:rPr>
          <w:rFonts w:ascii="Times New Roman" w:hAnsi="Times New Roman" w:cs="Times New Roman"/>
          <w:color w:val="000000"/>
          <w:sz w:val="28"/>
          <w:szCs w:val="24"/>
          <w:vertAlign w:val="superscript"/>
          <w:lang w:val="kk-KZ"/>
        </w:rPr>
        <w:t>0</w:t>
      </w:r>
      <w:r w:rsidRPr="00090FF1">
        <w:rPr>
          <w:rFonts w:ascii="Times New Roman" w:hAnsi="Times New Roman" w:cs="Times New Roman"/>
          <w:color w:val="000000"/>
          <w:sz w:val="28"/>
          <w:szCs w:val="24"/>
          <w:lang w:val="kk-KZ"/>
        </w:rPr>
        <w:t xml:space="preserve">С. </w:t>
      </w:r>
      <w:r w:rsidRPr="00090FF1">
        <w:rPr>
          <w:rFonts w:ascii="Times New Roman" w:hAnsi="Times New Roman" w:cs="Times New Roman"/>
          <w:color w:val="000000"/>
          <w:sz w:val="28"/>
          <w:szCs w:val="24"/>
        </w:rPr>
        <w:t>Выделена из образца почвы космодрома «</w:t>
      </w:r>
      <w:r w:rsidRPr="00090FF1">
        <w:rPr>
          <w:rFonts w:ascii="Times New Roman" w:hAnsi="Times New Roman" w:cs="Times New Roman"/>
          <w:sz w:val="28"/>
          <w:szCs w:val="24"/>
        </w:rPr>
        <w:t>Байконур» пл. 31 (0-</w:t>
      </w:r>
      <w:smartTag w:uri="urn:schemas-microsoft-com:office:smarttags" w:element="metricconverter">
        <w:smartTagPr>
          <w:attr w:name="ProductID" w:val="25 см"/>
        </w:smartTagPr>
        <w:r w:rsidRPr="00090FF1">
          <w:rPr>
            <w:rFonts w:ascii="Times New Roman" w:hAnsi="Times New Roman" w:cs="Times New Roman"/>
            <w:sz w:val="28"/>
            <w:szCs w:val="24"/>
          </w:rPr>
          <w:t>25 см</w:t>
        </w:r>
      </w:smartTag>
      <w:r w:rsidRPr="00090FF1">
        <w:rPr>
          <w:rFonts w:ascii="Times New Roman" w:hAnsi="Times New Roman" w:cs="Times New Roman"/>
          <w:sz w:val="28"/>
          <w:szCs w:val="24"/>
        </w:rPr>
        <w:t xml:space="preserve">). </w:t>
      </w:r>
      <w:r w:rsidRPr="00090FF1">
        <w:rPr>
          <w:rFonts w:ascii="Times New Roman" w:hAnsi="Times New Roman" w:cs="Times New Roman"/>
          <w:color w:val="000000"/>
          <w:spacing w:val="-1"/>
          <w:sz w:val="28"/>
          <w:szCs w:val="24"/>
        </w:rPr>
        <w:t xml:space="preserve">По морфологическим и физиолого-биохимическим признакам культура отнесена к </w:t>
      </w:r>
      <w:r w:rsidRPr="00090FF1">
        <w:rPr>
          <w:rFonts w:ascii="Times New Roman" w:hAnsi="Times New Roman" w:cs="Times New Roman"/>
          <w:i/>
          <w:color w:val="000000"/>
          <w:spacing w:val="-1"/>
          <w:sz w:val="28"/>
          <w:szCs w:val="24"/>
          <w:lang w:val="en-US"/>
        </w:rPr>
        <w:t>Bacillus</w:t>
      </w:r>
      <w:r w:rsidRPr="00090FF1">
        <w:rPr>
          <w:rFonts w:ascii="Times New Roman" w:hAnsi="Times New Roman" w:cs="Times New Roman"/>
          <w:i/>
          <w:color w:val="000000"/>
          <w:spacing w:val="-1"/>
          <w:sz w:val="28"/>
          <w:szCs w:val="24"/>
        </w:rPr>
        <w:t xml:space="preserve"> </w:t>
      </w:r>
      <w:r w:rsidRPr="00090FF1">
        <w:rPr>
          <w:rFonts w:ascii="Times New Roman" w:hAnsi="Times New Roman" w:cs="Times New Roman"/>
          <w:i/>
          <w:color w:val="000000"/>
          <w:spacing w:val="-1"/>
          <w:sz w:val="28"/>
          <w:szCs w:val="24"/>
          <w:lang w:val="en-US"/>
        </w:rPr>
        <w:t>sp</w:t>
      </w:r>
      <w:r w:rsidRPr="00090FF1">
        <w:rPr>
          <w:rFonts w:ascii="Times New Roman" w:hAnsi="Times New Roman" w:cs="Times New Roman"/>
          <w:i/>
          <w:color w:val="000000"/>
          <w:spacing w:val="-1"/>
          <w:sz w:val="28"/>
          <w:szCs w:val="24"/>
        </w:rPr>
        <w:t>.</w:t>
      </w:r>
    </w:p>
    <w:p w14:paraId="4B48E265" w14:textId="77777777" w:rsidR="00D94B7F" w:rsidRPr="00090FF1" w:rsidRDefault="00D94B7F" w:rsidP="00090FF1">
      <w:pPr>
        <w:spacing w:after="0" w:line="240" w:lineRule="auto"/>
        <w:ind w:firstLine="709"/>
        <w:jc w:val="both"/>
        <w:rPr>
          <w:rFonts w:ascii="Times New Roman" w:hAnsi="Times New Roman" w:cs="Times New Roman"/>
          <w:i/>
          <w:sz w:val="28"/>
          <w:szCs w:val="24"/>
          <w:lang w:val="kk-KZ"/>
        </w:rPr>
      </w:pPr>
      <w:r w:rsidRPr="00090FF1">
        <w:rPr>
          <w:rFonts w:ascii="Times New Roman" w:hAnsi="Times New Roman" w:cs="Times New Roman"/>
          <w:i/>
          <w:sz w:val="28"/>
          <w:szCs w:val="24"/>
          <w:lang w:val="kk-KZ"/>
        </w:rPr>
        <w:t>Культура №18</w:t>
      </w:r>
      <w:r w:rsidRPr="00090FF1">
        <w:rPr>
          <w:rFonts w:ascii="Times New Roman" w:hAnsi="Times New Roman" w:cs="Times New Roman"/>
          <w:sz w:val="28"/>
          <w:szCs w:val="24"/>
          <w:lang w:val="kk-KZ"/>
        </w:rPr>
        <w:t xml:space="preserve"> </w:t>
      </w:r>
      <w:r w:rsidRPr="00090FF1">
        <w:rPr>
          <w:rFonts w:ascii="Times New Roman" w:hAnsi="Times New Roman" w:cs="Times New Roman"/>
          <w:i/>
          <w:sz w:val="28"/>
          <w:szCs w:val="24"/>
          <w:lang w:val="kk-KZ"/>
        </w:rPr>
        <w:t>–</w:t>
      </w:r>
      <w:r w:rsidRPr="00090FF1">
        <w:rPr>
          <w:rFonts w:ascii="Times New Roman" w:hAnsi="Times New Roman" w:cs="Times New Roman"/>
          <w:sz w:val="28"/>
          <w:szCs w:val="24"/>
          <w:lang w:val="kk-KZ"/>
        </w:rPr>
        <w:t xml:space="preserve"> </w:t>
      </w:r>
      <w:r w:rsidRPr="00090FF1">
        <w:rPr>
          <w:rFonts w:ascii="Times New Roman" w:hAnsi="Times New Roman" w:cs="Times New Roman"/>
          <w:sz w:val="28"/>
          <w:szCs w:val="24"/>
        </w:rPr>
        <w:t>представляет собой</w:t>
      </w:r>
      <w:r w:rsidRPr="00090FF1">
        <w:rPr>
          <w:rFonts w:ascii="Times New Roman" w:hAnsi="Times New Roman" w:cs="Times New Roman"/>
          <w:color w:val="000000"/>
          <w:sz w:val="28"/>
          <w:szCs w:val="24"/>
        </w:rPr>
        <w:t xml:space="preserve"> клетки грамположительные, неподвижные. Спор не образует; аэроб. При росте на твердой питательной среде (МПА) образует мелкие, непрозрачные, беловатые, круглые, с ровным краем колонии. Рост на жидких питательных средах: на мясопептонном бульоне (МПБ) образуют равномерное помутнение. Утилизирует мальтозу, сорбит, инозит, глюкозу. Дает отрицательную реакцию на лактозу, сахарозу, маннит, цитрат натрия, индол и сероводород. </w:t>
      </w:r>
      <w:r w:rsidRPr="00090FF1">
        <w:rPr>
          <w:rFonts w:ascii="Times New Roman" w:hAnsi="Times New Roman" w:cs="Times New Roman"/>
          <w:color w:val="000000"/>
          <w:spacing w:val="1"/>
          <w:sz w:val="28"/>
          <w:szCs w:val="24"/>
        </w:rPr>
        <w:t xml:space="preserve">Дает </w:t>
      </w:r>
      <w:r w:rsidRPr="00090FF1">
        <w:rPr>
          <w:rFonts w:ascii="Times New Roman" w:hAnsi="Times New Roman" w:cs="Times New Roman"/>
          <w:color w:val="000000"/>
          <w:spacing w:val="-1"/>
          <w:sz w:val="28"/>
          <w:szCs w:val="24"/>
        </w:rPr>
        <w:t xml:space="preserve">положительную реакцию на каталазу. </w:t>
      </w:r>
      <w:r w:rsidRPr="00090FF1">
        <w:rPr>
          <w:rFonts w:ascii="Times New Roman" w:hAnsi="Times New Roman" w:cs="Times New Roman"/>
          <w:color w:val="000000"/>
          <w:sz w:val="28"/>
          <w:szCs w:val="24"/>
          <w:lang w:val="kk-KZ"/>
        </w:rPr>
        <w:t xml:space="preserve">Оптимальная температура роста - 28 </w:t>
      </w:r>
      <w:r w:rsidRPr="00090FF1">
        <w:rPr>
          <w:rFonts w:ascii="Times New Roman" w:hAnsi="Times New Roman" w:cs="Times New Roman"/>
          <w:color w:val="000000"/>
          <w:sz w:val="28"/>
          <w:szCs w:val="24"/>
          <w:vertAlign w:val="superscript"/>
          <w:lang w:val="kk-KZ"/>
        </w:rPr>
        <w:t>0</w:t>
      </w:r>
      <w:r w:rsidRPr="00090FF1">
        <w:rPr>
          <w:rFonts w:ascii="Times New Roman" w:hAnsi="Times New Roman" w:cs="Times New Roman"/>
          <w:color w:val="000000"/>
          <w:sz w:val="28"/>
          <w:szCs w:val="24"/>
          <w:lang w:val="kk-KZ"/>
        </w:rPr>
        <w:t xml:space="preserve">С. </w:t>
      </w:r>
      <w:r w:rsidRPr="00090FF1">
        <w:rPr>
          <w:rFonts w:ascii="Times New Roman" w:hAnsi="Times New Roman" w:cs="Times New Roman"/>
          <w:color w:val="000000"/>
          <w:sz w:val="28"/>
          <w:szCs w:val="24"/>
        </w:rPr>
        <w:t>Выделена из образца почвы космодрома «</w:t>
      </w:r>
      <w:r w:rsidRPr="00090FF1">
        <w:rPr>
          <w:rFonts w:ascii="Times New Roman" w:hAnsi="Times New Roman" w:cs="Times New Roman"/>
          <w:sz w:val="28"/>
          <w:szCs w:val="24"/>
        </w:rPr>
        <w:t>Байконур» пл. 196 (0-</w:t>
      </w:r>
      <w:smartTag w:uri="urn:schemas-microsoft-com:office:smarttags" w:element="metricconverter">
        <w:smartTagPr>
          <w:attr w:name="ProductID" w:val="50 см"/>
        </w:smartTagPr>
        <w:r w:rsidRPr="00090FF1">
          <w:rPr>
            <w:rFonts w:ascii="Times New Roman" w:hAnsi="Times New Roman" w:cs="Times New Roman"/>
            <w:sz w:val="28"/>
            <w:szCs w:val="24"/>
          </w:rPr>
          <w:t>50 см</w:t>
        </w:r>
      </w:smartTag>
      <w:r w:rsidRPr="00090FF1">
        <w:rPr>
          <w:rFonts w:ascii="Times New Roman" w:hAnsi="Times New Roman" w:cs="Times New Roman"/>
          <w:sz w:val="28"/>
          <w:szCs w:val="24"/>
        </w:rPr>
        <w:t xml:space="preserve">). </w:t>
      </w:r>
      <w:r w:rsidRPr="00090FF1">
        <w:rPr>
          <w:rFonts w:ascii="Times New Roman" w:hAnsi="Times New Roman" w:cs="Times New Roman"/>
          <w:color w:val="000000"/>
          <w:spacing w:val="-1"/>
          <w:sz w:val="28"/>
          <w:szCs w:val="24"/>
        </w:rPr>
        <w:t>По морфологическим и физиолого-биохимическим признакам культура отнесена к</w:t>
      </w:r>
      <w:r w:rsidRPr="00090FF1">
        <w:rPr>
          <w:rFonts w:ascii="Times New Roman" w:hAnsi="Times New Roman" w:cs="Times New Roman"/>
          <w:i/>
          <w:sz w:val="28"/>
          <w:szCs w:val="24"/>
          <w:lang w:val="kk-KZ"/>
        </w:rPr>
        <w:t xml:space="preserve"> Acinetobacter calcoaceticum.</w:t>
      </w:r>
    </w:p>
    <w:p w14:paraId="46221375" w14:textId="77777777" w:rsidR="00D94B7F" w:rsidRPr="00090FF1" w:rsidRDefault="00D94B7F" w:rsidP="00090FF1">
      <w:pPr>
        <w:spacing w:after="0" w:line="240" w:lineRule="auto"/>
        <w:ind w:firstLine="709"/>
        <w:jc w:val="both"/>
        <w:rPr>
          <w:rFonts w:ascii="Times New Roman" w:hAnsi="Times New Roman" w:cs="Times New Roman"/>
          <w:i/>
          <w:sz w:val="28"/>
          <w:szCs w:val="24"/>
          <w:lang w:val="kk-KZ"/>
        </w:rPr>
      </w:pPr>
      <w:r w:rsidRPr="00090FF1">
        <w:rPr>
          <w:rFonts w:ascii="Times New Roman" w:hAnsi="Times New Roman" w:cs="Times New Roman"/>
          <w:i/>
          <w:sz w:val="28"/>
          <w:szCs w:val="24"/>
          <w:lang w:val="kk-KZ"/>
        </w:rPr>
        <w:t xml:space="preserve">Культура №12/5 – </w:t>
      </w:r>
      <w:r w:rsidRPr="00090FF1">
        <w:rPr>
          <w:rFonts w:ascii="Times New Roman" w:hAnsi="Times New Roman" w:cs="Times New Roman"/>
          <w:sz w:val="28"/>
          <w:szCs w:val="24"/>
        </w:rPr>
        <w:t>представляет собой</w:t>
      </w:r>
      <w:r w:rsidRPr="00090FF1">
        <w:rPr>
          <w:rFonts w:ascii="Times New Roman" w:hAnsi="Times New Roman" w:cs="Times New Roman"/>
          <w:color w:val="000000"/>
          <w:sz w:val="28"/>
          <w:szCs w:val="24"/>
        </w:rPr>
        <w:t xml:space="preserve"> клетки одиночные, круглые, иногда овальные, размер 2-4x3-4 мкм. Хорошо растет на агаризованной среде Раймонда (с 1% ацетата и 0,25% дрожжевого экстракта), содержащей до 8% NaCl. </w:t>
      </w:r>
      <w:r w:rsidRPr="00090FF1">
        <w:rPr>
          <w:rFonts w:ascii="Times New Roman" w:hAnsi="Times New Roman" w:cs="Times New Roman"/>
          <w:color w:val="000000"/>
          <w:sz w:val="28"/>
          <w:szCs w:val="24"/>
          <w:lang w:val="kk-KZ"/>
        </w:rPr>
        <w:t>А</w:t>
      </w:r>
      <w:r w:rsidRPr="00090FF1">
        <w:rPr>
          <w:rFonts w:ascii="Times New Roman" w:hAnsi="Times New Roman" w:cs="Times New Roman"/>
          <w:color w:val="000000"/>
          <w:sz w:val="28"/>
          <w:szCs w:val="24"/>
        </w:rPr>
        <w:t>ссимилирует n-алканы (С</w:t>
      </w:r>
      <w:r w:rsidRPr="00090FF1">
        <w:rPr>
          <w:rFonts w:ascii="Times New Roman" w:hAnsi="Times New Roman" w:cs="Times New Roman"/>
          <w:color w:val="000000"/>
          <w:sz w:val="28"/>
          <w:szCs w:val="24"/>
          <w:vertAlign w:val="subscript"/>
        </w:rPr>
        <w:t>10</w:t>
      </w:r>
      <w:r w:rsidRPr="00090FF1">
        <w:rPr>
          <w:rFonts w:ascii="Times New Roman" w:hAnsi="Times New Roman" w:cs="Times New Roman"/>
          <w:color w:val="000000"/>
          <w:sz w:val="28"/>
          <w:szCs w:val="24"/>
        </w:rPr>
        <w:t>-С</w:t>
      </w:r>
      <w:r w:rsidRPr="00090FF1">
        <w:rPr>
          <w:rFonts w:ascii="Times New Roman" w:hAnsi="Times New Roman" w:cs="Times New Roman"/>
          <w:color w:val="000000"/>
          <w:sz w:val="28"/>
          <w:szCs w:val="24"/>
          <w:vertAlign w:val="subscript"/>
        </w:rPr>
        <w:t>30</w:t>
      </w:r>
      <w:r w:rsidRPr="00090FF1">
        <w:rPr>
          <w:rFonts w:ascii="Times New Roman" w:hAnsi="Times New Roman" w:cs="Times New Roman"/>
          <w:color w:val="000000"/>
          <w:sz w:val="28"/>
          <w:szCs w:val="24"/>
        </w:rPr>
        <w:t>), ацетат, пропионат. Слабое развитие на этаноле, пропаноле. Глюкозу не сбраживает.</w:t>
      </w:r>
      <w:r w:rsidRPr="00090FF1">
        <w:rPr>
          <w:rFonts w:ascii="Times New Roman" w:hAnsi="Times New Roman" w:cs="Times New Roman"/>
          <w:color w:val="000000"/>
          <w:sz w:val="28"/>
          <w:szCs w:val="24"/>
          <w:lang w:val="kk-KZ"/>
        </w:rPr>
        <w:t xml:space="preserve"> </w:t>
      </w:r>
      <w:r w:rsidRPr="00090FF1">
        <w:rPr>
          <w:rFonts w:ascii="Times New Roman" w:hAnsi="Times New Roman" w:cs="Times New Roman"/>
          <w:color w:val="000000"/>
          <w:sz w:val="28"/>
          <w:szCs w:val="24"/>
        </w:rPr>
        <w:t>Использует аммонийный азот.</w:t>
      </w:r>
      <w:r w:rsidRPr="00090FF1">
        <w:rPr>
          <w:rFonts w:ascii="Times New Roman" w:hAnsi="Times New Roman" w:cs="Times New Roman"/>
          <w:color w:val="000000"/>
          <w:sz w:val="28"/>
          <w:szCs w:val="24"/>
          <w:lang w:val="kk-KZ"/>
        </w:rPr>
        <w:t xml:space="preserve"> Оптимальная температура роста при 28</w:t>
      </w:r>
      <w:r w:rsidRPr="00090FF1">
        <w:rPr>
          <w:rFonts w:ascii="Times New Roman" w:hAnsi="Times New Roman" w:cs="Times New Roman"/>
          <w:color w:val="000000"/>
          <w:sz w:val="28"/>
          <w:szCs w:val="24"/>
          <w:vertAlign w:val="superscript"/>
          <w:lang w:val="kk-KZ"/>
        </w:rPr>
        <w:t xml:space="preserve">0 </w:t>
      </w:r>
      <w:r w:rsidRPr="00090FF1">
        <w:rPr>
          <w:rFonts w:ascii="Times New Roman" w:hAnsi="Times New Roman" w:cs="Times New Roman"/>
          <w:color w:val="000000"/>
          <w:sz w:val="28"/>
          <w:szCs w:val="24"/>
          <w:lang w:val="kk-KZ"/>
        </w:rPr>
        <w:t xml:space="preserve">С. </w:t>
      </w:r>
      <w:r w:rsidRPr="00090FF1">
        <w:rPr>
          <w:rFonts w:ascii="Times New Roman" w:hAnsi="Times New Roman" w:cs="Times New Roman"/>
          <w:color w:val="000000"/>
          <w:sz w:val="28"/>
          <w:szCs w:val="24"/>
        </w:rPr>
        <w:t xml:space="preserve">Выделена из образца почвы зоны Ю-25 </w:t>
      </w:r>
      <w:r w:rsidRPr="00090FF1">
        <w:rPr>
          <w:rFonts w:ascii="Times New Roman" w:hAnsi="Times New Roman" w:cs="Times New Roman"/>
          <w:sz w:val="28"/>
          <w:szCs w:val="24"/>
        </w:rPr>
        <w:t xml:space="preserve">Улытауского района области </w:t>
      </w:r>
      <w:r w:rsidR="004521AA" w:rsidRPr="00090FF1">
        <w:rPr>
          <w:rFonts w:ascii="Times New Roman" w:hAnsi="Times New Roman" w:cs="Times New Roman"/>
          <w:sz w:val="28"/>
          <w:szCs w:val="24"/>
          <w:lang w:val="kk-KZ"/>
        </w:rPr>
        <w:t>Ұ</w:t>
      </w:r>
      <w:r w:rsidR="004521AA" w:rsidRPr="00090FF1">
        <w:rPr>
          <w:rFonts w:ascii="Times New Roman" w:hAnsi="Times New Roman" w:cs="Times New Roman"/>
          <w:sz w:val="28"/>
          <w:szCs w:val="24"/>
        </w:rPr>
        <w:t xml:space="preserve">лытау </w:t>
      </w:r>
      <w:r w:rsidRPr="00090FF1">
        <w:rPr>
          <w:rFonts w:ascii="Times New Roman" w:hAnsi="Times New Roman" w:cs="Times New Roman"/>
          <w:sz w:val="28"/>
          <w:szCs w:val="24"/>
        </w:rPr>
        <w:t>(0-</w:t>
      </w:r>
      <w:smartTag w:uri="urn:schemas-microsoft-com:office:smarttags" w:element="metricconverter">
        <w:smartTagPr>
          <w:attr w:name="ProductID" w:val="25 см"/>
        </w:smartTagPr>
        <w:r w:rsidRPr="00090FF1">
          <w:rPr>
            <w:rFonts w:ascii="Times New Roman" w:hAnsi="Times New Roman" w:cs="Times New Roman"/>
            <w:sz w:val="28"/>
            <w:szCs w:val="24"/>
          </w:rPr>
          <w:t>25 см</w:t>
        </w:r>
      </w:smartTag>
      <w:r w:rsidRPr="00090FF1">
        <w:rPr>
          <w:rFonts w:ascii="Times New Roman" w:hAnsi="Times New Roman" w:cs="Times New Roman"/>
          <w:sz w:val="28"/>
          <w:szCs w:val="24"/>
        </w:rPr>
        <w:t xml:space="preserve">). </w:t>
      </w:r>
      <w:r w:rsidRPr="00090FF1">
        <w:rPr>
          <w:rFonts w:ascii="Times New Roman" w:hAnsi="Times New Roman" w:cs="Times New Roman"/>
          <w:color w:val="000000"/>
          <w:spacing w:val="-1"/>
          <w:sz w:val="28"/>
          <w:szCs w:val="24"/>
        </w:rPr>
        <w:t>По морфологическим и физиолого-биохимическим признакам культура отнесена к</w:t>
      </w:r>
      <w:r w:rsidRPr="00090FF1">
        <w:rPr>
          <w:rFonts w:ascii="Times New Roman" w:hAnsi="Times New Roman" w:cs="Times New Roman"/>
          <w:i/>
          <w:sz w:val="28"/>
          <w:szCs w:val="24"/>
          <w:lang w:val="kk-KZ"/>
        </w:rPr>
        <w:t xml:space="preserve"> Candida sp.</w:t>
      </w:r>
    </w:p>
    <w:p w14:paraId="24515662" w14:textId="77777777" w:rsidR="006752A0" w:rsidRPr="00090FF1" w:rsidRDefault="006752A0" w:rsidP="00090FF1">
      <w:pPr>
        <w:spacing w:after="0" w:line="240" w:lineRule="auto"/>
        <w:ind w:firstLine="709"/>
        <w:jc w:val="both"/>
        <w:rPr>
          <w:rFonts w:ascii="Times New Roman" w:hAnsi="Times New Roman" w:cs="Times New Roman"/>
          <w:i/>
          <w:sz w:val="28"/>
          <w:szCs w:val="24"/>
          <w:lang w:val="kk-KZ"/>
        </w:rPr>
      </w:pPr>
    </w:p>
    <w:p w14:paraId="5F6BB023" w14:textId="77777777" w:rsidR="004521AA" w:rsidRPr="00090FF1" w:rsidRDefault="00FF0EE2" w:rsidP="00090FF1">
      <w:pPr>
        <w:widowControl w:val="0"/>
        <w:spacing w:after="0" w:line="240" w:lineRule="auto"/>
        <w:ind w:firstLine="709"/>
        <w:jc w:val="both"/>
        <w:outlineLvl w:val="2"/>
        <w:rPr>
          <w:rFonts w:ascii="Times New Roman" w:hAnsi="Times New Roman" w:cs="Times New Roman"/>
          <w:color w:val="000000"/>
          <w:sz w:val="28"/>
          <w:szCs w:val="24"/>
        </w:rPr>
      </w:pPr>
      <w:bookmarkStart w:id="62" w:name="_Toc212541796"/>
      <w:bookmarkStart w:id="63" w:name="_Toc213417499"/>
      <w:r w:rsidRPr="00090FF1">
        <w:rPr>
          <w:rFonts w:ascii="Times New Roman" w:hAnsi="Times New Roman" w:cs="Times New Roman"/>
          <w:color w:val="000000"/>
          <w:sz w:val="28"/>
          <w:szCs w:val="24"/>
          <w:lang w:val="kk-KZ"/>
        </w:rPr>
        <w:t>3.8</w:t>
      </w:r>
      <w:r w:rsidR="004521AA" w:rsidRPr="00090FF1">
        <w:rPr>
          <w:rFonts w:ascii="Times New Roman" w:hAnsi="Times New Roman" w:cs="Times New Roman"/>
          <w:color w:val="000000"/>
          <w:sz w:val="28"/>
          <w:szCs w:val="24"/>
          <w:lang w:val="kk-KZ"/>
        </w:rPr>
        <w:t xml:space="preserve">.3 </w:t>
      </w:r>
      <w:r w:rsidR="004521AA" w:rsidRPr="00090FF1">
        <w:rPr>
          <w:rFonts w:ascii="Times New Roman" w:hAnsi="Times New Roman" w:cs="Times New Roman"/>
          <w:color w:val="000000"/>
          <w:sz w:val="28"/>
          <w:szCs w:val="24"/>
        </w:rPr>
        <w:t>Разработка условий культивирования выделенных микроорганизмов</w:t>
      </w:r>
      <w:bookmarkEnd w:id="62"/>
      <w:bookmarkEnd w:id="63"/>
      <w:r w:rsidR="004521AA" w:rsidRPr="00090FF1">
        <w:rPr>
          <w:rFonts w:ascii="Times New Roman" w:hAnsi="Times New Roman" w:cs="Times New Roman"/>
          <w:color w:val="000000"/>
          <w:sz w:val="28"/>
          <w:szCs w:val="24"/>
        </w:rPr>
        <w:t xml:space="preserve">  </w:t>
      </w:r>
    </w:p>
    <w:p w14:paraId="415113F1" w14:textId="77777777" w:rsidR="006752A0" w:rsidRPr="00090FF1" w:rsidRDefault="006752A0" w:rsidP="00090FF1">
      <w:pPr>
        <w:autoSpaceDE w:val="0"/>
        <w:autoSpaceDN w:val="0"/>
        <w:adjustRightInd w:val="0"/>
        <w:spacing w:after="0" w:line="240" w:lineRule="auto"/>
        <w:ind w:firstLine="709"/>
        <w:jc w:val="both"/>
        <w:rPr>
          <w:rFonts w:ascii="Times New Roman" w:hAnsi="Times New Roman" w:cs="Times New Roman"/>
          <w:sz w:val="28"/>
          <w:szCs w:val="24"/>
        </w:rPr>
      </w:pPr>
    </w:p>
    <w:p w14:paraId="5E76ED99"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Проведены исследования по разработке условий культивирования выделенных микроорганизмов (подбор питательной среды, температурного режима и продолжительности культивирования микроорганизмов оптимального режима аэрации). </w:t>
      </w:r>
    </w:p>
    <w:p w14:paraId="1385F9C0"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color w:val="000000"/>
          <w:sz w:val="28"/>
          <w:szCs w:val="24"/>
          <w:lang w:val="en-US"/>
        </w:rPr>
      </w:pPr>
      <w:r w:rsidRPr="00090FF1">
        <w:rPr>
          <w:rFonts w:ascii="Times New Roman" w:hAnsi="Times New Roman" w:cs="Times New Roman"/>
          <w:sz w:val="28"/>
          <w:szCs w:val="24"/>
        </w:rPr>
        <w:t xml:space="preserve">Объектом исследований служили культуры </w:t>
      </w:r>
      <w:r w:rsidRPr="00090FF1">
        <w:rPr>
          <w:rFonts w:ascii="Times New Roman" w:hAnsi="Times New Roman" w:cs="Times New Roman"/>
          <w:i/>
          <w:iCs/>
          <w:color w:val="000000"/>
          <w:sz w:val="28"/>
          <w:szCs w:val="24"/>
        </w:rPr>
        <w:t xml:space="preserve">Micrococcus roseus. </w:t>
      </w:r>
      <w:r w:rsidRPr="00090FF1">
        <w:rPr>
          <w:rFonts w:ascii="Times New Roman" w:hAnsi="Times New Roman" w:cs="Times New Roman"/>
          <w:i/>
          <w:iCs/>
          <w:color w:val="000000"/>
          <w:sz w:val="28"/>
          <w:szCs w:val="24"/>
          <w:lang w:val="en-US"/>
        </w:rPr>
        <w:t xml:space="preserve">25, Bacillus sp.20, Acinetobacter calcoaceticum. 18, Candida sp. </w:t>
      </w:r>
      <w:r w:rsidRPr="00090FF1">
        <w:rPr>
          <w:rFonts w:ascii="Times New Roman" w:hAnsi="Times New Roman" w:cs="Times New Roman"/>
          <w:color w:val="000000"/>
          <w:sz w:val="28"/>
          <w:szCs w:val="24"/>
          <w:lang w:val="en-US"/>
        </w:rPr>
        <w:t>12/5.</w:t>
      </w:r>
    </w:p>
    <w:p w14:paraId="15CAF532"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Культуры выращивали на косяках питательного агара МПА. Засев жидкой питательной среды производили упомянутыми исходными культурами микроорганизмов - смывом с косяков МПА (n×10</w:t>
      </w:r>
      <w:r w:rsidRPr="00090FF1">
        <w:rPr>
          <w:rFonts w:ascii="Times New Roman" w:hAnsi="Times New Roman" w:cs="Times New Roman"/>
          <w:sz w:val="28"/>
          <w:szCs w:val="24"/>
          <w:vertAlign w:val="superscript"/>
        </w:rPr>
        <w:t>8</w:t>
      </w:r>
      <w:r w:rsidRPr="00090FF1">
        <w:rPr>
          <w:rFonts w:ascii="Times New Roman" w:hAnsi="Times New Roman" w:cs="Times New Roman"/>
          <w:sz w:val="28"/>
          <w:szCs w:val="24"/>
        </w:rPr>
        <w:t>КОЕ/мл) в количестве 1%. Культивирование осуществляли в течение 24 и 48 ч на качалке при температуре 30</w:t>
      </w:r>
      <w:r w:rsidRPr="00090FF1">
        <w:rPr>
          <w:rFonts w:ascii="Times New Roman" w:hAnsi="Times New Roman" w:cs="Times New Roman"/>
          <w:sz w:val="28"/>
          <w:szCs w:val="24"/>
          <w:vertAlign w:val="superscript"/>
        </w:rPr>
        <w:t>0</w:t>
      </w:r>
      <w:r w:rsidRPr="00090FF1">
        <w:rPr>
          <w:rFonts w:ascii="Times New Roman" w:hAnsi="Times New Roman" w:cs="Times New Roman"/>
          <w:sz w:val="28"/>
          <w:szCs w:val="24"/>
        </w:rPr>
        <w:t xml:space="preserve">С. </w:t>
      </w:r>
    </w:p>
    <w:p w14:paraId="262D4CB7"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Определение жизнеспособных клеток бактерий проводили путем высева из соответствующего разведения культуры в чашки Петри с плотной питательной средой МПА. Углеводородокисляющую активность бактерий устанавливали гравиметрическим методом по усвоению ими керосина (концентрация 2%) в жидкой питательной среде при культивировании на качалке в течение 10 суток.</w:t>
      </w:r>
      <w:r w:rsidR="00925C25" w:rsidRPr="00090FF1">
        <w:rPr>
          <w:rFonts w:ascii="Times New Roman" w:hAnsi="Times New Roman" w:cs="Times New Roman"/>
          <w:sz w:val="28"/>
          <w:szCs w:val="24"/>
        </w:rPr>
        <w:t xml:space="preserve"> </w:t>
      </w:r>
      <w:r w:rsidRPr="00090FF1">
        <w:rPr>
          <w:rFonts w:ascii="Times New Roman" w:hAnsi="Times New Roman" w:cs="Times New Roman"/>
          <w:sz w:val="28"/>
          <w:szCs w:val="24"/>
        </w:rPr>
        <w:t>Повторность опытов 3-кратная.</w:t>
      </w:r>
    </w:p>
    <w:p w14:paraId="32E4E23F"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lastRenderedPageBreak/>
        <w:t>Для культивирования углеводородокисляющих микроорганизмов испытаны следующие варианты питательных сред (г/л):</w:t>
      </w:r>
    </w:p>
    <w:p w14:paraId="11C85598"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1. Мясо-пептонный бульон (МПБ): пептон – 5,0; натрия хлорид – 5,0; мясной экстракт – 1,5; дрожжевой экстракт – 1,5, рН 7,0-7,2.  </w:t>
      </w:r>
    </w:p>
    <w:p w14:paraId="4D885F5E"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2. Кукурузный экстракт - 10,0; ферментолизат дрожжей - 3,0; глюкоза- 10,0; NaCl - 10,0; вода – до </w:t>
      </w:r>
      <w:smartTag w:uri="urn:schemas-microsoft-com:office:smarttags" w:element="metricconverter">
        <w:smartTagPr>
          <w:attr w:name="ProductID" w:val="1 л"/>
        </w:smartTagPr>
        <w:r w:rsidRPr="00090FF1">
          <w:rPr>
            <w:rFonts w:ascii="Times New Roman" w:hAnsi="Times New Roman" w:cs="Times New Roman"/>
            <w:sz w:val="28"/>
            <w:szCs w:val="24"/>
          </w:rPr>
          <w:t>1 л</w:t>
        </w:r>
      </w:smartTag>
      <w:r w:rsidRPr="00090FF1">
        <w:rPr>
          <w:rFonts w:ascii="Times New Roman" w:hAnsi="Times New Roman" w:cs="Times New Roman"/>
          <w:sz w:val="28"/>
          <w:szCs w:val="24"/>
        </w:rPr>
        <w:t xml:space="preserve">, pH 7,2-7,5. </w:t>
      </w:r>
    </w:p>
    <w:p w14:paraId="03BF6701"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3. КН</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РО</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xml:space="preserve"> - 2,0; Na</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HPО</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- 3,0;  MgSО</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xml:space="preserve"> - 0,5; (NH</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SО</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xml:space="preserve"> - 2,0; СаС1</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 xml:space="preserve"> – 0,01, FeС1</w:t>
      </w:r>
      <w:r w:rsidRPr="00090FF1">
        <w:rPr>
          <w:rFonts w:ascii="Times New Roman" w:hAnsi="Times New Roman" w:cs="Times New Roman"/>
          <w:sz w:val="28"/>
          <w:szCs w:val="24"/>
          <w:vertAlign w:val="subscript"/>
        </w:rPr>
        <w:t>3</w:t>
      </w:r>
      <w:r w:rsidRPr="00090FF1">
        <w:rPr>
          <w:rFonts w:ascii="Times New Roman" w:hAnsi="Times New Roman" w:cs="Times New Roman"/>
          <w:sz w:val="28"/>
          <w:szCs w:val="24"/>
        </w:rPr>
        <w:t xml:space="preserve">, - 0,05; пшеничная  мука – 5,0, сахароза -10,0, вода – до </w:t>
      </w:r>
      <w:smartTag w:uri="urn:schemas-microsoft-com:office:smarttags" w:element="metricconverter">
        <w:smartTagPr>
          <w:attr w:name="ProductID" w:val="1 л"/>
        </w:smartTagPr>
        <w:r w:rsidRPr="00090FF1">
          <w:rPr>
            <w:rFonts w:ascii="Times New Roman" w:hAnsi="Times New Roman" w:cs="Times New Roman"/>
            <w:sz w:val="28"/>
            <w:szCs w:val="24"/>
          </w:rPr>
          <w:t>1 л</w:t>
        </w:r>
      </w:smartTag>
      <w:r w:rsidRPr="00090FF1">
        <w:rPr>
          <w:rFonts w:ascii="Times New Roman" w:hAnsi="Times New Roman" w:cs="Times New Roman"/>
          <w:sz w:val="28"/>
          <w:szCs w:val="24"/>
        </w:rPr>
        <w:t>, рН 6,8-7,2.</w:t>
      </w:r>
    </w:p>
    <w:p w14:paraId="60DF3A46"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4. </w:t>
      </w:r>
      <w:r w:rsidRPr="00090FF1">
        <w:rPr>
          <w:rFonts w:ascii="Times New Roman" w:hAnsi="Times New Roman" w:cs="Times New Roman"/>
          <w:sz w:val="28"/>
          <w:szCs w:val="24"/>
          <w:lang w:val="en-US"/>
        </w:rPr>
        <w:t>NH</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lang w:val="en-US"/>
        </w:rPr>
        <w:t>N</w:t>
      </w:r>
      <w:r w:rsidRPr="00090FF1">
        <w:rPr>
          <w:rFonts w:ascii="Times New Roman" w:hAnsi="Times New Roman" w:cs="Times New Roman"/>
          <w:sz w:val="28"/>
          <w:szCs w:val="24"/>
        </w:rPr>
        <w:t>О</w:t>
      </w:r>
      <w:r w:rsidRPr="00090FF1">
        <w:rPr>
          <w:rFonts w:ascii="Times New Roman" w:hAnsi="Times New Roman" w:cs="Times New Roman"/>
          <w:sz w:val="28"/>
          <w:szCs w:val="24"/>
          <w:vertAlign w:val="subscript"/>
        </w:rPr>
        <w:t>3</w:t>
      </w:r>
      <w:r w:rsidRPr="00090FF1">
        <w:rPr>
          <w:rFonts w:ascii="Times New Roman" w:hAnsi="Times New Roman" w:cs="Times New Roman"/>
          <w:sz w:val="28"/>
          <w:szCs w:val="24"/>
        </w:rPr>
        <w:t xml:space="preserve"> - 1,0; K</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HPO</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xml:space="preserve"> - 1,0; KH</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PO</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xml:space="preserve"> - 1,0;  MgSO</w:t>
      </w:r>
      <w:r w:rsidRPr="00090FF1">
        <w:rPr>
          <w:rFonts w:ascii="Times New Roman" w:hAnsi="Times New Roman" w:cs="Times New Roman"/>
          <w:sz w:val="28"/>
          <w:szCs w:val="24"/>
          <w:vertAlign w:val="subscript"/>
        </w:rPr>
        <w:t>4</w:t>
      </w:r>
      <w:r w:rsidRPr="00090FF1">
        <w:rPr>
          <w:rFonts w:ascii="Times New Roman" w:hAnsi="Times New Roman" w:cs="Times New Roman"/>
          <w:sz w:val="28"/>
          <w:szCs w:val="24"/>
        </w:rPr>
        <w:t xml:space="preserve"> - 0,2; CaCl</w:t>
      </w:r>
      <w:r w:rsidRPr="00090FF1">
        <w:rPr>
          <w:rFonts w:ascii="Times New Roman" w:hAnsi="Times New Roman" w:cs="Times New Roman"/>
          <w:sz w:val="28"/>
          <w:szCs w:val="24"/>
          <w:vertAlign w:val="subscript"/>
        </w:rPr>
        <w:t>2</w:t>
      </w:r>
      <w:r w:rsidRPr="00090FF1">
        <w:rPr>
          <w:rFonts w:ascii="Times New Roman" w:hAnsi="Times New Roman" w:cs="Times New Roman"/>
          <w:sz w:val="28"/>
          <w:szCs w:val="24"/>
        </w:rPr>
        <w:t xml:space="preserve"> - 0,02, FeCl</w:t>
      </w:r>
      <w:r w:rsidRPr="00090FF1">
        <w:rPr>
          <w:rFonts w:ascii="Times New Roman" w:hAnsi="Times New Roman" w:cs="Times New Roman"/>
          <w:sz w:val="28"/>
          <w:szCs w:val="24"/>
          <w:vertAlign w:val="subscript"/>
        </w:rPr>
        <w:t>3</w:t>
      </w:r>
      <w:r w:rsidRPr="00090FF1">
        <w:rPr>
          <w:rFonts w:ascii="Times New Roman" w:hAnsi="Times New Roman" w:cs="Times New Roman"/>
          <w:sz w:val="28"/>
          <w:szCs w:val="24"/>
        </w:rPr>
        <w:t xml:space="preserve"> - 2 капли концентрированного раствора, NaCl -10,0; глюкоза - 10,0; питательный бульон – 10,0;  вода дистиллированная – до 1л. (модифицированная среда ВД - Ворошилова, Дианова) [</w:t>
      </w:r>
      <w:r w:rsidR="005D155F" w:rsidRPr="00090FF1">
        <w:rPr>
          <w:rFonts w:ascii="Times New Roman" w:hAnsi="Times New Roman" w:cs="Times New Roman"/>
          <w:sz w:val="28"/>
          <w:szCs w:val="24"/>
        </w:rPr>
        <w:t>103</w:t>
      </w:r>
      <w:r w:rsidRPr="00090FF1">
        <w:rPr>
          <w:rFonts w:ascii="Times New Roman" w:hAnsi="Times New Roman" w:cs="Times New Roman"/>
          <w:sz w:val="28"/>
          <w:szCs w:val="24"/>
        </w:rPr>
        <w:t>].</w:t>
      </w:r>
    </w:p>
    <w:p w14:paraId="6ECB7002"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Культивирование проводили на качалке в течение 2 суток. Затем определяли количество жизнеспособных клеток. </w:t>
      </w:r>
    </w:p>
    <w:p w14:paraId="0D95021A"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Результаты опыта по подбору оптимальных питательных сред для культивирования бактерий представлены в таблице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.37</w:t>
      </w:r>
      <w:r w:rsidRPr="00090FF1">
        <w:rPr>
          <w:rFonts w:ascii="Times New Roman" w:hAnsi="Times New Roman" w:cs="Times New Roman"/>
          <w:sz w:val="28"/>
          <w:szCs w:val="24"/>
        </w:rPr>
        <w:t xml:space="preserve"> и рисунках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DE262F" w:rsidRPr="00090FF1">
        <w:rPr>
          <w:rFonts w:ascii="Times New Roman" w:hAnsi="Times New Roman" w:cs="Times New Roman"/>
          <w:sz w:val="28"/>
          <w:szCs w:val="24"/>
        </w:rPr>
        <w:t>1</w:t>
      </w:r>
      <w:r w:rsidRPr="00090FF1">
        <w:rPr>
          <w:rFonts w:ascii="Times New Roman" w:hAnsi="Times New Roman" w:cs="Times New Roman"/>
          <w:sz w:val="28"/>
          <w:szCs w:val="24"/>
        </w:rPr>
        <w:t>-</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DE262F" w:rsidRPr="00090FF1">
        <w:rPr>
          <w:rFonts w:ascii="Times New Roman" w:hAnsi="Times New Roman" w:cs="Times New Roman"/>
          <w:sz w:val="28"/>
          <w:szCs w:val="24"/>
        </w:rPr>
        <w:t>4</w:t>
      </w:r>
      <w:r w:rsidRPr="00090FF1">
        <w:rPr>
          <w:rFonts w:ascii="Times New Roman" w:hAnsi="Times New Roman" w:cs="Times New Roman"/>
          <w:sz w:val="28"/>
          <w:szCs w:val="24"/>
        </w:rPr>
        <w:t>.</w:t>
      </w:r>
    </w:p>
    <w:p w14:paraId="287E5F36"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Установлено, что оптимальной длительностью выращивания культуры </w:t>
      </w:r>
      <w:r w:rsidRPr="00090FF1">
        <w:rPr>
          <w:rFonts w:ascii="Times New Roman" w:hAnsi="Times New Roman" w:cs="Times New Roman"/>
          <w:i/>
          <w:iCs/>
          <w:color w:val="000000"/>
          <w:sz w:val="28"/>
          <w:szCs w:val="24"/>
        </w:rPr>
        <w:t xml:space="preserve">Candida sp. </w:t>
      </w:r>
      <w:r w:rsidRPr="00090FF1">
        <w:rPr>
          <w:rFonts w:ascii="Times New Roman" w:hAnsi="Times New Roman" w:cs="Times New Roman"/>
          <w:color w:val="000000"/>
          <w:sz w:val="28"/>
          <w:szCs w:val="24"/>
        </w:rPr>
        <w:t>12/5</w:t>
      </w:r>
      <w:r w:rsidRPr="00090FF1">
        <w:rPr>
          <w:rFonts w:ascii="Times New Roman" w:hAnsi="Times New Roman" w:cs="Times New Roman"/>
          <w:sz w:val="28"/>
          <w:szCs w:val="24"/>
        </w:rPr>
        <w:t xml:space="preserve"> являются 1 сутки, для остальных исследуемых культур - 2 суток.</w:t>
      </w:r>
    </w:p>
    <w:p w14:paraId="13176433"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Лучшими питательными средами для культуры </w:t>
      </w:r>
      <w:r w:rsidRPr="00090FF1">
        <w:rPr>
          <w:rFonts w:ascii="Times New Roman" w:hAnsi="Times New Roman" w:cs="Times New Roman"/>
          <w:i/>
          <w:iCs/>
          <w:color w:val="000000"/>
          <w:sz w:val="28"/>
          <w:szCs w:val="24"/>
        </w:rPr>
        <w:t>Candida sp.</w:t>
      </w:r>
      <w:r w:rsidR="00925C25" w:rsidRPr="00090FF1">
        <w:rPr>
          <w:rFonts w:ascii="Times New Roman" w:hAnsi="Times New Roman" w:cs="Times New Roman"/>
          <w:i/>
          <w:iCs/>
          <w:color w:val="000000"/>
          <w:sz w:val="28"/>
          <w:szCs w:val="24"/>
        </w:rPr>
        <w:t xml:space="preserve"> </w:t>
      </w:r>
      <w:r w:rsidRPr="00090FF1">
        <w:rPr>
          <w:rFonts w:ascii="Times New Roman" w:hAnsi="Times New Roman" w:cs="Times New Roman"/>
          <w:color w:val="000000"/>
          <w:sz w:val="28"/>
          <w:szCs w:val="24"/>
        </w:rPr>
        <w:t>12/5</w:t>
      </w:r>
      <w:r w:rsidRPr="00090FF1">
        <w:rPr>
          <w:rFonts w:ascii="Times New Roman" w:hAnsi="Times New Roman" w:cs="Times New Roman"/>
          <w:sz w:val="28"/>
          <w:szCs w:val="24"/>
        </w:rPr>
        <w:t xml:space="preserve"> являются модифицированная среда ВД с добавлением питательного бульона и глюкозы, на которой титр бактерий достигает 1,3×10</w:t>
      </w:r>
      <w:r w:rsidRPr="00090FF1">
        <w:rPr>
          <w:rFonts w:ascii="Times New Roman" w:hAnsi="Times New Roman" w:cs="Times New Roman"/>
          <w:sz w:val="28"/>
          <w:szCs w:val="24"/>
          <w:vertAlign w:val="superscript"/>
        </w:rPr>
        <w:t xml:space="preserve">8 </w:t>
      </w:r>
      <w:r w:rsidRPr="00090FF1">
        <w:rPr>
          <w:rFonts w:ascii="Times New Roman" w:hAnsi="Times New Roman" w:cs="Times New Roman"/>
          <w:sz w:val="28"/>
          <w:szCs w:val="24"/>
        </w:rPr>
        <w:t>КОЕ/мл, и среда №3 – титр 9,3×10</w:t>
      </w:r>
      <w:r w:rsidRPr="00090FF1">
        <w:rPr>
          <w:rFonts w:ascii="Times New Roman" w:hAnsi="Times New Roman" w:cs="Times New Roman"/>
          <w:sz w:val="28"/>
          <w:szCs w:val="24"/>
          <w:vertAlign w:val="superscript"/>
        </w:rPr>
        <w:t xml:space="preserve">7 </w:t>
      </w:r>
      <w:r w:rsidRPr="00090FF1">
        <w:rPr>
          <w:rFonts w:ascii="Times New Roman" w:hAnsi="Times New Roman" w:cs="Times New Roman"/>
          <w:sz w:val="28"/>
          <w:szCs w:val="24"/>
        </w:rPr>
        <w:t>КОЕ/мл. Меньшее накопление бактериальных клеток отмечено на среде МПБ (3,0×10</w:t>
      </w:r>
      <w:r w:rsidRPr="00090FF1">
        <w:rPr>
          <w:rFonts w:ascii="Times New Roman" w:hAnsi="Times New Roman" w:cs="Times New Roman"/>
          <w:sz w:val="28"/>
          <w:szCs w:val="24"/>
          <w:vertAlign w:val="superscript"/>
        </w:rPr>
        <w:t xml:space="preserve">6 </w:t>
      </w:r>
      <w:r w:rsidRPr="00090FF1">
        <w:rPr>
          <w:rFonts w:ascii="Times New Roman" w:hAnsi="Times New Roman" w:cs="Times New Roman"/>
          <w:sz w:val="28"/>
          <w:szCs w:val="24"/>
        </w:rPr>
        <w:t xml:space="preserve">КОЕ/мл). </w:t>
      </w:r>
    </w:p>
    <w:p w14:paraId="036BBA3E"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8"/>
        </w:rPr>
      </w:pPr>
    </w:p>
    <w:p w14:paraId="56D49B76" w14:textId="77777777" w:rsidR="004521AA" w:rsidRPr="00090FF1" w:rsidRDefault="004521AA" w:rsidP="00090FF1">
      <w:pPr>
        <w:autoSpaceDE w:val="0"/>
        <w:autoSpaceDN w:val="0"/>
        <w:adjustRightInd w:val="0"/>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441BD7" w:rsidRPr="00090FF1">
        <w:rPr>
          <w:rFonts w:ascii="Times New Roman" w:hAnsi="Times New Roman" w:cs="Times New Roman"/>
          <w:sz w:val="28"/>
          <w:szCs w:val="28"/>
        </w:rPr>
        <w:t>3</w:t>
      </w:r>
      <w:r w:rsidR="003D0899" w:rsidRPr="00090FF1">
        <w:rPr>
          <w:rFonts w:ascii="Times New Roman" w:hAnsi="Times New Roman" w:cs="Times New Roman"/>
          <w:sz w:val="28"/>
          <w:szCs w:val="28"/>
        </w:rPr>
        <w:t>.37</w:t>
      </w:r>
      <w:r w:rsidRPr="00090FF1">
        <w:rPr>
          <w:rFonts w:ascii="Times New Roman" w:hAnsi="Times New Roman" w:cs="Times New Roman"/>
          <w:sz w:val="28"/>
          <w:szCs w:val="28"/>
        </w:rPr>
        <w:t xml:space="preserve"> – Рост углеводородокисляющих бактерий на различных питательных средах </w:t>
      </w:r>
    </w:p>
    <w:tbl>
      <w:tblPr>
        <w:tblW w:w="9243" w:type="dxa"/>
        <w:tblInd w:w="108" w:type="dxa"/>
        <w:tblLayout w:type="fixed"/>
        <w:tblLook w:val="0000" w:firstRow="0" w:lastRow="0" w:firstColumn="0" w:lastColumn="0" w:noHBand="0" w:noVBand="0"/>
      </w:tblPr>
      <w:tblGrid>
        <w:gridCol w:w="2297"/>
        <w:gridCol w:w="2268"/>
        <w:gridCol w:w="2630"/>
        <w:gridCol w:w="2048"/>
      </w:tblGrid>
      <w:tr w:rsidR="004521AA" w:rsidRPr="00090FF1" w14:paraId="7FEE9627" w14:textId="77777777" w:rsidTr="007D1723">
        <w:trPr>
          <w:trHeight w:val="329"/>
        </w:trPr>
        <w:tc>
          <w:tcPr>
            <w:tcW w:w="2297" w:type="dxa"/>
            <w:vMerge w:val="restart"/>
            <w:tcBorders>
              <w:top w:val="single" w:sz="4" w:space="0" w:color="836967"/>
              <w:left w:val="single" w:sz="4" w:space="0" w:color="836967"/>
              <w:bottom w:val="single" w:sz="4" w:space="0" w:color="836967"/>
              <w:right w:val="single" w:sz="4" w:space="0" w:color="836967"/>
            </w:tcBorders>
            <w:shd w:val="clear" w:color="000000" w:fill="auto"/>
            <w:vAlign w:val="center"/>
          </w:tcPr>
          <w:p w14:paraId="355CEDE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Варианты питательной среды</w:t>
            </w:r>
          </w:p>
        </w:tc>
        <w:tc>
          <w:tcPr>
            <w:tcW w:w="2268" w:type="dxa"/>
            <w:vMerge w:val="restart"/>
            <w:tcBorders>
              <w:top w:val="single" w:sz="4" w:space="0" w:color="836967"/>
              <w:left w:val="single" w:sz="4" w:space="0" w:color="836967"/>
              <w:bottom w:val="single" w:sz="4" w:space="0" w:color="836967"/>
              <w:right w:val="single" w:sz="4" w:space="0" w:color="836967"/>
            </w:tcBorders>
            <w:shd w:val="clear" w:color="000000" w:fill="auto"/>
            <w:vAlign w:val="center"/>
          </w:tcPr>
          <w:p w14:paraId="491EE62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Штамм бактерий</w:t>
            </w:r>
          </w:p>
        </w:tc>
        <w:tc>
          <w:tcPr>
            <w:tcW w:w="4678" w:type="dxa"/>
            <w:gridSpan w:val="2"/>
            <w:tcBorders>
              <w:top w:val="single" w:sz="4" w:space="0" w:color="836967"/>
              <w:left w:val="single" w:sz="4" w:space="0" w:color="836967"/>
              <w:bottom w:val="single" w:sz="4" w:space="0" w:color="836967"/>
              <w:right w:val="single" w:sz="4" w:space="0" w:color="836967"/>
            </w:tcBorders>
            <w:shd w:val="clear" w:color="000000" w:fill="auto"/>
            <w:vAlign w:val="center"/>
          </w:tcPr>
          <w:p w14:paraId="416FFAA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Содержание бактериальных клеток, КОЕ/мл</w:t>
            </w:r>
          </w:p>
        </w:tc>
      </w:tr>
      <w:tr w:rsidR="004521AA" w:rsidRPr="00090FF1" w14:paraId="595893A8" w14:textId="77777777" w:rsidTr="007D1723">
        <w:trPr>
          <w:trHeight w:val="412"/>
        </w:trPr>
        <w:tc>
          <w:tcPr>
            <w:tcW w:w="2297" w:type="dxa"/>
            <w:vMerge/>
            <w:tcBorders>
              <w:top w:val="single" w:sz="4" w:space="0" w:color="836967"/>
              <w:left w:val="single" w:sz="4" w:space="0" w:color="836967"/>
              <w:bottom w:val="single" w:sz="4" w:space="0" w:color="836967"/>
              <w:right w:val="single" w:sz="4" w:space="0" w:color="836967"/>
            </w:tcBorders>
            <w:shd w:val="clear" w:color="000000" w:fill="auto"/>
            <w:vAlign w:val="center"/>
          </w:tcPr>
          <w:p w14:paraId="7F0341B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rPr>
            </w:pPr>
          </w:p>
        </w:tc>
        <w:tc>
          <w:tcPr>
            <w:tcW w:w="2268" w:type="dxa"/>
            <w:vMerge/>
            <w:tcBorders>
              <w:top w:val="single" w:sz="4" w:space="0" w:color="836967"/>
              <w:left w:val="single" w:sz="4" w:space="0" w:color="836967"/>
              <w:bottom w:val="single" w:sz="4" w:space="0" w:color="836967"/>
              <w:right w:val="single" w:sz="4" w:space="0" w:color="836967"/>
            </w:tcBorders>
            <w:shd w:val="clear" w:color="000000" w:fill="auto"/>
            <w:vAlign w:val="center"/>
          </w:tcPr>
          <w:p w14:paraId="3AFBEFF4"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rPr>
            </w:pP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E31369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1 </w:t>
            </w:r>
            <w:r w:rsidRPr="00C1470E">
              <w:rPr>
                <w:rFonts w:ascii="Times New Roman" w:hAnsi="Times New Roman" w:cs="Times New Roman"/>
                <w:sz w:val="24"/>
                <w:szCs w:val="24"/>
              </w:rPr>
              <w:t>сутки</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107F54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2 </w:t>
            </w:r>
            <w:r w:rsidRPr="00C1470E">
              <w:rPr>
                <w:rFonts w:ascii="Times New Roman" w:hAnsi="Times New Roman" w:cs="Times New Roman"/>
                <w:sz w:val="24"/>
                <w:szCs w:val="24"/>
              </w:rPr>
              <w:t>сутки</w:t>
            </w:r>
          </w:p>
        </w:tc>
      </w:tr>
      <w:tr w:rsidR="00CB588C" w:rsidRPr="00090FF1" w14:paraId="243E65C1" w14:textId="77777777" w:rsidTr="007D1723">
        <w:trPr>
          <w:trHeight w:val="276"/>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625742A"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5E64AD2"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ED132C7"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A95E9FD"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4</w:t>
            </w:r>
          </w:p>
        </w:tc>
      </w:tr>
      <w:tr w:rsidR="004521AA" w:rsidRPr="00090FF1" w14:paraId="62957A7F" w14:textId="77777777" w:rsidTr="007D1723">
        <w:trPr>
          <w:trHeight w:val="407"/>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8D2649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A6A000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 xml:space="preserve">Сandida sp. </w:t>
            </w:r>
            <w:r w:rsidRPr="00C1470E">
              <w:rPr>
                <w:rFonts w:ascii="Times New Roman" w:hAnsi="Times New Roman" w:cs="Times New Roman"/>
                <w:color w:val="000000"/>
                <w:sz w:val="24"/>
                <w:szCs w:val="24"/>
              </w:rPr>
              <w:t>12/5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F8EBF3E"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1,0×10</w:t>
            </w:r>
            <w:r w:rsidRPr="00C1470E">
              <w:rPr>
                <w:rFonts w:ascii="Times New Roman" w:hAnsi="Times New Roman" w:cs="Times New Roman"/>
                <w:sz w:val="24"/>
                <w:szCs w:val="24"/>
                <w:vertAlign w:val="superscript"/>
                <w:lang w:val="en-US"/>
              </w:rPr>
              <w:t>6</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24B6CB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3,0×10</w:t>
            </w:r>
            <w:r w:rsidRPr="00C1470E">
              <w:rPr>
                <w:rFonts w:ascii="Times New Roman" w:hAnsi="Times New Roman" w:cs="Times New Roman"/>
                <w:sz w:val="24"/>
                <w:szCs w:val="24"/>
                <w:vertAlign w:val="superscript"/>
                <w:lang w:val="en-US"/>
              </w:rPr>
              <w:t>6</w:t>
            </w:r>
          </w:p>
        </w:tc>
      </w:tr>
      <w:tr w:rsidR="004521AA" w:rsidRPr="00090FF1" w14:paraId="49A77936" w14:textId="77777777" w:rsidTr="007D1723">
        <w:trPr>
          <w:trHeight w:val="414"/>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B893CD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AEF003A"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 xml:space="preserve">Сandida sp. </w:t>
            </w:r>
            <w:r w:rsidRPr="00C1470E">
              <w:rPr>
                <w:rFonts w:ascii="Times New Roman" w:hAnsi="Times New Roman" w:cs="Times New Roman"/>
                <w:color w:val="000000"/>
                <w:sz w:val="24"/>
                <w:szCs w:val="24"/>
              </w:rPr>
              <w:t>12/5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DE8BD4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2,0×10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4B1877C"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1,7×10</w:t>
            </w:r>
            <w:r w:rsidRPr="00C1470E">
              <w:rPr>
                <w:rFonts w:ascii="Times New Roman" w:hAnsi="Times New Roman" w:cs="Times New Roman"/>
                <w:sz w:val="24"/>
                <w:szCs w:val="24"/>
                <w:vertAlign w:val="superscript"/>
                <w:lang w:val="en-US"/>
              </w:rPr>
              <w:t>7</w:t>
            </w:r>
          </w:p>
        </w:tc>
      </w:tr>
      <w:tr w:rsidR="004521AA" w:rsidRPr="00090FF1" w14:paraId="7A9C25FF" w14:textId="77777777" w:rsidTr="007D1723">
        <w:trPr>
          <w:trHeight w:val="403"/>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8E1EC4D"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E331E16"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 xml:space="preserve">Сandida sp. </w:t>
            </w:r>
            <w:r w:rsidRPr="00C1470E">
              <w:rPr>
                <w:rFonts w:ascii="Times New Roman" w:hAnsi="Times New Roman" w:cs="Times New Roman"/>
                <w:color w:val="000000"/>
                <w:sz w:val="24"/>
                <w:szCs w:val="24"/>
              </w:rPr>
              <w:t>12/5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A162336"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1,6×10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E5193B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9</w:t>
            </w:r>
            <w:r w:rsidRPr="00C1470E">
              <w:rPr>
                <w:rFonts w:ascii="Times New Roman" w:hAnsi="Times New Roman" w:cs="Times New Roman"/>
                <w:sz w:val="24"/>
                <w:szCs w:val="24"/>
                <w:lang w:val="en-US"/>
              </w:rPr>
              <w:t>,3×10</w:t>
            </w:r>
            <w:r w:rsidRPr="00C1470E">
              <w:rPr>
                <w:rFonts w:ascii="Times New Roman" w:hAnsi="Times New Roman" w:cs="Times New Roman"/>
                <w:sz w:val="24"/>
                <w:szCs w:val="24"/>
                <w:vertAlign w:val="superscript"/>
                <w:lang w:val="en-US"/>
              </w:rPr>
              <w:t>7</w:t>
            </w:r>
          </w:p>
        </w:tc>
      </w:tr>
      <w:tr w:rsidR="004521AA" w:rsidRPr="00090FF1" w14:paraId="4E00A0E3" w14:textId="77777777" w:rsidTr="007D1723">
        <w:trPr>
          <w:trHeight w:val="408"/>
        </w:trPr>
        <w:tc>
          <w:tcPr>
            <w:tcW w:w="2297" w:type="dxa"/>
            <w:tcBorders>
              <w:top w:val="single" w:sz="4" w:space="0" w:color="836967"/>
              <w:left w:val="single" w:sz="4" w:space="0" w:color="836967"/>
              <w:right w:val="single" w:sz="4" w:space="0" w:color="836967"/>
            </w:tcBorders>
            <w:shd w:val="clear" w:color="000000" w:fill="auto"/>
            <w:vAlign w:val="center"/>
          </w:tcPr>
          <w:p w14:paraId="536A9E06"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w:t>
            </w:r>
          </w:p>
        </w:tc>
        <w:tc>
          <w:tcPr>
            <w:tcW w:w="2268" w:type="dxa"/>
            <w:tcBorders>
              <w:top w:val="single" w:sz="4" w:space="0" w:color="836967"/>
              <w:left w:val="single" w:sz="4" w:space="0" w:color="836967"/>
              <w:right w:val="single" w:sz="4" w:space="0" w:color="836967"/>
            </w:tcBorders>
            <w:shd w:val="clear" w:color="000000" w:fill="auto"/>
            <w:vAlign w:val="center"/>
          </w:tcPr>
          <w:p w14:paraId="3C3D25B8"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 xml:space="preserve">Сandida sp. </w:t>
            </w:r>
            <w:r w:rsidRPr="00C1470E">
              <w:rPr>
                <w:rFonts w:ascii="Times New Roman" w:hAnsi="Times New Roman" w:cs="Times New Roman"/>
                <w:color w:val="000000"/>
                <w:sz w:val="24"/>
                <w:szCs w:val="24"/>
              </w:rPr>
              <w:t>12/5</w:t>
            </w:r>
          </w:p>
        </w:tc>
        <w:tc>
          <w:tcPr>
            <w:tcW w:w="2630" w:type="dxa"/>
            <w:tcBorders>
              <w:top w:val="single" w:sz="4" w:space="0" w:color="836967"/>
              <w:left w:val="single" w:sz="4" w:space="0" w:color="836967"/>
              <w:right w:val="single" w:sz="4" w:space="0" w:color="836967"/>
            </w:tcBorders>
            <w:shd w:val="clear" w:color="000000" w:fill="auto"/>
            <w:vAlign w:val="center"/>
          </w:tcPr>
          <w:p w14:paraId="10DCE00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1,2×10</w:t>
            </w:r>
            <w:r w:rsidRPr="00C1470E">
              <w:rPr>
                <w:rFonts w:ascii="Times New Roman" w:hAnsi="Times New Roman" w:cs="Times New Roman"/>
                <w:sz w:val="24"/>
                <w:szCs w:val="24"/>
                <w:vertAlign w:val="superscript"/>
                <w:lang w:val="en-US"/>
              </w:rPr>
              <w:t>8</w:t>
            </w:r>
          </w:p>
        </w:tc>
        <w:tc>
          <w:tcPr>
            <w:tcW w:w="2048" w:type="dxa"/>
            <w:tcBorders>
              <w:top w:val="single" w:sz="4" w:space="0" w:color="836967"/>
              <w:left w:val="single" w:sz="4" w:space="0" w:color="836967"/>
              <w:right w:val="single" w:sz="4" w:space="0" w:color="836967"/>
            </w:tcBorders>
            <w:shd w:val="clear" w:color="000000" w:fill="auto"/>
            <w:vAlign w:val="center"/>
          </w:tcPr>
          <w:p w14:paraId="048A703E"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1,3×10</w:t>
            </w:r>
            <w:r w:rsidRPr="00C1470E">
              <w:rPr>
                <w:rFonts w:ascii="Times New Roman" w:hAnsi="Times New Roman" w:cs="Times New Roman"/>
                <w:sz w:val="24"/>
                <w:szCs w:val="24"/>
                <w:vertAlign w:val="superscript"/>
                <w:lang w:val="en-US"/>
              </w:rPr>
              <w:t>8</w:t>
            </w:r>
          </w:p>
        </w:tc>
      </w:tr>
      <w:tr w:rsidR="004521AA" w:rsidRPr="00090FF1" w14:paraId="59DD4E60" w14:textId="77777777" w:rsidTr="007D1723">
        <w:trPr>
          <w:trHeight w:val="397"/>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928FE4F"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4B0C80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i/>
                <w:iCs/>
                <w:color w:val="000000"/>
                <w:sz w:val="24"/>
                <w:szCs w:val="24"/>
              </w:rPr>
              <w:t>Bacillus sp. 20</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CF5CE1F"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2,0×10</w:t>
            </w:r>
            <w:r w:rsidRPr="00C1470E">
              <w:rPr>
                <w:rFonts w:ascii="Times New Roman" w:hAnsi="Times New Roman" w:cs="Times New Roman"/>
                <w:sz w:val="24"/>
                <w:szCs w:val="24"/>
                <w:vertAlign w:val="superscript"/>
                <w:lang w:val="en-US"/>
              </w:rPr>
              <w:t>6</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CF1232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4,8×10</w:t>
            </w:r>
            <w:r w:rsidRPr="00C1470E">
              <w:rPr>
                <w:rFonts w:ascii="Times New Roman" w:hAnsi="Times New Roman" w:cs="Times New Roman"/>
                <w:sz w:val="24"/>
                <w:szCs w:val="24"/>
                <w:vertAlign w:val="superscript"/>
                <w:lang w:val="en-US"/>
              </w:rPr>
              <w:t>7</w:t>
            </w:r>
          </w:p>
        </w:tc>
      </w:tr>
      <w:tr w:rsidR="004521AA" w:rsidRPr="00090FF1" w14:paraId="03FAD0C4" w14:textId="77777777" w:rsidTr="007D1723">
        <w:trPr>
          <w:trHeight w:val="401"/>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A14AB3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5F93DDD"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Bacillus sp. 20</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5C71BCD"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1,2×10</w:t>
            </w:r>
            <w:r w:rsidRPr="00C1470E">
              <w:rPr>
                <w:rFonts w:ascii="Times New Roman" w:hAnsi="Times New Roman" w:cs="Times New Roman"/>
                <w:sz w:val="24"/>
                <w:szCs w:val="24"/>
                <w:vertAlign w:val="superscript"/>
                <w:lang w:val="en-US"/>
              </w:rPr>
              <w:t>6</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282837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2,2×10</w:t>
            </w:r>
            <w:r w:rsidRPr="00C1470E">
              <w:rPr>
                <w:rFonts w:ascii="Times New Roman" w:hAnsi="Times New Roman" w:cs="Times New Roman"/>
                <w:sz w:val="24"/>
                <w:szCs w:val="24"/>
                <w:vertAlign w:val="superscript"/>
                <w:lang w:val="en-US"/>
              </w:rPr>
              <w:t>7</w:t>
            </w:r>
          </w:p>
        </w:tc>
      </w:tr>
      <w:tr w:rsidR="004521AA" w:rsidRPr="00090FF1" w14:paraId="0525CF7F" w14:textId="77777777" w:rsidTr="007D1723">
        <w:trPr>
          <w:trHeight w:val="335"/>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827A2D4"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39E7EA0"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Bacillus sp. 20</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26C914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1,0×10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A0DF967"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8,4×10</w:t>
            </w:r>
            <w:r w:rsidRPr="00C1470E">
              <w:rPr>
                <w:rFonts w:ascii="Times New Roman" w:hAnsi="Times New Roman" w:cs="Times New Roman"/>
                <w:sz w:val="24"/>
                <w:szCs w:val="24"/>
                <w:vertAlign w:val="superscript"/>
                <w:lang w:val="en-US"/>
              </w:rPr>
              <w:t>7</w:t>
            </w:r>
          </w:p>
        </w:tc>
      </w:tr>
      <w:tr w:rsidR="004521AA" w:rsidRPr="00090FF1" w14:paraId="7E6283F4" w14:textId="77777777" w:rsidTr="007D1723">
        <w:trPr>
          <w:trHeight w:val="339"/>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695DDF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E71AB6C"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Bacillus sp. 20</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9C9FB6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3,4×10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4BEFFA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2,4×10</w:t>
            </w:r>
            <w:r w:rsidRPr="00C1470E">
              <w:rPr>
                <w:rFonts w:ascii="Times New Roman" w:hAnsi="Times New Roman" w:cs="Times New Roman"/>
                <w:sz w:val="24"/>
                <w:szCs w:val="24"/>
                <w:vertAlign w:val="superscript"/>
                <w:lang w:val="en-US"/>
              </w:rPr>
              <w:t>8</w:t>
            </w:r>
          </w:p>
        </w:tc>
      </w:tr>
      <w:tr w:rsidR="004521AA" w:rsidRPr="00090FF1" w14:paraId="4DE4BDCB" w14:textId="77777777" w:rsidTr="007D1723">
        <w:trPr>
          <w:trHeight w:val="329"/>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46D232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9E9434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i/>
                <w:iCs/>
                <w:color w:val="000000"/>
                <w:sz w:val="24"/>
                <w:szCs w:val="24"/>
              </w:rPr>
              <w:t>A. calcoaceticum.18</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4C73E5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2,4×10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AB0060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3,5×10</w:t>
            </w:r>
            <w:r w:rsidRPr="00C1470E">
              <w:rPr>
                <w:rFonts w:ascii="Times New Roman" w:hAnsi="Times New Roman" w:cs="Times New Roman"/>
                <w:sz w:val="24"/>
                <w:szCs w:val="24"/>
                <w:vertAlign w:val="superscript"/>
                <w:lang w:val="en-US"/>
              </w:rPr>
              <w:t>8</w:t>
            </w:r>
          </w:p>
        </w:tc>
      </w:tr>
      <w:tr w:rsidR="004521AA" w:rsidRPr="00090FF1" w14:paraId="24469711" w14:textId="77777777" w:rsidTr="007D1723">
        <w:trPr>
          <w:trHeight w:val="333"/>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B5200DE"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3F8229B"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A. calcoaceticum.18</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1548BF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4,1×10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38A8614"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2,5×10</w:t>
            </w:r>
            <w:r w:rsidRPr="00C1470E">
              <w:rPr>
                <w:rFonts w:ascii="Times New Roman" w:hAnsi="Times New Roman" w:cs="Times New Roman"/>
                <w:sz w:val="24"/>
                <w:szCs w:val="24"/>
                <w:vertAlign w:val="superscript"/>
                <w:lang w:val="en-US"/>
              </w:rPr>
              <w:t>8</w:t>
            </w:r>
          </w:p>
        </w:tc>
      </w:tr>
      <w:tr w:rsidR="004521AA" w:rsidRPr="00090FF1" w14:paraId="2A5167F3" w14:textId="77777777" w:rsidTr="00A45424">
        <w:trPr>
          <w:trHeight w:val="118"/>
        </w:trPr>
        <w:tc>
          <w:tcPr>
            <w:tcW w:w="2297" w:type="dxa"/>
            <w:tcBorders>
              <w:top w:val="single" w:sz="4" w:space="0" w:color="836967"/>
              <w:left w:val="single" w:sz="4" w:space="0" w:color="836967"/>
              <w:right w:val="single" w:sz="4" w:space="0" w:color="836967"/>
            </w:tcBorders>
            <w:shd w:val="clear" w:color="000000" w:fill="auto"/>
            <w:vAlign w:val="center"/>
          </w:tcPr>
          <w:p w14:paraId="431E2CEF"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w:t>
            </w:r>
          </w:p>
        </w:tc>
        <w:tc>
          <w:tcPr>
            <w:tcW w:w="2268" w:type="dxa"/>
            <w:tcBorders>
              <w:top w:val="single" w:sz="4" w:space="0" w:color="836967"/>
              <w:left w:val="single" w:sz="4" w:space="0" w:color="836967"/>
              <w:right w:val="single" w:sz="4" w:space="0" w:color="836967"/>
            </w:tcBorders>
            <w:shd w:val="clear" w:color="000000" w:fill="auto"/>
            <w:vAlign w:val="center"/>
          </w:tcPr>
          <w:p w14:paraId="77AEAAC8"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A. calcoaceticum.18</w:t>
            </w:r>
          </w:p>
        </w:tc>
        <w:tc>
          <w:tcPr>
            <w:tcW w:w="2630" w:type="dxa"/>
            <w:tcBorders>
              <w:top w:val="single" w:sz="4" w:space="0" w:color="836967"/>
              <w:left w:val="single" w:sz="4" w:space="0" w:color="836967"/>
              <w:right w:val="single" w:sz="4" w:space="0" w:color="836967"/>
            </w:tcBorders>
            <w:shd w:val="clear" w:color="000000" w:fill="auto"/>
            <w:vAlign w:val="center"/>
          </w:tcPr>
          <w:p w14:paraId="02DAB25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3,8×10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right w:val="single" w:sz="4" w:space="0" w:color="836967"/>
            </w:tcBorders>
            <w:shd w:val="clear" w:color="000000" w:fill="auto"/>
            <w:vAlign w:val="center"/>
          </w:tcPr>
          <w:p w14:paraId="1AF7AA6A"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4,4×10</w:t>
            </w:r>
            <w:r w:rsidRPr="00C1470E">
              <w:rPr>
                <w:rFonts w:ascii="Times New Roman" w:hAnsi="Times New Roman" w:cs="Times New Roman"/>
                <w:sz w:val="24"/>
                <w:szCs w:val="24"/>
                <w:vertAlign w:val="superscript"/>
                <w:lang w:val="en-US"/>
              </w:rPr>
              <w:t>8</w:t>
            </w:r>
          </w:p>
        </w:tc>
      </w:tr>
      <w:tr w:rsidR="00A45424" w:rsidRPr="00090FF1" w14:paraId="72B440BD" w14:textId="77777777" w:rsidTr="00A45424">
        <w:trPr>
          <w:trHeight w:val="118"/>
        </w:trPr>
        <w:tc>
          <w:tcPr>
            <w:tcW w:w="9243" w:type="dxa"/>
            <w:gridSpan w:val="4"/>
            <w:tcBorders>
              <w:bottom w:val="single" w:sz="4" w:space="0" w:color="836967"/>
            </w:tcBorders>
            <w:shd w:val="clear" w:color="000000" w:fill="auto"/>
            <w:vAlign w:val="center"/>
          </w:tcPr>
          <w:p w14:paraId="100D8BAE" w14:textId="77777777" w:rsidR="00A45424" w:rsidRPr="00C1470E" w:rsidRDefault="00A45424" w:rsidP="00090FF1">
            <w:pPr>
              <w:autoSpaceDE w:val="0"/>
              <w:autoSpaceDN w:val="0"/>
              <w:adjustRightInd w:val="0"/>
              <w:spacing w:after="0" w:line="240" w:lineRule="auto"/>
              <w:rPr>
                <w:rFonts w:ascii="Times New Roman" w:hAnsi="Times New Roman" w:cs="Times New Roman"/>
                <w:sz w:val="24"/>
                <w:szCs w:val="24"/>
              </w:rPr>
            </w:pPr>
            <w:r w:rsidRPr="00C1470E">
              <w:rPr>
                <w:rFonts w:ascii="Times New Roman" w:hAnsi="Times New Roman" w:cs="Times New Roman"/>
                <w:sz w:val="24"/>
                <w:szCs w:val="24"/>
              </w:rPr>
              <w:lastRenderedPageBreak/>
              <w:t>Продолжение таблицы 3.37</w:t>
            </w:r>
          </w:p>
        </w:tc>
      </w:tr>
      <w:tr w:rsidR="00A45424" w:rsidRPr="00090FF1" w14:paraId="54B638DC" w14:textId="77777777" w:rsidTr="00CB588C">
        <w:trPr>
          <w:trHeight w:val="118"/>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8248B26" w14:textId="77777777" w:rsidR="00A45424" w:rsidRPr="00C1470E" w:rsidRDefault="00A45424"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1</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CFAE746" w14:textId="77777777" w:rsidR="00A45424" w:rsidRPr="00C1470E" w:rsidRDefault="00A45424" w:rsidP="00090FF1">
            <w:pPr>
              <w:spacing w:after="0" w:line="240" w:lineRule="auto"/>
              <w:jc w:val="center"/>
              <w:rPr>
                <w:rFonts w:ascii="Times New Roman" w:hAnsi="Times New Roman" w:cs="Times New Roman"/>
                <w:i/>
                <w:iCs/>
                <w:color w:val="000000"/>
                <w:sz w:val="24"/>
                <w:szCs w:val="24"/>
              </w:rPr>
            </w:pPr>
            <w:r w:rsidRPr="00C1470E">
              <w:rPr>
                <w:rFonts w:ascii="Times New Roman" w:hAnsi="Times New Roman" w:cs="Times New Roman"/>
                <w:sz w:val="24"/>
                <w:szCs w:val="24"/>
              </w:rPr>
              <w:t>2</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0876AA8" w14:textId="77777777" w:rsidR="00A45424" w:rsidRPr="00C1470E" w:rsidRDefault="00A45424"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3</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6137D2F" w14:textId="77777777" w:rsidR="00A45424" w:rsidRPr="00C1470E" w:rsidRDefault="00A45424"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4</w:t>
            </w:r>
          </w:p>
        </w:tc>
      </w:tr>
      <w:tr w:rsidR="004521AA" w:rsidRPr="00090FF1" w14:paraId="12267E15" w14:textId="77777777" w:rsidTr="00CB588C">
        <w:trPr>
          <w:trHeight w:val="122"/>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DB0200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8C94054"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rPr>
              <w:t>A. calcoaceticum.18</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BB58831"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4,4×10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E36AA0C"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1,4×10</w:t>
            </w:r>
            <w:r w:rsidRPr="00C1470E">
              <w:rPr>
                <w:rFonts w:ascii="Times New Roman" w:hAnsi="Times New Roman" w:cs="Times New Roman"/>
                <w:sz w:val="24"/>
                <w:szCs w:val="24"/>
                <w:vertAlign w:val="superscript"/>
                <w:lang w:val="en-US"/>
              </w:rPr>
              <w:t>8</w:t>
            </w:r>
          </w:p>
        </w:tc>
      </w:tr>
      <w:tr w:rsidR="004521AA" w:rsidRPr="00090FF1" w14:paraId="4061E824" w14:textId="77777777" w:rsidTr="00CB588C">
        <w:trPr>
          <w:trHeight w:val="112"/>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9BF988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64AABDC"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i/>
                <w:iCs/>
                <w:color w:val="000000"/>
                <w:sz w:val="24"/>
                <w:szCs w:val="24"/>
                <w:lang w:val="en-US"/>
              </w:rPr>
              <w:t>M. roseus. 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9B001B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5,2×10</w:t>
            </w:r>
            <w:r w:rsidRPr="00C1470E">
              <w:rPr>
                <w:rFonts w:ascii="Times New Roman" w:hAnsi="Times New Roman" w:cs="Times New Roman"/>
                <w:sz w:val="24"/>
                <w:szCs w:val="24"/>
                <w:vertAlign w:val="superscript"/>
                <w:lang w:val="en-US"/>
              </w:rPr>
              <w:t>6</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03DDD5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3,2×10</w:t>
            </w:r>
            <w:r w:rsidRPr="00C1470E">
              <w:rPr>
                <w:rFonts w:ascii="Times New Roman" w:hAnsi="Times New Roman" w:cs="Times New Roman"/>
                <w:sz w:val="24"/>
                <w:szCs w:val="24"/>
                <w:vertAlign w:val="superscript"/>
                <w:lang w:val="en-US"/>
              </w:rPr>
              <w:t>8</w:t>
            </w:r>
          </w:p>
        </w:tc>
      </w:tr>
      <w:tr w:rsidR="004521AA" w:rsidRPr="00090FF1" w14:paraId="6C16832D" w14:textId="77777777" w:rsidTr="00CB588C">
        <w:trPr>
          <w:trHeight w:val="116"/>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7137F21"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200C47F"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lang w:val="en-US"/>
              </w:rPr>
              <w:t>M. roseus. 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27EF5C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1,2×10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BA6E11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4,3×10</w:t>
            </w:r>
            <w:r w:rsidRPr="00C1470E">
              <w:rPr>
                <w:rFonts w:ascii="Times New Roman" w:hAnsi="Times New Roman" w:cs="Times New Roman"/>
                <w:sz w:val="24"/>
                <w:szCs w:val="24"/>
                <w:vertAlign w:val="superscript"/>
                <w:lang w:val="en-US"/>
              </w:rPr>
              <w:t>8</w:t>
            </w:r>
          </w:p>
        </w:tc>
      </w:tr>
      <w:tr w:rsidR="004521AA" w:rsidRPr="00090FF1" w14:paraId="7F694C62" w14:textId="77777777" w:rsidTr="00CB588C">
        <w:trPr>
          <w:trHeight w:val="70"/>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6B3424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6031549"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lang w:val="en-US"/>
              </w:rPr>
              <w:t>M. roseus. 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F54436D"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2,2×10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EAB5F07"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5,1×10</w:t>
            </w:r>
            <w:r w:rsidRPr="00C1470E">
              <w:rPr>
                <w:rFonts w:ascii="Times New Roman" w:hAnsi="Times New Roman" w:cs="Times New Roman"/>
                <w:sz w:val="24"/>
                <w:szCs w:val="24"/>
                <w:vertAlign w:val="superscript"/>
                <w:lang w:val="en-US"/>
              </w:rPr>
              <w:t>8</w:t>
            </w:r>
          </w:p>
        </w:tc>
      </w:tr>
      <w:tr w:rsidR="004521AA" w:rsidRPr="00090FF1" w14:paraId="4EA7A824" w14:textId="77777777" w:rsidTr="00CB588C">
        <w:trPr>
          <w:trHeight w:val="70"/>
        </w:trPr>
        <w:tc>
          <w:tcPr>
            <w:tcW w:w="22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5A43854"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w:t>
            </w:r>
          </w:p>
        </w:tc>
        <w:tc>
          <w:tcPr>
            <w:tcW w:w="226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8119136" w14:textId="77777777" w:rsidR="004521AA" w:rsidRPr="00C1470E" w:rsidRDefault="004521AA" w:rsidP="00090FF1">
            <w:pPr>
              <w:spacing w:after="0" w:line="240" w:lineRule="auto"/>
              <w:jc w:val="center"/>
              <w:rPr>
                <w:rFonts w:ascii="Times New Roman" w:hAnsi="Times New Roman" w:cs="Times New Roman"/>
                <w:sz w:val="24"/>
                <w:szCs w:val="24"/>
              </w:rPr>
            </w:pPr>
            <w:r w:rsidRPr="00C1470E">
              <w:rPr>
                <w:rFonts w:ascii="Times New Roman" w:hAnsi="Times New Roman" w:cs="Times New Roman"/>
                <w:i/>
                <w:iCs/>
                <w:color w:val="000000"/>
                <w:sz w:val="24"/>
                <w:szCs w:val="24"/>
                <w:lang w:val="en-US"/>
              </w:rPr>
              <w:t>M. roseus. 25</w:t>
            </w:r>
          </w:p>
        </w:tc>
        <w:tc>
          <w:tcPr>
            <w:tcW w:w="2630"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4FC7BE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2,2×10</w:t>
            </w:r>
            <w:r w:rsidRPr="00C1470E">
              <w:rPr>
                <w:rFonts w:ascii="Times New Roman" w:hAnsi="Times New Roman" w:cs="Times New Roman"/>
                <w:sz w:val="24"/>
                <w:szCs w:val="24"/>
                <w:vertAlign w:val="superscript"/>
                <w:lang w:val="en-US"/>
              </w:rPr>
              <w:t>7</w:t>
            </w:r>
          </w:p>
        </w:tc>
        <w:tc>
          <w:tcPr>
            <w:tcW w:w="2048"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52A9BCD"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4,8×10</w:t>
            </w:r>
            <w:r w:rsidRPr="00C1470E">
              <w:rPr>
                <w:rFonts w:ascii="Times New Roman" w:hAnsi="Times New Roman" w:cs="Times New Roman"/>
                <w:sz w:val="24"/>
                <w:szCs w:val="24"/>
                <w:vertAlign w:val="superscript"/>
                <w:lang w:val="en-US"/>
              </w:rPr>
              <w:t>8</w:t>
            </w:r>
          </w:p>
        </w:tc>
      </w:tr>
    </w:tbl>
    <w:p w14:paraId="10EA4E6A"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32"/>
          <w:szCs w:val="28"/>
        </w:rPr>
      </w:pPr>
    </w:p>
    <w:p w14:paraId="07CEEA1D"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Культура </w:t>
      </w:r>
      <w:r w:rsidRPr="00090FF1">
        <w:rPr>
          <w:rFonts w:ascii="Times New Roman" w:hAnsi="Times New Roman" w:cs="Times New Roman"/>
          <w:i/>
          <w:iCs/>
          <w:color w:val="000000"/>
          <w:sz w:val="28"/>
          <w:szCs w:val="24"/>
        </w:rPr>
        <w:t>Bacillus sp. 20</w:t>
      </w:r>
      <w:r w:rsidRPr="00090FF1">
        <w:rPr>
          <w:rFonts w:ascii="Times New Roman" w:hAnsi="Times New Roman" w:cs="Times New Roman"/>
          <w:color w:val="000000"/>
          <w:sz w:val="28"/>
          <w:szCs w:val="24"/>
        </w:rPr>
        <w:t xml:space="preserve"> </w:t>
      </w:r>
      <w:r w:rsidRPr="00090FF1">
        <w:rPr>
          <w:rFonts w:ascii="Times New Roman" w:hAnsi="Times New Roman" w:cs="Times New Roman"/>
          <w:sz w:val="28"/>
          <w:szCs w:val="24"/>
        </w:rPr>
        <w:t>также накапливает наибольшее количество клеток на видоизмененной среде ВД (2,4×10</w:t>
      </w:r>
      <w:r w:rsidRPr="00090FF1">
        <w:rPr>
          <w:rFonts w:ascii="Times New Roman" w:hAnsi="Times New Roman" w:cs="Times New Roman"/>
          <w:sz w:val="28"/>
          <w:szCs w:val="24"/>
          <w:vertAlign w:val="superscript"/>
        </w:rPr>
        <w:t xml:space="preserve">8 </w:t>
      </w:r>
      <w:r w:rsidRPr="00090FF1">
        <w:rPr>
          <w:rFonts w:ascii="Times New Roman" w:hAnsi="Times New Roman" w:cs="Times New Roman"/>
          <w:sz w:val="28"/>
          <w:szCs w:val="24"/>
        </w:rPr>
        <w:t>КОЕ/мл), на остальных испытанных средах титр бактерий составляет 2,2-8,4×10</w:t>
      </w:r>
      <w:r w:rsidRPr="00090FF1">
        <w:rPr>
          <w:rFonts w:ascii="Times New Roman" w:hAnsi="Times New Roman" w:cs="Times New Roman"/>
          <w:sz w:val="28"/>
          <w:szCs w:val="24"/>
          <w:vertAlign w:val="superscript"/>
        </w:rPr>
        <w:t>7</w:t>
      </w:r>
      <w:r w:rsidRPr="00090FF1">
        <w:rPr>
          <w:rFonts w:ascii="Times New Roman" w:hAnsi="Times New Roman" w:cs="Times New Roman"/>
          <w:sz w:val="28"/>
          <w:szCs w:val="24"/>
        </w:rPr>
        <w:t xml:space="preserve"> КОЕ/мл. </w:t>
      </w:r>
    </w:p>
    <w:p w14:paraId="27F81774"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4"/>
        </w:rPr>
      </w:pPr>
      <w:r w:rsidRPr="00090FF1">
        <w:rPr>
          <w:rFonts w:ascii="Times New Roman" w:hAnsi="Times New Roman" w:cs="Times New Roman"/>
          <w:sz w:val="28"/>
          <w:szCs w:val="24"/>
        </w:rPr>
        <w:t xml:space="preserve">Для выращивания культуры </w:t>
      </w:r>
      <w:r w:rsidRPr="00090FF1">
        <w:rPr>
          <w:rFonts w:ascii="Times New Roman" w:hAnsi="Times New Roman" w:cs="Times New Roman"/>
          <w:i/>
          <w:iCs/>
          <w:color w:val="000000"/>
          <w:sz w:val="28"/>
          <w:szCs w:val="24"/>
        </w:rPr>
        <w:t xml:space="preserve">Acinetobacter calcoaceticum. 18 </w:t>
      </w:r>
      <w:r w:rsidRPr="00090FF1">
        <w:rPr>
          <w:rFonts w:ascii="Times New Roman" w:hAnsi="Times New Roman" w:cs="Times New Roman"/>
          <w:sz w:val="28"/>
          <w:szCs w:val="24"/>
        </w:rPr>
        <w:t>пригодны все испытанные питательные среды. При этом титр бактерий находится в пределах 1,4-4,4×10</w:t>
      </w:r>
      <w:r w:rsidRPr="00090FF1">
        <w:rPr>
          <w:rFonts w:ascii="Times New Roman" w:hAnsi="Times New Roman" w:cs="Times New Roman"/>
          <w:sz w:val="28"/>
          <w:szCs w:val="24"/>
          <w:vertAlign w:val="superscript"/>
        </w:rPr>
        <w:t>8</w:t>
      </w:r>
      <w:r w:rsidRPr="00090FF1">
        <w:rPr>
          <w:rFonts w:ascii="Times New Roman" w:hAnsi="Times New Roman" w:cs="Times New Roman"/>
          <w:sz w:val="28"/>
          <w:szCs w:val="24"/>
        </w:rPr>
        <w:t xml:space="preserve"> КОЕ/мл. Такая же картина отмечена и у культуры </w:t>
      </w:r>
      <w:r w:rsidRPr="00090FF1">
        <w:rPr>
          <w:rFonts w:ascii="Times New Roman" w:hAnsi="Times New Roman" w:cs="Times New Roman"/>
          <w:i/>
          <w:iCs/>
          <w:color w:val="000000"/>
          <w:sz w:val="28"/>
          <w:szCs w:val="24"/>
        </w:rPr>
        <w:t>Micrococcus roseus. 25</w:t>
      </w:r>
      <w:r w:rsidRPr="00090FF1">
        <w:rPr>
          <w:rFonts w:ascii="Times New Roman" w:hAnsi="Times New Roman" w:cs="Times New Roman"/>
          <w:sz w:val="28"/>
          <w:szCs w:val="24"/>
        </w:rPr>
        <w:t>, титр которой на указанных питательных средах составляет 3,2 - 5,1×10</w:t>
      </w:r>
      <w:r w:rsidRPr="00090FF1">
        <w:rPr>
          <w:rFonts w:ascii="Times New Roman" w:hAnsi="Times New Roman" w:cs="Times New Roman"/>
          <w:sz w:val="28"/>
          <w:szCs w:val="24"/>
          <w:vertAlign w:val="superscript"/>
        </w:rPr>
        <w:t xml:space="preserve">8 </w:t>
      </w:r>
      <w:r w:rsidRPr="00090FF1">
        <w:rPr>
          <w:rFonts w:ascii="Times New Roman" w:hAnsi="Times New Roman" w:cs="Times New Roman"/>
          <w:sz w:val="28"/>
          <w:szCs w:val="24"/>
        </w:rPr>
        <w:t xml:space="preserve">КОЕ/мл. </w:t>
      </w:r>
    </w:p>
    <w:p w14:paraId="73A88A77" w14:textId="77777777" w:rsidR="00BE5750" w:rsidRPr="00090FF1" w:rsidRDefault="00BE5750" w:rsidP="00090FF1">
      <w:pPr>
        <w:autoSpaceDE w:val="0"/>
        <w:autoSpaceDN w:val="0"/>
        <w:adjustRightInd w:val="0"/>
        <w:spacing w:after="0" w:line="240" w:lineRule="auto"/>
        <w:ind w:firstLine="709"/>
        <w:jc w:val="both"/>
        <w:rPr>
          <w:rFonts w:ascii="Times New Roman" w:hAnsi="Times New Roman" w:cs="Times New Roman"/>
          <w:sz w:val="28"/>
          <w:szCs w:val="24"/>
        </w:rPr>
      </w:pPr>
    </w:p>
    <w:p w14:paraId="23D4E274"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06EDF757" wp14:editId="5345BED4">
            <wp:extent cx="3413760" cy="2167465"/>
            <wp:effectExtent l="0" t="0" r="0" b="0"/>
            <wp:docPr id="121030248" name="Рисунок 15" descr="C:\Documents and Settings\Admin\Мои документы\Мои рисунки\Изображение\Изображение 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Admin\Мои документы\Мои рисунки\Изображение\Изображение 603.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14634"/>
                    <a:stretch/>
                  </pic:blipFill>
                  <pic:spPr bwMode="auto">
                    <a:xfrm>
                      <a:off x="0" y="0"/>
                      <a:ext cx="3442905" cy="2185970"/>
                    </a:xfrm>
                    <a:prstGeom prst="rect">
                      <a:avLst/>
                    </a:prstGeom>
                    <a:noFill/>
                    <a:ln>
                      <a:noFill/>
                    </a:ln>
                    <a:extLst>
                      <a:ext uri="{53640926-AAD7-44D8-BBD7-CCE9431645EC}">
                        <a14:shadowObscured xmlns:a14="http://schemas.microsoft.com/office/drawing/2010/main"/>
                      </a:ext>
                    </a:extLst>
                  </pic:spPr>
                </pic:pic>
              </a:graphicData>
            </a:graphic>
          </wp:inline>
        </w:drawing>
      </w:r>
    </w:p>
    <w:p w14:paraId="39005348" w14:textId="77777777" w:rsidR="004521AA" w:rsidRPr="00090FF1" w:rsidRDefault="00914C5B"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     </w:t>
      </w:r>
      <w:r w:rsidR="004521AA" w:rsidRPr="00090FF1">
        <w:rPr>
          <w:rFonts w:ascii="Times New Roman" w:hAnsi="Times New Roman" w:cs="Times New Roman"/>
          <w:sz w:val="28"/>
          <w:szCs w:val="24"/>
        </w:rPr>
        <w:t>1                   4                   3                  2</w:t>
      </w:r>
    </w:p>
    <w:p w14:paraId="5C87D482"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DE262F" w:rsidRPr="00090FF1">
        <w:rPr>
          <w:rFonts w:ascii="Times New Roman" w:hAnsi="Times New Roman" w:cs="Times New Roman"/>
          <w:sz w:val="28"/>
          <w:szCs w:val="24"/>
        </w:rPr>
        <w:t>1</w:t>
      </w:r>
      <w:r w:rsidRPr="00090FF1">
        <w:rPr>
          <w:rFonts w:ascii="Times New Roman" w:hAnsi="Times New Roman" w:cs="Times New Roman"/>
          <w:sz w:val="28"/>
          <w:szCs w:val="24"/>
        </w:rPr>
        <w:t xml:space="preserve"> – Рост </w:t>
      </w:r>
      <w:r w:rsidRPr="00090FF1">
        <w:rPr>
          <w:rFonts w:ascii="Times New Roman" w:hAnsi="Times New Roman" w:cs="Times New Roman"/>
          <w:i/>
          <w:iCs/>
          <w:color w:val="000000"/>
          <w:sz w:val="28"/>
          <w:szCs w:val="24"/>
          <w:lang w:val="en-US"/>
        </w:rPr>
        <w:t>Candida</w:t>
      </w:r>
      <w:r w:rsidRPr="00090FF1">
        <w:rPr>
          <w:rFonts w:ascii="Times New Roman" w:hAnsi="Times New Roman" w:cs="Times New Roman"/>
          <w:i/>
          <w:iCs/>
          <w:color w:val="000000"/>
          <w:sz w:val="28"/>
          <w:szCs w:val="24"/>
        </w:rPr>
        <w:t xml:space="preserve"> </w:t>
      </w:r>
      <w:r w:rsidRPr="00090FF1">
        <w:rPr>
          <w:rFonts w:ascii="Times New Roman" w:hAnsi="Times New Roman" w:cs="Times New Roman"/>
          <w:i/>
          <w:iCs/>
          <w:color w:val="000000"/>
          <w:sz w:val="28"/>
          <w:szCs w:val="24"/>
          <w:lang w:val="en-US"/>
        </w:rPr>
        <w:t>sp</w:t>
      </w:r>
      <w:r w:rsidRPr="00090FF1">
        <w:rPr>
          <w:rFonts w:ascii="Times New Roman" w:hAnsi="Times New Roman" w:cs="Times New Roman"/>
          <w:i/>
          <w:iCs/>
          <w:color w:val="000000"/>
          <w:sz w:val="28"/>
          <w:szCs w:val="24"/>
        </w:rPr>
        <w:t xml:space="preserve">. </w:t>
      </w:r>
      <w:r w:rsidRPr="00090FF1">
        <w:rPr>
          <w:rFonts w:ascii="Times New Roman" w:hAnsi="Times New Roman" w:cs="Times New Roman"/>
          <w:color w:val="000000"/>
          <w:sz w:val="28"/>
          <w:szCs w:val="24"/>
        </w:rPr>
        <w:t>12/5 на различных вариантах питательных средах</w:t>
      </w:r>
      <w:r w:rsidR="00CB588C" w:rsidRPr="00090FF1">
        <w:rPr>
          <w:rFonts w:ascii="Times New Roman" w:hAnsi="Times New Roman" w:cs="Times New Roman"/>
          <w:color w:val="000000"/>
          <w:sz w:val="28"/>
          <w:szCs w:val="24"/>
        </w:rPr>
        <w:t>.</w:t>
      </w:r>
    </w:p>
    <w:p w14:paraId="61F079E2" w14:textId="77777777" w:rsidR="004521AA" w:rsidRPr="00090FF1" w:rsidRDefault="004521AA" w:rsidP="00090FF1">
      <w:pPr>
        <w:spacing w:after="0" w:line="240" w:lineRule="auto"/>
        <w:jc w:val="center"/>
        <w:rPr>
          <w:rFonts w:ascii="Times New Roman" w:hAnsi="Times New Roman" w:cs="Times New Roman"/>
          <w:sz w:val="28"/>
          <w:szCs w:val="24"/>
        </w:rPr>
      </w:pPr>
    </w:p>
    <w:p w14:paraId="6180BA33"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2FF1408F" wp14:editId="55467DE6">
            <wp:extent cx="3489960" cy="2219458"/>
            <wp:effectExtent l="0" t="0" r="0" b="9525"/>
            <wp:docPr id="256535498" name="Рисунок 14" descr="C:\Documents and Settings\Admin\Мои документы\Мои рисунки\Изображение\Изображение 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Documents and Settings\Admin\Мои документы\Мои рисунки\Изображение\Изображение 606.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b="15270"/>
                    <a:stretch/>
                  </pic:blipFill>
                  <pic:spPr bwMode="auto">
                    <a:xfrm>
                      <a:off x="0" y="0"/>
                      <a:ext cx="3508304" cy="2231124"/>
                    </a:xfrm>
                    <a:prstGeom prst="rect">
                      <a:avLst/>
                    </a:prstGeom>
                    <a:noFill/>
                    <a:ln>
                      <a:noFill/>
                    </a:ln>
                    <a:extLst>
                      <a:ext uri="{53640926-AAD7-44D8-BBD7-CCE9431645EC}">
                        <a14:shadowObscured xmlns:a14="http://schemas.microsoft.com/office/drawing/2010/main"/>
                      </a:ext>
                    </a:extLst>
                  </pic:spPr>
                </pic:pic>
              </a:graphicData>
            </a:graphic>
          </wp:inline>
        </w:drawing>
      </w:r>
    </w:p>
    <w:p w14:paraId="22743456"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1                  4                  3                2</w:t>
      </w:r>
    </w:p>
    <w:p w14:paraId="5F0879BE" w14:textId="77777777" w:rsidR="004521AA" w:rsidRPr="00090FF1" w:rsidRDefault="004521AA" w:rsidP="00090FF1">
      <w:pPr>
        <w:spacing w:after="0" w:line="240" w:lineRule="auto"/>
        <w:jc w:val="center"/>
        <w:rPr>
          <w:rFonts w:ascii="Times New Roman" w:hAnsi="Times New Roman" w:cs="Times New Roman"/>
          <w:color w:val="000000"/>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DE262F" w:rsidRPr="00090FF1">
        <w:rPr>
          <w:rFonts w:ascii="Times New Roman" w:hAnsi="Times New Roman" w:cs="Times New Roman"/>
          <w:sz w:val="28"/>
          <w:szCs w:val="24"/>
        </w:rPr>
        <w:t>2</w:t>
      </w:r>
      <w:r w:rsidRPr="00090FF1">
        <w:rPr>
          <w:rFonts w:ascii="Times New Roman" w:hAnsi="Times New Roman" w:cs="Times New Roman"/>
          <w:sz w:val="28"/>
          <w:szCs w:val="24"/>
        </w:rPr>
        <w:t xml:space="preserve"> – Рост </w:t>
      </w:r>
      <w:r w:rsidRPr="00090FF1">
        <w:rPr>
          <w:rFonts w:ascii="Times New Roman" w:hAnsi="Times New Roman" w:cs="Times New Roman"/>
          <w:i/>
          <w:iCs/>
          <w:color w:val="000000"/>
          <w:sz w:val="28"/>
          <w:szCs w:val="24"/>
          <w:lang w:val="en-US"/>
        </w:rPr>
        <w:t>Acinetobacter</w:t>
      </w:r>
      <w:r w:rsidRPr="00090FF1">
        <w:rPr>
          <w:rFonts w:ascii="Times New Roman" w:hAnsi="Times New Roman" w:cs="Times New Roman"/>
          <w:i/>
          <w:iCs/>
          <w:color w:val="000000"/>
          <w:sz w:val="28"/>
          <w:szCs w:val="24"/>
        </w:rPr>
        <w:t xml:space="preserve"> </w:t>
      </w:r>
      <w:r w:rsidRPr="00090FF1">
        <w:rPr>
          <w:rFonts w:ascii="Times New Roman" w:hAnsi="Times New Roman" w:cs="Times New Roman"/>
          <w:i/>
          <w:iCs/>
          <w:color w:val="000000"/>
          <w:sz w:val="28"/>
          <w:szCs w:val="24"/>
          <w:lang w:val="en-US"/>
        </w:rPr>
        <w:t>calcoaceticum</w:t>
      </w:r>
      <w:r w:rsidRPr="00090FF1">
        <w:rPr>
          <w:rFonts w:ascii="Times New Roman" w:hAnsi="Times New Roman" w:cs="Times New Roman"/>
          <w:i/>
          <w:iCs/>
          <w:color w:val="000000"/>
          <w:sz w:val="28"/>
          <w:szCs w:val="24"/>
        </w:rPr>
        <w:t xml:space="preserve">. 18 </w:t>
      </w:r>
      <w:r w:rsidRPr="00090FF1">
        <w:rPr>
          <w:rFonts w:ascii="Times New Roman" w:hAnsi="Times New Roman" w:cs="Times New Roman"/>
          <w:color w:val="000000"/>
          <w:sz w:val="28"/>
          <w:szCs w:val="24"/>
        </w:rPr>
        <w:t>на различных питательных средах</w:t>
      </w:r>
      <w:r w:rsidR="00CB588C" w:rsidRPr="00090FF1">
        <w:rPr>
          <w:rFonts w:ascii="Times New Roman" w:hAnsi="Times New Roman" w:cs="Times New Roman"/>
          <w:color w:val="000000"/>
          <w:sz w:val="28"/>
          <w:szCs w:val="24"/>
        </w:rPr>
        <w:t>.</w:t>
      </w:r>
    </w:p>
    <w:p w14:paraId="43CB5EC4"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lastRenderedPageBreak/>
        <w:drawing>
          <wp:inline distT="0" distB="0" distL="0" distR="0" wp14:anchorId="0C58B321" wp14:editId="41DCB2E8">
            <wp:extent cx="3429000" cy="2131541"/>
            <wp:effectExtent l="0" t="0" r="0" b="2540"/>
            <wp:docPr id="1726509733" name="Рисунок 13" descr="C:\Documents and Settings\Admin\Мои документы\Мои рисунки\Изображение\Изображение 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Documents and Settings\Admin\Мои документы\Мои рисунки\Изображение\Изображение 607.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16364"/>
                    <a:stretch/>
                  </pic:blipFill>
                  <pic:spPr bwMode="auto">
                    <a:xfrm>
                      <a:off x="0" y="0"/>
                      <a:ext cx="3443856" cy="2140776"/>
                    </a:xfrm>
                    <a:prstGeom prst="rect">
                      <a:avLst/>
                    </a:prstGeom>
                    <a:noFill/>
                    <a:ln>
                      <a:noFill/>
                    </a:ln>
                    <a:extLst>
                      <a:ext uri="{53640926-AAD7-44D8-BBD7-CCE9431645EC}">
                        <a14:shadowObscured xmlns:a14="http://schemas.microsoft.com/office/drawing/2010/main"/>
                      </a:ext>
                    </a:extLst>
                  </pic:spPr>
                </pic:pic>
              </a:graphicData>
            </a:graphic>
          </wp:inline>
        </w:drawing>
      </w:r>
    </w:p>
    <w:p w14:paraId="6BFF4E8E"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1                  4                  3              2</w:t>
      </w:r>
    </w:p>
    <w:p w14:paraId="3C75971F"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DE262F" w:rsidRPr="00090FF1">
        <w:rPr>
          <w:rFonts w:ascii="Times New Roman" w:hAnsi="Times New Roman" w:cs="Times New Roman"/>
          <w:sz w:val="28"/>
          <w:szCs w:val="24"/>
        </w:rPr>
        <w:t>3</w:t>
      </w:r>
      <w:r w:rsidRPr="00090FF1">
        <w:rPr>
          <w:rFonts w:ascii="Times New Roman" w:hAnsi="Times New Roman" w:cs="Times New Roman"/>
          <w:sz w:val="28"/>
          <w:szCs w:val="24"/>
        </w:rPr>
        <w:t xml:space="preserve"> – Рост </w:t>
      </w:r>
      <w:r w:rsidRPr="00090FF1">
        <w:rPr>
          <w:rFonts w:ascii="Times New Roman" w:hAnsi="Times New Roman" w:cs="Times New Roman"/>
          <w:i/>
          <w:iCs/>
          <w:color w:val="000000"/>
          <w:sz w:val="28"/>
          <w:szCs w:val="24"/>
          <w:lang w:val="en-US"/>
        </w:rPr>
        <w:t>Bacillus</w:t>
      </w:r>
      <w:r w:rsidRPr="00090FF1">
        <w:rPr>
          <w:rFonts w:ascii="Times New Roman" w:hAnsi="Times New Roman" w:cs="Times New Roman"/>
          <w:i/>
          <w:iCs/>
          <w:color w:val="000000"/>
          <w:sz w:val="28"/>
          <w:szCs w:val="24"/>
        </w:rPr>
        <w:t xml:space="preserve"> </w:t>
      </w:r>
      <w:r w:rsidRPr="00090FF1">
        <w:rPr>
          <w:rFonts w:ascii="Times New Roman" w:hAnsi="Times New Roman" w:cs="Times New Roman"/>
          <w:i/>
          <w:iCs/>
          <w:color w:val="000000"/>
          <w:sz w:val="28"/>
          <w:szCs w:val="24"/>
          <w:lang w:val="en-US"/>
        </w:rPr>
        <w:t>sp</w:t>
      </w:r>
      <w:r w:rsidRPr="00090FF1">
        <w:rPr>
          <w:rFonts w:ascii="Times New Roman" w:hAnsi="Times New Roman" w:cs="Times New Roman"/>
          <w:i/>
          <w:iCs/>
          <w:color w:val="000000"/>
          <w:sz w:val="28"/>
          <w:szCs w:val="24"/>
        </w:rPr>
        <w:t>. 20</w:t>
      </w:r>
      <w:r w:rsidRPr="00090FF1">
        <w:rPr>
          <w:rFonts w:ascii="Times New Roman" w:hAnsi="Times New Roman" w:cs="Times New Roman"/>
          <w:iCs/>
          <w:color w:val="000000"/>
          <w:sz w:val="28"/>
          <w:szCs w:val="24"/>
        </w:rPr>
        <w:t xml:space="preserve"> </w:t>
      </w:r>
      <w:r w:rsidRPr="00090FF1">
        <w:rPr>
          <w:rFonts w:ascii="Times New Roman" w:hAnsi="Times New Roman" w:cs="Times New Roman"/>
          <w:color w:val="000000"/>
          <w:sz w:val="28"/>
          <w:szCs w:val="24"/>
        </w:rPr>
        <w:t>на различных питательных средах</w:t>
      </w:r>
      <w:r w:rsidR="00CB588C" w:rsidRPr="00090FF1">
        <w:rPr>
          <w:rFonts w:ascii="Times New Roman" w:hAnsi="Times New Roman" w:cs="Times New Roman"/>
          <w:color w:val="000000"/>
          <w:sz w:val="28"/>
          <w:szCs w:val="24"/>
        </w:rPr>
        <w:t>.</w:t>
      </w:r>
    </w:p>
    <w:p w14:paraId="06334BB8" w14:textId="77777777" w:rsidR="004521AA" w:rsidRPr="00090FF1" w:rsidRDefault="004521AA" w:rsidP="00090FF1">
      <w:pPr>
        <w:spacing w:after="0" w:line="240" w:lineRule="auto"/>
        <w:jc w:val="center"/>
        <w:rPr>
          <w:rFonts w:ascii="Times New Roman" w:hAnsi="Times New Roman" w:cs="Times New Roman"/>
          <w:sz w:val="28"/>
          <w:szCs w:val="24"/>
        </w:rPr>
      </w:pPr>
    </w:p>
    <w:p w14:paraId="78EC81F2"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noProof/>
          <w:sz w:val="28"/>
          <w:szCs w:val="24"/>
          <w:lang w:eastAsia="ru-RU"/>
        </w:rPr>
        <w:drawing>
          <wp:inline distT="0" distB="0" distL="0" distR="0" wp14:anchorId="4AC857C8" wp14:editId="02DC63E9">
            <wp:extent cx="3362325" cy="2424176"/>
            <wp:effectExtent l="0" t="0" r="0" b="0"/>
            <wp:docPr id="1897960459" name="Рисунок 11" descr="C:\Documents and Settings\Admin\Мои документы\Мои рисунки\Изображение\Изображение 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Documents and Settings\Admin\Мои документы\Мои рисунки\Изображение\Изображение 605.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14323"/>
                    <a:stretch/>
                  </pic:blipFill>
                  <pic:spPr bwMode="auto">
                    <a:xfrm>
                      <a:off x="0" y="0"/>
                      <a:ext cx="3371476" cy="2430774"/>
                    </a:xfrm>
                    <a:prstGeom prst="rect">
                      <a:avLst/>
                    </a:prstGeom>
                    <a:noFill/>
                    <a:ln>
                      <a:noFill/>
                    </a:ln>
                    <a:extLst>
                      <a:ext uri="{53640926-AAD7-44D8-BBD7-CCE9431645EC}">
                        <a14:shadowObscured xmlns:a14="http://schemas.microsoft.com/office/drawing/2010/main"/>
                      </a:ext>
                    </a:extLst>
                  </pic:spPr>
                </pic:pic>
              </a:graphicData>
            </a:graphic>
          </wp:inline>
        </w:drawing>
      </w:r>
    </w:p>
    <w:p w14:paraId="24421248"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1                               4                              3                              2</w:t>
      </w:r>
    </w:p>
    <w:p w14:paraId="15C42741" w14:textId="77777777" w:rsidR="004521AA" w:rsidRPr="00090FF1" w:rsidRDefault="004521AA" w:rsidP="00090FF1">
      <w:pPr>
        <w:spacing w:after="0" w:line="240" w:lineRule="auto"/>
        <w:jc w:val="center"/>
        <w:rPr>
          <w:rFonts w:ascii="Times New Roman" w:hAnsi="Times New Roman" w:cs="Times New Roman"/>
          <w:sz w:val="28"/>
          <w:szCs w:val="24"/>
        </w:rPr>
      </w:pPr>
      <w:r w:rsidRPr="00090FF1">
        <w:rPr>
          <w:rFonts w:ascii="Times New Roman" w:hAnsi="Times New Roman" w:cs="Times New Roman"/>
          <w:sz w:val="28"/>
          <w:szCs w:val="24"/>
        </w:rPr>
        <w:t xml:space="preserve">Рисунок </w:t>
      </w:r>
      <w:r w:rsidR="00441BD7" w:rsidRPr="00090FF1">
        <w:rPr>
          <w:rFonts w:ascii="Times New Roman" w:hAnsi="Times New Roman" w:cs="Times New Roman"/>
          <w:sz w:val="28"/>
          <w:szCs w:val="24"/>
        </w:rPr>
        <w:t>3</w:t>
      </w:r>
      <w:r w:rsidR="003D0899" w:rsidRPr="00090FF1">
        <w:rPr>
          <w:rFonts w:ascii="Times New Roman" w:hAnsi="Times New Roman" w:cs="Times New Roman"/>
          <w:sz w:val="28"/>
          <w:szCs w:val="24"/>
        </w:rPr>
        <w:t>.2</w:t>
      </w:r>
      <w:r w:rsidR="00DE262F" w:rsidRPr="00090FF1">
        <w:rPr>
          <w:rFonts w:ascii="Times New Roman" w:hAnsi="Times New Roman" w:cs="Times New Roman"/>
          <w:sz w:val="28"/>
          <w:szCs w:val="24"/>
        </w:rPr>
        <w:t>4</w:t>
      </w:r>
      <w:r w:rsidRPr="00090FF1">
        <w:rPr>
          <w:rFonts w:ascii="Times New Roman" w:hAnsi="Times New Roman" w:cs="Times New Roman"/>
          <w:sz w:val="28"/>
          <w:szCs w:val="24"/>
        </w:rPr>
        <w:t xml:space="preserve"> – Рост </w:t>
      </w:r>
      <w:r w:rsidRPr="00090FF1">
        <w:rPr>
          <w:rFonts w:ascii="Times New Roman" w:hAnsi="Times New Roman" w:cs="Times New Roman"/>
          <w:i/>
          <w:iCs/>
          <w:color w:val="000000"/>
          <w:sz w:val="28"/>
          <w:szCs w:val="24"/>
          <w:lang w:val="en-US"/>
        </w:rPr>
        <w:t>Micrococcus</w:t>
      </w:r>
      <w:r w:rsidRPr="00090FF1">
        <w:rPr>
          <w:rFonts w:ascii="Times New Roman" w:hAnsi="Times New Roman" w:cs="Times New Roman"/>
          <w:i/>
          <w:iCs/>
          <w:color w:val="000000"/>
          <w:sz w:val="28"/>
          <w:szCs w:val="24"/>
        </w:rPr>
        <w:t xml:space="preserve"> </w:t>
      </w:r>
      <w:r w:rsidRPr="00090FF1">
        <w:rPr>
          <w:rFonts w:ascii="Times New Roman" w:hAnsi="Times New Roman" w:cs="Times New Roman"/>
          <w:i/>
          <w:iCs/>
          <w:color w:val="000000"/>
          <w:sz w:val="28"/>
          <w:szCs w:val="24"/>
          <w:lang w:val="en-US"/>
        </w:rPr>
        <w:t>roseus</w:t>
      </w:r>
      <w:r w:rsidRPr="00090FF1">
        <w:rPr>
          <w:rFonts w:ascii="Times New Roman" w:hAnsi="Times New Roman" w:cs="Times New Roman"/>
          <w:i/>
          <w:iCs/>
          <w:color w:val="000000"/>
          <w:sz w:val="28"/>
          <w:szCs w:val="24"/>
        </w:rPr>
        <w:t>. 25</w:t>
      </w:r>
      <w:r w:rsidRPr="00090FF1">
        <w:rPr>
          <w:rFonts w:ascii="Times New Roman" w:hAnsi="Times New Roman" w:cs="Times New Roman"/>
          <w:iCs/>
          <w:color w:val="000000"/>
          <w:sz w:val="28"/>
          <w:szCs w:val="24"/>
        </w:rPr>
        <w:t xml:space="preserve"> </w:t>
      </w:r>
      <w:r w:rsidRPr="00090FF1">
        <w:rPr>
          <w:rFonts w:ascii="Times New Roman" w:hAnsi="Times New Roman" w:cs="Times New Roman"/>
          <w:color w:val="000000"/>
          <w:sz w:val="28"/>
          <w:szCs w:val="24"/>
        </w:rPr>
        <w:t>на различных питательных средах</w:t>
      </w:r>
      <w:r w:rsidR="00CB588C" w:rsidRPr="00090FF1">
        <w:rPr>
          <w:rFonts w:ascii="Times New Roman" w:hAnsi="Times New Roman" w:cs="Times New Roman"/>
          <w:color w:val="000000"/>
          <w:sz w:val="28"/>
          <w:szCs w:val="24"/>
        </w:rPr>
        <w:t>.</w:t>
      </w:r>
    </w:p>
    <w:p w14:paraId="13E25528" w14:textId="77777777" w:rsidR="00F518F8" w:rsidRDefault="00F518F8" w:rsidP="00090FF1">
      <w:pPr>
        <w:autoSpaceDE w:val="0"/>
        <w:autoSpaceDN w:val="0"/>
        <w:adjustRightInd w:val="0"/>
        <w:spacing w:after="0" w:line="240" w:lineRule="auto"/>
        <w:ind w:firstLine="709"/>
        <w:jc w:val="both"/>
        <w:rPr>
          <w:rFonts w:ascii="Times New Roman" w:hAnsi="Times New Roman" w:cs="Times New Roman"/>
          <w:sz w:val="28"/>
          <w:szCs w:val="28"/>
        </w:rPr>
      </w:pPr>
    </w:p>
    <w:p w14:paraId="2122ACF3" w14:textId="01862FBF"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8"/>
        </w:rPr>
      </w:pPr>
      <w:r w:rsidRPr="00090FF1">
        <w:rPr>
          <w:rFonts w:ascii="Times New Roman" w:hAnsi="Times New Roman" w:cs="Times New Roman"/>
          <w:sz w:val="28"/>
          <w:szCs w:val="28"/>
        </w:rPr>
        <w:t xml:space="preserve">Оптимальную температуру для выращивания культур микроорганизмов устанавливали по их интенсивности роста на среде МПА при различных температурных режимах - от 10 до 37 </w:t>
      </w:r>
      <w:r w:rsidRPr="00090FF1">
        <w:rPr>
          <w:rFonts w:ascii="Times New Roman" w:hAnsi="Times New Roman" w:cs="Times New Roman"/>
          <w:sz w:val="28"/>
          <w:szCs w:val="28"/>
          <w:vertAlign w:val="superscript"/>
        </w:rPr>
        <w:t>0</w:t>
      </w:r>
      <w:r w:rsidRPr="00090FF1">
        <w:rPr>
          <w:rFonts w:ascii="Times New Roman" w:hAnsi="Times New Roman" w:cs="Times New Roman"/>
          <w:sz w:val="28"/>
          <w:szCs w:val="28"/>
        </w:rPr>
        <w:t>С.</w:t>
      </w:r>
    </w:p>
    <w:p w14:paraId="4A51B2EE"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color w:val="000000"/>
          <w:sz w:val="28"/>
          <w:szCs w:val="28"/>
          <w:lang w:val="en-US"/>
        </w:rPr>
      </w:pPr>
      <w:r w:rsidRPr="00090FF1">
        <w:rPr>
          <w:rFonts w:ascii="Times New Roman" w:hAnsi="Times New Roman" w:cs="Times New Roman"/>
          <w:sz w:val="28"/>
          <w:szCs w:val="28"/>
        </w:rPr>
        <w:t>Установлено, что оптимальной температурой роста для культуры</w:t>
      </w:r>
      <w:r w:rsidRPr="00090FF1">
        <w:rPr>
          <w:rFonts w:ascii="Times New Roman" w:hAnsi="Times New Roman" w:cs="Times New Roman"/>
          <w:color w:val="000000"/>
          <w:sz w:val="28"/>
          <w:szCs w:val="28"/>
        </w:rPr>
        <w:t xml:space="preserve"> </w:t>
      </w:r>
      <w:r w:rsidRPr="00090FF1">
        <w:rPr>
          <w:rFonts w:ascii="Times New Roman" w:hAnsi="Times New Roman" w:cs="Times New Roman"/>
          <w:i/>
          <w:iCs/>
          <w:color w:val="000000"/>
          <w:sz w:val="28"/>
          <w:szCs w:val="28"/>
        </w:rPr>
        <w:t xml:space="preserve">Acinetobacter calcoaceticum. </w:t>
      </w:r>
      <w:r w:rsidRPr="00090FF1">
        <w:rPr>
          <w:rFonts w:ascii="Times New Roman" w:hAnsi="Times New Roman" w:cs="Times New Roman"/>
          <w:i/>
          <w:iCs/>
          <w:color w:val="000000"/>
          <w:sz w:val="28"/>
          <w:szCs w:val="28"/>
          <w:lang w:val="en-US"/>
        </w:rPr>
        <w:t xml:space="preserve">18 </w:t>
      </w:r>
      <w:r w:rsidRPr="00090FF1">
        <w:rPr>
          <w:rFonts w:ascii="Times New Roman" w:hAnsi="Times New Roman" w:cs="Times New Roman"/>
          <w:color w:val="000000"/>
          <w:sz w:val="28"/>
          <w:szCs w:val="28"/>
          <w:lang w:val="en-US"/>
        </w:rPr>
        <w:t xml:space="preserve">- 30-35 </w:t>
      </w:r>
      <w:r w:rsidRPr="00090FF1">
        <w:rPr>
          <w:rFonts w:ascii="Times New Roman" w:hAnsi="Times New Roman" w:cs="Times New Roman"/>
          <w:color w:val="000000"/>
          <w:sz w:val="28"/>
          <w:szCs w:val="28"/>
          <w:vertAlign w:val="superscript"/>
          <w:lang w:val="en-US"/>
        </w:rPr>
        <w:t>0</w:t>
      </w:r>
      <w:r w:rsidRPr="00090FF1">
        <w:rPr>
          <w:rFonts w:ascii="Times New Roman" w:hAnsi="Times New Roman" w:cs="Times New Roman"/>
          <w:color w:val="000000"/>
          <w:sz w:val="28"/>
          <w:szCs w:val="28"/>
        </w:rPr>
        <w:t>С</w:t>
      </w:r>
      <w:r w:rsidRPr="00090FF1">
        <w:rPr>
          <w:rFonts w:ascii="Times New Roman" w:hAnsi="Times New Roman" w:cs="Times New Roman"/>
          <w:color w:val="000000"/>
          <w:sz w:val="28"/>
          <w:szCs w:val="28"/>
          <w:lang w:val="en-US"/>
        </w:rPr>
        <w:t xml:space="preserve">, </w:t>
      </w:r>
      <w:r w:rsidRPr="00090FF1">
        <w:rPr>
          <w:rFonts w:ascii="Times New Roman" w:hAnsi="Times New Roman" w:cs="Times New Roman"/>
          <w:i/>
          <w:iCs/>
          <w:color w:val="000000"/>
          <w:sz w:val="28"/>
          <w:szCs w:val="28"/>
          <w:lang w:val="en-US"/>
        </w:rPr>
        <w:t>Micrococcus roseus. 25</w:t>
      </w:r>
      <w:r w:rsidRPr="00090FF1">
        <w:rPr>
          <w:rFonts w:ascii="Times New Roman" w:hAnsi="Times New Roman" w:cs="Times New Roman"/>
          <w:color w:val="000000"/>
          <w:sz w:val="28"/>
          <w:szCs w:val="28"/>
          <w:lang w:val="en-US"/>
        </w:rPr>
        <w:t xml:space="preserve"> - 25-37 </w:t>
      </w:r>
      <w:r w:rsidRPr="00090FF1">
        <w:rPr>
          <w:rFonts w:ascii="Times New Roman" w:hAnsi="Times New Roman" w:cs="Times New Roman"/>
          <w:color w:val="000000"/>
          <w:sz w:val="28"/>
          <w:szCs w:val="28"/>
          <w:vertAlign w:val="superscript"/>
          <w:lang w:val="en-US"/>
        </w:rPr>
        <w:t>0</w:t>
      </w:r>
      <w:r w:rsidRPr="00090FF1">
        <w:rPr>
          <w:rFonts w:ascii="Times New Roman" w:hAnsi="Times New Roman" w:cs="Times New Roman"/>
          <w:color w:val="000000"/>
          <w:sz w:val="28"/>
          <w:szCs w:val="28"/>
        </w:rPr>
        <w:t>С</w:t>
      </w:r>
      <w:r w:rsidRPr="00090FF1">
        <w:rPr>
          <w:rFonts w:ascii="Times New Roman" w:hAnsi="Times New Roman" w:cs="Times New Roman"/>
          <w:color w:val="000000"/>
          <w:sz w:val="28"/>
          <w:szCs w:val="28"/>
          <w:lang w:val="en-US"/>
        </w:rPr>
        <w:t xml:space="preserve">, </w:t>
      </w:r>
      <w:r w:rsidRPr="00090FF1">
        <w:rPr>
          <w:rFonts w:ascii="Times New Roman" w:hAnsi="Times New Roman" w:cs="Times New Roman"/>
          <w:i/>
          <w:iCs/>
          <w:color w:val="000000"/>
          <w:sz w:val="28"/>
          <w:szCs w:val="28"/>
          <w:lang w:val="en-US"/>
        </w:rPr>
        <w:t>Bacillus sp. 20</w:t>
      </w:r>
      <w:r w:rsidRPr="00090FF1">
        <w:rPr>
          <w:rFonts w:ascii="Times New Roman" w:hAnsi="Times New Roman" w:cs="Times New Roman"/>
          <w:color w:val="000000"/>
          <w:sz w:val="28"/>
          <w:szCs w:val="28"/>
          <w:lang w:val="en-US"/>
        </w:rPr>
        <w:t xml:space="preserve"> - 30-35</w:t>
      </w:r>
      <w:r w:rsidRPr="00090FF1">
        <w:rPr>
          <w:rFonts w:ascii="Times New Roman" w:hAnsi="Times New Roman" w:cs="Times New Roman"/>
          <w:color w:val="000000"/>
          <w:sz w:val="28"/>
          <w:szCs w:val="28"/>
          <w:vertAlign w:val="superscript"/>
          <w:lang w:val="en-US"/>
        </w:rPr>
        <w:t xml:space="preserve">0 </w:t>
      </w:r>
      <w:r w:rsidRPr="00090FF1">
        <w:rPr>
          <w:rFonts w:ascii="Times New Roman" w:hAnsi="Times New Roman" w:cs="Times New Roman"/>
          <w:color w:val="000000"/>
          <w:sz w:val="28"/>
          <w:szCs w:val="28"/>
        </w:rPr>
        <w:t>С</w:t>
      </w:r>
      <w:r w:rsidRPr="00090FF1">
        <w:rPr>
          <w:rFonts w:ascii="Times New Roman" w:hAnsi="Times New Roman" w:cs="Times New Roman"/>
          <w:color w:val="000000"/>
          <w:sz w:val="28"/>
          <w:szCs w:val="28"/>
          <w:lang w:val="en-US"/>
        </w:rPr>
        <w:t xml:space="preserve">, </w:t>
      </w:r>
      <w:r w:rsidRPr="00090FF1">
        <w:rPr>
          <w:rFonts w:ascii="Times New Roman" w:hAnsi="Times New Roman" w:cs="Times New Roman"/>
          <w:i/>
          <w:iCs/>
          <w:color w:val="000000"/>
          <w:sz w:val="28"/>
          <w:szCs w:val="28"/>
          <w:lang w:val="en-US"/>
        </w:rPr>
        <w:t xml:space="preserve">Candida sp. </w:t>
      </w:r>
      <w:r w:rsidRPr="00090FF1">
        <w:rPr>
          <w:rFonts w:ascii="Times New Roman" w:hAnsi="Times New Roman" w:cs="Times New Roman"/>
          <w:color w:val="000000"/>
          <w:sz w:val="28"/>
          <w:szCs w:val="28"/>
          <w:lang w:val="en-US"/>
        </w:rPr>
        <w:t xml:space="preserve">12/5 - 25-30 </w:t>
      </w:r>
      <w:r w:rsidRPr="00090FF1">
        <w:rPr>
          <w:rFonts w:ascii="Times New Roman" w:hAnsi="Times New Roman" w:cs="Times New Roman"/>
          <w:color w:val="000000"/>
          <w:sz w:val="28"/>
          <w:szCs w:val="28"/>
          <w:vertAlign w:val="superscript"/>
          <w:lang w:val="en-US"/>
        </w:rPr>
        <w:t>0</w:t>
      </w:r>
      <w:r w:rsidRPr="00090FF1">
        <w:rPr>
          <w:rFonts w:ascii="Times New Roman" w:hAnsi="Times New Roman" w:cs="Times New Roman"/>
          <w:color w:val="000000"/>
          <w:sz w:val="28"/>
          <w:szCs w:val="28"/>
        </w:rPr>
        <w:t>С</w:t>
      </w:r>
      <w:r w:rsidRPr="00090FF1">
        <w:rPr>
          <w:rFonts w:ascii="Times New Roman" w:hAnsi="Times New Roman" w:cs="Times New Roman"/>
          <w:color w:val="000000"/>
          <w:sz w:val="28"/>
          <w:szCs w:val="28"/>
          <w:lang w:val="en-US"/>
        </w:rPr>
        <w:t>.</w:t>
      </w:r>
    </w:p>
    <w:p w14:paraId="3B4A2755"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color w:val="000000"/>
          <w:sz w:val="28"/>
          <w:szCs w:val="28"/>
        </w:rPr>
      </w:pPr>
      <w:r w:rsidRPr="00090FF1">
        <w:rPr>
          <w:rFonts w:ascii="Times New Roman" w:hAnsi="Times New Roman" w:cs="Times New Roman"/>
          <w:color w:val="000000"/>
          <w:sz w:val="28"/>
          <w:szCs w:val="28"/>
        </w:rPr>
        <w:t>Учитывая, что отобранные штаммы углеводородокисляющих бактерий являются аэробами, для их глубинного культивирования необходимо подобрать оптимальный режим аэрации.</w:t>
      </w:r>
    </w:p>
    <w:p w14:paraId="26D3BDAC"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8"/>
        </w:rPr>
      </w:pPr>
      <w:r w:rsidRPr="00090FF1">
        <w:rPr>
          <w:rFonts w:ascii="Times New Roman" w:hAnsi="Times New Roman" w:cs="Times New Roman"/>
          <w:sz w:val="28"/>
          <w:szCs w:val="28"/>
        </w:rPr>
        <w:t xml:space="preserve">Потребность культур микроорганизмов в аэрации устанавливали путем изменения объема заполнения 750-мл качалочных колб модифицированной питательной средой ВД в пределах от 50 до 300 мл. Культуры выращивали на качалке в течение 2 суток при температуре 30 </w:t>
      </w:r>
      <w:r w:rsidRPr="00090FF1">
        <w:rPr>
          <w:rFonts w:ascii="Times New Roman" w:hAnsi="Times New Roman" w:cs="Times New Roman"/>
          <w:sz w:val="28"/>
          <w:szCs w:val="28"/>
          <w:vertAlign w:val="superscript"/>
        </w:rPr>
        <w:t>0</w:t>
      </w:r>
      <w:r w:rsidRPr="00090FF1">
        <w:rPr>
          <w:rFonts w:ascii="Times New Roman" w:hAnsi="Times New Roman" w:cs="Times New Roman"/>
          <w:sz w:val="28"/>
          <w:szCs w:val="28"/>
        </w:rPr>
        <w:t xml:space="preserve">С. Результаты представлены в таблице </w:t>
      </w:r>
      <w:r w:rsidR="00441BD7" w:rsidRPr="00090FF1">
        <w:rPr>
          <w:rFonts w:ascii="Times New Roman" w:hAnsi="Times New Roman" w:cs="Times New Roman"/>
          <w:sz w:val="28"/>
          <w:szCs w:val="28"/>
        </w:rPr>
        <w:t>3</w:t>
      </w:r>
      <w:r w:rsidR="003D0899" w:rsidRPr="00090FF1">
        <w:rPr>
          <w:rFonts w:ascii="Times New Roman" w:hAnsi="Times New Roman" w:cs="Times New Roman"/>
          <w:sz w:val="28"/>
          <w:szCs w:val="28"/>
        </w:rPr>
        <w:t>.38</w:t>
      </w:r>
      <w:r w:rsidRPr="00090FF1">
        <w:rPr>
          <w:rFonts w:ascii="Times New Roman" w:hAnsi="Times New Roman" w:cs="Times New Roman"/>
          <w:sz w:val="28"/>
          <w:szCs w:val="28"/>
        </w:rPr>
        <w:t>.</w:t>
      </w:r>
    </w:p>
    <w:p w14:paraId="24204880"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8"/>
        </w:rPr>
      </w:pPr>
      <w:r w:rsidRPr="00090FF1">
        <w:rPr>
          <w:rFonts w:ascii="Times New Roman" w:hAnsi="Times New Roman" w:cs="Times New Roman"/>
          <w:sz w:val="28"/>
          <w:szCs w:val="28"/>
        </w:rPr>
        <w:t xml:space="preserve">Установлено, что при росте испытуемых культур в различных объемах (от 50 до 250 мл) видоизмененной питательной среды ВД значительных </w:t>
      </w:r>
      <w:r w:rsidRPr="00090FF1">
        <w:rPr>
          <w:rFonts w:ascii="Times New Roman" w:hAnsi="Times New Roman" w:cs="Times New Roman"/>
          <w:sz w:val="28"/>
          <w:szCs w:val="28"/>
        </w:rPr>
        <w:lastRenderedPageBreak/>
        <w:t>изменений в накоплении биомассы не отмечено. Это свидетельствует о том, что при выращивании исследуемых культур углеводородокисляющих микроорганизмов в ферментере расход технологического воздуха не будет превышать 0,6-0,8 V/мин на объем питательной среды (установлено экспериментально).</w:t>
      </w:r>
    </w:p>
    <w:p w14:paraId="058A2840" w14:textId="77777777" w:rsidR="00B95525" w:rsidRPr="00090FF1" w:rsidRDefault="00B95525" w:rsidP="00090FF1">
      <w:pPr>
        <w:autoSpaceDE w:val="0"/>
        <w:autoSpaceDN w:val="0"/>
        <w:adjustRightInd w:val="0"/>
        <w:spacing w:after="0" w:line="240" w:lineRule="auto"/>
        <w:ind w:firstLine="567"/>
        <w:jc w:val="both"/>
        <w:rPr>
          <w:rFonts w:ascii="Times New Roman" w:hAnsi="Times New Roman" w:cs="Times New Roman"/>
          <w:sz w:val="28"/>
          <w:szCs w:val="28"/>
        </w:rPr>
      </w:pPr>
    </w:p>
    <w:p w14:paraId="2036D93F" w14:textId="77777777" w:rsidR="004521AA" w:rsidRPr="00090FF1" w:rsidRDefault="004521AA" w:rsidP="00090FF1">
      <w:pPr>
        <w:autoSpaceDE w:val="0"/>
        <w:autoSpaceDN w:val="0"/>
        <w:adjustRightInd w:val="0"/>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441BD7" w:rsidRPr="00090FF1">
        <w:rPr>
          <w:rFonts w:ascii="Times New Roman" w:hAnsi="Times New Roman" w:cs="Times New Roman"/>
          <w:sz w:val="28"/>
          <w:szCs w:val="28"/>
        </w:rPr>
        <w:t>3</w:t>
      </w:r>
      <w:r w:rsidR="003D0899" w:rsidRPr="00090FF1">
        <w:rPr>
          <w:rFonts w:ascii="Times New Roman" w:hAnsi="Times New Roman" w:cs="Times New Roman"/>
          <w:sz w:val="28"/>
          <w:szCs w:val="28"/>
        </w:rPr>
        <w:t>.38</w:t>
      </w:r>
      <w:r w:rsidRPr="00090FF1">
        <w:rPr>
          <w:rFonts w:ascii="Times New Roman" w:hAnsi="Times New Roman" w:cs="Times New Roman"/>
          <w:sz w:val="28"/>
          <w:szCs w:val="28"/>
        </w:rPr>
        <w:t xml:space="preserve"> – Накопление биомассы нефтеокисляющих бактерий в зависимости от аэрации </w:t>
      </w:r>
    </w:p>
    <w:tbl>
      <w:tblPr>
        <w:tblW w:w="9243" w:type="dxa"/>
        <w:jc w:val="center"/>
        <w:tblLayout w:type="fixed"/>
        <w:tblLook w:val="0000" w:firstRow="0" w:lastRow="0" w:firstColumn="0" w:lastColumn="0" w:noHBand="0" w:noVBand="0"/>
      </w:tblPr>
      <w:tblGrid>
        <w:gridCol w:w="1242"/>
        <w:gridCol w:w="1197"/>
        <w:gridCol w:w="992"/>
        <w:gridCol w:w="992"/>
        <w:gridCol w:w="1276"/>
        <w:gridCol w:w="1134"/>
        <w:gridCol w:w="1276"/>
        <w:gridCol w:w="1134"/>
      </w:tblGrid>
      <w:tr w:rsidR="004521AA" w:rsidRPr="00090FF1" w14:paraId="515A73BD" w14:textId="77777777" w:rsidTr="00C1470E">
        <w:trPr>
          <w:trHeight w:val="1"/>
          <w:jc w:val="center"/>
        </w:trPr>
        <w:tc>
          <w:tcPr>
            <w:tcW w:w="1242" w:type="dxa"/>
            <w:vMerge w:val="restart"/>
            <w:tcBorders>
              <w:top w:val="single" w:sz="4" w:space="0" w:color="836967"/>
              <w:left w:val="single" w:sz="4" w:space="0" w:color="836967"/>
              <w:bottom w:val="single" w:sz="4" w:space="0" w:color="836967"/>
              <w:right w:val="single" w:sz="4" w:space="0" w:color="836967"/>
            </w:tcBorders>
            <w:shd w:val="clear" w:color="000000" w:fill="auto"/>
            <w:vAlign w:val="center"/>
          </w:tcPr>
          <w:p w14:paraId="73390FFD"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Штаммы</w:t>
            </w:r>
          </w:p>
          <w:p w14:paraId="6F274F66"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бактерий</w:t>
            </w:r>
          </w:p>
        </w:tc>
        <w:tc>
          <w:tcPr>
            <w:tcW w:w="1197" w:type="dxa"/>
            <w:vMerge w:val="restart"/>
            <w:tcBorders>
              <w:top w:val="single" w:sz="4" w:space="0" w:color="836967"/>
              <w:left w:val="single" w:sz="4" w:space="0" w:color="836967"/>
              <w:bottom w:val="single" w:sz="4" w:space="0" w:color="836967"/>
              <w:right w:val="single" w:sz="4" w:space="0" w:color="836967"/>
            </w:tcBorders>
            <w:shd w:val="clear" w:color="000000" w:fill="auto"/>
            <w:vAlign w:val="center"/>
          </w:tcPr>
          <w:p w14:paraId="521DEADF"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Сутки</w:t>
            </w:r>
          </w:p>
          <w:p w14:paraId="60C85FBA"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культиви-рования</w:t>
            </w:r>
          </w:p>
        </w:tc>
        <w:tc>
          <w:tcPr>
            <w:tcW w:w="6804" w:type="dxa"/>
            <w:gridSpan w:val="6"/>
            <w:tcBorders>
              <w:top w:val="single" w:sz="4" w:space="0" w:color="836967"/>
              <w:left w:val="single" w:sz="4" w:space="0" w:color="836967"/>
              <w:bottom w:val="single" w:sz="4" w:space="0" w:color="836967"/>
              <w:right w:val="single" w:sz="4" w:space="0" w:color="836967"/>
            </w:tcBorders>
            <w:shd w:val="clear" w:color="000000" w:fill="auto"/>
            <w:vAlign w:val="center"/>
          </w:tcPr>
          <w:p w14:paraId="020D3FEF"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Титры, КОЕ/мл, в зависимости от объема питательной среды</w:t>
            </w:r>
          </w:p>
        </w:tc>
      </w:tr>
      <w:tr w:rsidR="004521AA" w:rsidRPr="00090FF1" w14:paraId="67FA7395" w14:textId="77777777" w:rsidTr="00C1470E">
        <w:trPr>
          <w:trHeight w:val="90"/>
          <w:jc w:val="center"/>
        </w:trPr>
        <w:tc>
          <w:tcPr>
            <w:tcW w:w="1242" w:type="dxa"/>
            <w:vMerge/>
            <w:tcBorders>
              <w:top w:val="single" w:sz="4" w:space="0" w:color="836967"/>
              <w:left w:val="single" w:sz="4" w:space="0" w:color="836967"/>
              <w:bottom w:val="single" w:sz="4" w:space="0" w:color="836967"/>
              <w:right w:val="single" w:sz="4" w:space="0" w:color="836967"/>
            </w:tcBorders>
            <w:shd w:val="clear" w:color="000000" w:fill="auto"/>
            <w:vAlign w:val="center"/>
          </w:tcPr>
          <w:p w14:paraId="1616F12E"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p>
        </w:tc>
        <w:tc>
          <w:tcPr>
            <w:tcW w:w="1197" w:type="dxa"/>
            <w:vMerge/>
            <w:tcBorders>
              <w:top w:val="single" w:sz="4" w:space="0" w:color="836967"/>
              <w:left w:val="single" w:sz="4" w:space="0" w:color="836967"/>
              <w:bottom w:val="single" w:sz="4" w:space="0" w:color="836967"/>
              <w:right w:val="single" w:sz="4" w:space="0" w:color="836967"/>
            </w:tcBorders>
            <w:shd w:val="clear" w:color="000000" w:fill="auto"/>
            <w:vAlign w:val="center"/>
          </w:tcPr>
          <w:p w14:paraId="092F423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50AE20F"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50 </w:t>
            </w:r>
            <w:r w:rsidRPr="00C1470E">
              <w:rPr>
                <w:rFonts w:ascii="Times New Roman" w:hAnsi="Times New Roman" w:cs="Times New Roman"/>
                <w:sz w:val="24"/>
                <w:szCs w:val="24"/>
              </w:rPr>
              <w:t>мл</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D8F434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100 </w:t>
            </w:r>
            <w:r w:rsidRPr="00C1470E">
              <w:rPr>
                <w:rFonts w:ascii="Times New Roman" w:hAnsi="Times New Roman" w:cs="Times New Roman"/>
                <w:sz w:val="24"/>
                <w:szCs w:val="24"/>
              </w:rPr>
              <w:t>мл</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C13B402"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150 </w:t>
            </w:r>
            <w:r w:rsidRPr="00C1470E">
              <w:rPr>
                <w:rFonts w:ascii="Times New Roman" w:hAnsi="Times New Roman" w:cs="Times New Roman"/>
                <w:sz w:val="24"/>
                <w:szCs w:val="24"/>
              </w:rPr>
              <w:t>мл</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AED8EAF"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200 </w:t>
            </w:r>
            <w:r w:rsidRPr="00C1470E">
              <w:rPr>
                <w:rFonts w:ascii="Times New Roman" w:hAnsi="Times New Roman" w:cs="Times New Roman"/>
                <w:sz w:val="24"/>
                <w:szCs w:val="24"/>
              </w:rPr>
              <w:t>мл</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687C73C"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250 </w:t>
            </w:r>
            <w:r w:rsidRPr="00C1470E">
              <w:rPr>
                <w:rFonts w:ascii="Times New Roman" w:hAnsi="Times New Roman" w:cs="Times New Roman"/>
                <w:sz w:val="24"/>
                <w:szCs w:val="24"/>
              </w:rPr>
              <w:t>мл</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1F325B6"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 xml:space="preserve">300 </w:t>
            </w:r>
            <w:r w:rsidRPr="00C1470E">
              <w:rPr>
                <w:rFonts w:ascii="Times New Roman" w:hAnsi="Times New Roman" w:cs="Times New Roman"/>
                <w:sz w:val="24"/>
                <w:szCs w:val="24"/>
              </w:rPr>
              <w:t>мл</w:t>
            </w:r>
          </w:p>
        </w:tc>
      </w:tr>
      <w:tr w:rsidR="00CB588C" w:rsidRPr="00090FF1" w14:paraId="45A0734D" w14:textId="77777777" w:rsidTr="00C1470E">
        <w:trPr>
          <w:trHeight w:val="90"/>
          <w:jc w:val="center"/>
        </w:trPr>
        <w:tc>
          <w:tcPr>
            <w:tcW w:w="124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E310B61"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11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A8E301B"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BD82134"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D7E6D80"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4</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63BCEBE"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5</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F7749FA"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6</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E5DFEDF"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7</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7077F04" w14:textId="77777777" w:rsidR="00CB588C" w:rsidRPr="00C1470E" w:rsidRDefault="00CB588C" w:rsidP="00090FF1">
            <w:pPr>
              <w:tabs>
                <w:tab w:val="left" w:pos="909"/>
              </w:tabs>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8</w:t>
            </w:r>
          </w:p>
        </w:tc>
      </w:tr>
      <w:tr w:rsidR="004521AA" w:rsidRPr="00090FF1" w14:paraId="45AD8030" w14:textId="77777777" w:rsidTr="00C1470E">
        <w:trPr>
          <w:trHeight w:val="284"/>
          <w:jc w:val="center"/>
        </w:trPr>
        <w:tc>
          <w:tcPr>
            <w:tcW w:w="124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774295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12/5</w:t>
            </w:r>
          </w:p>
        </w:tc>
        <w:tc>
          <w:tcPr>
            <w:tcW w:w="11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E61C1D1"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755746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5×10</w:t>
            </w:r>
            <w:r w:rsidRPr="00C1470E">
              <w:rPr>
                <w:rFonts w:ascii="Times New Roman" w:hAnsi="Times New Roman" w:cs="Times New Roman"/>
                <w:sz w:val="24"/>
                <w:szCs w:val="24"/>
                <w:vertAlign w:val="superscript"/>
                <w:lang w:val="en-US"/>
              </w:rPr>
              <w:t>8</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45E4DAE"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6×10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0D6FF0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3×10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3018755"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4×10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CB183AC"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5×10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1153561"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2×10</w:t>
            </w:r>
            <w:r w:rsidRPr="00C1470E">
              <w:rPr>
                <w:rFonts w:ascii="Times New Roman" w:hAnsi="Times New Roman" w:cs="Times New Roman"/>
                <w:sz w:val="24"/>
                <w:szCs w:val="24"/>
                <w:vertAlign w:val="superscript"/>
                <w:lang w:val="en-US"/>
              </w:rPr>
              <w:t>8</w:t>
            </w:r>
          </w:p>
        </w:tc>
      </w:tr>
      <w:tr w:rsidR="004521AA" w:rsidRPr="00090FF1" w14:paraId="44EE9AAA" w14:textId="77777777" w:rsidTr="00C1470E">
        <w:trPr>
          <w:trHeight w:val="1"/>
          <w:jc w:val="center"/>
        </w:trPr>
        <w:tc>
          <w:tcPr>
            <w:tcW w:w="124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C1B82E3"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20</w:t>
            </w:r>
          </w:p>
        </w:tc>
        <w:tc>
          <w:tcPr>
            <w:tcW w:w="11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67902F3"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B72FEDD"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2×10</w:t>
            </w:r>
            <w:r w:rsidRPr="00C1470E">
              <w:rPr>
                <w:rFonts w:ascii="Times New Roman" w:hAnsi="Times New Roman" w:cs="Times New Roman"/>
                <w:sz w:val="24"/>
                <w:szCs w:val="24"/>
                <w:vertAlign w:val="superscript"/>
                <w:lang w:val="en-US"/>
              </w:rPr>
              <w:t>8</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5A85546"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05DC5B57"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1A8C436"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3×10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27C40E1"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4×10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23D1DBEB"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3×10</w:t>
            </w:r>
            <w:r w:rsidRPr="00C1470E">
              <w:rPr>
                <w:rFonts w:ascii="Times New Roman" w:hAnsi="Times New Roman" w:cs="Times New Roman"/>
                <w:sz w:val="24"/>
                <w:szCs w:val="24"/>
                <w:vertAlign w:val="superscript"/>
                <w:lang w:val="en-US"/>
              </w:rPr>
              <w:t>8</w:t>
            </w:r>
          </w:p>
        </w:tc>
      </w:tr>
      <w:tr w:rsidR="004521AA" w:rsidRPr="00090FF1" w14:paraId="3911439B" w14:textId="77777777" w:rsidTr="00C1470E">
        <w:trPr>
          <w:trHeight w:val="1"/>
          <w:jc w:val="center"/>
        </w:trPr>
        <w:tc>
          <w:tcPr>
            <w:tcW w:w="124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0B052DD"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18</w:t>
            </w:r>
          </w:p>
        </w:tc>
        <w:tc>
          <w:tcPr>
            <w:tcW w:w="11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767995D"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C735DA7"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4×10</w:t>
            </w:r>
            <w:r w:rsidRPr="00C1470E">
              <w:rPr>
                <w:rFonts w:ascii="Times New Roman" w:hAnsi="Times New Roman" w:cs="Times New Roman"/>
                <w:sz w:val="24"/>
                <w:szCs w:val="24"/>
                <w:vertAlign w:val="superscript"/>
                <w:lang w:val="en-US"/>
              </w:rPr>
              <w:t>8</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0DC937B"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5× 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91297EC"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3×10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795B0216"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7×10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36BFF87"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5× 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136A97F"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2×10</w:t>
            </w:r>
            <w:r w:rsidRPr="00C1470E">
              <w:rPr>
                <w:rFonts w:ascii="Times New Roman" w:hAnsi="Times New Roman" w:cs="Times New Roman"/>
                <w:sz w:val="24"/>
                <w:szCs w:val="24"/>
                <w:vertAlign w:val="superscript"/>
                <w:lang w:val="en-US"/>
              </w:rPr>
              <w:t>8</w:t>
            </w:r>
          </w:p>
        </w:tc>
      </w:tr>
      <w:tr w:rsidR="004521AA" w:rsidRPr="00090FF1" w14:paraId="724D7B5A" w14:textId="77777777" w:rsidTr="00C1470E">
        <w:trPr>
          <w:trHeight w:val="1"/>
          <w:jc w:val="center"/>
        </w:trPr>
        <w:tc>
          <w:tcPr>
            <w:tcW w:w="124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65B5C4F"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25</w:t>
            </w:r>
          </w:p>
        </w:tc>
        <w:tc>
          <w:tcPr>
            <w:tcW w:w="1197"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59F13C15"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69AD55C"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4×10</w:t>
            </w:r>
            <w:r w:rsidRPr="00C1470E">
              <w:rPr>
                <w:rFonts w:ascii="Times New Roman" w:hAnsi="Times New Roman" w:cs="Times New Roman"/>
                <w:sz w:val="24"/>
                <w:szCs w:val="24"/>
                <w:vertAlign w:val="superscript"/>
                <w:lang w:val="en-US"/>
              </w:rPr>
              <w:t>8</w:t>
            </w:r>
          </w:p>
        </w:tc>
        <w:tc>
          <w:tcPr>
            <w:tcW w:w="992"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4CF7FB32"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5×10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606C7FA9"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9×10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D6A4FB6"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8×10</w:t>
            </w:r>
            <w:r w:rsidRPr="00C1470E">
              <w:rPr>
                <w:rFonts w:ascii="Times New Roman" w:hAnsi="Times New Roman" w:cs="Times New Roman"/>
                <w:sz w:val="24"/>
                <w:szCs w:val="24"/>
                <w:vertAlign w:val="superscript"/>
                <w:lang w:val="en-US"/>
              </w:rPr>
              <w:t>8</w:t>
            </w:r>
          </w:p>
        </w:tc>
        <w:tc>
          <w:tcPr>
            <w:tcW w:w="1276"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3280C06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7×10</w:t>
            </w:r>
            <w:r w:rsidRPr="00C1470E">
              <w:rPr>
                <w:rFonts w:ascii="Times New Roman" w:hAnsi="Times New Roman" w:cs="Times New Roman"/>
                <w:sz w:val="24"/>
                <w:szCs w:val="24"/>
                <w:vertAlign w:val="superscript"/>
                <w:lang w:val="en-US"/>
              </w:rPr>
              <w:t>8</w:t>
            </w:r>
          </w:p>
        </w:tc>
        <w:tc>
          <w:tcPr>
            <w:tcW w:w="1134" w:type="dxa"/>
            <w:tcBorders>
              <w:top w:val="single" w:sz="4" w:space="0" w:color="836967"/>
              <w:left w:val="single" w:sz="4" w:space="0" w:color="836967"/>
              <w:bottom w:val="single" w:sz="4" w:space="0" w:color="836967"/>
              <w:right w:val="single" w:sz="4" w:space="0" w:color="836967"/>
            </w:tcBorders>
            <w:shd w:val="clear" w:color="000000" w:fill="auto"/>
            <w:vAlign w:val="center"/>
          </w:tcPr>
          <w:p w14:paraId="1060F2C0" w14:textId="77777777" w:rsidR="004521AA" w:rsidRPr="00C1470E" w:rsidRDefault="004521AA" w:rsidP="00090FF1">
            <w:pPr>
              <w:tabs>
                <w:tab w:val="left" w:pos="909"/>
              </w:tabs>
              <w:autoSpaceDE w:val="0"/>
              <w:autoSpaceDN w:val="0"/>
              <w:adjustRightInd w:val="0"/>
              <w:spacing w:after="0" w:line="240" w:lineRule="auto"/>
              <w:jc w:val="center"/>
              <w:rPr>
                <w:rFonts w:ascii="Times New Roman" w:hAnsi="Times New Roman" w:cs="Times New Roman"/>
                <w:sz w:val="24"/>
                <w:szCs w:val="24"/>
                <w:vertAlign w:val="superscript"/>
              </w:rPr>
            </w:pPr>
            <w:r w:rsidRPr="00C1470E">
              <w:rPr>
                <w:rFonts w:ascii="Times New Roman" w:hAnsi="Times New Roman" w:cs="Times New Roman"/>
                <w:sz w:val="24"/>
                <w:szCs w:val="24"/>
                <w:lang w:val="en-US"/>
              </w:rPr>
              <w:t>4×10</w:t>
            </w:r>
            <w:r w:rsidRPr="00C1470E">
              <w:rPr>
                <w:rFonts w:ascii="Times New Roman" w:hAnsi="Times New Roman" w:cs="Times New Roman"/>
                <w:sz w:val="24"/>
                <w:szCs w:val="24"/>
                <w:vertAlign w:val="superscript"/>
                <w:lang w:val="en-US"/>
              </w:rPr>
              <w:t>8</w:t>
            </w:r>
          </w:p>
        </w:tc>
      </w:tr>
    </w:tbl>
    <w:p w14:paraId="2182101A"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8"/>
        </w:rPr>
      </w:pPr>
    </w:p>
    <w:p w14:paraId="15B07836"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pacing w:val="-6"/>
          <w:sz w:val="28"/>
          <w:szCs w:val="28"/>
        </w:rPr>
      </w:pPr>
      <w:r w:rsidRPr="00090FF1">
        <w:rPr>
          <w:rFonts w:ascii="Times New Roman" w:hAnsi="Times New Roman" w:cs="Times New Roman"/>
          <w:spacing w:val="-6"/>
          <w:sz w:val="28"/>
          <w:szCs w:val="28"/>
        </w:rPr>
        <w:t xml:space="preserve">Для определения процента утилизации </w:t>
      </w:r>
      <w:r w:rsidR="009E44DD" w:rsidRPr="00090FF1">
        <w:rPr>
          <w:rFonts w:ascii="Times New Roman" w:hAnsi="Times New Roman" w:cs="Times New Roman"/>
          <w:spacing w:val="-6"/>
          <w:sz w:val="28"/>
          <w:szCs w:val="28"/>
        </w:rPr>
        <w:t xml:space="preserve">ракетного </w:t>
      </w:r>
      <w:r w:rsidRPr="00090FF1">
        <w:rPr>
          <w:rFonts w:ascii="Times New Roman" w:hAnsi="Times New Roman" w:cs="Times New Roman"/>
          <w:spacing w:val="-6"/>
          <w:sz w:val="28"/>
          <w:szCs w:val="28"/>
        </w:rPr>
        <w:t xml:space="preserve">керосина отобранными культурами микроорганизмов их выращивали при оптимальных условиях на различных питательных средах в течение двух суток, затем засевали в количестве 10% в жидкую питательную среду ВД с 2% керосина и культивировали в течение 10 суток на качалке. Затем определяли процент утилизации керосина. Результаты опыта представлены в таблице </w:t>
      </w:r>
      <w:r w:rsidR="00441BD7" w:rsidRPr="00090FF1">
        <w:rPr>
          <w:rFonts w:ascii="Times New Roman" w:hAnsi="Times New Roman" w:cs="Times New Roman"/>
          <w:spacing w:val="-6"/>
          <w:sz w:val="28"/>
          <w:szCs w:val="28"/>
        </w:rPr>
        <w:t>3</w:t>
      </w:r>
      <w:r w:rsidR="003D0899" w:rsidRPr="00090FF1">
        <w:rPr>
          <w:rFonts w:ascii="Times New Roman" w:hAnsi="Times New Roman" w:cs="Times New Roman"/>
          <w:spacing w:val="-6"/>
          <w:sz w:val="28"/>
          <w:szCs w:val="28"/>
        </w:rPr>
        <w:t>.</w:t>
      </w:r>
      <w:r w:rsidRPr="00090FF1">
        <w:rPr>
          <w:rFonts w:ascii="Times New Roman" w:hAnsi="Times New Roman" w:cs="Times New Roman"/>
          <w:spacing w:val="-6"/>
          <w:sz w:val="28"/>
          <w:szCs w:val="28"/>
        </w:rPr>
        <w:t>3</w:t>
      </w:r>
      <w:r w:rsidR="003D0899" w:rsidRPr="00090FF1">
        <w:rPr>
          <w:rFonts w:ascii="Times New Roman" w:hAnsi="Times New Roman" w:cs="Times New Roman"/>
          <w:spacing w:val="-6"/>
          <w:sz w:val="28"/>
          <w:szCs w:val="28"/>
        </w:rPr>
        <w:t>9</w:t>
      </w:r>
      <w:r w:rsidRPr="00090FF1">
        <w:rPr>
          <w:rFonts w:ascii="Times New Roman" w:hAnsi="Times New Roman" w:cs="Times New Roman"/>
          <w:spacing w:val="-6"/>
          <w:sz w:val="28"/>
          <w:szCs w:val="28"/>
        </w:rPr>
        <w:t>.</w:t>
      </w:r>
    </w:p>
    <w:p w14:paraId="2E005D06" w14:textId="77777777" w:rsidR="004521AA" w:rsidRPr="00090FF1" w:rsidRDefault="004521AA" w:rsidP="00090FF1">
      <w:pPr>
        <w:autoSpaceDE w:val="0"/>
        <w:autoSpaceDN w:val="0"/>
        <w:adjustRightInd w:val="0"/>
        <w:spacing w:after="0" w:line="240" w:lineRule="auto"/>
        <w:ind w:firstLine="709"/>
        <w:jc w:val="both"/>
        <w:rPr>
          <w:rFonts w:ascii="Times New Roman" w:hAnsi="Times New Roman" w:cs="Times New Roman"/>
          <w:sz w:val="28"/>
          <w:szCs w:val="28"/>
        </w:rPr>
      </w:pPr>
    </w:p>
    <w:p w14:paraId="5EFD8BDD" w14:textId="77777777" w:rsidR="004521AA" w:rsidRPr="00090FF1" w:rsidRDefault="004521AA" w:rsidP="00090FF1">
      <w:pPr>
        <w:autoSpaceDE w:val="0"/>
        <w:autoSpaceDN w:val="0"/>
        <w:adjustRightInd w:val="0"/>
        <w:spacing w:after="0" w:line="240" w:lineRule="auto"/>
        <w:jc w:val="both"/>
        <w:rPr>
          <w:rFonts w:ascii="Times New Roman" w:hAnsi="Times New Roman" w:cs="Times New Roman"/>
          <w:sz w:val="28"/>
          <w:szCs w:val="28"/>
        </w:rPr>
      </w:pPr>
      <w:r w:rsidRPr="00090FF1">
        <w:rPr>
          <w:rFonts w:ascii="Times New Roman" w:hAnsi="Times New Roman" w:cs="Times New Roman"/>
          <w:sz w:val="28"/>
          <w:szCs w:val="28"/>
        </w:rPr>
        <w:t xml:space="preserve">Таблица </w:t>
      </w:r>
      <w:r w:rsidR="00441BD7" w:rsidRPr="00090FF1">
        <w:rPr>
          <w:rFonts w:ascii="Times New Roman" w:hAnsi="Times New Roman" w:cs="Times New Roman"/>
          <w:sz w:val="28"/>
          <w:szCs w:val="28"/>
        </w:rPr>
        <w:t>3</w:t>
      </w:r>
      <w:r w:rsidR="003D0899" w:rsidRPr="00090FF1">
        <w:rPr>
          <w:rFonts w:ascii="Times New Roman" w:hAnsi="Times New Roman" w:cs="Times New Roman"/>
          <w:sz w:val="28"/>
          <w:szCs w:val="28"/>
        </w:rPr>
        <w:t>.</w:t>
      </w:r>
      <w:r w:rsidRPr="00090FF1">
        <w:rPr>
          <w:rFonts w:ascii="Times New Roman" w:hAnsi="Times New Roman" w:cs="Times New Roman"/>
          <w:sz w:val="28"/>
          <w:szCs w:val="28"/>
        </w:rPr>
        <w:t>3</w:t>
      </w:r>
      <w:r w:rsidR="003D0899" w:rsidRPr="00090FF1">
        <w:rPr>
          <w:rFonts w:ascii="Times New Roman" w:hAnsi="Times New Roman" w:cs="Times New Roman"/>
          <w:sz w:val="28"/>
          <w:szCs w:val="28"/>
        </w:rPr>
        <w:t>9</w:t>
      </w:r>
      <w:r w:rsidR="009E44DD" w:rsidRPr="00090FF1">
        <w:rPr>
          <w:rFonts w:ascii="Times New Roman" w:hAnsi="Times New Roman" w:cs="Times New Roman"/>
          <w:sz w:val="28"/>
          <w:szCs w:val="28"/>
        </w:rPr>
        <w:t xml:space="preserve"> </w:t>
      </w:r>
      <w:r w:rsidRPr="00090FF1">
        <w:rPr>
          <w:rFonts w:ascii="Times New Roman" w:hAnsi="Times New Roman" w:cs="Times New Roman"/>
          <w:sz w:val="28"/>
          <w:szCs w:val="28"/>
        </w:rPr>
        <w:t>– Утилизация керосина углеводородокисляющими микроорганизмами, выращенными на различных питательных средах</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43"/>
        <w:gridCol w:w="1791"/>
        <w:gridCol w:w="1791"/>
        <w:gridCol w:w="1791"/>
        <w:gridCol w:w="1791"/>
      </w:tblGrid>
      <w:tr w:rsidR="004521AA" w:rsidRPr="00090FF1" w14:paraId="6C9FB867" w14:textId="77777777" w:rsidTr="00C1470E">
        <w:trPr>
          <w:jc w:val="center"/>
        </w:trPr>
        <w:tc>
          <w:tcPr>
            <w:tcW w:w="2043" w:type="dxa"/>
            <w:vMerge w:val="restart"/>
            <w:vAlign w:val="center"/>
          </w:tcPr>
          <w:p w14:paraId="3FEB919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Штаммы микроорганизмов</w:t>
            </w:r>
          </w:p>
        </w:tc>
        <w:tc>
          <w:tcPr>
            <w:tcW w:w="7164" w:type="dxa"/>
            <w:gridSpan w:val="4"/>
            <w:vAlign w:val="center"/>
          </w:tcPr>
          <w:p w14:paraId="4B3C8AA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Утилизация керосина,</w:t>
            </w:r>
            <w:r w:rsidRPr="00C1470E">
              <w:rPr>
                <w:rFonts w:ascii="Times New Roman" w:hAnsi="Times New Roman" w:cs="Times New Roman"/>
                <w:sz w:val="24"/>
                <w:szCs w:val="24"/>
                <w:lang w:val="en-US"/>
              </w:rPr>
              <w:t xml:space="preserve"> </w:t>
            </w:r>
            <w:r w:rsidRPr="00C1470E">
              <w:rPr>
                <w:rFonts w:ascii="Times New Roman" w:hAnsi="Times New Roman" w:cs="Times New Roman"/>
                <w:sz w:val="24"/>
                <w:szCs w:val="24"/>
              </w:rPr>
              <w:t>%</w:t>
            </w:r>
          </w:p>
        </w:tc>
      </w:tr>
      <w:tr w:rsidR="004521AA" w:rsidRPr="00090FF1" w14:paraId="367D658D" w14:textId="77777777" w:rsidTr="00C1470E">
        <w:trPr>
          <w:jc w:val="center"/>
        </w:trPr>
        <w:tc>
          <w:tcPr>
            <w:tcW w:w="2043" w:type="dxa"/>
            <w:vMerge/>
            <w:vAlign w:val="center"/>
          </w:tcPr>
          <w:p w14:paraId="467226CD"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p>
        </w:tc>
        <w:tc>
          <w:tcPr>
            <w:tcW w:w="1791" w:type="dxa"/>
            <w:vAlign w:val="center"/>
          </w:tcPr>
          <w:p w14:paraId="2447692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Среда № 1</w:t>
            </w:r>
          </w:p>
        </w:tc>
        <w:tc>
          <w:tcPr>
            <w:tcW w:w="1791" w:type="dxa"/>
            <w:vAlign w:val="center"/>
          </w:tcPr>
          <w:p w14:paraId="6299DF7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Среда № 2</w:t>
            </w:r>
          </w:p>
        </w:tc>
        <w:tc>
          <w:tcPr>
            <w:tcW w:w="1791" w:type="dxa"/>
            <w:vAlign w:val="center"/>
          </w:tcPr>
          <w:p w14:paraId="441F0AC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Среда № 3</w:t>
            </w:r>
          </w:p>
        </w:tc>
        <w:tc>
          <w:tcPr>
            <w:tcW w:w="1791" w:type="dxa"/>
            <w:vAlign w:val="center"/>
          </w:tcPr>
          <w:p w14:paraId="75ED9516"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Среда № 4</w:t>
            </w:r>
          </w:p>
        </w:tc>
      </w:tr>
      <w:tr w:rsidR="00CB588C" w:rsidRPr="00090FF1" w14:paraId="37E70548" w14:textId="77777777" w:rsidTr="00C1470E">
        <w:trPr>
          <w:jc w:val="center"/>
        </w:trPr>
        <w:tc>
          <w:tcPr>
            <w:tcW w:w="2043" w:type="dxa"/>
            <w:vAlign w:val="center"/>
          </w:tcPr>
          <w:p w14:paraId="03ADB61B"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1791" w:type="dxa"/>
            <w:vAlign w:val="center"/>
          </w:tcPr>
          <w:p w14:paraId="3A2FE228"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1791" w:type="dxa"/>
            <w:vAlign w:val="center"/>
          </w:tcPr>
          <w:p w14:paraId="5A03E2C9"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1791" w:type="dxa"/>
            <w:vAlign w:val="center"/>
          </w:tcPr>
          <w:p w14:paraId="62201315"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4</w:t>
            </w:r>
          </w:p>
        </w:tc>
        <w:tc>
          <w:tcPr>
            <w:tcW w:w="1791" w:type="dxa"/>
            <w:vAlign w:val="center"/>
          </w:tcPr>
          <w:p w14:paraId="0388F336" w14:textId="77777777" w:rsidR="00CB588C" w:rsidRPr="00C1470E" w:rsidRDefault="00CB588C"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5</w:t>
            </w:r>
          </w:p>
        </w:tc>
      </w:tr>
      <w:tr w:rsidR="004521AA" w:rsidRPr="00090FF1" w14:paraId="2FB2F22E" w14:textId="77777777" w:rsidTr="00C1470E">
        <w:trPr>
          <w:jc w:val="center"/>
        </w:trPr>
        <w:tc>
          <w:tcPr>
            <w:tcW w:w="2043" w:type="dxa"/>
            <w:vAlign w:val="center"/>
          </w:tcPr>
          <w:p w14:paraId="34C26A82"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rPr>
              <w:t>Контроль</w:t>
            </w:r>
          </w:p>
        </w:tc>
        <w:tc>
          <w:tcPr>
            <w:tcW w:w="1791" w:type="dxa"/>
            <w:vAlign w:val="center"/>
          </w:tcPr>
          <w:p w14:paraId="217CBE6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63,0</w:t>
            </w:r>
          </w:p>
        </w:tc>
        <w:tc>
          <w:tcPr>
            <w:tcW w:w="1791" w:type="dxa"/>
            <w:vAlign w:val="center"/>
          </w:tcPr>
          <w:p w14:paraId="49A1C36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62,0</w:t>
            </w:r>
          </w:p>
        </w:tc>
        <w:tc>
          <w:tcPr>
            <w:tcW w:w="1791" w:type="dxa"/>
            <w:vAlign w:val="center"/>
          </w:tcPr>
          <w:p w14:paraId="5DD1E031"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64,0</w:t>
            </w:r>
          </w:p>
        </w:tc>
        <w:tc>
          <w:tcPr>
            <w:tcW w:w="1791" w:type="dxa"/>
            <w:vAlign w:val="center"/>
          </w:tcPr>
          <w:p w14:paraId="5792A43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63,3</w:t>
            </w:r>
          </w:p>
        </w:tc>
      </w:tr>
      <w:tr w:rsidR="004521AA" w:rsidRPr="00090FF1" w14:paraId="7F5DAAAD" w14:textId="77777777" w:rsidTr="00C1470E">
        <w:trPr>
          <w:jc w:val="center"/>
        </w:trPr>
        <w:tc>
          <w:tcPr>
            <w:tcW w:w="2043" w:type="dxa"/>
            <w:vAlign w:val="center"/>
          </w:tcPr>
          <w:p w14:paraId="7F018F85"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12/5</w:t>
            </w:r>
          </w:p>
        </w:tc>
        <w:tc>
          <w:tcPr>
            <w:tcW w:w="1791" w:type="dxa"/>
            <w:vAlign w:val="center"/>
          </w:tcPr>
          <w:p w14:paraId="79EBE616"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96,3</w:t>
            </w:r>
          </w:p>
        </w:tc>
        <w:tc>
          <w:tcPr>
            <w:tcW w:w="1791" w:type="dxa"/>
            <w:vAlign w:val="center"/>
          </w:tcPr>
          <w:p w14:paraId="69E6D51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91,6</w:t>
            </w:r>
          </w:p>
        </w:tc>
        <w:tc>
          <w:tcPr>
            <w:tcW w:w="1791" w:type="dxa"/>
            <w:vAlign w:val="center"/>
          </w:tcPr>
          <w:p w14:paraId="578A0AB4"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98,7</w:t>
            </w:r>
          </w:p>
        </w:tc>
        <w:tc>
          <w:tcPr>
            <w:tcW w:w="1791" w:type="dxa"/>
            <w:vAlign w:val="center"/>
          </w:tcPr>
          <w:p w14:paraId="65C9876F"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87,4</w:t>
            </w:r>
          </w:p>
        </w:tc>
      </w:tr>
      <w:tr w:rsidR="004521AA" w:rsidRPr="00090FF1" w14:paraId="2F052490" w14:textId="77777777" w:rsidTr="00C1470E">
        <w:trPr>
          <w:jc w:val="center"/>
        </w:trPr>
        <w:tc>
          <w:tcPr>
            <w:tcW w:w="2043" w:type="dxa"/>
            <w:vAlign w:val="center"/>
          </w:tcPr>
          <w:p w14:paraId="4769AAA1"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20</w:t>
            </w:r>
          </w:p>
        </w:tc>
        <w:tc>
          <w:tcPr>
            <w:tcW w:w="1791" w:type="dxa"/>
            <w:vAlign w:val="center"/>
          </w:tcPr>
          <w:p w14:paraId="3BC3BF06"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70,0</w:t>
            </w:r>
          </w:p>
        </w:tc>
        <w:tc>
          <w:tcPr>
            <w:tcW w:w="1791" w:type="dxa"/>
            <w:vAlign w:val="center"/>
          </w:tcPr>
          <w:p w14:paraId="5F842F8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65,7</w:t>
            </w:r>
          </w:p>
        </w:tc>
        <w:tc>
          <w:tcPr>
            <w:tcW w:w="1791" w:type="dxa"/>
            <w:vAlign w:val="center"/>
          </w:tcPr>
          <w:p w14:paraId="6D2052E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72,8</w:t>
            </w:r>
          </w:p>
        </w:tc>
        <w:tc>
          <w:tcPr>
            <w:tcW w:w="1791" w:type="dxa"/>
            <w:vAlign w:val="center"/>
          </w:tcPr>
          <w:p w14:paraId="0C18D08B"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rPr>
            </w:pPr>
            <w:r w:rsidRPr="00C1470E">
              <w:rPr>
                <w:rFonts w:ascii="Times New Roman" w:hAnsi="Times New Roman" w:cs="Times New Roman"/>
                <w:sz w:val="24"/>
                <w:szCs w:val="24"/>
              </w:rPr>
              <w:t>73</w:t>
            </w:r>
            <w:r w:rsidRPr="00C1470E">
              <w:rPr>
                <w:rFonts w:ascii="Times New Roman" w:hAnsi="Times New Roman" w:cs="Times New Roman"/>
                <w:sz w:val="24"/>
                <w:szCs w:val="24"/>
                <w:lang w:val="en-US"/>
              </w:rPr>
              <w:t>,</w:t>
            </w:r>
            <w:r w:rsidRPr="00C1470E">
              <w:rPr>
                <w:rFonts w:ascii="Times New Roman" w:hAnsi="Times New Roman" w:cs="Times New Roman"/>
                <w:sz w:val="24"/>
                <w:szCs w:val="24"/>
              </w:rPr>
              <w:t>2</w:t>
            </w:r>
          </w:p>
        </w:tc>
      </w:tr>
      <w:tr w:rsidR="004521AA" w:rsidRPr="00090FF1" w14:paraId="101419B7" w14:textId="77777777" w:rsidTr="00C1470E">
        <w:trPr>
          <w:jc w:val="center"/>
        </w:trPr>
        <w:tc>
          <w:tcPr>
            <w:tcW w:w="2043" w:type="dxa"/>
            <w:vAlign w:val="center"/>
          </w:tcPr>
          <w:p w14:paraId="73586766"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18</w:t>
            </w:r>
          </w:p>
        </w:tc>
        <w:tc>
          <w:tcPr>
            <w:tcW w:w="1791" w:type="dxa"/>
            <w:vAlign w:val="center"/>
          </w:tcPr>
          <w:p w14:paraId="2183B20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82,7</w:t>
            </w:r>
          </w:p>
        </w:tc>
        <w:tc>
          <w:tcPr>
            <w:tcW w:w="1791" w:type="dxa"/>
            <w:vAlign w:val="center"/>
          </w:tcPr>
          <w:p w14:paraId="5450DD9A"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68,2</w:t>
            </w:r>
          </w:p>
        </w:tc>
        <w:tc>
          <w:tcPr>
            <w:tcW w:w="1791" w:type="dxa"/>
            <w:vAlign w:val="center"/>
          </w:tcPr>
          <w:p w14:paraId="3D5245D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84,4</w:t>
            </w:r>
          </w:p>
        </w:tc>
        <w:tc>
          <w:tcPr>
            <w:tcW w:w="1791" w:type="dxa"/>
            <w:vAlign w:val="center"/>
          </w:tcPr>
          <w:p w14:paraId="184E54B3"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84,0</w:t>
            </w:r>
          </w:p>
        </w:tc>
      </w:tr>
      <w:tr w:rsidR="004521AA" w:rsidRPr="00090FF1" w14:paraId="60CA3E32" w14:textId="77777777" w:rsidTr="00C1470E">
        <w:trPr>
          <w:jc w:val="center"/>
        </w:trPr>
        <w:tc>
          <w:tcPr>
            <w:tcW w:w="2043" w:type="dxa"/>
            <w:vAlign w:val="center"/>
          </w:tcPr>
          <w:p w14:paraId="6E2B4E4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25</w:t>
            </w:r>
          </w:p>
        </w:tc>
        <w:tc>
          <w:tcPr>
            <w:tcW w:w="1791" w:type="dxa"/>
            <w:vAlign w:val="center"/>
          </w:tcPr>
          <w:p w14:paraId="0E6700F8"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65,9</w:t>
            </w:r>
          </w:p>
        </w:tc>
        <w:tc>
          <w:tcPr>
            <w:tcW w:w="1791" w:type="dxa"/>
            <w:vAlign w:val="center"/>
          </w:tcPr>
          <w:p w14:paraId="209CD149"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97,8</w:t>
            </w:r>
          </w:p>
        </w:tc>
        <w:tc>
          <w:tcPr>
            <w:tcW w:w="1791" w:type="dxa"/>
            <w:vAlign w:val="center"/>
          </w:tcPr>
          <w:p w14:paraId="3B1590EC"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71,6</w:t>
            </w:r>
          </w:p>
        </w:tc>
        <w:tc>
          <w:tcPr>
            <w:tcW w:w="1791" w:type="dxa"/>
            <w:vAlign w:val="center"/>
          </w:tcPr>
          <w:p w14:paraId="45657870" w14:textId="77777777" w:rsidR="004521AA" w:rsidRPr="00C1470E" w:rsidRDefault="004521AA" w:rsidP="00090FF1">
            <w:pPr>
              <w:autoSpaceDE w:val="0"/>
              <w:autoSpaceDN w:val="0"/>
              <w:adjustRightInd w:val="0"/>
              <w:spacing w:after="0" w:line="240" w:lineRule="auto"/>
              <w:jc w:val="center"/>
              <w:rPr>
                <w:rFonts w:ascii="Times New Roman" w:hAnsi="Times New Roman" w:cs="Times New Roman"/>
                <w:sz w:val="24"/>
                <w:szCs w:val="24"/>
                <w:lang w:val="en-US"/>
              </w:rPr>
            </w:pPr>
            <w:r w:rsidRPr="00C1470E">
              <w:rPr>
                <w:rFonts w:ascii="Times New Roman" w:hAnsi="Times New Roman" w:cs="Times New Roman"/>
                <w:sz w:val="24"/>
                <w:szCs w:val="24"/>
                <w:lang w:val="en-US"/>
              </w:rPr>
              <w:t>90,9</w:t>
            </w:r>
          </w:p>
        </w:tc>
      </w:tr>
    </w:tbl>
    <w:p w14:paraId="49C0F861" w14:textId="77777777" w:rsidR="004521AA" w:rsidRPr="00675333" w:rsidRDefault="004521AA" w:rsidP="00675333">
      <w:pPr>
        <w:autoSpaceDE w:val="0"/>
        <w:autoSpaceDN w:val="0"/>
        <w:adjustRightInd w:val="0"/>
        <w:spacing w:after="0" w:line="240" w:lineRule="auto"/>
        <w:ind w:firstLine="709"/>
        <w:jc w:val="both"/>
        <w:rPr>
          <w:rFonts w:ascii="Times New Roman" w:hAnsi="Times New Roman" w:cs="Times New Roman"/>
          <w:sz w:val="28"/>
          <w:szCs w:val="28"/>
          <w:lang w:val="en-US"/>
        </w:rPr>
      </w:pPr>
    </w:p>
    <w:p w14:paraId="0B057084" w14:textId="77777777" w:rsidR="004521AA" w:rsidRPr="00675333" w:rsidRDefault="004521AA" w:rsidP="00675333">
      <w:pPr>
        <w:autoSpaceDE w:val="0"/>
        <w:autoSpaceDN w:val="0"/>
        <w:adjustRightInd w:val="0"/>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Как видно из таблицы </w:t>
      </w:r>
      <w:r w:rsidR="00441BD7" w:rsidRPr="00675333">
        <w:rPr>
          <w:rFonts w:ascii="Times New Roman" w:hAnsi="Times New Roman" w:cs="Times New Roman"/>
          <w:sz w:val="28"/>
          <w:szCs w:val="28"/>
        </w:rPr>
        <w:t>3</w:t>
      </w:r>
      <w:r w:rsidR="003D0899" w:rsidRPr="00675333">
        <w:rPr>
          <w:rFonts w:ascii="Times New Roman" w:hAnsi="Times New Roman" w:cs="Times New Roman"/>
          <w:sz w:val="28"/>
          <w:szCs w:val="28"/>
        </w:rPr>
        <w:t>.</w:t>
      </w:r>
      <w:r w:rsidRPr="00675333">
        <w:rPr>
          <w:rFonts w:ascii="Times New Roman" w:hAnsi="Times New Roman" w:cs="Times New Roman"/>
          <w:sz w:val="28"/>
          <w:szCs w:val="28"/>
        </w:rPr>
        <w:t>3</w:t>
      </w:r>
      <w:r w:rsidR="003D0899" w:rsidRPr="00675333">
        <w:rPr>
          <w:rFonts w:ascii="Times New Roman" w:hAnsi="Times New Roman" w:cs="Times New Roman"/>
          <w:sz w:val="28"/>
          <w:szCs w:val="28"/>
        </w:rPr>
        <w:t>9</w:t>
      </w:r>
      <w:r w:rsidRPr="00675333">
        <w:rPr>
          <w:rFonts w:ascii="Times New Roman" w:hAnsi="Times New Roman" w:cs="Times New Roman"/>
          <w:sz w:val="28"/>
          <w:szCs w:val="28"/>
        </w:rPr>
        <w:t xml:space="preserve">, до 60% внесенного керосина выветривается в контроле без участия микроорганизмов. Утилизация керосина до 98,7% произошла с использованием культуры </w:t>
      </w:r>
      <w:r w:rsidRPr="00675333">
        <w:rPr>
          <w:rFonts w:ascii="Times New Roman" w:hAnsi="Times New Roman" w:cs="Times New Roman"/>
          <w:i/>
          <w:iCs/>
          <w:color w:val="000000"/>
          <w:sz w:val="28"/>
          <w:szCs w:val="28"/>
          <w:lang w:val="en-US"/>
        </w:rPr>
        <w:t>Candida</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sp</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color w:val="000000"/>
          <w:sz w:val="28"/>
          <w:szCs w:val="28"/>
        </w:rPr>
        <w:t xml:space="preserve">12/5, выращенной </w:t>
      </w:r>
      <w:r w:rsidRPr="00675333">
        <w:rPr>
          <w:rFonts w:ascii="Times New Roman" w:hAnsi="Times New Roman" w:cs="Times New Roman"/>
          <w:sz w:val="28"/>
          <w:szCs w:val="28"/>
        </w:rPr>
        <w:t>на среде с пшеничной мукой. На 96,3% и 91,6 % произошла утилизация керосина этой культурой при использовании для культивирования питательных сред МПБ и с кукурузным экстрактом. Наименьшая углеводородокисляющая способность отмечена у культуры, выращенной на модифицированной среде ВД (87,4%).</w:t>
      </w:r>
    </w:p>
    <w:p w14:paraId="6ABA322C" w14:textId="77777777" w:rsidR="004521AA" w:rsidRPr="00675333" w:rsidRDefault="004521AA" w:rsidP="00675333">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75333">
        <w:rPr>
          <w:rFonts w:ascii="Times New Roman" w:hAnsi="Times New Roman" w:cs="Times New Roman"/>
          <w:sz w:val="28"/>
          <w:szCs w:val="28"/>
        </w:rPr>
        <w:t xml:space="preserve">Низкая углеводородокисляющая активность отмечена у </w:t>
      </w:r>
      <w:r w:rsidRPr="00675333">
        <w:rPr>
          <w:rFonts w:ascii="Times New Roman" w:hAnsi="Times New Roman" w:cs="Times New Roman"/>
          <w:i/>
          <w:iCs/>
          <w:color w:val="000000"/>
          <w:sz w:val="28"/>
          <w:szCs w:val="28"/>
          <w:lang w:val="en-US"/>
        </w:rPr>
        <w:t>Bacillus</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sp</w:t>
      </w:r>
      <w:r w:rsidRPr="00675333">
        <w:rPr>
          <w:rFonts w:ascii="Times New Roman" w:hAnsi="Times New Roman" w:cs="Times New Roman"/>
          <w:i/>
          <w:iCs/>
          <w:color w:val="000000"/>
          <w:sz w:val="28"/>
          <w:szCs w:val="28"/>
        </w:rPr>
        <w:t>. 20</w:t>
      </w:r>
      <w:r w:rsidRPr="00675333">
        <w:rPr>
          <w:rFonts w:ascii="Times New Roman" w:hAnsi="Times New Roman" w:cs="Times New Roman"/>
          <w:iCs/>
          <w:color w:val="000000"/>
          <w:sz w:val="28"/>
          <w:szCs w:val="28"/>
        </w:rPr>
        <w:t xml:space="preserve"> (70-73%), особенно выращенной на среде с кукурузным экстрактом (65,7%).</w:t>
      </w:r>
    </w:p>
    <w:p w14:paraId="0423A0FF" w14:textId="77777777" w:rsidR="004521AA" w:rsidRPr="00675333" w:rsidRDefault="004521AA" w:rsidP="0067533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75333">
        <w:rPr>
          <w:rFonts w:ascii="Times New Roman" w:hAnsi="Times New Roman" w:cs="Times New Roman"/>
          <w:iCs/>
          <w:color w:val="000000"/>
          <w:sz w:val="28"/>
          <w:szCs w:val="28"/>
        </w:rPr>
        <w:t xml:space="preserve">Штамм </w:t>
      </w:r>
      <w:r w:rsidRPr="00675333">
        <w:rPr>
          <w:rFonts w:ascii="Times New Roman" w:hAnsi="Times New Roman" w:cs="Times New Roman"/>
          <w:i/>
          <w:iCs/>
          <w:color w:val="000000"/>
          <w:sz w:val="28"/>
          <w:szCs w:val="28"/>
          <w:lang w:val="en-US"/>
        </w:rPr>
        <w:t>Acinetobacter</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calcoaceticum</w:t>
      </w:r>
      <w:r w:rsidRPr="00675333">
        <w:rPr>
          <w:rFonts w:ascii="Times New Roman" w:hAnsi="Times New Roman" w:cs="Times New Roman"/>
          <w:i/>
          <w:iCs/>
          <w:color w:val="000000"/>
          <w:sz w:val="28"/>
          <w:szCs w:val="28"/>
        </w:rPr>
        <w:t xml:space="preserve">. 18 </w:t>
      </w:r>
      <w:r w:rsidRPr="00675333">
        <w:rPr>
          <w:rFonts w:ascii="Times New Roman" w:hAnsi="Times New Roman" w:cs="Times New Roman"/>
          <w:color w:val="000000"/>
          <w:sz w:val="28"/>
          <w:szCs w:val="28"/>
        </w:rPr>
        <w:t xml:space="preserve">утилизировал </w:t>
      </w:r>
      <w:r w:rsidR="009E44DD" w:rsidRPr="00675333">
        <w:rPr>
          <w:rFonts w:ascii="Times New Roman" w:hAnsi="Times New Roman" w:cs="Times New Roman"/>
          <w:color w:val="000000"/>
          <w:sz w:val="28"/>
          <w:szCs w:val="28"/>
        </w:rPr>
        <w:t xml:space="preserve">ракетный </w:t>
      </w:r>
      <w:r w:rsidRPr="00675333">
        <w:rPr>
          <w:rFonts w:ascii="Times New Roman" w:hAnsi="Times New Roman" w:cs="Times New Roman"/>
          <w:color w:val="000000"/>
          <w:sz w:val="28"/>
          <w:szCs w:val="28"/>
        </w:rPr>
        <w:t xml:space="preserve">керосин на 83-84% при выращивании на различных питательных средах, за </w:t>
      </w:r>
      <w:r w:rsidRPr="00675333">
        <w:rPr>
          <w:rFonts w:ascii="Times New Roman" w:hAnsi="Times New Roman" w:cs="Times New Roman"/>
          <w:color w:val="000000"/>
          <w:sz w:val="28"/>
          <w:szCs w:val="28"/>
        </w:rPr>
        <w:lastRenderedPageBreak/>
        <w:t>исключением варианта со средой с кукурузным экстрактом, в котором снижение содержания керосина произошло на 68,2%.</w:t>
      </w:r>
    </w:p>
    <w:p w14:paraId="65E41666" w14:textId="77777777" w:rsidR="004521AA" w:rsidRPr="00675333" w:rsidRDefault="004521AA" w:rsidP="00675333">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75333">
        <w:rPr>
          <w:rFonts w:ascii="Times New Roman" w:hAnsi="Times New Roman" w:cs="Times New Roman"/>
          <w:color w:val="000000"/>
          <w:sz w:val="28"/>
          <w:szCs w:val="28"/>
        </w:rPr>
        <w:t xml:space="preserve">При использовании бактерий </w:t>
      </w:r>
      <w:r w:rsidRPr="00675333">
        <w:rPr>
          <w:rFonts w:ascii="Times New Roman" w:hAnsi="Times New Roman" w:cs="Times New Roman"/>
          <w:i/>
          <w:iCs/>
          <w:color w:val="000000"/>
          <w:sz w:val="28"/>
          <w:szCs w:val="28"/>
          <w:lang w:val="en-US"/>
        </w:rPr>
        <w:t>Micrococcus</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roseus</w:t>
      </w:r>
      <w:r w:rsidRPr="00675333">
        <w:rPr>
          <w:rFonts w:ascii="Times New Roman" w:hAnsi="Times New Roman" w:cs="Times New Roman"/>
          <w:i/>
          <w:iCs/>
          <w:color w:val="000000"/>
          <w:sz w:val="28"/>
          <w:szCs w:val="28"/>
        </w:rPr>
        <w:t>. 25</w:t>
      </w:r>
      <w:r w:rsidRPr="00675333">
        <w:rPr>
          <w:rFonts w:ascii="Times New Roman" w:hAnsi="Times New Roman" w:cs="Times New Roman"/>
          <w:iCs/>
          <w:color w:val="000000"/>
          <w:sz w:val="28"/>
          <w:szCs w:val="28"/>
        </w:rPr>
        <w:t xml:space="preserve">, выращенных на средах с кукурузным экстрактом и модифицированной </w:t>
      </w:r>
      <w:r w:rsidR="00407998" w:rsidRPr="00675333">
        <w:rPr>
          <w:rFonts w:ascii="Times New Roman" w:hAnsi="Times New Roman" w:cs="Times New Roman"/>
          <w:iCs/>
          <w:color w:val="000000"/>
          <w:sz w:val="28"/>
          <w:szCs w:val="28"/>
        </w:rPr>
        <w:t xml:space="preserve">среде </w:t>
      </w:r>
      <w:r w:rsidRPr="00675333">
        <w:rPr>
          <w:rFonts w:ascii="Times New Roman" w:hAnsi="Times New Roman" w:cs="Times New Roman"/>
          <w:iCs/>
          <w:color w:val="000000"/>
          <w:sz w:val="28"/>
          <w:szCs w:val="28"/>
        </w:rPr>
        <w:t>ВД снижение содержания керосина произошло на 97,8 и 90,9%, соответственно. Более низкая утилизация нефти произошла при использовании культуры, выращенной на МПБ (65,9%) и среде с кукурузным экстрактом (71,6%).</w:t>
      </w:r>
    </w:p>
    <w:p w14:paraId="7A3C36FF" w14:textId="77777777" w:rsidR="004521AA" w:rsidRPr="00675333" w:rsidRDefault="004521AA" w:rsidP="00675333">
      <w:pPr>
        <w:autoSpaceDE w:val="0"/>
        <w:autoSpaceDN w:val="0"/>
        <w:adjustRightInd w:val="0"/>
        <w:spacing w:after="0" w:line="240" w:lineRule="auto"/>
        <w:ind w:firstLine="709"/>
        <w:jc w:val="both"/>
        <w:rPr>
          <w:rFonts w:ascii="Times New Roman" w:hAnsi="Times New Roman" w:cs="Times New Roman"/>
          <w:iCs/>
          <w:color w:val="000000"/>
          <w:sz w:val="28"/>
          <w:szCs w:val="28"/>
        </w:rPr>
      </w:pPr>
      <w:r w:rsidRPr="00675333">
        <w:rPr>
          <w:rFonts w:ascii="Times New Roman" w:hAnsi="Times New Roman" w:cs="Times New Roman"/>
          <w:sz w:val="28"/>
          <w:szCs w:val="28"/>
        </w:rPr>
        <w:t xml:space="preserve">Сопоставление результатов по накоплению биомассы микроорганизмов на различных питательных средах и их углеводородокисляющей активности позволили отобрать оптимальные питательные среды: для </w:t>
      </w:r>
      <w:r w:rsidRPr="00675333">
        <w:rPr>
          <w:rFonts w:ascii="Times New Roman" w:hAnsi="Times New Roman" w:cs="Times New Roman"/>
          <w:i/>
          <w:iCs/>
          <w:color w:val="000000"/>
          <w:sz w:val="28"/>
          <w:szCs w:val="28"/>
          <w:lang w:val="en-US"/>
        </w:rPr>
        <w:t>Candida</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sp</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color w:val="000000"/>
          <w:sz w:val="28"/>
          <w:szCs w:val="28"/>
        </w:rPr>
        <w:t xml:space="preserve">12/5 – среду №3 с пшеничной мукой; для </w:t>
      </w:r>
      <w:r w:rsidRPr="00675333">
        <w:rPr>
          <w:rFonts w:ascii="Times New Roman" w:hAnsi="Times New Roman" w:cs="Times New Roman"/>
          <w:i/>
          <w:iCs/>
          <w:color w:val="000000"/>
          <w:sz w:val="28"/>
          <w:szCs w:val="28"/>
          <w:lang w:val="en-US"/>
        </w:rPr>
        <w:t>Bacillus</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sp</w:t>
      </w:r>
      <w:r w:rsidRPr="00675333">
        <w:rPr>
          <w:rFonts w:ascii="Times New Roman" w:hAnsi="Times New Roman" w:cs="Times New Roman"/>
          <w:i/>
          <w:iCs/>
          <w:color w:val="000000"/>
          <w:sz w:val="28"/>
          <w:szCs w:val="28"/>
        </w:rPr>
        <w:t>. 20</w:t>
      </w:r>
      <w:r w:rsidRPr="00675333">
        <w:rPr>
          <w:rFonts w:ascii="Times New Roman" w:hAnsi="Times New Roman" w:cs="Times New Roman"/>
          <w:iCs/>
          <w:color w:val="000000"/>
          <w:sz w:val="28"/>
          <w:szCs w:val="28"/>
        </w:rPr>
        <w:t xml:space="preserve"> – модифицированную среду ВД; для </w:t>
      </w:r>
      <w:r w:rsidRPr="00675333">
        <w:rPr>
          <w:rFonts w:ascii="Times New Roman" w:hAnsi="Times New Roman" w:cs="Times New Roman"/>
          <w:i/>
          <w:iCs/>
          <w:color w:val="000000"/>
          <w:sz w:val="28"/>
          <w:szCs w:val="28"/>
          <w:lang w:val="en-US"/>
        </w:rPr>
        <w:t>Acinetobacter</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calcoaceticum</w:t>
      </w:r>
      <w:r w:rsidRPr="00675333">
        <w:rPr>
          <w:rFonts w:ascii="Times New Roman" w:hAnsi="Times New Roman" w:cs="Times New Roman"/>
          <w:i/>
          <w:iCs/>
          <w:color w:val="000000"/>
          <w:sz w:val="28"/>
          <w:szCs w:val="28"/>
        </w:rPr>
        <w:t>. 18</w:t>
      </w:r>
      <w:r w:rsidR="00407998" w:rsidRPr="00675333">
        <w:rPr>
          <w:rFonts w:ascii="Times New Roman" w:hAnsi="Times New Roman" w:cs="Times New Roman"/>
          <w:i/>
          <w:iCs/>
          <w:color w:val="000000"/>
          <w:sz w:val="28"/>
          <w:szCs w:val="28"/>
        </w:rPr>
        <w:t xml:space="preserve"> </w:t>
      </w:r>
      <w:r w:rsidRPr="00675333">
        <w:rPr>
          <w:rFonts w:ascii="Times New Roman" w:hAnsi="Times New Roman" w:cs="Times New Roman"/>
          <w:iCs/>
          <w:color w:val="000000"/>
          <w:sz w:val="28"/>
          <w:szCs w:val="28"/>
        </w:rPr>
        <w:t xml:space="preserve">– модифицированную среду ВД и №3, для </w:t>
      </w:r>
      <w:r w:rsidRPr="00675333">
        <w:rPr>
          <w:rFonts w:ascii="Times New Roman" w:hAnsi="Times New Roman" w:cs="Times New Roman"/>
          <w:i/>
          <w:iCs/>
          <w:color w:val="000000"/>
          <w:sz w:val="28"/>
          <w:szCs w:val="28"/>
          <w:lang w:val="en-US"/>
        </w:rPr>
        <w:t>Micrococcus</w:t>
      </w:r>
      <w:r w:rsidRPr="00675333">
        <w:rPr>
          <w:rFonts w:ascii="Times New Roman" w:hAnsi="Times New Roman" w:cs="Times New Roman"/>
          <w:i/>
          <w:iCs/>
          <w:color w:val="000000"/>
          <w:sz w:val="28"/>
          <w:szCs w:val="28"/>
        </w:rPr>
        <w:t xml:space="preserve"> </w:t>
      </w:r>
      <w:r w:rsidRPr="00675333">
        <w:rPr>
          <w:rFonts w:ascii="Times New Roman" w:hAnsi="Times New Roman" w:cs="Times New Roman"/>
          <w:i/>
          <w:iCs/>
          <w:color w:val="000000"/>
          <w:sz w:val="28"/>
          <w:szCs w:val="28"/>
          <w:lang w:val="en-US"/>
        </w:rPr>
        <w:t>roseus</w:t>
      </w:r>
      <w:r w:rsidRPr="00675333">
        <w:rPr>
          <w:rFonts w:ascii="Times New Roman" w:hAnsi="Times New Roman" w:cs="Times New Roman"/>
          <w:i/>
          <w:iCs/>
          <w:color w:val="000000"/>
          <w:sz w:val="28"/>
          <w:szCs w:val="28"/>
        </w:rPr>
        <w:t>. 25</w:t>
      </w:r>
      <w:r w:rsidRPr="00675333">
        <w:rPr>
          <w:rFonts w:ascii="Times New Roman" w:hAnsi="Times New Roman" w:cs="Times New Roman"/>
          <w:iCs/>
          <w:color w:val="000000"/>
          <w:sz w:val="28"/>
          <w:szCs w:val="28"/>
        </w:rPr>
        <w:t xml:space="preserve"> – модифицированную среду ВД и №2 с кукурузными экстрактом.</w:t>
      </w:r>
    </w:p>
    <w:p w14:paraId="7316BCB6" w14:textId="77777777" w:rsidR="002A79EE" w:rsidRPr="00675333" w:rsidRDefault="002A79EE" w:rsidP="00675333">
      <w:pPr>
        <w:autoSpaceDE w:val="0"/>
        <w:autoSpaceDN w:val="0"/>
        <w:adjustRightInd w:val="0"/>
        <w:spacing w:after="0" w:line="240" w:lineRule="auto"/>
        <w:ind w:firstLine="709"/>
        <w:jc w:val="both"/>
        <w:rPr>
          <w:rFonts w:ascii="Times New Roman" w:hAnsi="Times New Roman" w:cs="Times New Roman"/>
          <w:iCs/>
          <w:color w:val="000000"/>
          <w:sz w:val="28"/>
          <w:szCs w:val="28"/>
        </w:rPr>
      </w:pPr>
    </w:p>
    <w:p w14:paraId="4A52777F" w14:textId="77777777" w:rsidR="00C84354" w:rsidRPr="00675333" w:rsidRDefault="00FF0EE2" w:rsidP="00675333">
      <w:pPr>
        <w:tabs>
          <w:tab w:val="left" w:pos="1296"/>
        </w:tabs>
        <w:spacing w:after="0" w:line="240" w:lineRule="auto"/>
        <w:ind w:firstLine="709"/>
        <w:jc w:val="both"/>
        <w:outlineLvl w:val="2"/>
        <w:rPr>
          <w:rFonts w:ascii="Times New Roman" w:hAnsi="Times New Roman" w:cs="Times New Roman"/>
          <w:caps/>
          <w:sz w:val="28"/>
          <w:szCs w:val="28"/>
          <w:lang w:val="kk-KZ"/>
        </w:rPr>
      </w:pPr>
      <w:bookmarkStart w:id="64" w:name="_Toc212541797"/>
      <w:bookmarkStart w:id="65" w:name="_Toc213417500"/>
      <w:r w:rsidRPr="00675333">
        <w:rPr>
          <w:rFonts w:ascii="Times New Roman" w:hAnsi="Times New Roman" w:cs="Times New Roman"/>
          <w:color w:val="000000"/>
          <w:sz w:val="28"/>
          <w:szCs w:val="28"/>
          <w:lang w:val="kk-KZ"/>
        </w:rPr>
        <w:t>3.8</w:t>
      </w:r>
      <w:r w:rsidR="00C84354" w:rsidRPr="00675333">
        <w:rPr>
          <w:rFonts w:ascii="Times New Roman" w:hAnsi="Times New Roman" w:cs="Times New Roman"/>
          <w:color w:val="000000"/>
          <w:sz w:val="28"/>
          <w:szCs w:val="28"/>
          <w:lang w:val="kk-KZ"/>
        </w:rPr>
        <w:t xml:space="preserve">.4 </w:t>
      </w:r>
      <w:r w:rsidR="00C84354" w:rsidRPr="00675333">
        <w:rPr>
          <w:rFonts w:ascii="Times New Roman" w:hAnsi="Times New Roman" w:cs="Times New Roman"/>
          <w:sz w:val="28"/>
          <w:szCs w:val="28"/>
          <w:lang w:val="kk-KZ"/>
        </w:rPr>
        <w:t>Исследования микроораганизмов на патогенность</w:t>
      </w:r>
      <w:bookmarkEnd w:id="64"/>
      <w:bookmarkEnd w:id="65"/>
    </w:p>
    <w:p w14:paraId="58BF13D5" w14:textId="77777777" w:rsidR="002A79EE" w:rsidRPr="00675333" w:rsidRDefault="002A79EE" w:rsidP="00675333">
      <w:pPr>
        <w:spacing w:after="0" w:line="240" w:lineRule="auto"/>
        <w:ind w:firstLine="709"/>
        <w:jc w:val="both"/>
        <w:rPr>
          <w:rFonts w:ascii="Times New Roman" w:hAnsi="Times New Roman" w:cs="Times New Roman"/>
          <w:sz w:val="28"/>
          <w:szCs w:val="28"/>
          <w:lang w:val="kk-KZ"/>
        </w:rPr>
      </w:pPr>
    </w:p>
    <w:p w14:paraId="3568C445" w14:textId="77777777" w:rsidR="00C84354" w:rsidRPr="00675333" w:rsidRDefault="00407998" w:rsidP="00675333">
      <w:pPr>
        <w:spacing w:after="0" w:line="240" w:lineRule="auto"/>
        <w:ind w:firstLine="709"/>
        <w:jc w:val="both"/>
        <w:rPr>
          <w:rFonts w:ascii="Times New Roman" w:hAnsi="Times New Roman" w:cs="Times New Roman"/>
          <w:sz w:val="28"/>
          <w:szCs w:val="28"/>
          <w:lang w:val="kk-KZ"/>
        </w:rPr>
      </w:pPr>
      <w:r w:rsidRPr="00675333">
        <w:rPr>
          <w:rFonts w:ascii="Times New Roman" w:hAnsi="Times New Roman" w:cs="Times New Roman"/>
          <w:sz w:val="28"/>
          <w:szCs w:val="28"/>
          <w:lang w:val="kk-KZ"/>
        </w:rPr>
        <w:t>Четыре</w:t>
      </w:r>
      <w:r w:rsidR="00C84354" w:rsidRPr="00675333">
        <w:rPr>
          <w:rFonts w:ascii="Times New Roman" w:hAnsi="Times New Roman" w:cs="Times New Roman"/>
          <w:sz w:val="28"/>
          <w:szCs w:val="28"/>
          <w:lang w:val="kk-KZ"/>
        </w:rPr>
        <w:t xml:space="preserve"> выбранных в результате экспериментальных исследований  культуры: №12/5- </w:t>
      </w:r>
      <w:r w:rsidR="00C84354" w:rsidRPr="00675333">
        <w:rPr>
          <w:rFonts w:ascii="Times New Roman" w:hAnsi="Times New Roman" w:cs="Times New Roman"/>
          <w:i/>
          <w:sz w:val="28"/>
          <w:szCs w:val="28"/>
          <w:lang w:val="kk-KZ"/>
        </w:rPr>
        <w:t>Candida sp.</w:t>
      </w:r>
      <w:r w:rsidR="00C84354" w:rsidRPr="00675333">
        <w:rPr>
          <w:rFonts w:ascii="Times New Roman" w:hAnsi="Times New Roman" w:cs="Times New Roman"/>
          <w:sz w:val="28"/>
          <w:szCs w:val="28"/>
          <w:lang w:val="kk-KZ"/>
        </w:rPr>
        <w:t xml:space="preserve">, №18 – </w:t>
      </w:r>
      <w:r w:rsidR="00C84354" w:rsidRPr="00675333">
        <w:rPr>
          <w:rFonts w:ascii="Times New Roman" w:hAnsi="Times New Roman" w:cs="Times New Roman"/>
          <w:i/>
          <w:sz w:val="28"/>
          <w:szCs w:val="28"/>
          <w:lang w:val="kk-KZ"/>
        </w:rPr>
        <w:t xml:space="preserve">Acinetobacter calcoaceticum, </w:t>
      </w:r>
      <w:r w:rsidR="00C84354" w:rsidRPr="00675333">
        <w:rPr>
          <w:rFonts w:ascii="Times New Roman" w:hAnsi="Times New Roman" w:cs="Times New Roman"/>
          <w:sz w:val="28"/>
          <w:szCs w:val="28"/>
          <w:lang w:val="kk-KZ"/>
        </w:rPr>
        <w:t xml:space="preserve">№20 – </w:t>
      </w:r>
      <w:r w:rsidR="00C84354" w:rsidRPr="00675333">
        <w:rPr>
          <w:rFonts w:ascii="Times New Roman" w:hAnsi="Times New Roman" w:cs="Times New Roman"/>
          <w:i/>
          <w:sz w:val="28"/>
          <w:szCs w:val="28"/>
          <w:lang w:val="kk-KZ"/>
        </w:rPr>
        <w:t xml:space="preserve">Bacillus sp., </w:t>
      </w:r>
      <w:r w:rsidR="00C84354" w:rsidRPr="00675333">
        <w:rPr>
          <w:rFonts w:ascii="Times New Roman" w:hAnsi="Times New Roman" w:cs="Times New Roman"/>
          <w:sz w:val="28"/>
          <w:szCs w:val="28"/>
          <w:lang w:val="kk-KZ"/>
        </w:rPr>
        <w:t xml:space="preserve">№25- </w:t>
      </w:r>
      <w:r w:rsidR="00C84354" w:rsidRPr="00675333">
        <w:rPr>
          <w:rFonts w:ascii="Times New Roman" w:hAnsi="Times New Roman" w:cs="Times New Roman"/>
          <w:i/>
          <w:sz w:val="28"/>
          <w:szCs w:val="28"/>
          <w:lang w:val="kk-KZ"/>
        </w:rPr>
        <w:t xml:space="preserve">Micrococcus roseus </w:t>
      </w:r>
      <w:r w:rsidR="00C84354" w:rsidRPr="00675333">
        <w:rPr>
          <w:rFonts w:ascii="Times New Roman" w:hAnsi="Times New Roman" w:cs="Times New Roman"/>
          <w:sz w:val="28"/>
          <w:szCs w:val="28"/>
          <w:lang w:val="kk-KZ"/>
        </w:rPr>
        <w:t xml:space="preserve">–  были переданы в </w:t>
      </w:r>
      <w:r w:rsidR="008C3354" w:rsidRPr="00675333">
        <w:rPr>
          <w:rFonts w:ascii="Times New Roman" w:hAnsi="Times New Roman" w:cs="Times New Roman"/>
          <w:sz w:val="28"/>
          <w:szCs w:val="28"/>
          <w:lang w:val="kk-KZ"/>
        </w:rPr>
        <w:t xml:space="preserve">АО «Научный центр противоифекционных препаратов» </w:t>
      </w:r>
      <w:r w:rsidR="00C84354" w:rsidRPr="00675333">
        <w:rPr>
          <w:rFonts w:ascii="Times New Roman" w:hAnsi="Times New Roman" w:cs="Times New Roman"/>
          <w:sz w:val="28"/>
          <w:szCs w:val="28"/>
          <w:lang w:val="kk-KZ"/>
        </w:rPr>
        <w:t>для проведения исследований на патогенность.</w:t>
      </w:r>
    </w:p>
    <w:p w14:paraId="0F3E6881"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Идентификация культур произведена согласно «Определителю бактерий Берджи».</w:t>
      </w:r>
    </w:p>
    <w:p w14:paraId="683BE3BE" w14:textId="77777777" w:rsidR="00C84354" w:rsidRPr="00675333" w:rsidRDefault="00C84354" w:rsidP="00675333">
      <w:pPr>
        <w:spacing w:after="0" w:line="240" w:lineRule="auto"/>
        <w:ind w:firstLine="709"/>
        <w:jc w:val="both"/>
        <w:rPr>
          <w:rFonts w:ascii="Times New Roman" w:hAnsi="Times New Roman" w:cs="Times New Roman"/>
          <w:sz w:val="28"/>
          <w:szCs w:val="28"/>
          <w:lang w:val="kk-KZ"/>
        </w:rPr>
      </w:pPr>
      <w:r w:rsidRPr="00675333">
        <w:rPr>
          <w:rFonts w:ascii="Times New Roman" w:hAnsi="Times New Roman" w:cs="Times New Roman"/>
          <w:sz w:val="28"/>
          <w:szCs w:val="28"/>
        </w:rPr>
        <w:t xml:space="preserve">Культура </w:t>
      </w:r>
      <w:r w:rsidRPr="00675333">
        <w:rPr>
          <w:rFonts w:ascii="Times New Roman" w:hAnsi="Times New Roman" w:cs="Times New Roman"/>
          <w:sz w:val="28"/>
          <w:szCs w:val="28"/>
          <w:lang w:val="kk-KZ"/>
        </w:rPr>
        <w:t>№12/5</w:t>
      </w:r>
      <w:r w:rsidRPr="00675333">
        <w:rPr>
          <w:rFonts w:ascii="Times New Roman" w:hAnsi="Times New Roman" w:cs="Times New Roman"/>
          <w:sz w:val="28"/>
          <w:szCs w:val="28"/>
        </w:rPr>
        <w:t xml:space="preserve"> идентифицирована как </w:t>
      </w:r>
      <w:r w:rsidRPr="00675333">
        <w:rPr>
          <w:rFonts w:ascii="Times New Roman" w:hAnsi="Times New Roman" w:cs="Times New Roman"/>
          <w:i/>
          <w:sz w:val="28"/>
          <w:szCs w:val="28"/>
          <w:lang w:val="kk-KZ"/>
        </w:rPr>
        <w:t>Candida sp.</w:t>
      </w:r>
      <w:r w:rsidRPr="00675333">
        <w:rPr>
          <w:rFonts w:ascii="Times New Roman" w:hAnsi="Times New Roman" w:cs="Times New Roman"/>
          <w:sz w:val="28"/>
          <w:szCs w:val="28"/>
          <w:lang w:val="kk-KZ"/>
        </w:rPr>
        <w:t xml:space="preserve"> Хемогетеротрофты. Факультативные анаэробы. </w:t>
      </w:r>
    </w:p>
    <w:p w14:paraId="5C9CE9C8" w14:textId="77777777" w:rsidR="00C84354" w:rsidRPr="00675333" w:rsidRDefault="00C84354" w:rsidP="00675333">
      <w:pPr>
        <w:spacing w:after="0" w:line="240" w:lineRule="auto"/>
        <w:ind w:firstLine="709"/>
        <w:jc w:val="both"/>
        <w:rPr>
          <w:rFonts w:ascii="Times New Roman" w:hAnsi="Times New Roman" w:cs="Times New Roman"/>
          <w:sz w:val="28"/>
          <w:szCs w:val="28"/>
          <w:lang w:val="kk-KZ"/>
        </w:rPr>
      </w:pPr>
      <w:r w:rsidRPr="00675333">
        <w:rPr>
          <w:rFonts w:ascii="Times New Roman" w:hAnsi="Times New Roman" w:cs="Times New Roman"/>
          <w:sz w:val="28"/>
          <w:szCs w:val="28"/>
          <w:lang w:val="kk-KZ"/>
        </w:rPr>
        <w:t xml:space="preserve">Культура № 18 идентифицирована как </w:t>
      </w:r>
      <w:r w:rsidRPr="00675333">
        <w:rPr>
          <w:rFonts w:ascii="Times New Roman" w:hAnsi="Times New Roman" w:cs="Times New Roman"/>
          <w:i/>
          <w:sz w:val="28"/>
          <w:szCs w:val="28"/>
          <w:lang w:val="kk-KZ"/>
        </w:rPr>
        <w:t>Acinetobacter calcoaceticum</w:t>
      </w:r>
      <w:r w:rsidRPr="00675333">
        <w:rPr>
          <w:rFonts w:ascii="Times New Roman" w:hAnsi="Times New Roman" w:cs="Times New Roman"/>
          <w:sz w:val="28"/>
          <w:szCs w:val="28"/>
          <w:lang w:val="kk-KZ"/>
        </w:rPr>
        <w:t>. Хемоорганотрофы. Аэробы.</w:t>
      </w:r>
    </w:p>
    <w:p w14:paraId="0AC17DDE" w14:textId="77777777" w:rsidR="00C84354" w:rsidRPr="00675333" w:rsidRDefault="00C84354" w:rsidP="00675333">
      <w:pPr>
        <w:spacing w:after="0" w:line="240" w:lineRule="auto"/>
        <w:ind w:firstLine="709"/>
        <w:jc w:val="both"/>
        <w:rPr>
          <w:rFonts w:ascii="Times New Roman" w:hAnsi="Times New Roman" w:cs="Times New Roman"/>
          <w:sz w:val="28"/>
          <w:szCs w:val="28"/>
          <w:lang w:val="kk-KZ"/>
        </w:rPr>
      </w:pPr>
      <w:r w:rsidRPr="00675333">
        <w:rPr>
          <w:rFonts w:ascii="Times New Roman" w:hAnsi="Times New Roman" w:cs="Times New Roman"/>
          <w:sz w:val="28"/>
          <w:szCs w:val="28"/>
          <w:lang w:val="kk-KZ"/>
        </w:rPr>
        <w:t xml:space="preserve">Культура № 20 идентифицирована как </w:t>
      </w:r>
      <w:r w:rsidRPr="00675333">
        <w:rPr>
          <w:rFonts w:ascii="Times New Roman" w:hAnsi="Times New Roman" w:cs="Times New Roman"/>
          <w:i/>
          <w:sz w:val="28"/>
          <w:szCs w:val="28"/>
          <w:lang w:val="kk-KZ"/>
        </w:rPr>
        <w:t xml:space="preserve">Bacillus sp. </w:t>
      </w:r>
      <w:r w:rsidRPr="00675333">
        <w:rPr>
          <w:rFonts w:ascii="Times New Roman" w:hAnsi="Times New Roman" w:cs="Times New Roman"/>
          <w:sz w:val="28"/>
          <w:szCs w:val="28"/>
          <w:lang w:val="kk-KZ"/>
        </w:rPr>
        <w:t>Хемогетеротрофы. Аэробы. Сапрофиты.</w:t>
      </w:r>
    </w:p>
    <w:p w14:paraId="3C0669D1" w14:textId="77777777" w:rsidR="00C84354" w:rsidRPr="00675333" w:rsidRDefault="00C84354" w:rsidP="00675333">
      <w:pPr>
        <w:spacing w:after="0" w:line="240" w:lineRule="auto"/>
        <w:ind w:firstLine="709"/>
        <w:jc w:val="both"/>
        <w:rPr>
          <w:rFonts w:ascii="Times New Roman" w:hAnsi="Times New Roman" w:cs="Times New Roman"/>
          <w:sz w:val="28"/>
          <w:szCs w:val="28"/>
          <w:lang w:val="kk-KZ"/>
        </w:rPr>
      </w:pPr>
      <w:r w:rsidRPr="00675333">
        <w:rPr>
          <w:rFonts w:ascii="Times New Roman" w:hAnsi="Times New Roman" w:cs="Times New Roman"/>
          <w:sz w:val="28"/>
          <w:szCs w:val="28"/>
          <w:lang w:val="kk-KZ"/>
        </w:rPr>
        <w:t xml:space="preserve">Культура № 25 идентифицирована как </w:t>
      </w:r>
      <w:r w:rsidRPr="00675333">
        <w:rPr>
          <w:rFonts w:ascii="Times New Roman" w:hAnsi="Times New Roman" w:cs="Times New Roman"/>
          <w:i/>
          <w:sz w:val="28"/>
          <w:szCs w:val="28"/>
          <w:lang w:val="kk-KZ"/>
        </w:rPr>
        <w:t xml:space="preserve">Micrococcus roseus. </w:t>
      </w:r>
      <w:r w:rsidRPr="00675333">
        <w:rPr>
          <w:rFonts w:ascii="Times New Roman" w:hAnsi="Times New Roman" w:cs="Times New Roman"/>
          <w:sz w:val="28"/>
          <w:szCs w:val="28"/>
          <w:lang w:val="kk-KZ"/>
        </w:rPr>
        <w:t>Хемоорганотрофы. Облигатные аэробы.</w:t>
      </w:r>
    </w:p>
    <w:p w14:paraId="5D164B4B"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В опытах, проведенных </w:t>
      </w:r>
      <w:r w:rsidRPr="00675333">
        <w:rPr>
          <w:rFonts w:ascii="Times New Roman" w:hAnsi="Times New Roman" w:cs="Times New Roman"/>
          <w:sz w:val="28"/>
          <w:szCs w:val="28"/>
          <w:lang w:val="en-US"/>
        </w:rPr>
        <w:t>in</w:t>
      </w:r>
      <w:r w:rsidRPr="00675333">
        <w:rPr>
          <w:rFonts w:ascii="Times New Roman" w:hAnsi="Times New Roman" w:cs="Times New Roman"/>
          <w:sz w:val="28"/>
          <w:szCs w:val="28"/>
        </w:rPr>
        <w:t xml:space="preserve"> </w:t>
      </w:r>
      <w:r w:rsidRPr="00675333">
        <w:rPr>
          <w:rFonts w:ascii="Times New Roman" w:hAnsi="Times New Roman" w:cs="Times New Roman"/>
          <w:sz w:val="28"/>
          <w:szCs w:val="28"/>
          <w:lang w:val="en-US"/>
        </w:rPr>
        <w:t>vitro</w:t>
      </w:r>
      <w:r w:rsidRPr="00675333">
        <w:rPr>
          <w:rFonts w:ascii="Times New Roman" w:hAnsi="Times New Roman" w:cs="Times New Roman"/>
          <w:sz w:val="28"/>
          <w:szCs w:val="28"/>
        </w:rPr>
        <w:t xml:space="preserve"> на среде СПА с добавлением яичного желтка и крови, установлено, что:</w:t>
      </w:r>
    </w:p>
    <w:p w14:paraId="3B536A51"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 культуры </w:t>
      </w:r>
      <w:r w:rsidRPr="00675333">
        <w:rPr>
          <w:rFonts w:ascii="Times New Roman" w:hAnsi="Times New Roman" w:cs="Times New Roman"/>
          <w:i/>
          <w:sz w:val="28"/>
          <w:szCs w:val="28"/>
          <w:lang w:val="kk-KZ"/>
        </w:rPr>
        <w:t>Candida sp.</w:t>
      </w:r>
      <w:r w:rsidRPr="00675333">
        <w:rPr>
          <w:rFonts w:ascii="Times New Roman" w:hAnsi="Times New Roman" w:cs="Times New Roman"/>
          <w:sz w:val="28"/>
          <w:szCs w:val="28"/>
          <w:lang w:val="kk-KZ"/>
        </w:rPr>
        <w:t xml:space="preserve"> 12/5,</w:t>
      </w:r>
      <w:r w:rsidRPr="00675333">
        <w:rPr>
          <w:rFonts w:ascii="Times New Roman" w:hAnsi="Times New Roman" w:cs="Times New Roman"/>
          <w:i/>
          <w:sz w:val="28"/>
          <w:szCs w:val="28"/>
          <w:lang w:val="kk-KZ"/>
        </w:rPr>
        <w:t xml:space="preserve"> Acinetobacter calcoaceticum</w:t>
      </w:r>
      <w:r w:rsidRPr="00675333">
        <w:rPr>
          <w:rFonts w:ascii="Times New Roman" w:hAnsi="Times New Roman" w:cs="Times New Roman"/>
          <w:sz w:val="28"/>
          <w:szCs w:val="28"/>
          <w:lang w:val="kk-KZ"/>
        </w:rPr>
        <w:t xml:space="preserve"> 18  </w:t>
      </w:r>
      <w:r w:rsidRPr="00675333">
        <w:rPr>
          <w:rFonts w:ascii="Times New Roman" w:hAnsi="Times New Roman" w:cs="Times New Roman"/>
          <w:sz w:val="28"/>
          <w:szCs w:val="28"/>
        </w:rPr>
        <w:t xml:space="preserve">и </w:t>
      </w:r>
      <w:r w:rsidRPr="00675333">
        <w:rPr>
          <w:rFonts w:ascii="Times New Roman" w:hAnsi="Times New Roman" w:cs="Times New Roman"/>
          <w:i/>
          <w:sz w:val="28"/>
          <w:szCs w:val="28"/>
          <w:lang w:val="kk-KZ"/>
        </w:rPr>
        <w:t xml:space="preserve">Micrococcus roseus </w:t>
      </w:r>
      <w:r w:rsidRPr="00675333">
        <w:rPr>
          <w:rFonts w:ascii="Times New Roman" w:hAnsi="Times New Roman" w:cs="Times New Roman"/>
          <w:sz w:val="28"/>
          <w:szCs w:val="28"/>
          <w:lang w:val="kk-KZ"/>
        </w:rPr>
        <w:t>25</w:t>
      </w:r>
      <w:r w:rsidRPr="00675333">
        <w:rPr>
          <w:rFonts w:ascii="Times New Roman" w:hAnsi="Times New Roman" w:cs="Times New Roman"/>
          <w:i/>
          <w:sz w:val="28"/>
          <w:szCs w:val="28"/>
          <w:lang w:val="kk-KZ"/>
        </w:rPr>
        <w:t xml:space="preserve"> </w:t>
      </w:r>
      <w:r w:rsidRPr="00675333">
        <w:rPr>
          <w:rFonts w:ascii="Times New Roman" w:hAnsi="Times New Roman" w:cs="Times New Roman"/>
          <w:sz w:val="28"/>
          <w:szCs w:val="28"/>
        </w:rPr>
        <w:t>не проявили признаков лецитиназной и гемолитической активности;</w:t>
      </w:r>
    </w:p>
    <w:p w14:paraId="0A2278C0"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 культура </w:t>
      </w:r>
      <w:r w:rsidRPr="00675333">
        <w:rPr>
          <w:rFonts w:ascii="Times New Roman" w:hAnsi="Times New Roman" w:cs="Times New Roman"/>
          <w:i/>
          <w:iCs/>
          <w:sz w:val="28"/>
          <w:szCs w:val="28"/>
        </w:rPr>
        <w:t xml:space="preserve">Bacillus </w:t>
      </w:r>
      <w:r w:rsidRPr="00675333">
        <w:rPr>
          <w:rFonts w:ascii="Times New Roman" w:hAnsi="Times New Roman" w:cs="Times New Roman"/>
          <w:i/>
          <w:sz w:val="28"/>
          <w:szCs w:val="28"/>
          <w:lang w:val="en-US"/>
        </w:rPr>
        <w:t>sp</w:t>
      </w:r>
      <w:r w:rsidRPr="00675333">
        <w:rPr>
          <w:rFonts w:ascii="Times New Roman" w:hAnsi="Times New Roman" w:cs="Times New Roman"/>
          <w:sz w:val="28"/>
          <w:szCs w:val="28"/>
        </w:rPr>
        <w:t>. 20 проявила признаки лецитиназной (3% колоний) активности, гемолитическая активность у данной культуры не выявлена.</w:t>
      </w:r>
    </w:p>
    <w:p w14:paraId="677F10A0"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Исследование вирулентности культур проводилась общепринятым методом (Биргео М.О., 1982) на 8 группах животных (по 12 белых мышей в каждой, 6 самок и 6 самцов весом 16-</w:t>
      </w:r>
      <w:smartTag w:uri="urn:schemas-microsoft-com:office:smarttags" w:element="metricconverter">
        <w:smartTagPr>
          <w:attr w:name="ProductID" w:val="18 г"/>
        </w:smartTagPr>
        <w:r w:rsidRPr="00675333">
          <w:rPr>
            <w:rFonts w:ascii="Times New Roman" w:hAnsi="Times New Roman" w:cs="Times New Roman"/>
            <w:sz w:val="28"/>
            <w:szCs w:val="28"/>
          </w:rPr>
          <w:t>18 г</w:t>
        </w:r>
      </w:smartTag>
      <w:r w:rsidRPr="00675333">
        <w:rPr>
          <w:rFonts w:ascii="Times New Roman" w:hAnsi="Times New Roman" w:cs="Times New Roman"/>
          <w:sz w:val="28"/>
          <w:szCs w:val="28"/>
        </w:rPr>
        <w:t>) в концентрациях от 10</w:t>
      </w:r>
      <w:r w:rsidRPr="00675333">
        <w:rPr>
          <w:rFonts w:ascii="Times New Roman" w:hAnsi="Times New Roman" w:cs="Times New Roman"/>
          <w:sz w:val="28"/>
          <w:szCs w:val="28"/>
          <w:vertAlign w:val="superscript"/>
        </w:rPr>
        <w:t>3</w:t>
      </w:r>
      <w:r w:rsidRPr="00675333">
        <w:rPr>
          <w:rFonts w:ascii="Times New Roman" w:hAnsi="Times New Roman" w:cs="Times New Roman"/>
          <w:sz w:val="28"/>
          <w:szCs w:val="28"/>
        </w:rPr>
        <w:t xml:space="preserve"> до 10</w:t>
      </w:r>
      <w:r w:rsidRPr="00675333">
        <w:rPr>
          <w:rFonts w:ascii="Times New Roman" w:hAnsi="Times New Roman" w:cs="Times New Roman"/>
          <w:sz w:val="28"/>
          <w:szCs w:val="28"/>
          <w:vertAlign w:val="superscript"/>
        </w:rPr>
        <w:t>11</w:t>
      </w:r>
      <w:r w:rsidRPr="00675333">
        <w:rPr>
          <w:rFonts w:ascii="Times New Roman" w:hAnsi="Times New Roman" w:cs="Times New Roman"/>
          <w:sz w:val="28"/>
          <w:szCs w:val="28"/>
        </w:rPr>
        <w:t xml:space="preserve"> КОЕ/см</w:t>
      </w:r>
      <w:r w:rsidRPr="00675333">
        <w:rPr>
          <w:rFonts w:ascii="Times New Roman" w:hAnsi="Times New Roman" w:cs="Times New Roman"/>
          <w:sz w:val="28"/>
          <w:szCs w:val="28"/>
          <w:vertAlign w:val="superscript"/>
        </w:rPr>
        <w:t>3</w:t>
      </w:r>
      <w:r w:rsidRPr="00675333">
        <w:rPr>
          <w:rFonts w:ascii="Times New Roman" w:hAnsi="Times New Roman" w:cs="Times New Roman"/>
          <w:sz w:val="28"/>
          <w:szCs w:val="28"/>
          <w:lang w:val="kk-KZ"/>
        </w:rPr>
        <w:t xml:space="preserve"> </w:t>
      </w:r>
      <w:r w:rsidRPr="00675333">
        <w:rPr>
          <w:rFonts w:ascii="Times New Roman" w:hAnsi="Times New Roman" w:cs="Times New Roman"/>
          <w:i/>
          <w:sz w:val="28"/>
          <w:szCs w:val="28"/>
          <w:lang w:val="kk-KZ"/>
        </w:rPr>
        <w:t>Candida sp.</w:t>
      </w:r>
      <w:r w:rsidRPr="00675333">
        <w:rPr>
          <w:rFonts w:ascii="Times New Roman" w:hAnsi="Times New Roman" w:cs="Times New Roman"/>
          <w:sz w:val="28"/>
          <w:szCs w:val="28"/>
          <w:lang w:val="kk-KZ"/>
        </w:rPr>
        <w:t xml:space="preserve"> 12/5,  </w:t>
      </w:r>
      <w:r w:rsidRPr="00675333">
        <w:rPr>
          <w:rFonts w:ascii="Times New Roman" w:hAnsi="Times New Roman" w:cs="Times New Roman"/>
          <w:i/>
          <w:sz w:val="28"/>
          <w:szCs w:val="28"/>
          <w:lang w:val="kk-KZ"/>
        </w:rPr>
        <w:t xml:space="preserve">Acinetobacter calcoaceticum </w:t>
      </w:r>
      <w:r w:rsidRPr="00675333">
        <w:rPr>
          <w:rFonts w:ascii="Times New Roman" w:hAnsi="Times New Roman" w:cs="Times New Roman"/>
          <w:sz w:val="28"/>
          <w:szCs w:val="28"/>
          <w:lang w:val="kk-KZ"/>
        </w:rPr>
        <w:t>18</w:t>
      </w:r>
      <w:r w:rsidRPr="00675333">
        <w:rPr>
          <w:rFonts w:ascii="Times New Roman" w:hAnsi="Times New Roman" w:cs="Times New Roman"/>
          <w:i/>
          <w:sz w:val="28"/>
          <w:szCs w:val="28"/>
          <w:lang w:val="kk-KZ"/>
        </w:rPr>
        <w:t>, Bacillus sp.</w:t>
      </w:r>
      <w:r w:rsidRPr="00675333">
        <w:rPr>
          <w:rFonts w:ascii="Times New Roman" w:hAnsi="Times New Roman" w:cs="Times New Roman"/>
          <w:sz w:val="28"/>
          <w:szCs w:val="28"/>
          <w:lang w:val="kk-KZ"/>
        </w:rPr>
        <w:t xml:space="preserve"> 20</w:t>
      </w:r>
      <w:r w:rsidRPr="00675333">
        <w:rPr>
          <w:rFonts w:ascii="Times New Roman" w:hAnsi="Times New Roman" w:cs="Times New Roman"/>
          <w:i/>
          <w:sz w:val="28"/>
          <w:szCs w:val="28"/>
          <w:lang w:val="kk-KZ"/>
        </w:rPr>
        <w:t xml:space="preserve">, Micrococcus roseus </w:t>
      </w:r>
      <w:r w:rsidRPr="00675333">
        <w:rPr>
          <w:rFonts w:ascii="Times New Roman" w:hAnsi="Times New Roman" w:cs="Times New Roman"/>
          <w:sz w:val="28"/>
          <w:szCs w:val="28"/>
          <w:lang w:val="kk-KZ"/>
        </w:rPr>
        <w:t>25.</w:t>
      </w:r>
    </w:p>
    <w:p w14:paraId="10ADB0C8"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lastRenderedPageBreak/>
        <w:t>Результаты исследований на острую токсичность культур при внутрибрюшинном и пероральном введении, показали следующее.</w:t>
      </w:r>
    </w:p>
    <w:p w14:paraId="72639649"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lang w:val="en-US"/>
        </w:rPr>
        <w:t>LD</w:t>
      </w:r>
      <w:r w:rsidRPr="00675333">
        <w:rPr>
          <w:rFonts w:ascii="Times New Roman" w:hAnsi="Times New Roman" w:cs="Times New Roman"/>
          <w:sz w:val="28"/>
          <w:szCs w:val="28"/>
        </w:rPr>
        <w:t xml:space="preserve"> 50 культуры </w:t>
      </w:r>
      <w:r w:rsidRPr="00675333">
        <w:rPr>
          <w:rFonts w:ascii="Times New Roman" w:hAnsi="Times New Roman" w:cs="Times New Roman"/>
          <w:i/>
          <w:sz w:val="28"/>
          <w:szCs w:val="28"/>
          <w:lang w:val="kk-KZ"/>
        </w:rPr>
        <w:t>Candida sp.</w:t>
      </w:r>
      <w:r w:rsidRPr="00675333">
        <w:rPr>
          <w:rFonts w:ascii="Times New Roman" w:hAnsi="Times New Roman" w:cs="Times New Roman"/>
          <w:sz w:val="28"/>
          <w:szCs w:val="28"/>
          <w:lang w:val="kk-KZ"/>
        </w:rPr>
        <w:t xml:space="preserve"> 12/5 при внутрибрюшинном введении – более 10</w:t>
      </w:r>
      <w:r w:rsidRPr="00675333">
        <w:rPr>
          <w:rFonts w:ascii="Times New Roman" w:hAnsi="Times New Roman" w:cs="Times New Roman"/>
          <w:sz w:val="28"/>
          <w:szCs w:val="28"/>
          <w:vertAlign w:val="superscript"/>
          <w:lang w:val="kk-KZ"/>
        </w:rPr>
        <w:t>9</w:t>
      </w:r>
      <w:r w:rsidRPr="00675333">
        <w:rPr>
          <w:rFonts w:ascii="Times New Roman" w:hAnsi="Times New Roman" w:cs="Times New Roman"/>
          <w:sz w:val="28"/>
          <w:szCs w:val="28"/>
          <w:lang w:val="kk-KZ"/>
        </w:rPr>
        <w:t xml:space="preserve"> КОЕ/мл, </w:t>
      </w:r>
      <w:r w:rsidRPr="00675333">
        <w:rPr>
          <w:rFonts w:ascii="Times New Roman" w:hAnsi="Times New Roman" w:cs="Times New Roman"/>
          <w:sz w:val="28"/>
          <w:szCs w:val="28"/>
          <w:lang w:val="en-US"/>
        </w:rPr>
        <w:t>LD</w:t>
      </w:r>
      <w:r w:rsidRPr="00675333">
        <w:rPr>
          <w:rFonts w:ascii="Times New Roman" w:hAnsi="Times New Roman" w:cs="Times New Roman"/>
          <w:sz w:val="28"/>
          <w:szCs w:val="28"/>
        </w:rPr>
        <w:t xml:space="preserve"> 50 при пероральном введении – более 10</w:t>
      </w:r>
      <w:r w:rsidRPr="00675333">
        <w:rPr>
          <w:rFonts w:ascii="Times New Roman" w:hAnsi="Times New Roman" w:cs="Times New Roman"/>
          <w:sz w:val="28"/>
          <w:szCs w:val="28"/>
          <w:vertAlign w:val="superscript"/>
        </w:rPr>
        <w:t>11</w:t>
      </w:r>
      <w:r w:rsidRPr="00675333">
        <w:rPr>
          <w:rFonts w:ascii="Times New Roman" w:hAnsi="Times New Roman" w:cs="Times New Roman"/>
          <w:sz w:val="28"/>
          <w:szCs w:val="28"/>
        </w:rPr>
        <w:t xml:space="preserve"> КОЕ/мл.</w:t>
      </w:r>
    </w:p>
    <w:p w14:paraId="7189601C"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При внутрибрюшинном введении культуры </w:t>
      </w:r>
      <w:r w:rsidRPr="00675333">
        <w:rPr>
          <w:rFonts w:ascii="Times New Roman" w:hAnsi="Times New Roman" w:cs="Times New Roman"/>
          <w:i/>
          <w:sz w:val="28"/>
          <w:szCs w:val="28"/>
          <w:lang w:val="kk-KZ"/>
        </w:rPr>
        <w:t xml:space="preserve">Acinetobacter calcoaceticum </w:t>
      </w:r>
      <w:r w:rsidRPr="00675333">
        <w:rPr>
          <w:rFonts w:ascii="Times New Roman" w:hAnsi="Times New Roman" w:cs="Times New Roman"/>
          <w:sz w:val="28"/>
          <w:szCs w:val="28"/>
          <w:lang w:val="kk-KZ"/>
        </w:rPr>
        <w:t xml:space="preserve">18 в дозе </w:t>
      </w:r>
      <w:r w:rsidRPr="00675333">
        <w:rPr>
          <w:rFonts w:ascii="Times New Roman" w:hAnsi="Times New Roman" w:cs="Times New Roman"/>
          <w:sz w:val="28"/>
          <w:szCs w:val="28"/>
        </w:rPr>
        <w:t>10</w:t>
      </w:r>
      <w:r w:rsidRPr="00675333">
        <w:rPr>
          <w:rFonts w:ascii="Times New Roman" w:hAnsi="Times New Roman" w:cs="Times New Roman"/>
          <w:sz w:val="28"/>
          <w:szCs w:val="28"/>
          <w:vertAlign w:val="superscript"/>
        </w:rPr>
        <w:t>7</w:t>
      </w:r>
      <w:r w:rsidRPr="00675333">
        <w:rPr>
          <w:rFonts w:ascii="Times New Roman" w:hAnsi="Times New Roman" w:cs="Times New Roman"/>
          <w:sz w:val="28"/>
          <w:szCs w:val="28"/>
        </w:rPr>
        <w:t xml:space="preserve"> КОЕ/г заболело 3 животных, в </w:t>
      </w:r>
      <w:r w:rsidRPr="00675333">
        <w:rPr>
          <w:rFonts w:ascii="Times New Roman" w:hAnsi="Times New Roman" w:cs="Times New Roman"/>
          <w:sz w:val="28"/>
          <w:szCs w:val="28"/>
          <w:lang w:val="kk-KZ"/>
        </w:rPr>
        <w:t xml:space="preserve">дозе </w:t>
      </w:r>
      <w:r w:rsidRPr="00675333">
        <w:rPr>
          <w:rFonts w:ascii="Times New Roman" w:hAnsi="Times New Roman" w:cs="Times New Roman"/>
          <w:sz w:val="28"/>
          <w:szCs w:val="28"/>
        </w:rPr>
        <w:t>10</w:t>
      </w:r>
      <w:r w:rsidRPr="00675333">
        <w:rPr>
          <w:rFonts w:ascii="Times New Roman" w:hAnsi="Times New Roman" w:cs="Times New Roman"/>
          <w:sz w:val="28"/>
          <w:szCs w:val="28"/>
          <w:vertAlign w:val="superscript"/>
        </w:rPr>
        <w:t>9</w:t>
      </w:r>
      <w:r w:rsidRPr="00675333">
        <w:rPr>
          <w:rFonts w:ascii="Times New Roman" w:hAnsi="Times New Roman" w:cs="Times New Roman"/>
          <w:sz w:val="28"/>
          <w:szCs w:val="28"/>
        </w:rPr>
        <w:t xml:space="preserve"> КОЕ/г – 6 животных. При пероральном заражении в дозе 10</w:t>
      </w:r>
      <w:r w:rsidRPr="00675333">
        <w:rPr>
          <w:rFonts w:ascii="Times New Roman" w:hAnsi="Times New Roman" w:cs="Times New Roman"/>
          <w:sz w:val="28"/>
          <w:szCs w:val="28"/>
          <w:vertAlign w:val="superscript"/>
        </w:rPr>
        <w:t>9</w:t>
      </w:r>
      <w:r w:rsidRPr="00675333">
        <w:rPr>
          <w:rFonts w:ascii="Times New Roman" w:hAnsi="Times New Roman" w:cs="Times New Roman"/>
          <w:sz w:val="28"/>
          <w:szCs w:val="28"/>
        </w:rPr>
        <w:t xml:space="preserve"> КОЕ/г заболело 2 мыши, в дозе 10</w:t>
      </w:r>
      <w:r w:rsidRPr="00675333">
        <w:rPr>
          <w:rFonts w:ascii="Times New Roman" w:hAnsi="Times New Roman" w:cs="Times New Roman"/>
          <w:sz w:val="28"/>
          <w:szCs w:val="28"/>
          <w:vertAlign w:val="superscript"/>
        </w:rPr>
        <w:t>11</w:t>
      </w:r>
      <w:r w:rsidRPr="00675333">
        <w:rPr>
          <w:rFonts w:ascii="Times New Roman" w:hAnsi="Times New Roman" w:cs="Times New Roman"/>
          <w:sz w:val="28"/>
          <w:szCs w:val="28"/>
        </w:rPr>
        <w:t xml:space="preserve"> КОЕ/г заболело 5 мышей. Через 24 часа после введения культуры у них отмечались: вялость, потеря аппетита, разжижение стула, всклоченность шерстного покрова. На 3-сутки после заражения все мыши выздоровели. Гибель подопытных животных не наблюдалась. </w:t>
      </w:r>
    </w:p>
    <w:p w14:paraId="3E38FA19"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lang w:val="en-US"/>
        </w:rPr>
        <w:t>LD</w:t>
      </w:r>
      <w:r w:rsidRPr="00675333">
        <w:rPr>
          <w:rFonts w:ascii="Times New Roman" w:hAnsi="Times New Roman" w:cs="Times New Roman"/>
          <w:sz w:val="28"/>
          <w:szCs w:val="28"/>
        </w:rPr>
        <w:t xml:space="preserve"> 50 культуры </w:t>
      </w:r>
      <w:r w:rsidRPr="00675333">
        <w:rPr>
          <w:rFonts w:ascii="Times New Roman" w:hAnsi="Times New Roman" w:cs="Times New Roman"/>
          <w:i/>
          <w:sz w:val="28"/>
          <w:szCs w:val="28"/>
          <w:lang w:val="kk-KZ"/>
        </w:rPr>
        <w:t>Bacillus sp.</w:t>
      </w:r>
      <w:r w:rsidRPr="00675333">
        <w:rPr>
          <w:rFonts w:ascii="Times New Roman" w:hAnsi="Times New Roman" w:cs="Times New Roman"/>
          <w:sz w:val="28"/>
          <w:szCs w:val="28"/>
          <w:lang w:val="kk-KZ"/>
        </w:rPr>
        <w:t xml:space="preserve"> 20 при внутрибрюшинном введении – более 10</w:t>
      </w:r>
      <w:r w:rsidRPr="00675333">
        <w:rPr>
          <w:rFonts w:ascii="Times New Roman" w:hAnsi="Times New Roman" w:cs="Times New Roman"/>
          <w:sz w:val="28"/>
          <w:szCs w:val="28"/>
          <w:vertAlign w:val="superscript"/>
          <w:lang w:val="kk-KZ"/>
        </w:rPr>
        <w:t>9</w:t>
      </w:r>
      <w:r w:rsidRPr="00675333">
        <w:rPr>
          <w:rFonts w:ascii="Times New Roman" w:hAnsi="Times New Roman" w:cs="Times New Roman"/>
          <w:sz w:val="28"/>
          <w:szCs w:val="28"/>
          <w:lang w:val="kk-KZ"/>
        </w:rPr>
        <w:t xml:space="preserve"> КОЕ/мл, </w:t>
      </w:r>
      <w:r w:rsidRPr="00675333">
        <w:rPr>
          <w:rFonts w:ascii="Times New Roman" w:hAnsi="Times New Roman" w:cs="Times New Roman"/>
          <w:sz w:val="28"/>
          <w:szCs w:val="28"/>
          <w:lang w:val="en-US"/>
        </w:rPr>
        <w:t>LD</w:t>
      </w:r>
      <w:r w:rsidRPr="00675333">
        <w:rPr>
          <w:rFonts w:ascii="Times New Roman" w:hAnsi="Times New Roman" w:cs="Times New Roman"/>
          <w:sz w:val="28"/>
          <w:szCs w:val="28"/>
        </w:rPr>
        <w:t xml:space="preserve"> 50 при пероральном введении – более 10</w:t>
      </w:r>
      <w:r w:rsidRPr="00675333">
        <w:rPr>
          <w:rFonts w:ascii="Times New Roman" w:hAnsi="Times New Roman" w:cs="Times New Roman"/>
          <w:sz w:val="28"/>
          <w:szCs w:val="28"/>
          <w:vertAlign w:val="superscript"/>
        </w:rPr>
        <w:t>11</w:t>
      </w:r>
      <w:r w:rsidRPr="00675333">
        <w:rPr>
          <w:rFonts w:ascii="Times New Roman" w:hAnsi="Times New Roman" w:cs="Times New Roman"/>
          <w:sz w:val="28"/>
          <w:szCs w:val="28"/>
        </w:rPr>
        <w:t xml:space="preserve"> КОЕ/мл.</w:t>
      </w:r>
    </w:p>
    <w:p w14:paraId="2ADF6886"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При внутрибрюшинном введении культуры </w:t>
      </w:r>
      <w:r w:rsidRPr="00675333">
        <w:rPr>
          <w:rFonts w:ascii="Times New Roman" w:hAnsi="Times New Roman" w:cs="Times New Roman"/>
          <w:i/>
          <w:sz w:val="28"/>
          <w:szCs w:val="28"/>
          <w:lang w:val="kk-KZ"/>
        </w:rPr>
        <w:t xml:space="preserve">Micrococcus roseus </w:t>
      </w:r>
      <w:r w:rsidRPr="00675333">
        <w:rPr>
          <w:rFonts w:ascii="Times New Roman" w:hAnsi="Times New Roman" w:cs="Times New Roman"/>
          <w:sz w:val="28"/>
          <w:szCs w:val="28"/>
          <w:lang w:val="kk-KZ"/>
        </w:rPr>
        <w:t>25 в дозе 10</w:t>
      </w:r>
      <w:r w:rsidRPr="00675333">
        <w:rPr>
          <w:rFonts w:ascii="Times New Roman" w:hAnsi="Times New Roman" w:cs="Times New Roman"/>
          <w:sz w:val="28"/>
          <w:szCs w:val="28"/>
          <w:vertAlign w:val="superscript"/>
          <w:lang w:val="kk-KZ"/>
        </w:rPr>
        <w:t>7</w:t>
      </w:r>
      <w:r w:rsidRPr="00675333">
        <w:rPr>
          <w:rFonts w:ascii="Times New Roman" w:hAnsi="Times New Roman" w:cs="Times New Roman"/>
          <w:sz w:val="28"/>
          <w:szCs w:val="28"/>
          <w:lang w:val="kk-KZ"/>
        </w:rPr>
        <w:t xml:space="preserve"> КОЕ/г заболело 2 животных, в дозе 10</w:t>
      </w:r>
      <w:r w:rsidRPr="00675333">
        <w:rPr>
          <w:rFonts w:ascii="Times New Roman" w:hAnsi="Times New Roman" w:cs="Times New Roman"/>
          <w:sz w:val="28"/>
          <w:szCs w:val="28"/>
          <w:vertAlign w:val="superscript"/>
          <w:lang w:val="kk-KZ"/>
        </w:rPr>
        <w:t>9</w:t>
      </w:r>
      <w:r w:rsidRPr="00675333">
        <w:rPr>
          <w:rFonts w:ascii="Times New Roman" w:hAnsi="Times New Roman" w:cs="Times New Roman"/>
          <w:sz w:val="28"/>
          <w:szCs w:val="28"/>
          <w:lang w:val="kk-KZ"/>
        </w:rPr>
        <w:t xml:space="preserve"> КОЕ/г – 5 животных. При пероральном заражении в дозе 10</w:t>
      </w:r>
      <w:r w:rsidRPr="00675333">
        <w:rPr>
          <w:rFonts w:ascii="Times New Roman" w:hAnsi="Times New Roman" w:cs="Times New Roman"/>
          <w:sz w:val="28"/>
          <w:szCs w:val="28"/>
          <w:vertAlign w:val="superscript"/>
          <w:lang w:val="kk-KZ"/>
        </w:rPr>
        <w:t>9</w:t>
      </w:r>
      <w:r w:rsidRPr="00675333">
        <w:rPr>
          <w:rFonts w:ascii="Times New Roman" w:hAnsi="Times New Roman" w:cs="Times New Roman"/>
          <w:sz w:val="28"/>
          <w:szCs w:val="28"/>
          <w:lang w:val="kk-KZ"/>
        </w:rPr>
        <w:t xml:space="preserve"> КОЕ/г заболело 2 мыши, в дозе 10</w:t>
      </w:r>
      <w:r w:rsidRPr="00675333">
        <w:rPr>
          <w:rFonts w:ascii="Times New Roman" w:hAnsi="Times New Roman" w:cs="Times New Roman"/>
          <w:sz w:val="28"/>
          <w:szCs w:val="28"/>
          <w:vertAlign w:val="superscript"/>
          <w:lang w:val="kk-KZ"/>
        </w:rPr>
        <w:t>11</w:t>
      </w:r>
      <w:r w:rsidRPr="00675333">
        <w:rPr>
          <w:rFonts w:ascii="Times New Roman" w:hAnsi="Times New Roman" w:cs="Times New Roman"/>
          <w:sz w:val="28"/>
          <w:szCs w:val="28"/>
          <w:lang w:val="kk-KZ"/>
        </w:rPr>
        <w:t xml:space="preserve"> КОЕ/г заболело 4 мышей. Через 24 часа после введения культуры у них отмечались: вялость, потеря аппетита, разжижение стула, всклоченность шерстного покрова. На 3-сутки после заражения все мыши выздоровели. Гибель подопытных животных не наблюдалась. </w:t>
      </w:r>
    </w:p>
    <w:p w14:paraId="57B9B58B"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Исследованы морфологические изменения и способность к дессиминации внутренних органов подопытных животных под воздействием культур, аллергенное действие культур по сенсибилизирующему эффекту и местнораздражающее действие.</w:t>
      </w:r>
    </w:p>
    <w:p w14:paraId="0A767FAC" w14:textId="77777777" w:rsidR="00C84354" w:rsidRPr="00675333" w:rsidRDefault="00C8435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В результате исследований и согласно существующей классификации штаммов по Методическим указаниям «Постановка исследований для обоснования ПДК производственных штаммов и на основе готовых форм препаратов в воздухе рабочей зоны»,  культуры  </w:t>
      </w:r>
      <w:r w:rsidRPr="00675333">
        <w:rPr>
          <w:rFonts w:ascii="Times New Roman" w:hAnsi="Times New Roman" w:cs="Times New Roman"/>
          <w:i/>
          <w:sz w:val="28"/>
          <w:szCs w:val="28"/>
          <w:lang w:val="kk-KZ"/>
        </w:rPr>
        <w:t>Candida sp.</w:t>
      </w:r>
      <w:r w:rsidRPr="00675333">
        <w:rPr>
          <w:rFonts w:ascii="Times New Roman" w:hAnsi="Times New Roman" w:cs="Times New Roman"/>
          <w:sz w:val="28"/>
          <w:szCs w:val="28"/>
          <w:lang w:val="kk-KZ"/>
        </w:rPr>
        <w:t xml:space="preserve"> 12/5,  </w:t>
      </w:r>
      <w:r w:rsidRPr="00675333">
        <w:rPr>
          <w:rFonts w:ascii="Times New Roman" w:hAnsi="Times New Roman" w:cs="Times New Roman"/>
          <w:i/>
          <w:sz w:val="28"/>
          <w:szCs w:val="28"/>
          <w:lang w:val="kk-KZ"/>
        </w:rPr>
        <w:t xml:space="preserve">Acinetobacter calcoaceticum </w:t>
      </w:r>
      <w:r w:rsidRPr="00675333">
        <w:rPr>
          <w:rFonts w:ascii="Times New Roman" w:hAnsi="Times New Roman" w:cs="Times New Roman"/>
          <w:sz w:val="28"/>
          <w:szCs w:val="28"/>
          <w:lang w:val="kk-KZ"/>
        </w:rPr>
        <w:t>18</w:t>
      </w:r>
      <w:r w:rsidRPr="00675333">
        <w:rPr>
          <w:rFonts w:ascii="Times New Roman" w:hAnsi="Times New Roman" w:cs="Times New Roman"/>
          <w:i/>
          <w:sz w:val="28"/>
          <w:szCs w:val="28"/>
          <w:lang w:val="kk-KZ"/>
        </w:rPr>
        <w:t>, Bacillus sp.</w:t>
      </w:r>
      <w:r w:rsidRPr="00675333">
        <w:rPr>
          <w:rFonts w:ascii="Times New Roman" w:hAnsi="Times New Roman" w:cs="Times New Roman"/>
          <w:sz w:val="28"/>
          <w:szCs w:val="28"/>
          <w:lang w:val="kk-KZ"/>
        </w:rPr>
        <w:t xml:space="preserve"> 20</w:t>
      </w:r>
      <w:r w:rsidRPr="00675333">
        <w:rPr>
          <w:rFonts w:ascii="Times New Roman" w:hAnsi="Times New Roman" w:cs="Times New Roman"/>
          <w:i/>
          <w:sz w:val="28"/>
          <w:szCs w:val="28"/>
          <w:lang w:val="kk-KZ"/>
        </w:rPr>
        <w:t xml:space="preserve">, Micrococcus roseus </w:t>
      </w:r>
      <w:r w:rsidRPr="00675333">
        <w:rPr>
          <w:rFonts w:ascii="Times New Roman" w:hAnsi="Times New Roman" w:cs="Times New Roman"/>
          <w:sz w:val="28"/>
          <w:szCs w:val="28"/>
          <w:lang w:val="kk-KZ"/>
        </w:rPr>
        <w:t>25.</w:t>
      </w:r>
      <w:r w:rsidRPr="00675333">
        <w:rPr>
          <w:rFonts w:ascii="Times New Roman" w:hAnsi="Times New Roman" w:cs="Times New Roman"/>
          <w:sz w:val="28"/>
          <w:szCs w:val="28"/>
        </w:rPr>
        <w:t xml:space="preserve"> принадлежат к 4-му классу опасности</w:t>
      </w:r>
      <w:r w:rsidR="008C3354" w:rsidRPr="00675333">
        <w:rPr>
          <w:rFonts w:ascii="Times New Roman" w:hAnsi="Times New Roman" w:cs="Times New Roman"/>
          <w:sz w:val="28"/>
          <w:szCs w:val="28"/>
        </w:rPr>
        <w:t xml:space="preserve"> (Приложени</w:t>
      </w:r>
      <w:r w:rsidR="00A00B43" w:rsidRPr="00675333">
        <w:rPr>
          <w:rFonts w:ascii="Times New Roman" w:hAnsi="Times New Roman" w:cs="Times New Roman"/>
          <w:sz w:val="28"/>
          <w:szCs w:val="28"/>
        </w:rPr>
        <w:t xml:space="preserve">я </w:t>
      </w:r>
      <w:r w:rsidR="009F2DFE" w:rsidRPr="00675333">
        <w:rPr>
          <w:rFonts w:ascii="Times New Roman" w:hAnsi="Times New Roman" w:cs="Times New Roman"/>
          <w:sz w:val="28"/>
          <w:szCs w:val="28"/>
        </w:rPr>
        <w:t>Б.1</w:t>
      </w:r>
      <w:r w:rsidR="00A00B43" w:rsidRPr="00675333">
        <w:rPr>
          <w:rFonts w:ascii="Times New Roman" w:hAnsi="Times New Roman" w:cs="Times New Roman"/>
          <w:sz w:val="28"/>
          <w:szCs w:val="28"/>
        </w:rPr>
        <w:t xml:space="preserve">, </w:t>
      </w:r>
      <w:r w:rsidR="009F2DFE" w:rsidRPr="00675333">
        <w:rPr>
          <w:rFonts w:ascii="Times New Roman" w:hAnsi="Times New Roman" w:cs="Times New Roman"/>
          <w:sz w:val="28"/>
          <w:szCs w:val="28"/>
        </w:rPr>
        <w:t>Б.2</w:t>
      </w:r>
      <w:r w:rsidR="00A00B43" w:rsidRPr="00675333">
        <w:rPr>
          <w:rFonts w:ascii="Times New Roman" w:hAnsi="Times New Roman" w:cs="Times New Roman"/>
          <w:sz w:val="28"/>
          <w:szCs w:val="28"/>
        </w:rPr>
        <w:t xml:space="preserve">, </w:t>
      </w:r>
      <w:r w:rsidR="009F2DFE" w:rsidRPr="00675333">
        <w:rPr>
          <w:rFonts w:ascii="Times New Roman" w:hAnsi="Times New Roman" w:cs="Times New Roman"/>
          <w:sz w:val="28"/>
          <w:szCs w:val="28"/>
        </w:rPr>
        <w:t>Б.3</w:t>
      </w:r>
      <w:r w:rsidR="00A00B43" w:rsidRPr="00675333">
        <w:rPr>
          <w:rFonts w:ascii="Times New Roman" w:hAnsi="Times New Roman" w:cs="Times New Roman"/>
          <w:sz w:val="28"/>
          <w:szCs w:val="28"/>
        </w:rPr>
        <w:t xml:space="preserve">, </w:t>
      </w:r>
      <w:r w:rsidR="009F2DFE" w:rsidRPr="00675333">
        <w:rPr>
          <w:rFonts w:ascii="Times New Roman" w:hAnsi="Times New Roman" w:cs="Times New Roman"/>
          <w:sz w:val="28"/>
          <w:szCs w:val="28"/>
        </w:rPr>
        <w:t>Б.4</w:t>
      </w:r>
      <w:r w:rsidR="008C3354" w:rsidRPr="00675333">
        <w:rPr>
          <w:rFonts w:ascii="Times New Roman" w:hAnsi="Times New Roman" w:cs="Times New Roman"/>
          <w:sz w:val="28"/>
          <w:szCs w:val="28"/>
        </w:rPr>
        <w:t>)</w:t>
      </w:r>
      <w:r w:rsidRPr="00675333">
        <w:rPr>
          <w:rFonts w:ascii="Times New Roman" w:hAnsi="Times New Roman" w:cs="Times New Roman"/>
          <w:sz w:val="28"/>
          <w:szCs w:val="28"/>
        </w:rPr>
        <w:t>.</w:t>
      </w:r>
    </w:p>
    <w:p w14:paraId="7F0CABB8" w14:textId="77777777" w:rsidR="00407998" w:rsidRPr="00675333" w:rsidRDefault="00407998" w:rsidP="00675333">
      <w:pPr>
        <w:spacing w:after="0" w:line="240" w:lineRule="auto"/>
        <w:ind w:firstLine="709"/>
        <w:jc w:val="both"/>
        <w:outlineLvl w:val="1"/>
        <w:rPr>
          <w:rFonts w:ascii="Times New Roman" w:hAnsi="Times New Roman" w:cs="Times New Roman"/>
          <w:b/>
          <w:bCs/>
          <w:color w:val="000000"/>
          <w:sz w:val="28"/>
          <w:szCs w:val="28"/>
        </w:rPr>
      </w:pPr>
      <w:bookmarkStart w:id="66" w:name="_Toc212541798"/>
      <w:bookmarkStart w:id="67" w:name="_Toc213417501"/>
    </w:p>
    <w:p w14:paraId="2424A190" w14:textId="77777777" w:rsidR="00FB634F" w:rsidRPr="00675333" w:rsidRDefault="00FF0EE2" w:rsidP="00675333">
      <w:pPr>
        <w:spacing w:after="0" w:line="240" w:lineRule="auto"/>
        <w:ind w:firstLine="709"/>
        <w:jc w:val="both"/>
        <w:outlineLvl w:val="1"/>
        <w:rPr>
          <w:rFonts w:ascii="Times New Roman" w:hAnsi="Times New Roman" w:cs="Times New Roman"/>
          <w:b/>
          <w:bCs/>
          <w:iCs/>
          <w:color w:val="000000"/>
          <w:sz w:val="28"/>
          <w:szCs w:val="28"/>
        </w:rPr>
      </w:pPr>
      <w:r w:rsidRPr="00675333">
        <w:rPr>
          <w:rFonts w:ascii="Times New Roman" w:hAnsi="Times New Roman" w:cs="Times New Roman"/>
          <w:b/>
          <w:bCs/>
          <w:color w:val="000000"/>
          <w:sz w:val="28"/>
          <w:szCs w:val="28"/>
          <w:lang w:val="kk-KZ"/>
        </w:rPr>
        <w:t>3</w:t>
      </w:r>
      <w:r w:rsidR="00FB634F" w:rsidRPr="00675333">
        <w:rPr>
          <w:rFonts w:ascii="Times New Roman" w:hAnsi="Times New Roman" w:cs="Times New Roman"/>
          <w:b/>
          <w:bCs/>
          <w:color w:val="000000"/>
          <w:sz w:val="28"/>
          <w:szCs w:val="28"/>
          <w:lang w:val="kk-KZ"/>
        </w:rPr>
        <w:t>.9.</w:t>
      </w:r>
      <w:r w:rsidR="00FB634F" w:rsidRPr="00675333">
        <w:rPr>
          <w:rFonts w:ascii="Times New Roman" w:hAnsi="Times New Roman" w:cs="Times New Roman"/>
          <w:b/>
          <w:bCs/>
          <w:sz w:val="28"/>
          <w:szCs w:val="28"/>
        </w:rPr>
        <w:t xml:space="preserve"> Лабораторные исследования определения </w:t>
      </w:r>
      <w:r w:rsidR="00FB634F" w:rsidRPr="00675333">
        <w:rPr>
          <w:rFonts w:ascii="Times New Roman" w:hAnsi="Times New Roman" w:cs="Times New Roman"/>
          <w:b/>
          <w:bCs/>
          <w:iCs/>
          <w:color w:val="000000"/>
          <w:sz w:val="28"/>
          <w:szCs w:val="28"/>
        </w:rPr>
        <w:t>оптимальных условий очистки почв, загрязненных углеводородным ракетным топливом (керосин) с использованием отобранных микроорганизмов</w:t>
      </w:r>
      <w:bookmarkEnd w:id="66"/>
      <w:bookmarkEnd w:id="67"/>
    </w:p>
    <w:p w14:paraId="2C56E48F" w14:textId="77777777" w:rsidR="002A79EE" w:rsidRPr="00675333" w:rsidRDefault="002A79EE" w:rsidP="00675333">
      <w:pPr>
        <w:spacing w:after="0" w:line="240" w:lineRule="auto"/>
        <w:ind w:firstLine="709"/>
        <w:jc w:val="both"/>
        <w:rPr>
          <w:rFonts w:ascii="Times New Roman" w:hAnsi="Times New Roman" w:cs="Times New Roman"/>
          <w:sz w:val="28"/>
          <w:szCs w:val="28"/>
        </w:rPr>
      </w:pPr>
    </w:p>
    <w:p w14:paraId="1C8B1439" w14:textId="77777777" w:rsidR="00DF0B17" w:rsidRPr="00675333" w:rsidRDefault="00FB634F"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Для лабораторных опытов были взяты </w:t>
      </w:r>
      <w:r w:rsidR="00DF0B17" w:rsidRPr="00675333">
        <w:rPr>
          <w:rFonts w:ascii="Times New Roman" w:hAnsi="Times New Roman" w:cs="Times New Roman"/>
          <w:sz w:val="28"/>
          <w:szCs w:val="28"/>
        </w:rPr>
        <w:t xml:space="preserve">серо-бурые (пл. 196) и песчаные пустынные (пл. 31) почвы из позиционного района космодрома «Байконур» Кызылординской области и бурые полупустынные почвы из Улытауского района области </w:t>
      </w:r>
      <w:r w:rsidR="00DF0B17" w:rsidRPr="00675333">
        <w:rPr>
          <w:rFonts w:ascii="Times New Roman" w:hAnsi="Times New Roman" w:cs="Times New Roman"/>
          <w:sz w:val="28"/>
          <w:szCs w:val="28"/>
          <w:lang w:val="kk-KZ"/>
        </w:rPr>
        <w:t>Ұ</w:t>
      </w:r>
      <w:r w:rsidR="00DF0B17" w:rsidRPr="00675333">
        <w:rPr>
          <w:rFonts w:ascii="Times New Roman" w:hAnsi="Times New Roman" w:cs="Times New Roman"/>
          <w:sz w:val="28"/>
          <w:szCs w:val="28"/>
        </w:rPr>
        <w:t xml:space="preserve">лытау (зона Ю-25, район падения боковых блоков РН «Союз»). </w:t>
      </w:r>
      <w:r w:rsidRPr="00675333">
        <w:rPr>
          <w:rFonts w:ascii="Times New Roman" w:hAnsi="Times New Roman" w:cs="Times New Roman"/>
          <w:sz w:val="28"/>
          <w:szCs w:val="28"/>
        </w:rPr>
        <w:t xml:space="preserve">Керосин в почву добавляли в концентрации 15, 30 и 50 г/кг. Продолжительность экспериментов 3, 10 и 30 суток при комнатной температуре. </w:t>
      </w:r>
    </w:p>
    <w:p w14:paraId="1E93931E" w14:textId="77777777" w:rsidR="00FB634F" w:rsidRPr="00675333" w:rsidRDefault="00FB634F"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Как видно из представленных результатов (таблица </w:t>
      </w:r>
      <w:r w:rsidR="00441BD7" w:rsidRPr="00675333">
        <w:rPr>
          <w:rFonts w:ascii="Times New Roman" w:hAnsi="Times New Roman" w:cs="Times New Roman"/>
          <w:sz w:val="28"/>
          <w:szCs w:val="28"/>
        </w:rPr>
        <w:t>3</w:t>
      </w:r>
      <w:r w:rsidR="003D0899" w:rsidRPr="00675333">
        <w:rPr>
          <w:rFonts w:ascii="Times New Roman" w:hAnsi="Times New Roman" w:cs="Times New Roman"/>
          <w:sz w:val="28"/>
          <w:szCs w:val="28"/>
        </w:rPr>
        <w:t>.40</w:t>
      </w:r>
      <w:r w:rsidRPr="00675333">
        <w:rPr>
          <w:rFonts w:ascii="Times New Roman" w:hAnsi="Times New Roman" w:cs="Times New Roman"/>
          <w:sz w:val="28"/>
          <w:szCs w:val="28"/>
        </w:rPr>
        <w:t xml:space="preserve">), естественная убыль керосина на 3 сутки составила от 42,08 % (бурая полупустынная почва) </w:t>
      </w:r>
      <w:r w:rsidRPr="00675333">
        <w:rPr>
          <w:rFonts w:ascii="Times New Roman" w:hAnsi="Times New Roman" w:cs="Times New Roman"/>
          <w:sz w:val="28"/>
          <w:szCs w:val="28"/>
        </w:rPr>
        <w:lastRenderedPageBreak/>
        <w:t xml:space="preserve">до 66,0 % (песчаная пустынная почва), а на 10 сутки от 56,25 % (бурая полупустынная почва) до 78,5 % (серо-бурая пустынная почва). </w:t>
      </w:r>
    </w:p>
    <w:p w14:paraId="1E7FB985" w14:textId="77777777" w:rsidR="00FB634F" w:rsidRPr="00675333" w:rsidRDefault="00FB634F" w:rsidP="00675333">
      <w:pPr>
        <w:spacing w:after="0" w:line="240" w:lineRule="auto"/>
        <w:ind w:firstLine="709"/>
        <w:jc w:val="both"/>
        <w:rPr>
          <w:rFonts w:ascii="Times New Roman" w:hAnsi="Times New Roman" w:cs="Times New Roman"/>
          <w:sz w:val="28"/>
          <w:szCs w:val="28"/>
        </w:rPr>
      </w:pPr>
    </w:p>
    <w:p w14:paraId="24FCF211" w14:textId="77777777" w:rsidR="00FB634F" w:rsidRPr="00675333" w:rsidRDefault="00FB634F"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t xml:space="preserve">Таблица </w:t>
      </w:r>
      <w:r w:rsidR="00441BD7" w:rsidRPr="00675333">
        <w:rPr>
          <w:rFonts w:ascii="Times New Roman" w:hAnsi="Times New Roman" w:cs="Times New Roman"/>
          <w:sz w:val="28"/>
          <w:szCs w:val="28"/>
        </w:rPr>
        <w:t>3</w:t>
      </w:r>
      <w:r w:rsidR="003D0899" w:rsidRPr="00675333">
        <w:rPr>
          <w:rFonts w:ascii="Times New Roman" w:hAnsi="Times New Roman" w:cs="Times New Roman"/>
          <w:sz w:val="28"/>
          <w:szCs w:val="28"/>
        </w:rPr>
        <w:t>.40</w:t>
      </w:r>
      <w:r w:rsidRPr="00675333">
        <w:rPr>
          <w:rFonts w:ascii="Times New Roman" w:hAnsi="Times New Roman" w:cs="Times New Roman"/>
          <w:sz w:val="28"/>
          <w:szCs w:val="28"/>
        </w:rPr>
        <w:t xml:space="preserve"> – Сводная таблица результатов экспериментов после микробиологической детоксикации  </w:t>
      </w:r>
    </w:p>
    <w:tbl>
      <w:tblPr>
        <w:tblW w:w="9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2053"/>
        <w:gridCol w:w="847"/>
        <w:gridCol w:w="1256"/>
        <w:gridCol w:w="1008"/>
        <w:gridCol w:w="976"/>
        <w:gridCol w:w="1046"/>
        <w:gridCol w:w="994"/>
      </w:tblGrid>
      <w:tr w:rsidR="00FB634F" w:rsidRPr="00675333" w14:paraId="0BC05112" w14:textId="77777777" w:rsidTr="00C1470E">
        <w:trPr>
          <w:jc w:val="center"/>
        </w:trPr>
        <w:tc>
          <w:tcPr>
            <w:tcW w:w="1276" w:type="dxa"/>
            <w:vMerge w:val="restart"/>
            <w:vAlign w:val="center"/>
          </w:tcPr>
          <w:p w14:paraId="16DF4C5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Исх.конц.</w:t>
            </w:r>
          </w:p>
          <w:p w14:paraId="0F80A177"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керосина, мг/кг</w:t>
            </w:r>
          </w:p>
        </w:tc>
        <w:tc>
          <w:tcPr>
            <w:tcW w:w="2053" w:type="dxa"/>
            <w:vMerge w:val="restart"/>
            <w:vAlign w:val="center"/>
          </w:tcPr>
          <w:p w14:paraId="54BF0F5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Варианты опытов</w:t>
            </w:r>
          </w:p>
        </w:tc>
        <w:tc>
          <w:tcPr>
            <w:tcW w:w="2103" w:type="dxa"/>
            <w:gridSpan w:val="2"/>
            <w:vAlign w:val="center"/>
          </w:tcPr>
          <w:p w14:paraId="40BD91B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Серо-бурая пустынная (пл.196)</w:t>
            </w:r>
          </w:p>
        </w:tc>
        <w:tc>
          <w:tcPr>
            <w:tcW w:w="1984" w:type="dxa"/>
            <w:gridSpan w:val="2"/>
            <w:vAlign w:val="center"/>
          </w:tcPr>
          <w:p w14:paraId="438D04E2"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Песчаная пустынная (пл.31)</w:t>
            </w:r>
          </w:p>
        </w:tc>
        <w:tc>
          <w:tcPr>
            <w:tcW w:w="2040" w:type="dxa"/>
            <w:gridSpan w:val="2"/>
            <w:vAlign w:val="center"/>
          </w:tcPr>
          <w:p w14:paraId="14012A4C"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Бурая полупустынная (</w:t>
            </w:r>
            <w:r w:rsidR="000561EE" w:rsidRPr="00C1470E">
              <w:rPr>
                <w:rFonts w:ascii="Times New Roman" w:hAnsi="Times New Roman" w:cs="Times New Roman"/>
                <w:sz w:val="24"/>
                <w:szCs w:val="24"/>
              </w:rPr>
              <w:t>Зона Ю-25</w:t>
            </w:r>
            <w:r w:rsidRPr="00C1470E">
              <w:rPr>
                <w:rFonts w:ascii="Times New Roman" w:hAnsi="Times New Roman" w:cs="Times New Roman"/>
                <w:sz w:val="24"/>
                <w:szCs w:val="24"/>
              </w:rPr>
              <w:t>)</w:t>
            </w:r>
          </w:p>
        </w:tc>
      </w:tr>
      <w:tr w:rsidR="00FB634F" w:rsidRPr="00675333" w14:paraId="14C09EEC" w14:textId="77777777" w:rsidTr="00C1470E">
        <w:trPr>
          <w:jc w:val="center"/>
        </w:trPr>
        <w:tc>
          <w:tcPr>
            <w:tcW w:w="1276" w:type="dxa"/>
            <w:vMerge/>
            <w:vAlign w:val="center"/>
          </w:tcPr>
          <w:p w14:paraId="6BF2E080"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Merge/>
            <w:vAlign w:val="center"/>
          </w:tcPr>
          <w:p w14:paraId="5F9B7AD8"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6127" w:type="dxa"/>
            <w:gridSpan w:val="6"/>
            <w:vAlign w:val="center"/>
          </w:tcPr>
          <w:p w14:paraId="6AC4A37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Утилизация керосина, % через</w:t>
            </w:r>
          </w:p>
        </w:tc>
      </w:tr>
      <w:tr w:rsidR="00FB634F" w:rsidRPr="00675333" w14:paraId="10DCEE95" w14:textId="77777777" w:rsidTr="00C1470E">
        <w:trPr>
          <w:jc w:val="center"/>
        </w:trPr>
        <w:tc>
          <w:tcPr>
            <w:tcW w:w="1276" w:type="dxa"/>
            <w:vMerge/>
            <w:vAlign w:val="center"/>
          </w:tcPr>
          <w:p w14:paraId="3C9D732A"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Merge/>
            <w:vAlign w:val="center"/>
          </w:tcPr>
          <w:p w14:paraId="7F57EB45"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847" w:type="dxa"/>
            <w:vAlign w:val="center"/>
          </w:tcPr>
          <w:p w14:paraId="6AE9AE2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3 сут</w:t>
            </w:r>
          </w:p>
        </w:tc>
        <w:tc>
          <w:tcPr>
            <w:tcW w:w="1256" w:type="dxa"/>
            <w:vAlign w:val="center"/>
          </w:tcPr>
          <w:p w14:paraId="21CBD4C8"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10 сут</w:t>
            </w:r>
          </w:p>
        </w:tc>
        <w:tc>
          <w:tcPr>
            <w:tcW w:w="1008" w:type="dxa"/>
            <w:vAlign w:val="center"/>
          </w:tcPr>
          <w:p w14:paraId="23AECDC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3 сут</w:t>
            </w:r>
          </w:p>
        </w:tc>
        <w:tc>
          <w:tcPr>
            <w:tcW w:w="976" w:type="dxa"/>
            <w:vAlign w:val="center"/>
          </w:tcPr>
          <w:p w14:paraId="041A26D0"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10 сут</w:t>
            </w:r>
          </w:p>
        </w:tc>
        <w:tc>
          <w:tcPr>
            <w:tcW w:w="1046" w:type="dxa"/>
            <w:vAlign w:val="center"/>
          </w:tcPr>
          <w:p w14:paraId="7A4FBE4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3 сут</w:t>
            </w:r>
          </w:p>
        </w:tc>
        <w:tc>
          <w:tcPr>
            <w:tcW w:w="994" w:type="dxa"/>
            <w:vAlign w:val="center"/>
          </w:tcPr>
          <w:p w14:paraId="60434C8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10 сут</w:t>
            </w:r>
          </w:p>
        </w:tc>
      </w:tr>
      <w:tr w:rsidR="00CB588C" w:rsidRPr="00675333" w14:paraId="580A82C4" w14:textId="77777777" w:rsidTr="00C1470E">
        <w:trPr>
          <w:jc w:val="center"/>
        </w:trPr>
        <w:tc>
          <w:tcPr>
            <w:tcW w:w="1276" w:type="dxa"/>
            <w:vAlign w:val="center"/>
          </w:tcPr>
          <w:p w14:paraId="06B97B70"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2053" w:type="dxa"/>
            <w:vAlign w:val="center"/>
          </w:tcPr>
          <w:p w14:paraId="14C118BC"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847" w:type="dxa"/>
            <w:vAlign w:val="center"/>
          </w:tcPr>
          <w:p w14:paraId="4EDE9BBE"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1256" w:type="dxa"/>
            <w:vAlign w:val="center"/>
          </w:tcPr>
          <w:p w14:paraId="4D09B1BF"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4</w:t>
            </w:r>
          </w:p>
        </w:tc>
        <w:tc>
          <w:tcPr>
            <w:tcW w:w="1008" w:type="dxa"/>
            <w:vAlign w:val="center"/>
          </w:tcPr>
          <w:p w14:paraId="07F4D18B"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w:t>
            </w:r>
          </w:p>
        </w:tc>
        <w:tc>
          <w:tcPr>
            <w:tcW w:w="976" w:type="dxa"/>
            <w:vAlign w:val="center"/>
          </w:tcPr>
          <w:p w14:paraId="56177D37"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w:t>
            </w:r>
          </w:p>
        </w:tc>
        <w:tc>
          <w:tcPr>
            <w:tcW w:w="1046" w:type="dxa"/>
            <w:vAlign w:val="center"/>
          </w:tcPr>
          <w:p w14:paraId="5E2B77E7"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w:t>
            </w:r>
          </w:p>
        </w:tc>
        <w:tc>
          <w:tcPr>
            <w:tcW w:w="994" w:type="dxa"/>
            <w:vAlign w:val="center"/>
          </w:tcPr>
          <w:p w14:paraId="44A3B95A" w14:textId="77777777" w:rsidR="00CB588C" w:rsidRPr="00C1470E" w:rsidRDefault="00CB588C"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w:t>
            </w:r>
          </w:p>
        </w:tc>
      </w:tr>
      <w:tr w:rsidR="00FB634F" w:rsidRPr="00675333" w14:paraId="314C5AF3" w14:textId="77777777" w:rsidTr="00C1470E">
        <w:trPr>
          <w:jc w:val="center"/>
        </w:trPr>
        <w:tc>
          <w:tcPr>
            <w:tcW w:w="1276" w:type="dxa"/>
            <w:vMerge w:val="restart"/>
            <w:vAlign w:val="center"/>
          </w:tcPr>
          <w:p w14:paraId="26478793"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15 000</w:t>
            </w:r>
          </w:p>
        </w:tc>
        <w:tc>
          <w:tcPr>
            <w:tcW w:w="2053" w:type="dxa"/>
            <w:vAlign w:val="center"/>
          </w:tcPr>
          <w:p w14:paraId="2128DB3C"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Без микроорганизмов</w:t>
            </w:r>
          </w:p>
        </w:tc>
        <w:tc>
          <w:tcPr>
            <w:tcW w:w="847" w:type="dxa"/>
            <w:vAlign w:val="center"/>
          </w:tcPr>
          <w:p w14:paraId="376F558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63,0</w:t>
            </w:r>
          </w:p>
        </w:tc>
        <w:tc>
          <w:tcPr>
            <w:tcW w:w="1256" w:type="dxa"/>
            <w:vAlign w:val="center"/>
          </w:tcPr>
          <w:p w14:paraId="4531EA5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67,7</w:t>
            </w:r>
          </w:p>
        </w:tc>
        <w:tc>
          <w:tcPr>
            <w:tcW w:w="1008" w:type="dxa"/>
            <w:vAlign w:val="center"/>
          </w:tcPr>
          <w:p w14:paraId="26F92AC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66,0</w:t>
            </w:r>
          </w:p>
        </w:tc>
        <w:tc>
          <w:tcPr>
            <w:tcW w:w="976" w:type="dxa"/>
            <w:vAlign w:val="center"/>
          </w:tcPr>
          <w:p w14:paraId="3FEB268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74,7</w:t>
            </w:r>
          </w:p>
        </w:tc>
        <w:tc>
          <w:tcPr>
            <w:tcW w:w="1046" w:type="dxa"/>
            <w:vAlign w:val="center"/>
          </w:tcPr>
          <w:p w14:paraId="3B32DEA4"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45,3</w:t>
            </w:r>
          </w:p>
        </w:tc>
        <w:tc>
          <w:tcPr>
            <w:tcW w:w="994" w:type="dxa"/>
            <w:vAlign w:val="center"/>
          </w:tcPr>
          <w:p w14:paraId="2994173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56,6</w:t>
            </w:r>
          </w:p>
        </w:tc>
      </w:tr>
      <w:tr w:rsidR="00FB634F" w:rsidRPr="00675333" w14:paraId="1BFFA81A" w14:textId="77777777" w:rsidTr="00C1470E">
        <w:trPr>
          <w:jc w:val="center"/>
        </w:trPr>
        <w:tc>
          <w:tcPr>
            <w:tcW w:w="1276" w:type="dxa"/>
            <w:vMerge/>
            <w:vAlign w:val="center"/>
          </w:tcPr>
          <w:p w14:paraId="5949E34F"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02A22F0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18</w:t>
            </w:r>
          </w:p>
        </w:tc>
        <w:tc>
          <w:tcPr>
            <w:tcW w:w="847" w:type="dxa"/>
            <w:vAlign w:val="center"/>
          </w:tcPr>
          <w:p w14:paraId="22F31DE0"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80,0</w:t>
            </w:r>
          </w:p>
        </w:tc>
        <w:tc>
          <w:tcPr>
            <w:tcW w:w="1256" w:type="dxa"/>
            <w:vAlign w:val="center"/>
          </w:tcPr>
          <w:p w14:paraId="63CDD74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91,3</w:t>
            </w:r>
          </w:p>
        </w:tc>
        <w:tc>
          <w:tcPr>
            <w:tcW w:w="1008" w:type="dxa"/>
            <w:vAlign w:val="center"/>
          </w:tcPr>
          <w:p w14:paraId="6AC93C93"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94,2</w:t>
            </w:r>
          </w:p>
        </w:tc>
        <w:tc>
          <w:tcPr>
            <w:tcW w:w="976" w:type="dxa"/>
            <w:vAlign w:val="center"/>
          </w:tcPr>
          <w:p w14:paraId="4525B58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99,6</w:t>
            </w:r>
          </w:p>
        </w:tc>
        <w:tc>
          <w:tcPr>
            <w:tcW w:w="1046" w:type="dxa"/>
            <w:vAlign w:val="center"/>
          </w:tcPr>
          <w:p w14:paraId="52B306F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50,5</w:t>
            </w:r>
          </w:p>
        </w:tc>
        <w:tc>
          <w:tcPr>
            <w:tcW w:w="994" w:type="dxa"/>
            <w:vAlign w:val="center"/>
          </w:tcPr>
          <w:p w14:paraId="3920022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95,5</w:t>
            </w:r>
          </w:p>
        </w:tc>
      </w:tr>
      <w:tr w:rsidR="00FB634F" w:rsidRPr="00675333" w14:paraId="00F05CD3" w14:textId="77777777" w:rsidTr="00C1470E">
        <w:trPr>
          <w:jc w:val="center"/>
        </w:trPr>
        <w:tc>
          <w:tcPr>
            <w:tcW w:w="1276" w:type="dxa"/>
            <w:vMerge/>
            <w:vAlign w:val="center"/>
          </w:tcPr>
          <w:p w14:paraId="39E0B2AE"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7C3390C1"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20</w:t>
            </w:r>
          </w:p>
        </w:tc>
        <w:tc>
          <w:tcPr>
            <w:tcW w:w="847" w:type="dxa"/>
            <w:vAlign w:val="center"/>
          </w:tcPr>
          <w:p w14:paraId="61452A42"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62,0</w:t>
            </w:r>
          </w:p>
        </w:tc>
        <w:tc>
          <w:tcPr>
            <w:tcW w:w="1256" w:type="dxa"/>
            <w:vAlign w:val="center"/>
          </w:tcPr>
          <w:p w14:paraId="3573006A"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97,2</w:t>
            </w:r>
          </w:p>
        </w:tc>
        <w:tc>
          <w:tcPr>
            <w:tcW w:w="1008" w:type="dxa"/>
            <w:vAlign w:val="center"/>
          </w:tcPr>
          <w:p w14:paraId="17E3C591"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90,9</w:t>
            </w:r>
          </w:p>
        </w:tc>
        <w:tc>
          <w:tcPr>
            <w:tcW w:w="976" w:type="dxa"/>
            <w:vAlign w:val="center"/>
          </w:tcPr>
          <w:p w14:paraId="181F041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99,5</w:t>
            </w:r>
          </w:p>
        </w:tc>
        <w:tc>
          <w:tcPr>
            <w:tcW w:w="1046" w:type="dxa"/>
            <w:vAlign w:val="center"/>
          </w:tcPr>
          <w:p w14:paraId="78ED044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64,3</w:t>
            </w:r>
          </w:p>
        </w:tc>
        <w:tc>
          <w:tcPr>
            <w:tcW w:w="994" w:type="dxa"/>
            <w:vAlign w:val="center"/>
          </w:tcPr>
          <w:p w14:paraId="37CAFA48"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97,7</w:t>
            </w:r>
          </w:p>
        </w:tc>
      </w:tr>
      <w:tr w:rsidR="00FB634F" w:rsidRPr="00675333" w14:paraId="5A0E10B4" w14:textId="77777777" w:rsidTr="00C1470E">
        <w:trPr>
          <w:jc w:val="center"/>
        </w:trPr>
        <w:tc>
          <w:tcPr>
            <w:tcW w:w="1276" w:type="dxa"/>
            <w:vMerge/>
            <w:vAlign w:val="center"/>
          </w:tcPr>
          <w:p w14:paraId="2025B4C4"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619479D3" w14:textId="77777777" w:rsidR="00FB634F" w:rsidRPr="00C1470E" w:rsidRDefault="00AC3124"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12/5</w:t>
            </w:r>
          </w:p>
        </w:tc>
        <w:tc>
          <w:tcPr>
            <w:tcW w:w="847" w:type="dxa"/>
            <w:vAlign w:val="center"/>
          </w:tcPr>
          <w:p w14:paraId="181288F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63,5</w:t>
            </w:r>
          </w:p>
        </w:tc>
        <w:tc>
          <w:tcPr>
            <w:tcW w:w="1256" w:type="dxa"/>
            <w:vAlign w:val="center"/>
          </w:tcPr>
          <w:p w14:paraId="1A1CCD03"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95,0</w:t>
            </w:r>
          </w:p>
        </w:tc>
        <w:tc>
          <w:tcPr>
            <w:tcW w:w="1008" w:type="dxa"/>
            <w:vAlign w:val="center"/>
          </w:tcPr>
          <w:p w14:paraId="5DF1B3C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91,1</w:t>
            </w:r>
          </w:p>
        </w:tc>
        <w:tc>
          <w:tcPr>
            <w:tcW w:w="976" w:type="dxa"/>
            <w:vAlign w:val="center"/>
          </w:tcPr>
          <w:p w14:paraId="1C8B6C6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1046" w:type="dxa"/>
            <w:vAlign w:val="center"/>
          </w:tcPr>
          <w:p w14:paraId="2BCB9134"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54,7</w:t>
            </w:r>
          </w:p>
        </w:tc>
        <w:tc>
          <w:tcPr>
            <w:tcW w:w="994" w:type="dxa"/>
            <w:vAlign w:val="center"/>
          </w:tcPr>
          <w:p w14:paraId="3B8E382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96,3</w:t>
            </w:r>
          </w:p>
        </w:tc>
      </w:tr>
      <w:tr w:rsidR="00FB634F" w:rsidRPr="00675333" w14:paraId="6F064840" w14:textId="77777777" w:rsidTr="00C1470E">
        <w:trPr>
          <w:jc w:val="center"/>
        </w:trPr>
        <w:tc>
          <w:tcPr>
            <w:tcW w:w="1276" w:type="dxa"/>
            <w:vMerge/>
            <w:vAlign w:val="center"/>
          </w:tcPr>
          <w:p w14:paraId="68A3BAFB"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6C49171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25</w:t>
            </w:r>
          </w:p>
        </w:tc>
        <w:tc>
          <w:tcPr>
            <w:tcW w:w="847" w:type="dxa"/>
            <w:vAlign w:val="center"/>
          </w:tcPr>
          <w:p w14:paraId="4B08648A"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77,2</w:t>
            </w:r>
          </w:p>
        </w:tc>
        <w:tc>
          <w:tcPr>
            <w:tcW w:w="1256" w:type="dxa"/>
            <w:vAlign w:val="center"/>
          </w:tcPr>
          <w:p w14:paraId="1C05D42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91,1</w:t>
            </w:r>
          </w:p>
        </w:tc>
        <w:tc>
          <w:tcPr>
            <w:tcW w:w="1008" w:type="dxa"/>
            <w:vAlign w:val="center"/>
          </w:tcPr>
          <w:p w14:paraId="26A9BE9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98,8</w:t>
            </w:r>
          </w:p>
        </w:tc>
        <w:tc>
          <w:tcPr>
            <w:tcW w:w="976" w:type="dxa"/>
            <w:vAlign w:val="center"/>
          </w:tcPr>
          <w:p w14:paraId="590113B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99,4</w:t>
            </w:r>
          </w:p>
        </w:tc>
        <w:tc>
          <w:tcPr>
            <w:tcW w:w="1046" w:type="dxa"/>
            <w:vAlign w:val="center"/>
          </w:tcPr>
          <w:p w14:paraId="195F7A61"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54,5</w:t>
            </w:r>
          </w:p>
        </w:tc>
        <w:tc>
          <w:tcPr>
            <w:tcW w:w="994" w:type="dxa"/>
            <w:vAlign w:val="center"/>
          </w:tcPr>
          <w:p w14:paraId="7EE6959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96,0</w:t>
            </w:r>
          </w:p>
        </w:tc>
      </w:tr>
      <w:tr w:rsidR="00FB634F" w:rsidRPr="00675333" w14:paraId="6290FDFA" w14:textId="77777777" w:rsidTr="00C1470E">
        <w:trPr>
          <w:jc w:val="center"/>
        </w:trPr>
        <w:tc>
          <w:tcPr>
            <w:tcW w:w="1276" w:type="dxa"/>
            <w:vMerge/>
            <w:vAlign w:val="center"/>
          </w:tcPr>
          <w:p w14:paraId="5F0EC3A6"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54748FA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18+20+25+12/5</w:t>
            </w:r>
          </w:p>
        </w:tc>
        <w:tc>
          <w:tcPr>
            <w:tcW w:w="847" w:type="dxa"/>
            <w:vAlign w:val="center"/>
          </w:tcPr>
          <w:p w14:paraId="16B78CB4"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65,4</w:t>
            </w:r>
          </w:p>
        </w:tc>
        <w:tc>
          <w:tcPr>
            <w:tcW w:w="1256" w:type="dxa"/>
            <w:vAlign w:val="center"/>
          </w:tcPr>
          <w:p w14:paraId="1A9D8E1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98,5</w:t>
            </w:r>
          </w:p>
        </w:tc>
        <w:tc>
          <w:tcPr>
            <w:tcW w:w="1008" w:type="dxa"/>
            <w:vAlign w:val="center"/>
          </w:tcPr>
          <w:p w14:paraId="2961B54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93,7</w:t>
            </w:r>
          </w:p>
        </w:tc>
        <w:tc>
          <w:tcPr>
            <w:tcW w:w="976" w:type="dxa"/>
            <w:vAlign w:val="center"/>
          </w:tcPr>
          <w:p w14:paraId="2473DD87"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99,4</w:t>
            </w:r>
          </w:p>
        </w:tc>
        <w:tc>
          <w:tcPr>
            <w:tcW w:w="1046" w:type="dxa"/>
            <w:vAlign w:val="center"/>
          </w:tcPr>
          <w:p w14:paraId="0C064622"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46,2</w:t>
            </w:r>
          </w:p>
        </w:tc>
        <w:tc>
          <w:tcPr>
            <w:tcW w:w="994" w:type="dxa"/>
            <w:vAlign w:val="center"/>
          </w:tcPr>
          <w:p w14:paraId="67BD41C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97,4</w:t>
            </w:r>
          </w:p>
        </w:tc>
      </w:tr>
      <w:tr w:rsidR="00FB634F" w:rsidRPr="00675333" w14:paraId="1DBCE9F4" w14:textId="77777777" w:rsidTr="00C1470E">
        <w:trPr>
          <w:jc w:val="center"/>
        </w:trPr>
        <w:tc>
          <w:tcPr>
            <w:tcW w:w="1276" w:type="dxa"/>
            <w:vMerge w:val="restart"/>
            <w:vAlign w:val="center"/>
          </w:tcPr>
          <w:p w14:paraId="6F6C50BC"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30 000</w:t>
            </w:r>
          </w:p>
        </w:tc>
        <w:tc>
          <w:tcPr>
            <w:tcW w:w="2053" w:type="dxa"/>
            <w:vAlign w:val="center"/>
          </w:tcPr>
          <w:p w14:paraId="2962323C"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Без микроорганизмов</w:t>
            </w:r>
          </w:p>
        </w:tc>
        <w:tc>
          <w:tcPr>
            <w:tcW w:w="847" w:type="dxa"/>
            <w:vAlign w:val="center"/>
          </w:tcPr>
          <w:p w14:paraId="372DFE0A"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54,6</w:t>
            </w:r>
          </w:p>
        </w:tc>
        <w:tc>
          <w:tcPr>
            <w:tcW w:w="1256" w:type="dxa"/>
            <w:vAlign w:val="center"/>
          </w:tcPr>
          <w:p w14:paraId="7A77A217"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78,5</w:t>
            </w:r>
          </w:p>
        </w:tc>
        <w:tc>
          <w:tcPr>
            <w:tcW w:w="1008" w:type="dxa"/>
            <w:vAlign w:val="center"/>
          </w:tcPr>
          <w:p w14:paraId="5A92521A"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63,5</w:t>
            </w:r>
          </w:p>
        </w:tc>
        <w:tc>
          <w:tcPr>
            <w:tcW w:w="976" w:type="dxa"/>
            <w:vAlign w:val="center"/>
          </w:tcPr>
          <w:p w14:paraId="3A649220"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76,9</w:t>
            </w:r>
          </w:p>
        </w:tc>
        <w:tc>
          <w:tcPr>
            <w:tcW w:w="1046" w:type="dxa"/>
            <w:vAlign w:val="center"/>
          </w:tcPr>
          <w:p w14:paraId="3F46B7E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42,08</w:t>
            </w:r>
          </w:p>
        </w:tc>
        <w:tc>
          <w:tcPr>
            <w:tcW w:w="994" w:type="dxa"/>
            <w:vAlign w:val="center"/>
          </w:tcPr>
          <w:p w14:paraId="170B0B4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56,25</w:t>
            </w:r>
          </w:p>
        </w:tc>
      </w:tr>
      <w:tr w:rsidR="00FB634F" w:rsidRPr="00675333" w14:paraId="29B1FC4F" w14:textId="77777777" w:rsidTr="00C1470E">
        <w:trPr>
          <w:jc w:val="center"/>
        </w:trPr>
        <w:tc>
          <w:tcPr>
            <w:tcW w:w="1276" w:type="dxa"/>
            <w:vMerge/>
            <w:vAlign w:val="center"/>
          </w:tcPr>
          <w:p w14:paraId="736807D6"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7901808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18</w:t>
            </w:r>
          </w:p>
        </w:tc>
        <w:tc>
          <w:tcPr>
            <w:tcW w:w="847" w:type="dxa"/>
            <w:vAlign w:val="center"/>
          </w:tcPr>
          <w:p w14:paraId="49AD529A"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88,2</w:t>
            </w:r>
          </w:p>
        </w:tc>
        <w:tc>
          <w:tcPr>
            <w:tcW w:w="1256" w:type="dxa"/>
            <w:vAlign w:val="center"/>
          </w:tcPr>
          <w:p w14:paraId="1946AC66"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99,5</w:t>
            </w:r>
          </w:p>
        </w:tc>
        <w:tc>
          <w:tcPr>
            <w:tcW w:w="1008" w:type="dxa"/>
            <w:vAlign w:val="center"/>
          </w:tcPr>
          <w:p w14:paraId="47507F5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98,5</w:t>
            </w:r>
          </w:p>
        </w:tc>
        <w:tc>
          <w:tcPr>
            <w:tcW w:w="976" w:type="dxa"/>
            <w:vAlign w:val="center"/>
          </w:tcPr>
          <w:p w14:paraId="76325F4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99,8</w:t>
            </w:r>
          </w:p>
        </w:tc>
        <w:tc>
          <w:tcPr>
            <w:tcW w:w="1046" w:type="dxa"/>
            <w:vAlign w:val="center"/>
          </w:tcPr>
          <w:p w14:paraId="057F3BB6"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89,60</w:t>
            </w:r>
          </w:p>
        </w:tc>
        <w:tc>
          <w:tcPr>
            <w:tcW w:w="994" w:type="dxa"/>
            <w:vAlign w:val="center"/>
          </w:tcPr>
          <w:p w14:paraId="7D2258B4"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91,13</w:t>
            </w:r>
          </w:p>
        </w:tc>
      </w:tr>
      <w:tr w:rsidR="00FB634F" w:rsidRPr="00675333" w14:paraId="32096342" w14:textId="77777777" w:rsidTr="00C1470E">
        <w:trPr>
          <w:jc w:val="center"/>
        </w:trPr>
        <w:tc>
          <w:tcPr>
            <w:tcW w:w="1276" w:type="dxa"/>
            <w:vMerge/>
            <w:vAlign w:val="center"/>
          </w:tcPr>
          <w:p w14:paraId="2C29338C"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43AB5B53"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20</w:t>
            </w:r>
          </w:p>
        </w:tc>
        <w:tc>
          <w:tcPr>
            <w:tcW w:w="847" w:type="dxa"/>
            <w:vAlign w:val="center"/>
          </w:tcPr>
          <w:p w14:paraId="1FDB545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83,7</w:t>
            </w:r>
          </w:p>
        </w:tc>
        <w:tc>
          <w:tcPr>
            <w:tcW w:w="1256" w:type="dxa"/>
            <w:vAlign w:val="center"/>
          </w:tcPr>
          <w:p w14:paraId="3C3FA1F7"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1008" w:type="dxa"/>
            <w:vAlign w:val="center"/>
          </w:tcPr>
          <w:p w14:paraId="70354D14"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93,8</w:t>
            </w:r>
          </w:p>
        </w:tc>
        <w:tc>
          <w:tcPr>
            <w:tcW w:w="976" w:type="dxa"/>
            <w:vAlign w:val="center"/>
          </w:tcPr>
          <w:p w14:paraId="47DAFBF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1046" w:type="dxa"/>
            <w:vAlign w:val="center"/>
          </w:tcPr>
          <w:p w14:paraId="3701FF57"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86,23</w:t>
            </w:r>
          </w:p>
        </w:tc>
        <w:tc>
          <w:tcPr>
            <w:tcW w:w="994" w:type="dxa"/>
            <w:vAlign w:val="center"/>
          </w:tcPr>
          <w:p w14:paraId="62AD6BB1"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91,80</w:t>
            </w:r>
          </w:p>
        </w:tc>
      </w:tr>
      <w:tr w:rsidR="00FB634F" w:rsidRPr="00675333" w14:paraId="3A235DC5" w14:textId="77777777" w:rsidTr="00C1470E">
        <w:trPr>
          <w:jc w:val="center"/>
        </w:trPr>
        <w:tc>
          <w:tcPr>
            <w:tcW w:w="1276" w:type="dxa"/>
            <w:vMerge/>
            <w:vAlign w:val="center"/>
          </w:tcPr>
          <w:p w14:paraId="2D319B6B"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63241370" w14:textId="77777777" w:rsidR="00FB634F" w:rsidRPr="00C1470E" w:rsidRDefault="00AC3124"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w:t>
            </w:r>
            <w:r w:rsidR="00FB634F" w:rsidRPr="00C1470E">
              <w:rPr>
                <w:rFonts w:ascii="Times New Roman" w:hAnsi="Times New Roman" w:cs="Times New Roman"/>
                <w:sz w:val="24"/>
                <w:szCs w:val="24"/>
              </w:rPr>
              <w:t>2</w:t>
            </w:r>
            <w:r w:rsidRPr="00C1470E">
              <w:rPr>
                <w:rFonts w:ascii="Times New Roman" w:hAnsi="Times New Roman" w:cs="Times New Roman"/>
                <w:sz w:val="24"/>
                <w:szCs w:val="24"/>
              </w:rPr>
              <w:t>/5</w:t>
            </w:r>
          </w:p>
        </w:tc>
        <w:tc>
          <w:tcPr>
            <w:tcW w:w="847" w:type="dxa"/>
            <w:vAlign w:val="center"/>
          </w:tcPr>
          <w:p w14:paraId="7A0A990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72,9</w:t>
            </w:r>
          </w:p>
        </w:tc>
        <w:tc>
          <w:tcPr>
            <w:tcW w:w="1256" w:type="dxa"/>
            <w:vAlign w:val="center"/>
          </w:tcPr>
          <w:p w14:paraId="039DD6F3"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99,8</w:t>
            </w:r>
          </w:p>
        </w:tc>
        <w:tc>
          <w:tcPr>
            <w:tcW w:w="1008" w:type="dxa"/>
            <w:vAlign w:val="center"/>
          </w:tcPr>
          <w:p w14:paraId="594BD250"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93,7</w:t>
            </w:r>
          </w:p>
        </w:tc>
        <w:tc>
          <w:tcPr>
            <w:tcW w:w="976" w:type="dxa"/>
            <w:vAlign w:val="center"/>
          </w:tcPr>
          <w:p w14:paraId="4CD01D14"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1046" w:type="dxa"/>
            <w:vAlign w:val="center"/>
          </w:tcPr>
          <w:p w14:paraId="66F8762F"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72,13</w:t>
            </w:r>
          </w:p>
        </w:tc>
        <w:tc>
          <w:tcPr>
            <w:tcW w:w="994" w:type="dxa"/>
            <w:vAlign w:val="center"/>
          </w:tcPr>
          <w:p w14:paraId="64DAD4D2"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93,30</w:t>
            </w:r>
          </w:p>
        </w:tc>
      </w:tr>
      <w:tr w:rsidR="00FB634F" w:rsidRPr="00675333" w14:paraId="0397E22D" w14:textId="77777777" w:rsidTr="00C1470E">
        <w:trPr>
          <w:jc w:val="center"/>
        </w:trPr>
        <w:tc>
          <w:tcPr>
            <w:tcW w:w="1276" w:type="dxa"/>
            <w:vMerge/>
            <w:vAlign w:val="center"/>
          </w:tcPr>
          <w:p w14:paraId="79D13477"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69D6BAA1"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25</w:t>
            </w:r>
          </w:p>
        </w:tc>
        <w:tc>
          <w:tcPr>
            <w:tcW w:w="847" w:type="dxa"/>
            <w:vAlign w:val="center"/>
          </w:tcPr>
          <w:p w14:paraId="6DC2A700"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85,5</w:t>
            </w:r>
          </w:p>
        </w:tc>
        <w:tc>
          <w:tcPr>
            <w:tcW w:w="1256" w:type="dxa"/>
            <w:vAlign w:val="center"/>
          </w:tcPr>
          <w:p w14:paraId="5F8D962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99,5</w:t>
            </w:r>
          </w:p>
        </w:tc>
        <w:tc>
          <w:tcPr>
            <w:tcW w:w="1008" w:type="dxa"/>
            <w:vAlign w:val="center"/>
          </w:tcPr>
          <w:p w14:paraId="55C6000D"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98,3</w:t>
            </w:r>
          </w:p>
        </w:tc>
        <w:tc>
          <w:tcPr>
            <w:tcW w:w="976" w:type="dxa"/>
            <w:vAlign w:val="center"/>
          </w:tcPr>
          <w:p w14:paraId="27FCE12B"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99,6</w:t>
            </w:r>
          </w:p>
        </w:tc>
        <w:tc>
          <w:tcPr>
            <w:tcW w:w="1046" w:type="dxa"/>
            <w:vAlign w:val="center"/>
          </w:tcPr>
          <w:p w14:paraId="2B56FE6C"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97,14</w:t>
            </w:r>
          </w:p>
        </w:tc>
        <w:tc>
          <w:tcPr>
            <w:tcW w:w="994" w:type="dxa"/>
            <w:vAlign w:val="center"/>
          </w:tcPr>
          <w:p w14:paraId="436B39D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97,12</w:t>
            </w:r>
          </w:p>
        </w:tc>
      </w:tr>
      <w:tr w:rsidR="00FB634F" w:rsidRPr="00675333" w14:paraId="0D4F1E0D" w14:textId="77777777" w:rsidTr="00C1470E">
        <w:trPr>
          <w:trHeight w:val="312"/>
          <w:jc w:val="center"/>
        </w:trPr>
        <w:tc>
          <w:tcPr>
            <w:tcW w:w="1276" w:type="dxa"/>
            <w:vMerge/>
            <w:vAlign w:val="center"/>
          </w:tcPr>
          <w:p w14:paraId="74CC9ABB" w14:textId="77777777" w:rsidR="00FB634F" w:rsidRPr="00C1470E" w:rsidRDefault="00FB634F" w:rsidP="00675333">
            <w:pPr>
              <w:spacing w:after="0" w:line="240" w:lineRule="auto"/>
              <w:ind w:firstLine="22"/>
              <w:jc w:val="center"/>
              <w:rPr>
                <w:rFonts w:ascii="Times New Roman" w:hAnsi="Times New Roman" w:cs="Times New Roman"/>
                <w:sz w:val="24"/>
                <w:szCs w:val="24"/>
              </w:rPr>
            </w:pPr>
          </w:p>
        </w:tc>
        <w:tc>
          <w:tcPr>
            <w:tcW w:w="2053" w:type="dxa"/>
            <w:vAlign w:val="center"/>
          </w:tcPr>
          <w:p w14:paraId="6858F596"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18+20+25+12/5</w:t>
            </w:r>
          </w:p>
        </w:tc>
        <w:tc>
          <w:tcPr>
            <w:tcW w:w="847" w:type="dxa"/>
            <w:vAlign w:val="center"/>
          </w:tcPr>
          <w:p w14:paraId="37D26CDC"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88,3</w:t>
            </w:r>
          </w:p>
        </w:tc>
        <w:tc>
          <w:tcPr>
            <w:tcW w:w="1256" w:type="dxa"/>
            <w:vAlign w:val="center"/>
          </w:tcPr>
          <w:p w14:paraId="1EA706F2"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97,7</w:t>
            </w:r>
          </w:p>
        </w:tc>
        <w:tc>
          <w:tcPr>
            <w:tcW w:w="1008" w:type="dxa"/>
            <w:vAlign w:val="center"/>
          </w:tcPr>
          <w:p w14:paraId="08C22F49"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98,0</w:t>
            </w:r>
          </w:p>
        </w:tc>
        <w:tc>
          <w:tcPr>
            <w:tcW w:w="976" w:type="dxa"/>
            <w:vAlign w:val="center"/>
          </w:tcPr>
          <w:p w14:paraId="1C9CADEE"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99,6</w:t>
            </w:r>
          </w:p>
        </w:tc>
        <w:tc>
          <w:tcPr>
            <w:tcW w:w="1046" w:type="dxa"/>
            <w:vAlign w:val="center"/>
          </w:tcPr>
          <w:p w14:paraId="41C955F5"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98,22</w:t>
            </w:r>
          </w:p>
        </w:tc>
        <w:tc>
          <w:tcPr>
            <w:tcW w:w="994" w:type="dxa"/>
            <w:vAlign w:val="center"/>
          </w:tcPr>
          <w:p w14:paraId="63F37151" w14:textId="77777777" w:rsidR="00FB634F" w:rsidRPr="00C1470E" w:rsidRDefault="00FB634F" w:rsidP="00675333">
            <w:pPr>
              <w:spacing w:after="0" w:line="240" w:lineRule="auto"/>
              <w:ind w:firstLine="22"/>
              <w:jc w:val="center"/>
              <w:rPr>
                <w:rFonts w:ascii="Times New Roman" w:hAnsi="Times New Roman" w:cs="Times New Roman"/>
                <w:sz w:val="24"/>
                <w:szCs w:val="24"/>
              </w:rPr>
            </w:pPr>
            <w:r w:rsidRPr="00C1470E">
              <w:rPr>
                <w:rFonts w:ascii="Times New Roman" w:hAnsi="Times New Roman" w:cs="Times New Roman"/>
                <w:sz w:val="24"/>
                <w:szCs w:val="24"/>
              </w:rPr>
              <w:t>93,03</w:t>
            </w:r>
          </w:p>
        </w:tc>
      </w:tr>
    </w:tbl>
    <w:p w14:paraId="2F40823C" w14:textId="77777777" w:rsidR="00791C85" w:rsidRPr="00675333" w:rsidRDefault="00791C85" w:rsidP="00675333">
      <w:pPr>
        <w:spacing w:after="0" w:line="240" w:lineRule="auto"/>
        <w:ind w:firstLine="709"/>
        <w:jc w:val="both"/>
        <w:rPr>
          <w:rFonts w:ascii="Times New Roman" w:hAnsi="Times New Roman" w:cs="Times New Roman"/>
          <w:sz w:val="28"/>
          <w:szCs w:val="28"/>
        </w:rPr>
      </w:pPr>
    </w:p>
    <w:p w14:paraId="58D10366" w14:textId="77777777" w:rsidR="00FB634F" w:rsidRPr="00675333" w:rsidRDefault="00FB634F"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В серо-бурой (пл.196) и песчаной пустынных (пл.31), бурой полупустынной почвах (</w:t>
      </w:r>
      <w:r w:rsidR="000561EE" w:rsidRPr="00675333">
        <w:rPr>
          <w:rFonts w:ascii="Times New Roman" w:hAnsi="Times New Roman" w:cs="Times New Roman"/>
          <w:sz w:val="28"/>
          <w:szCs w:val="28"/>
        </w:rPr>
        <w:t>Зона Ю-25</w:t>
      </w:r>
      <w:r w:rsidRPr="00675333">
        <w:rPr>
          <w:rFonts w:ascii="Times New Roman" w:hAnsi="Times New Roman" w:cs="Times New Roman"/>
          <w:sz w:val="28"/>
          <w:szCs w:val="28"/>
        </w:rPr>
        <w:t>) во всех вариантах опыта при исходной нагрузке керосина 15 г/кг через 3 суток происходило снижение концентрации керосина на 77-80 %,  91-98 % и 54-64 % соответственно, а через 10 суток – 91-98 % (серо-бурая полупустынная почва), 99 % (песчаная пустынная почва) и 95-97 % (бурая полупустынная почва).</w:t>
      </w:r>
    </w:p>
    <w:p w14:paraId="657C4475" w14:textId="77777777" w:rsidR="00FB634F" w:rsidRPr="00675333" w:rsidRDefault="00FB634F"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При исходной нагрузке керосина 30 г/кг в различных почвах через 3 суток произошла утилизация керосина на 72-98 %, через 10 суток – 91-99%. При этом через 10 суток в серо-бурой и песчаной пустынных почвах концентрация керосина приблизилась к уровню исходной почвы.</w:t>
      </w:r>
    </w:p>
    <w:p w14:paraId="6B5B25A0" w14:textId="77777777" w:rsidR="00FB634F" w:rsidRDefault="00FB634F"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Приведена сводная таблица результатов экспериментов после микробиологической детоксикации при исходной нагрузке керосина 50 г/кг (таблица </w:t>
      </w:r>
      <w:r w:rsidR="00441BD7" w:rsidRPr="00675333">
        <w:rPr>
          <w:rFonts w:ascii="Times New Roman" w:hAnsi="Times New Roman" w:cs="Times New Roman"/>
          <w:sz w:val="28"/>
          <w:szCs w:val="28"/>
        </w:rPr>
        <w:t>3</w:t>
      </w:r>
      <w:r w:rsidR="003D0899" w:rsidRPr="00675333">
        <w:rPr>
          <w:rFonts w:ascii="Times New Roman" w:hAnsi="Times New Roman" w:cs="Times New Roman"/>
          <w:sz w:val="28"/>
          <w:szCs w:val="28"/>
        </w:rPr>
        <w:t>.41</w:t>
      </w:r>
      <w:r w:rsidRPr="00675333">
        <w:rPr>
          <w:rFonts w:ascii="Times New Roman" w:hAnsi="Times New Roman" w:cs="Times New Roman"/>
          <w:sz w:val="28"/>
          <w:szCs w:val="28"/>
        </w:rPr>
        <w:t>). Как видно из таблицы на 10 и 30 сутки концентрация керосина приблизилась к уровню исходной почвы</w:t>
      </w:r>
      <w:r w:rsidR="00CA12D6" w:rsidRPr="00675333">
        <w:rPr>
          <w:rFonts w:ascii="Times New Roman" w:hAnsi="Times New Roman" w:cs="Times New Roman"/>
          <w:sz w:val="28"/>
          <w:szCs w:val="28"/>
        </w:rPr>
        <w:t>, без загрязнения</w:t>
      </w:r>
      <w:r w:rsidRPr="00675333">
        <w:rPr>
          <w:rFonts w:ascii="Times New Roman" w:hAnsi="Times New Roman" w:cs="Times New Roman"/>
          <w:sz w:val="28"/>
          <w:szCs w:val="28"/>
        </w:rPr>
        <w:t>.</w:t>
      </w:r>
    </w:p>
    <w:p w14:paraId="6A1AA1C2" w14:textId="77777777" w:rsidR="00C1470E" w:rsidRDefault="00C1470E" w:rsidP="00675333">
      <w:pPr>
        <w:spacing w:after="0" w:line="240" w:lineRule="auto"/>
        <w:ind w:firstLine="709"/>
        <w:jc w:val="both"/>
        <w:rPr>
          <w:rFonts w:ascii="Times New Roman" w:hAnsi="Times New Roman" w:cs="Times New Roman"/>
          <w:sz w:val="28"/>
          <w:szCs w:val="28"/>
        </w:rPr>
      </w:pPr>
    </w:p>
    <w:p w14:paraId="59577E47" w14:textId="77777777" w:rsidR="00F518F8" w:rsidRDefault="00F518F8" w:rsidP="00675333">
      <w:pPr>
        <w:spacing w:after="0" w:line="240" w:lineRule="auto"/>
        <w:ind w:firstLine="709"/>
        <w:jc w:val="both"/>
        <w:rPr>
          <w:rFonts w:ascii="Times New Roman" w:hAnsi="Times New Roman" w:cs="Times New Roman"/>
          <w:sz w:val="28"/>
          <w:szCs w:val="28"/>
        </w:rPr>
      </w:pPr>
    </w:p>
    <w:p w14:paraId="2E63B5FE" w14:textId="77777777" w:rsidR="00F518F8" w:rsidRDefault="00F518F8" w:rsidP="00675333">
      <w:pPr>
        <w:spacing w:after="0" w:line="240" w:lineRule="auto"/>
        <w:ind w:firstLine="709"/>
        <w:jc w:val="both"/>
        <w:rPr>
          <w:rFonts w:ascii="Times New Roman" w:hAnsi="Times New Roman" w:cs="Times New Roman"/>
          <w:sz w:val="28"/>
          <w:szCs w:val="28"/>
        </w:rPr>
      </w:pPr>
    </w:p>
    <w:p w14:paraId="1B8773A1" w14:textId="77777777" w:rsidR="00F518F8" w:rsidRDefault="00F518F8" w:rsidP="00675333">
      <w:pPr>
        <w:spacing w:after="0" w:line="240" w:lineRule="auto"/>
        <w:ind w:firstLine="709"/>
        <w:jc w:val="both"/>
        <w:rPr>
          <w:rFonts w:ascii="Times New Roman" w:hAnsi="Times New Roman" w:cs="Times New Roman"/>
          <w:sz w:val="28"/>
          <w:szCs w:val="28"/>
        </w:rPr>
      </w:pPr>
    </w:p>
    <w:p w14:paraId="5A6C78A8" w14:textId="77777777" w:rsidR="00F518F8" w:rsidRDefault="00F518F8" w:rsidP="00675333">
      <w:pPr>
        <w:spacing w:after="0" w:line="240" w:lineRule="auto"/>
        <w:ind w:firstLine="709"/>
        <w:jc w:val="both"/>
        <w:rPr>
          <w:rFonts w:ascii="Times New Roman" w:hAnsi="Times New Roman" w:cs="Times New Roman"/>
          <w:sz w:val="28"/>
          <w:szCs w:val="28"/>
        </w:rPr>
      </w:pPr>
    </w:p>
    <w:p w14:paraId="49B9733E" w14:textId="77777777" w:rsidR="00C1470E" w:rsidRPr="00675333" w:rsidRDefault="00C1470E" w:rsidP="00675333">
      <w:pPr>
        <w:spacing w:after="0" w:line="240" w:lineRule="auto"/>
        <w:ind w:firstLine="709"/>
        <w:jc w:val="both"/>
        <w:rPr>
          <w:rFonts w:ascii="Times New Roman" w:hAnsi="Times New Roman" w:cs="Times New Roman"/>
          <w:sz w:val="28"/>
          <w:szCs w:val="28"/>
        </w:rPr>
      </w:pPr>
    </w:p>
    <w:p w14:paraId="22BF6543" w14:textId="77777777" w:rsidR="00FB634F" w:rsidRPr="00675333" w:rsidRDefault="00FB634F"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lastRenderedPageBreak/>
        <w:t xml:space="preserve">Таблица </w:t>
      </w:r>
      <w:r w:rsidR="00441BD7" w:rsidRPr="00675333">
        <w:rPr>
          <w:rFonts w:ascii="Times New Roman" w:hAnsi="Times New Roman" w:cs="Times New Roman"/>
          <w:sz w:val="28"/>
          <w:szCs w:val="28"/>
        </w:rPr>
        <w:t>3</w:t>
      </w:r>
      <w:r w:rsidR="003D0899" w:rsidRPr="00675333">
        <w:rPr>
          <w:rFonts w:ascii="Times New Roman" w:hAnsi="Times New Roman" w:cs="Times New Roman"/>
          <w:sz w:val="28"/>
          <w:szCs w:val="28"/>
        </w:rPr>
        <w:t>.41</w:t>
      </w:r>
      <w:r w:rsidRPr="00675333">
        <w:rPr>
          <w:rFonts w:ascii="Times New Roman" w:hAnsi="Times New Roman" w:cs="Times New Roman"/>
          <w:sz w:val="28"/>
          <w:szCs w:val="28"/>
        </w:rPr>
        <w:t xml:space="preserve"> – Результаты экспериментов после микробиологической детоксикации (исходная нагрузка керосина </w:t>
      </w:r>
      <w:r w:rsidR="000561EE" w:rsidRPr="00675333">
        <w:rPr>
          <w:rFonts w:ascii="Times New Roman" w:hAnsi="Times New Roman" w:cs="Times New Roman"/>
          <w:sz w:val="28"/>
          <w:szCs w:val="28"/>
        </w:rPr>
        <w:t xml:space="preserve">50 г/кг или </w:t>
      </w:r>
      <w:r w:rsidRPr="00675333">
        <w:rPr>
          <w:rFonts w:ascii="Times New Roman" w:hAnsi="Times New Roman" w:cs="Times New Roman"/>
          <w:sz w:val="28"/>
          <w:szCs w:val="28"/>
        </w:rPr>
        <w:t>50 000 мг/кг)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805"/>
        <w:gridCol w:w="850"/>
        <w:gridCol w:w="939"/>
        <w:gridCol w:w="765"/>
        <w:gridCol w:w="765"/>
        <w:gridCol w:w="765"/>
        <w:gridCol w:w="857"/>
        <w:gridCol w:w="857"/>
        <w:gridCol w:w="857"/>
      </w:tblGrid>
      <w:tr w:rsidR="00FB634F" w:rsidRPr="00675333" w14:paraId="69987CC0" w14:textId="77777777" w:rsidTr="00C1470E">
        <w:tc>
          <w:tcPr>
            <w:tcW w:w="1927" w:type="dxa"/>
            <w:vAlign w:val="center"/>
          </w:tcPr>
          <w:p w14:paraId="239C71D1"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Варианты опытов</w:t>
            </w:r>
          </w:p>
        </w:tc>
        <w:tc>
          <w:tcPr>
            <w:tcW w:w="2594" w:type="dxa"/>
            <w:gridSpan w:val="3"/>
            <w:vAlign w:val="center"/>
          </w:tcPr>
          <w:p w14:paraId="43C7146D"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Серо-бурая</w:t>
            </w:r>
          </w:p>
          <w:p w14:paraId="47676799"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пустынная (пл.196)</w:t>
            </w:r>
          </w:p>
        </w:tc>
        <w:tc>
          <w:tcPr>
            <w:tcW w:w="2295" w:type="dxa"/>
            <w:gridSpan w:val="3"/>
            <w:vAlign w:val="center"/>
          </w:tcPr>
          <w:p w14:paraId="64FE35CA"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Песчаная пустынная (пл.31)</w:t>
            </w:r>
          </w:p>
        </w:tc>
        <w:tc>
          <w:tcPr>
            <w:tcW w:w="2571" w:type="dxa"/>
            <w:gridSpan w:val="3"/>
            <w:vAlign w:val="center"/>
          </w:tcPr>
          <w:p w14:paraId="07628517"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Бурая полупустынная (</w:t>
            </w:r>
            <w:r w:rsidR="00EF7EF8" w:rsidRPr="00C1470E">
              <w:rPr>
                <w:rFonts w:ascii="Times New Roman" w:hAnsi="Times New Roman" w:cs="Times New Roman"/>
                <w:sz w:val="24"/>
                <w:szCs w:val="24"/>
              </w:rPr>
              <w:t>Зона Ю-25</w:t>
            </w:r>
            <w:r w:rsidRPr="00C1470E">
              <w:rPr>
                <w:rFonts w:ascii="Times New Roman" w:hAnsi="Times New Roman" w:cs="Times New Roman"/>
                <w:sz w:val="24"/>
                <w:szCs w:val="24"/>
              </w:rPr>
              <w:t>)</w:t>
            </w:r>
          </w:p>
        </w:tc>
      </w:tr>
      <w:tr w:rsidR="00CA12D6" w:rsidRPr="00675333" w14:paraId="27EAC87A" w14:textId="77777777" w:rsidTr="00C1470E">
        <w:tc>
          <w:tcPr>
            <w:tcW w:w="9387" w:type="dxa"/>
            <w:gridSpan w:val="10"/>
            <w:vAlign w:val="center"/>
          </w:tcPr>
          <w:p w14:paraId="19F6B0D6" w14:textId="77777777" w:rsidR="00CA12D6" w:rsidRPr="00C1470E" w:rsidRDefault="00CA12D6"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Утилизация керосина, % через</w:t>
            </w:r>
          </w:p>
        </w:tc>
      </w:tr>
      <w:tr w:rsidR="00FB634F" w:rsidRPr="00675333" w14:paraId="0BAF0794" w14:textId="77777777" w:rsidTr="00C1470E">
        <w:trPr>
          <w:trHeight w:val="281"/>
        </w:trPr>
        <w:tc>
          <w:tcPr>
            <w:tcW w:w="1927" w:type="dxa"/>
            <w:vAlign w:val="center"/>
          </w:tcPr>
          <w:p w14:paraId="7519B5C7"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805" w:type="dxa"/>
            <w:vAlign w:val="center"/>
          </w:tcPr>
          <w:p w14:paraId="765F7BBD"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850" w:type="dxa"/>
            <w:vAlign w:val="center"/>
          </w:tcPr>
          <w:p w14:paraId="481B09F4"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939" w:type="dxa"/>
            <w:vAlign w:val="center"/>
          </w:tcPr>
          <w:p w14:paraId="5059BF10"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4</w:t>
            </w:r>
          </w:p>
        </w:tc>
        <w:tc>
          <w:tcPr>
            <w:tcW w:w="765" w:type="dxa"/>
            <w:vAlign w:val="center"/>
          </w:tcPr>
          <w:p w14:paraId="1E03B875"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5</w:t>
            </w:r>
          </w:p>
        </w:tc>
        <w:tc>
          <w:tcPr>
            <w:tcW w:w="765" w:type="dxa"/>
            <w:vAlign w:val="center"/>
          </w:tcPr>
          <w:p w14:paraId="0FC82CB6" w14:textId="77777777" w:rsidR="00FB634F" w:rsidRPr="00C1470E" w:rsidRDefault="00D87557" w:rsidP="00675333">
            <w:pPr>
              <w:spacing w:after="0" w:line="240" w:lineRule="auto"/>
              <w:ind w:right="-44" w:hanging="109"/>
              <w:jc w:val="center"/>
              <w:rPr>
                <w:rFonts w:ascii="Times New Roman" w:hAnsi="Times New Roman" w:cs="Times New Roman"/>
                <w:sz w:val="24"/>
                <w:szCs w:val="24"/>
              </w:rPr>
            </w:pPr>
            <w:r w:rsidRPr="00C1470E">
              <w:rPr>
                <w:rFonts w:ascii="Times New Roman" w:hAnsi="Times New Roman" w:cs="Times New Roman"/>
                <w:sz w:val="24"/>
                <w:szCs w:val="24"/>
              </w:rPr>
              <w:t>6</w:t>
            </w:r>
          </w:p>
        </w:tc>
        <w:tc>
          <w:tcPr>
            <w:tcW w:w="765" w:type="dxa"/>
            <w:vAlign w:val="center"/>
          </w:tcPr>
          <w:p w14:paraId="0D67EB2E" w14:textId="77777777" w:rsidR="00FB634F" w:rsidRPr="00C1470E" w:rsidRDefault="00D87557" w:rsidP="00675333">
            <w:pPr>
              <w:spacing w:after="0" w:line="240" w:lineRule="auto"/>
              <w:ind w:right="-129" w:hanging="165"/>
              <w:jc w:val="center"/>
              <w:rPr>
                <w:rFonts w:ascii="Times New Roman" w:hAnsi="Times New Roman" w:cs="Times New Roman"/>
                <w:sz w:val="24"/>
                <w:szCs w:val="24"/>
              </w:rPr>
            </w:pPr>
            <w:r w:rsidRPr="00C1470E">
              <w:rPr>
                <w:rFonts w:ascii="Times New Roman" w:hAnsi="Times New Roman" w:cs="Times New Roman"/>
                <w:sz w:val="24"/>
                <w:szCs w:val="24"/>
              </w:rPr>
              <w:t>7</w:t>
            </w:r>
          </w:p>
        </w:tc>
        <w:tc>
          <w:tcPr>
            <w:tcW w:w="857" w:type="dxa"/>
            <w:vAlign w:val="center"/>
          </w:tcPr>
          <w:p w14:paraId="66B60BDD"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w:t>
            </w:r>
          </w:p>
        </w:tc>
        <w:tc>
          <w:tcPr>
            <w:tcW w:w="857" w:type="dxa"/>
            <w:vAlign w:val="center"/>
          </w:tcPr>
          <w:p w14:paraId="70F21A6A"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w:t>
            </w:r>
          </w:p>
        </w:tc>
        <w:tc>
          <w:tcPr>
            <w:tcW w:w="857" w:type="dxa"/>
            <w:vAlign w:val="center"/>
          </w:tcPr>
          <w:p w14:paraId="12EC3B63"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10</w:t>
            </w:r>
          </w:p>
        </w:tc>
      </w:tr>
      <w:tr w:rsidR="00D87557" w:rsidRPr="00675333" w14:paraId="432978ED" w14:textId="77777777" w:rsidTr="00C1470E">
        <w:trPr>
          <w:trHeight w:val="281"/>
        </w:trPr>
        <w:tc>
          <w:tcPr>
            <w:tcW w:w="1927" w:type="dxa"/>
            <w:vAlign w:val="center"/>
          </w:tcPr>
          <w:p w14:paraId="54C27E99"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Период</w:t>
            </w:r>
          </w:p>
        </w:tc>
        <w:tc>
          <w:tcPr>
            <w:tcW w:w="805" w:type="dxa"/>
            <w:vAlign w:val="center"/>
          </w:tcPr>
          <w:p w14:paraId="447F9883"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 сут</w:t>
            </w:r>
          </w:p>
        </w:tc>
        <w:tc>
          <w:tcPr>
            <w:tcW w:w="850" w:type="dxa"/>
            <w:vAlign w:val="center"/>
          </w:tcPr>
          <w:p w14:paraId="6E0AA6C3" w14:textId="77777777" w:rsidR="00D87557" w:rsidRPr="00C1470E" w:rsidRDefault="00D87557" w:rsidP="00675333">
            <w:pPr>
              <w:spacing w:after="0" w:line="240" w:lineRule="auto"/>
              <w:ind w:left="-104" w:right="-4" w:firstLine="23"/>
              <w:jc w:val="center"/>
              <w:rPr>
                <w:rFonts w:ascii="Times New Roman" w:hAnsi="Times New Roman" w:cs="Times New Roman"/>
                <w:sz w:val="24"/>
                <w:szCs w:val="24"/>
              </w:rPr>
            </w:pPr>
            <w:r w:rsidRPr="00C1470E">
              <w:rPr>
                <w:rFonts w:ascii="Times New Roman" w:hAnsi="Times New Roman" w:cs="Times New Roman"/>
                <w:sz w:val="24"/>
                <w:szCs w:val="24"/>
              </w:rPr>
              <w:t>10 сут</w:t>
            </w:r>
          </w:p>
        </w:tc>
        <w:tc>
          <w:tcPr>
            <w:tcW w:w="939" w:type="dxa"/>
            <w:vAlign w:val="center"/>
          </w:tcPr>
          <w:p w14:paraId="29AC8A7E"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30 сут</w:t>
            </w:r>
          </w:p>
        </w:tc>
        <w:tc>
          <w:tcPr>
            <w:tcW w:w="765" w:type="dxa"/>
            <w:vAlign w:val="center"/>
          </w:tcPr>
          <w:p w14:paraId="5B49BCC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 сут</w:t>
            </w:r>
          </w:p>
        </w:tc>
        <w:tc>
          <w:tcPr>
            <w:tcW w:w="765" w:type="dxa"/>
            <w:vAlign w:val="center"/>
          </w:tcPr>
          <w:p w14:paraId="36DC9A5A" w14:textId="77777777" w:rsidR="00D87557" w:rsidRPr="00C1470E" w:rsidRDefault="00D87557" w:rsidP="00675333">
            <w:pPr>
              <w:spacing w:after="0" w:line="240" w:lineRule="auto"/>
              <w:ind w:right="-44" w:hanging="109"/>
              <w:jc w:val="center"/>
              <w:rPr>
                <w:rFonts w:ascii="Times New Roman" w:hAnsi="Times New Roman" w:cs="Times New Roman"/>
                <w:sz w:val="24"/>
                <w:szCs w:val="24"/>
              </w:rPr>
            </w:pPr>
            <w:r w:rsidRPr="00C1470E">
              <w:rPr>
                <w:rFonts w:ascii="Times New Roman" w:hAnsi="Times New Roman" w:cs="Times New Roman"/>
                <w:sz w:val="24"/>
                <w:szCs w:val="24"/>
              </w:rPr>
              <w:t>10 сут</w:t>
            </w:r>
          </w:p>
        </w:tc>
        <w:tc>
          <w:tcPr>
            <w:tcW w:w="765" w:type="dxa"/>
            <w:vAlign w:val="center"/>
          </w:tcPr>
          <w:p w14:paraId="481A4A08" w14:textId="77777777" w:rsidR="00D87557" w:rsidRPr="00C1470E" w:rsidRDefault="00D87557" w:rsidP="00675333">
            <w:pPr>
              <w:spacing w:after="0" w:line="240" w:lineRule="auto"/>
              <w:ind w:right="-129" w:hanging="165"/>
              <w:jc w:val="center"/>
              <w:rPr>
                <w:rFonts w:ascii="Times New Roman" w:hAnsi="Times New Roman" w:cs="Times New Roman"/>
                <w:sz w:val="24"/>
                <w:szCs w:val="24"/>
              </w:rPr>
            </w:pPr>
            <w:r w:rsidRPr="00C1470E">
              <w:rPr>
                <w:rFonts w:ascii="Times New Roman" w:hAnsi="Times New Roman" w:cs="Times New Roman"/>
                <w:sz w:val="24"/>
                <w:szCs w:val="24"/>
              </w:rPr>
              <w:t>30 сут</w:t>
            </w:r>
          </w:p>
        </w:tc>
        <w:tc>
          <w:tcPr>
            <w:tcW w:w="857" w:type="dxa"/>
            <w:vAlign w:val="center"/>
          </w:tcPr>
          <w:p w14:paraId="3396FED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 сут</w:t>
            </w:r>
          </w:p>
        </w:tc>
        <w:tc>
          <w:tcPr>
            <w:tcW w:w="857" w:type="dxa"/>
            <w:vAlign w:val="center"/>
          </w:tcPr>
          <w:p w14:paraId="42BBEB41" w14:textId="77777777" w:rsidR="00D87557" w:rsidRPr="00C1470E" w:rsidRDefault="00D87557" w:rsidP="00675333">
            <w:pPr>
              <w:spacing w:after="0" w:line="240" w:lineRule="auto"/>
              <w:ind w:left="-37" w:firstLine="23"/>
              <w:jc w:val="center"/>
              <w:rPr>
                <w:rFonts w:ascii="Times New Roman" w:hAnsi="Times New Roman" w:cs="Times New Roman"/>
                <w:sz w:val="24"/>
                <w:szCs w:val="24"/>
              </w:rPr>
            </w:pPr>
            <w:r w:rsidRPr="00C1470E">
              <w:rPr>
                <w:rFonts w:ascii="Times New Roman" w:hAnsi="Times New Roman" w:cs="Times New Roman"/>
                <w:sz w:val="24"/>
                <w:szCs w:val="24"/>
              </w:rPr>
              <w:t>10 сут</w:t>
            </w:r>
          </w:p>
        </w:tc>
        <w:tc>
          <w:tcPr>
            <w:tcW w:w="857" w:type="dxa"/>
            <w:vAlign w:val="center"/>
          </w:tcPr>
          <w:p w14:paraId="3E3CF255" w14:textId="77777777" w:rsidR="00D87557" w:rsidRPr="00C1470E" w:rsidRDefault="00D87557" w:rsidP="00675333">
            <w:pPr>
              <w:spacing w:after="0" w:line="240" w:lineRule="auto"/>
              <w:ind w:hanging="104"/>
              <w:jc w:val="center"/>
              <w:rPr>
                <w:rFonts w:ascii="Times New Roman" w:hAnsi="Times New Roman" w:cs="Times New Roman"/>
                <w:sz w:val="24"/>
                <w:szCs w:val="24"/>
              </w:rPr>
            </w:pPr>
            <w:r w:rsidRPr="00C1470E">
              <w:rPr>
                <w:rFonts w:ascii="Times New Roman" w:hAnsi="Times New Roman" w:cs="Times New Roman"/>
                <w:sz w:val="24"/>
                <w:szCs w:val="24"/>
              </w:rPr>
              <w:t>30 сут</w:t>
            </w:r>
          </w:p>
        </w:tc>
      </w:tr>
      <w:tr w:rsidR="00D87557" w:rsidRPr="00675333" w14:paraId="33910733" w14:textId="77777777" w:rsidTr="00C1470E">
        <w:tc>
          <w:tcPr>
            <w:tcW w:w="1927" w:type="dxa"/>
            <w:vAlign w:val="center"/>
          </w:tcPr>
          <w:p w14:paraId="2910F1F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Без микроорганизмов</w:t>
            </w:r>
          </w:p>
        </w:tc>
        <w:tc>
          <w:tcPr>
            <w:tcW w:w="805" w:type="dxa"/>
            <w:vAlign w:val="center"/>
          </w:tcPr>
          <w:p w14:paraId="0A1F70B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56,6</w:t>
            </w:r>
          </w:p>
        </w:tc>
        <w:tc>
          <w:tcPr>
            <w:tcW w:w="850" w:type="dxa"/>
            <w:vAlign w:val="center"/>
          </w:tcPr>
          <w:p w14:paraId="7333EA1A"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68,6</w:t>
            </w:r>
          </w:p>
        </w:tc>
        <w:tc>
          <w:tcPr>
            <w:tcW w:w="939" w:type="dxa"/>
            <w:vAlign w:val="center"/>
          </w:tcPr>
          <w:p w14:paraId="29A8EE8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95,5</w:t>
            </w:r>
          </w:p>
        </w:tc>
        <w:tc>
          <w:tcPr>
            <w:tcW w:w="765" w:type="dxa"/>
            <w:vAlign w:val="center"/>
          </w:tcPr>
          <w:p w14:paraId="50D4112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65,4</w:t>
            </w:r>
          </w:p>
        </w:tc>
        <w:tc>
          <w:tcPr>
            <w:tcW w:w="765" w:type="dxa"/>
            <w:vAlign w:val="center"/>
          </w:tcPr>
          <w:p w14:paraId="72A2EA0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75,5</w:t>
            </w:r>
          </w:p>
        </w:tc>
        <w:tc>
          <w:tcPr>
            <w:tcW w:w="765" w:type="dxa"/>
            <w:vAlign w:val="center"/>
          </w:tcPr>
          <w:p w14:paraId="6EF8AE63"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94,8</w:t>
            </w:r>
          </w:p>
        </w:tc>
        <w:tc>
          <w:tcPr>
            <w:tcW w:w="857" w:type="dxa"/>
            <w:vAlign w:val="center"/>
          </w:tcPr>
          <w:p w14:paraId="5546ED72"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45,43</w:t>
            </w:r>
          </w:p>
        </w:tc>
        <w:tc>
          <w:tcPr>
            <w:tcW w:w="857" w:type="dxa"/>
            <w:vAlign w:val="center"/>
          </w:tcPr>
          <w:p w14:paraId="1D10146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79,84</w:t>
            </w:r>
          </w:p>
        </w:tc>
        <w:tc>
          <w:tcPr>
            <w:tcW w:w="857" w:type="dxa"/>
            <w:vAlign w:val="center"/>
          </w:tcPr>
          <w:p w14:paraId="0CEB2256"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92,12</w:t>
            </w:r>
          </w:p>
        </w:tc>
      </w:tr>
      <w:tr w:rsidR="00D87557" w:rsidRPr="00675333" w14:paraId="17CD1790" w14:textId="77777777" w:rsidTr="00C1470E">
        <w:tc>
          <w:tcPr>
            <w:tcW w:w="1927" w:type="dxa"/>
            <w:vAlign w:val="center"/>
          </w:tcPr>
          <w:p w14:paraId="5DCDEDB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18</w:t>
            </w:r>
          </w:p>
        </w:tc>
        <w:tc>
          <w:tcPr>
            <w:tcW w:w="805" w:type="dxa"/>
            <w:vAlign w:val="center"/>
          </w:tcPr>
          <w:p w14:paraId="40257C8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85,7</w:t>
            </w:r>
          </w:p>
        </w:tc>
        <w:tc>
          <w:tcPr>
            <w:tcW w:w="850" w:type="dxa"/>
            <w:vAlign w:val="center"/>
          </w:tcPr>
          <w:p w14:paraId="7927AC0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98,9</w:t>
            </w:r>
          </w:p>
        </w:tc>
        <w:tc>
          <w:tcPr>
            <w:tcW w:w="939" w:type="dxa"/>
            <w:vAlign w:val="center"/>
          </w:tcPr>
          <w:p w14:paraId="01FF3F9F"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99,3</w:t>
            </w:r>
          </w:p>
        </w:tc>
        <w:tc>
          <w:tcPr>
            <w:tcW w:w="765" w:type="dxa"/>
            <w:vAlign w:val="center"/>
          </w:tcPr>
          <w:p w14:paraId="3838575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96,5</w:t>
            </w:r>
          </w:p>
        </w:tc>
        <w:tc>
          <w:tcPr>
            <w:tcW w:w="765" w:type="dxa"/>
            <w:vAlign w:val="center"/>
          </w:tcPr>
          <w:p w14:paraId="647C186C"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765" w:type="dxa"/>
            <w:vAlign w:val="center"/>
          </w:tcPr>
          <w:p w14:paraId="07C1DA54"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99,0</w:t>
            </w:r>
          </w:p>
        </w:tc>
        <w:tc>
          <w:tcPr>
            <w:tcW w:w="857" w:type="dxa"/>
            <w:vAlign w:val="center"/>
          </w:tcPr>
          <w:p w14:paraId="32E17BFE"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76,52</w:t>
            </w:r>
          </w:p>
        </w:tc>
        <w:tc>
          <w:tcPr>
            <w:tcW w:w="857" w:type="dxa"/>
            <w:vAlign w:val="center"/>
          </w:tcPr>
          <w:p w14:paraId="0F5E90F3"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95,34</w:t>
            </w:r>
          </w:p>
        </w:tc>
        <w:tc>
          <w:tcPr>
            <w:tcW w:w="857" w:type="dxa"/>
            <w:vAlign w:val="center"/>
          </w:tcPr>
          <w:p w14:paraId="39EB6D4E"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98,49</w:t>
            </w:r>
          </w:p>
        </w:tc>
      </w:tr>
      <w:tr w:rsidR="00D87557" w:rsidRPr="00675333" w14:paraId="00AD73AF" w14:textId="77777777" w:rsidTr="00C1470E">
        <w:tc>
          <w:tcPr>
            <w:tcW w:w="1927" w:type="dxa"/>
            <w:vAlign w:val="center"/>
          </w:tcPr>
          <w:p w14:paraId="320DBB11"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20</w:t>
            </w:r>
          </w:p>
        </w:tc>
        <w:tc>
          <w:tcPr>
            <w:tcW w:w="805" w:type="dxa"/>
            <w:vAlign w:val="center"/>
          </w:tcPr>
          <w:p w14:paraId="53CE472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79,6</w:t>
            </w:r>
          </w:p>
        </w:tc>
        <w:tc>
          <w:tcPr>
            <w:tcW w:w="850" w:type="dxa"/>
            <w:vAlign w:val="center"/>
          </w:tcPr>
          <w:p w14:paraId="2B8C840D"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98,8</w:t>
            </w:r>
          </w:p>
        </w:tc>
        <w:tc>
          <w:tcPr>
            <w:tcW w:w="939" w:type="dxa"/>
            <w:vAlign w:val="center"/>
          </w:tcPr>
          <w:p w14:paraId="48B2BB3E"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99,3</w:t>
            </w:r>
          </w:p>
        </w:tc>
        <w:tc>
          <w:tcPr>
            <w:tcW w:w="765" w:type="dxa"/>
            <w:vAlign w:val="center"/>
          </w:tcPr>
          <w:p w14:paraId="0BC60F2C"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97,5</w:t>
            </w:r>
          </w:p>
        </w:tc>
        <w:tc>
          <w:tcPr>
            <w:tcW w:w="765" w:type="dxa"/>
            <w:vAlign w:val="center"/>
          </w:tcPr>
          <w:p w14:paraId="4840AFB3"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765" w:type="dxa"/>
            <w:vAlign w:val="center"/>
          </w:tcPr>
          <w:p w14:paraId="74A14003"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99,6</w:t>
            </w:r>
          </w:p>
        </w:tc>
        <w:tc>
          <w:tcPr>
            <w:tcW w:w="857" w:type="dxa"/>
            <w:vAlign w:val="center"/>
          </w:tcPr>
          <w:p w14:paraId="6921B90F"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35,98</w:t>
            </w:r>
          </w:p>
        </w:tc>
        <w:tc>
          <w:tcPr>
            <w:tcW w:w="857" w:type="dxa"/>
            <w:vAlign w:val="center"/>
          </w:tcPr>
          <w:p w14:paraId="4DC56BF6"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94,80</w:t>
            </w:r>
          </w:p>
        </w:tc>
        <w:tc>
          <w:tcPr>
            <w:tcW w:w="857" w:type="dxa"/>
            <w:vAlign w:val="center"/>
          </w:tcPr>
          <w:p w14:paraId="29CB8B5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98,81</w:t>
            </w:r>
          </w:p>
        </w:tc>
      </w:tr>
      <w:tr w:rsidR="00D87557" w:rsidRPr="00675333" w14:paraId="48441CEB" w14:textId="77777777" w:rsidTr="00C1470E">
        <w:tc>
          <w:tcPr>
            <w:tcW w:w="1927" w:type="dxa"/>
            <w:vAlign w:val="center"/>
          </w:tcPr>
          <w:p w14:paraId="193BA358" w14:textId="77777777" w:rsidR="00D87557" w:rsidRPr="00C1470E" w:rsidRDefault="00AC3124"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w:t>
            </w:r>
            <w:r w:rsidR="00D87557" w:rsidRPr="00C1470E">
              <w:rPr>
                <w:rFonts w:ascii="Times New Roman" w:hAnsi="Times New Roman" w:cs="Times New Roman"/>
                <w:sz w:val="24"/>
                <w:szCs w:val="24"/>
              </w:rPr>
              <w:t>2</w:t>
            </w:r>
            <w:r w:rsidRPr="00C1470E">
              <w:rPr>
                <w:rFonts w:ascii="Times New Roman" w:hAnsi="Times New Roman" w:cs="Times New Roman"/>
                <w:sz w:val="24"/>
                <w:szCs w:val="24"/>
              </w:rPr>
              <w:t>/5</w:t>
            </w:r>
          </w:p>
        </w:tc>
        <w:tc>
          <w:tcPr>
            <w:tcW w:w="805" w:type="dxa"/>
            <w:vAlign w:val="center"/>
          </w:tcPr>
          <w:p w14:paraId="1FF6253D"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88,7</w:t>
            </w:r>
          </w:p>
        </w:tc>
        <w:tc>
          <w:tcPr>
            <w:tcW w:w="850" w:type="dxa"/>
            <w:vAlign w:val="center"/>
          </w:tcPr>
          <w:p w14:paraId="40FF51F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97,4</w:t>
            </w:r>
          </w:p>
        </w:tc>
        <w:tc>
          <w:tcPr>
            <w:tcW w:w="939" w:type="dxa"/>
            <w:vAlign w:val="center"/>
          </w:tcPr>
          <w:p w14:paraId="1DF846CA"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99,8</w:t>
            </w:r>
          </w:p>
        </w:tc>
        <w:tc>
          <w:tcPr>
            <w:tcW w:w="765" w:type="dxa"/>
            <w:vAlign w:val="center"/>
          </w:tcPr>
          <w:p w14:paraId="58C06B4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95,1</w:t>
            </w:r>
          </w:p>
        </w:tc>
        <w:tc>
          <w:tcPr>
            <w:tcW w:w="765" w:type="dxa"/>
            <w:vAlign w:val="center"/>
          </w:tcPr>
          <w:p w14:paraId="68E06FF6"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99,8</w:t>
            </w:r>
          </w:p>
        </w:tc>
        <w:tc>
          <w:tcPr>
            <w:tcW w:w="765" w:type="dxa"/>
            <w:vAlign w:val="center"/>
          </w:tcPr>
          <w:p w14:paraId="05342329"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857" w:type="dxa"/>
            <w:vAlign w:val="center"/>
          </w:tcPr>
          <w:p w14:paraId="3C3599DC"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61,59</w:t>
            </w:r>
          </w:p>
        </w:tc>
        <w:tc>
          <w:tcPr>
            <w:tcW w:w="857" w:type="dxa"/>
            <w:vAlign w:val="center"/>
          </w:tcPr>
          <w:p w14:paraId="6F5C6F13"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97,37</w:t>
            </w:r>
          </w:p>
        </w:tc>
        <w:tc>
          <w:tcPr>
            <w:tcW w:w="857" w:type="dxa"/>
            <w:vAlign w:val="center"/>
          </w:tcPr>
          <w:p w14:paraId="481E2A2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89,02</w:t>
            </w:r>
          </w:p>
        </w:tc>
      </w:tr>
      <w:tr w:rsidR="00D87557" w:rsidRPr="00675333" w14:paraId="5B79F2AA" w14:textId="77777777" w:rsidTr="00C1470E">
        <w:tc>
          <w:tcPr>
            <w:tcW w:w="1927" w:type="dxa"/>
            <w:vAlign w:val="center"/>
          </w:tcPr>
          <w:p w14:paraId="78163BC9"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25</w:t>
            </w:r>
          </w:p>
        </w:tc>
        <w:tc>
          <w:tcPr>
            <w:tcW w:w="805" w:type="dxa"/>
            <w:vAlign w:val="center"/>
          </w:tcPr>
          <w:p w14:paraId="080074C0"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81,6</w:t>
            </w:r>
          </w:p>
        </w:tc>
        <w:tc>
          <w:tcPr>
            <w:tcW w:w="850" w:type="dxa"/>
            <w:vAlign w:val="center"/>
          </w:tcPr>
          <w:p w14:paraId="148B9E6D"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98,9</w:t>
            </w:r>
          </w:p>
        </w:tc>
        <w:tc>
          <w:tcPr>
            <w:tcW w:w="939" w:type="dxa"/>
            <w:vAlign w:val="center"/>
          </w:tcPr>
          <w:p w14:paraId="4B4989AC"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99,5</w:t>
            </w:r>
          </w:p>
        </w:tc>
        <w:tc>
          <w:tcPr>
            <w:tcW w:w="765" w:type="dxa"/>
            <w:vAlign w:val="center"/>
          </w:tcPr>
          <w:p w14:paraId="5F336FA9"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92,0</w:t>
            </w:r>
          </w:p>
        </w:tc>
        <w:tc>
          <w:tcPr>
            <w:tcW w:w="765" w:type="dxa"/>
            <w:vAlign w:val="center"/>
          </w:tcPr>
          <w:p w14:paraId="534FA0FA"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99,8</w:t>
            </w:r>
          </w:p>
        </w:tc>
        <w:tc>
          <w:tcPr>
            <w:tcW w:w="765" w:type="dxa"/>
            <w:vAlign w:val="center"/>
          </w:tcPr>
          <w:p w14:paraId="30DF76F4"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99,6</w:t>
            </w:r>
          </w:p>
        </w:tc>
        <w:tc>
          <w:tcPr>
            <w:tcW w:w="857" w:type="dxa"/>
            <w:vAlign w:val="center"/>
          </w:tcPr>
          <w:p w14:paraId="07E34A3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63,72</w:t>
            </w:r>
          </w:p>
        </w:tc>
        <w:tc>
          <w:tcPr>
            <w:tcW w:w="857" w:type="dxa"/>
            <w:vAlign w:val="center"/>
          </w:tcPr>
          <w:p w14:paraId="35A28562"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89,90</w:t>
            </w:r>
          </w:p>
        </w:tc>
        <w:tc>
          <w:tcPr>
            <w:tcW w:w="857" w:type="dxa"/>
            <w:vAlign w:val="center"/>
          </w:tcPr>
          <w:p w14:paraId="36E3C7EF"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84,05</w:t>
            </w:r>
          </w:p>
        </w:tc>
      </w:tr>
      <w:tr w:rsidR="00D87557" w:rsidRPr="00675333" w14:paraId="47EE8407" w14:textId="77777777" w:rsidTr="00C1470E">
        <w:tc>
          <w:tcPr>
            <w:tcW w:w="1927" w:type="dxa"/>
            <w:vAlign w:val="center"/>
          </w:tcPr>
          <w:p w14:paraId="705F519A"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18+20+25+12/5</w:t>
            </w:r>
          </w:p>
        </w:tc>
        <w:tc>
          <w:tcPr>
            <w:tcW w:w="805" w:type="dxa"/>
            <w:vAlign w:val="center"/>
          </w:tcPr>
          <w:p w14:paraId="13CA65BA"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83,5</w:t>
            </w:r>
          </w:p>
        </w:tc>
        <w:tc>
          <w:tcPr>
            <w:tcW w:w="850" w:type="dxa"/>
            <w:vAlign w:val="center"/>
          </w:tcPr>
          <w:p w14:paraId="56AD4FE2"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98,9</w:t>
            </w:r>
          </w:p>
        </w:tc>
        <w:tc>
          <w:tcPr>
            <w:tcW w:w="939" w:type="dxa"/>
            <w:vAlign w:val="center"/>
          </w:tcPr>
          <w:p w14:paraId="51DE7D99"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765" w:type="dxa"/>
            <w:vAlign w:val="center"/>
          </w:tcPr>
          <w:p w14:paraId="5F85310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97,1</w:t>
            </w:r>
          </w:p>
        </w:tc>
        <w:tc>
          <w:tcPr>
            <w:tcW w:w="765" w:type="dxa"/>
            <w:vAlign w:val="center"/>
          </w:tcPr>
          <w:p w14:paraId="13B66FE0"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99,8</w:t>
            </w:r>
          </w:p>
        </w:tc>
        <w:tc>
          <w:tcPr>
            <w:tcW w:w="765" w:type="dxa"/>
            <w:vAlign w:val="center"/>
          </w:tcPr>
          <w:p w14:paraId="58EE9CC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99,7</w:t>
            </w:r>
          </w:p>
        </w:tc>
        <w:tc>
          <w:tcPr>
            <w:tcW w:w="857" w:type="dxa"/>
            <w:vAlign w:val="center"/>
          </w:tcPr>
          <w:p w14:paraId="55020F5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62,80</w:t>
            </w:r>
          </w:p>
        </w:tc>
        <w:tc>
          <w:tcPr>
            <w:tcW w:w="857" w:type="dxa"/>
            <w:vAlign w:val="center"/>
          </w:tcPr>
          <w:p w14:paraId="4B1305D2"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96,59</w:t>
            </w:r>
          </w:p>
        </w:tc>
        <w:tc>
          <w:tcPr>
            <w:tcW w:w="857" w:type="dxa"/>
            <w:vAlign w:val="center"/>
          </w:tcPr>
          <w:p w14:paraId="33D3303E" w14:textId="77777777" w:rsidR="00D87557" w:rsidRPr="00C1470E" w:rsidRDefault="009D72CB"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99</w:t>
            </w:r>
            <w:r w:rsidR="00D87557" w:rsidRPr="00C1470E">
              <w:rPr>
                <w:rFonts w:ascii="Times New Roman" w:hAnsi="Times New Roman" w:cs="Times New Roman"/>
                <w:sz w:val="24"/>
                <w:szCs w:val="24"/>
              </w:rPr>
              <w:t>,83</w:t>
            </w:r>
          </w:p>
        </w:tc>
      </w:tr>
    </w:tbl>
    <w:p w14:paraId="244BE1A7" w14:textId="77777777" w:rsidR="00FB634F" w:rsidRPr="00675333" w:rsidRDefault="00FB634F" w:rsidP="00675333">
      <w:pPr>
        <w:spacing w:after="0" w:line="240" w:lineRule="auto"/>
        <w:ind w:firstLine="709"/>
        <w:jc w:val="both"/>
        <w:rPr>
          <w:rFonts w:ascii="Times New Roman" w:hAnsi="Times New Roman" w:cs="Times New Roman"/>
          <w:sz w:val="28"/>
          <w:szCs w:val="28"/>
        </w:rPr>
      </w:pPr>
    </w:p>
    <w:p w14:paraId="0E1C86BB" w14:textId="77777777" w:rsidR="00FB634F" w:rsidRPr="00675333" w:rsidRDefault="00FB634F"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Таким образом, внесение в почву отобранных штаммов микроорганизмов</w:t>
      </w:r>
      <w:r w:rsidR="00CA12D6" w:rsidRPr="00675333">
        <w:rPr>
          <w:rFonts w:ascii="Times New Roman" w:hAnsi="Times New Roman" w:cs="Times New Roman"/>
          <w:sz w:val="28"/>
          <w:szCs w:val="24"/>
        </w:rPr>
        <w:t xml:space="preserve">, а также </w:t>
      </w:r>
      <w:r w:rsidRPr="00675333">
        <w:rPr>
          <w:rFonts w:ascii="Times New Roman" w:hAnsi="Times New Roman" w:cs="Times New Roman"/>
          <w:sz w:val="28"/>
          <w:szCs w:val="24"/>
        </w:rPr>
        <w:t>и</w:t>
      </w:r>
      <w:r w:rsidR="00CA12D6" w:rsidRPr="00675333">
        <w:rPr>
          <w:rFonts w:ascii="Times New Roman" w:hAnsi="Times New Roman" w:cs="Times New Roman"/>
          <w:sz w:val="28"/>
          <w:szCs w:val="24"/>
        </w:rPr>
        <w:t>х</w:t>
      </w:r>
      <w:r w:rsidRPr="00675333">
        <w:rPr>
          <w:rFonts w:ascii="Times New Roman" w:hAnsi="Times New Roman" w:cs="Times New Roman"/>
          <w:sz w:val="28"/>
          <w:szCs w:val="24"/>
        </w:rPr>
        <w:t xml:space="preserve"> ассоциаций приводит к более полной утилизации содержащего в ней </w:t>
      </w:r>
      <w:r w:rsidR="00CA12D6" w:rsidRPr="00675333">
        <w:rPr>
          <w:rFonts w:ascii="Times New Roman" w:hAnsi="Times New Roman" w:cs="Times New Roman"/>
          <w:sz w:val="28"/>
          <w:szCs w:val="24"/>
        </w:rPr>
        <w:t xml:space="preserve">ракетного </w:t>
      </w:r>
      <w:r w:rsidRPr="00675333">
        <w:rPr>
          <w:rFonts w:ascii="Times New Roman" w:hAnsi="Times New Roman" w:cs="Times New Roman"/>
          <w:sz w:val="28"/>
          <w:szCs w:val="24"/>
        </w:rPr>
        <w:t xml:space="preserve">керосина. </w:t>
      </w:r>
    </w:p>
    <w:p w14:paraId="77697D36" w14:textId="77777777" w:rsidR="00A45424" w:rsidRPr="00675333" w:rsidRDefault="00A45424" w:rsidP="00675333">
      <w:pPr>
        <w:spacing w:after="0" w:line="240" w:lineRule="auto"/>
        <w:ind w:firstLine="709"/>
        <w:jc w:val="both"/>
        <w:rPr>
          <w:rFonts w:ascii="Times New Roman" w:hAnsi="Times New Roman" w:cs="Times New Roman"/>
          <w:sz w:val="28"/>
          <w:szCs w:val="24"/>
          <w:lang w:val="kk-KZ"/>
        </w:rPr>
      </w:pPr>
      <w:r w:rsidRPr="00675333">
        <w:rPr>
          <w:rFonts w:ascii="Times New Roman" w:hAnsi="Times New Roman" w:cs="Times New Roman"/>
          <w:sz w:val="28"/>
          <w:szCs w:val="24"/>
          <w:lang w:val="kk-KZ"/>
        </w:rPr>
        <w:t xml:space="preserve">В таблице 3.42 приведены результаты экспериментов после детоксикации почв, загрязненных керосином через 60 суток. </w:t>
      </w:r>
    </w:p>
    <w:p w14:paraId="24F5732F" w14:textId="77777777" w:rsidR="00791C85" w:rsidRPr="00675333" w:rsidRDefault="00791C85" w:rsidP="00675333">
      <w:pPr>
        <w:spacing w:after="0" w:line="240" w:lineRule="auto"/>
        <w:ind w:firstLine="709"/>
        <w:jc w:val="both"/>
        <w:rPr>
          <w:rFonts w:ascii="Times New Roman" w:hAnsi="Times New Roman" w:cs="Times New Roman"/>
          <w:sz w:val="28"/>
          <w:szCs w:val="24"/>
          <w:lang w:val="kk-KZ"/>
        </w:rPr>
      </w:pPr>
    </w:p>
    <w:p w14:paraId="7750A192" w14:textId="6DBA7707" w:rsidR="004016CE" w:rsidRPr="00675333" w:rsidRDefault="004016CE" w:rsidP="00675333">
      <w:pPr>
        <w:spacing w:after="0" w:line="240" w:lineRule="auto"/>
        <w:ind w:firstLine="709"/>
        <w:jc w:val="center"/>
        <w:rPr>
          <w:rFonts w:ascii="Times New Roman" w:hAnsi="Times New Roman" w:cs="Times New Roman"/>
          <w:caps/>
          <w:sz w:val="28"/>
          <w:szCs w:val="24"/>
          <w:lang w:val="kk-KZ"/>
        </w:rPr>
      </w:pPr>
      <w:r w:rsidRPr="00675333">
        <w:rPr>
          <w:rFonts w:ascii="Times New Roman" w:hAnsi="Times New Roman" w:cs="Times New Roman"/>
          <w:noProof/>
          <w:sz w:val="28"/>
          <w:szCs w:val="24"/>
          <w:lang w:eastAsia="ru-RU"/>
        </w:rPr>
        <w:drawing>
          <wp:inline distT="0" distB="0" distL="0" distR="0" wp14:anchorId="5BF1835C" wp14:editId="4BE96147">
            <wp:extent cx="2400968" cy="1961498"/>
            <wp:effectExtent l="0" t="228600" r="0" b="191770"/>
            <wp:docPr id="183564627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5400000">
                      <a:off x="0" y="0"/>
                      <a:ext cx="2457163" cy="2007407"/>
                    </a:xfrm>
                    <a:prstGeom prst="rect">
                      <a:avLst/>
                    </a:prstGeom>
                    <a:noFill/>
                    <a:ln>
                      <a:noFill/>
                    </a:ln>
                  </pic:spPr>
                </pic:pic>
              </a:graphicData>
            </a:graphic>
          </wp:inline>
        </w:drawing>
      </w:r>
      <w:r w:rsidR="00C1470E" w:rsidRPr="00675333">
        <w:rPr>
          <w:rFonts w:ascii="Times New Roman" w:hAnsi="Times New Roman" w:cs="Times New Roman"/>
          <w:noProof/>
          <w:sz w:val="28"/>
          <w:szCs w:val="24"/>
          <w:lang w:eastAsia="ru-RU"/>
        </w:rPr>
        <w:drawing>
          <wp:inline distT="0" distB="0" distL="0" distR="0" wp14:anchorId="718E034B" wp14:editId="743D462F">
            <wp:extent cx="2412767" cy="2028709"/>
            <wp:effectExtent l="0" t="190500" r="0" b="181610"/>
            <wp:docPr id="1605007465" name="Рисунок 18" descr="Изображение выглядит как человек, Техник, Медицинское оборудование, одежд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07465" name="Рисунок 18" descr="Изображение выглядит как человек, Техник, Медицинское оборудование, одежда&#10;&#10;Содержимое, созданное искусственным интеллектом, может быть неверным."/>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rot="5400000">
                      <a:off x="0" y="0"/>
                      <a:ext cx="2486990" cy="2091117"/>
                    </a:xfrm>
                    <a:prstGeom prst="rect">
                      <a:avLst/>
                    </a:prstGeom>
                    <a:noFill/>
                    <a:ln>
                      <a:noFill/>
                    </a:ln>
                  </pic:spPr>
                </pic:pic>
              </a:graphicData>
            </a:graphic>
          </wp:inline>
        </w:drawing>
      </w:r>
    </w:p>
    <w:p w14:paraId="6B535386" w14:textId="77777777" w:rsidR="00FB634F" w:rsidRPr="00675333" w:rsidRDefault="00FB634F" w:rsidP="00675333">
      <w:pPr>
        <w:spacing w:after="0" w:line="240" w:lineRule="auto"/>
        <w:ind w:firstLine="709"/>
        <w:jc w:val="center"/>
        <w:rPr>
          <w:rFonts w:ascii="Times New Roman" w:hAnsi="Times New Roman" w:cs="Times New Roman"/>
          <w:sz w:val="28"/>
          <w:szCs w:val="24"/>
          <w:lang w:val="kk-KZ"/>
        </w:rPr>
      </w:pPr>
      <w:r w:rsidRPr="00675333">
        <w:rPr>
          <w:rFonts w:ascii="Times New Roman" w:hAnsi="Times New Roman" w:cs="Times New Roman"/>
          <w:sz w:val="28"/>
          <w:szCs w:val="24"/>
          <w:lang w:val="kk-KZ"/>
        </w:rPr>
        <w:t xml:space="preserve">Рисунок </w:t>
      </w:r>
      <w:r w:rsidR="00441BD7" w:rsidRPr="00675333">
        <w:rPr>
          <w:rFonts w:ascii="Times New Roman" w:hAnsi="Times New Roman" w:cs="Times New Roman"/>
          <w:sz w:val="28"/>
          <w:szCs w:val="24"/>
          <w:lang w:val="kk-KZ"/>
        </w:rPr>
        <w:t>3</w:t>
      </w:r>
      <w:r w:rsidR="009624E5" w:rsidRPr="00675333">
        <w:rPr>
          <w:rFonts w:ascii="Times New Roman" w:hAnsi="Times New Roman" w:cs="Times New Roman"/>
          <w:sz w:val="28"/>
          <w:szCs w:val="24"/>
          <w:lang w:val="kk-KZ"/>
        </w:rPr>
        <w:t>.</w:t>
      </w:r>
      <w:r w:rsidR="00407998" w:rsidRPr="00675333">
        <w:rPr>
          <w:rFonts w:ascii="Times New Roman" w:hAnsi="Times New Roman" w:cs="Times New Roman"/>
          <w:sz w:val="28"/>
          <w:szCs w:val="24"/>
          <w:lang w:val="kk-KZ"/>
        </w:rPr>
        <w:t>25</w:t>
      </w:r>
      <w:r w:rsidRPr="00675333">
        <w:rPr>
          <w:rFonts w:ascii="Times New Roman" w:hAnsi="Times New Roman" w:cs="Times New Roman"/>
          <w:sz w:val="28"/>
          <w:szCs w:val="24"/>
          <w:lang w:val="kk-KZ"/>
        </w:rPr>
        <w:t xml:space="preserve"> –  </w:t>
      </w:r>
      <w:r w:rsidR="00EF7EF8" w:rsidRPr="00675333">
        <w:rPr>
          <w:rFonts w:ascii="Times New Roman" w:hAnsi="Times New Roman" w:cs="Times New Roman"/>
          <w:sz w:val="28"/>
          <w:szCs w:val="24"/>
          <w:lang w:val="kk-KZ"/>
        </w:rPr>
        <w:t xml:space="preserve">Определение содержания углеводородного ракетного топлива после </w:t>
      </w:r>
      <w:r w:rsidRPr="00675333">
        <w:rPr>
          <w:rFonts w:ascii="Times New Roman" w:hAnsi="Times New Roman" w:cs="Times New Roman"/>
          <w:sz w:val="28"/>
          <w:szCs w:val="24"/>
          <w:lang w:val="kk-KZ"/>
        </w:rPr>
        <w:t>очистк</w:t>
      </w:r>
      <w:r w:rsidR="00EF7EF8" w:rsidRPr="00675333">
        <w:rPr>
          <w:rFonts w:ascii="Times New Roman" w:hAnsi="Times New Roman" w:cs="Times New Roman"/>
          <w:sz w:val="28"/>
          <w:szCs w:val="24"/>
          <w:lang w:val="kk-KZ"/>
        </w:rPr>
        <w:t>и</w:t>
      </w:r>
      <w:r w:rsidRPr="00675333">
        <w:rPr>
          <w:rFonts w:ascii="Times New Roman" w:hAnsi="Times New Roman" w:cs="Times New Roman"/>
          <w:sz w:val="28"/>
          <w:szCs w:val="24"/>
          <w:lang w:val="kk-KZ"/>
        </w:rPr>
        <w:t xml:space="preserve"> микробиологическим методом</w:t>
      </w:r>
      <w:r w:rsidR="00D87557" w:rsidRPr="00675333">
        <w:rPr>
          <w:rFonts w:ascii="Times New Roman" w:hAnsi="Times New Roman" w:cs="Times New Roman"/>
          <w:sz w:val="28"/>
          <w:szCs w:val="24"/>
          <w:lang w:val="kk-KZ"/>
        </w:rPr>
        <w:t>.</w:t>
      </w:r>
    </w:p>
    <w:p w14:paraId="76B834B0" w14:textId="77777777" w:rsidR="00675333" w:rsidRPr="00675333" w:rsidRDefault="00675333" w:rsidP="00675333">
      <w:pPr>
        <w:spacing w:after="0" w:line="240" w:lineRule="auto"/>
        <w:ind w:firstLine="709"/>
        <w:jc w:val="center"/>
        <w:rPr>
          <w:rFonts w:ascii="Times New Roman" w:hAnsi="Times New Roman" w:cs="Times New Roman"/>
          <w:sz w:val="28"/>
          <w:szCs w:val="28"/>
          <w:lang w:val="kk-KZ"/>
        </w:rPr>
      </w:pPr>
    </w:p>
    <w:p w14:paraId="13CA2B44" w14:textId="77777777" w:rsidR="00FB634F" w:rsidRPr="00675333" w:rsidRDefault="00FB634F"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t xml:space="preserve">Таблица </w:t>
      </w:r>
      <w:r w:rsidR="00441BD7" w:rsidRPr="00675333">
        <w:rPr>
          <w:rFonts w:ascii="Times New Roman" w:hAnsi="Times New Roman" w:cs="Times New Roman"/>
          <w:sz w:val="28"/>
          <w:szCs w:val="28"/>
        </w:rPr>
        <w:t>3</w:t>
      </w:r>
      <w:r w:rsidR="009624E5" w:rsidRPr="00675333">
        <w:rPr>
          <w:rFonts w:ascii="Times New Roman" w:hAnsi="Times New Roman" w:cs="Times New Roman"/>
          <w:sz w:val="28"/>
          <w:szCs w:val="28"/>
        </w:rPr>
        <w:t>.4</w:t>
      </w:r>
      <w:r w:rsidRPr="00675333">
        <w:rPr>
          <w:rFonts w:ascii="Times New Roman" w:hAnsi="Times New Roman" w:cs="Times New Roman"/>
          <w:sz w:val="28"/>
          <w:szCs w:val="28"/>
        </w:rPr>
        <w:t xml:space="preserve">2 – Результаты экспериментов после детоксикации почв, загрязненных керосином через 60 суток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2135"/>
        <w:gridCol w:w="2232"/>
        <w:gridCol w:w="2240"/>
      </w:tblGrid>
      <w:tr w:rsidR="00FB634F" w:rsidRPr="00675333" w14:paraId="48D7A71C" w14:textId="77777777" w:rsidTr="00C1470E">
        <w:tc>
          <w:tcPr>
            <w:tcW w:w="2629" w:type="dxa"/>
            <w:vMerge w:val="restart"/>
            <w:tcBorders>
              <w:tl2br w:val="single" w:sz="4" w:space="0" w:color="auto"/>
            </w:tcBorders>
            <w:vAlign w:val="center"/>
          </w:tcPr>
          <w:p w14:paraId="4DEA95C3"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Почвы</w:t>
            </w:r>
          </w:p>
          <w:p w14:paraId="3B802D50" w14:textId="77777777" w:rsidR="00EF7EF8" w:rsidRPr="00C1470E" w:rsidRDefault="00EF7EF8" w:rsidP="00675333">
            <w:pPr>
              <w:spacing w:after="0" w:line="240" w:lineRule="auto"/>
              <w:ind w:firstLine="23"/>
              <w:jc w:val="center"/>
              <w:rPr>
                <w:rFonts w:ascii="Times New Roman" w:hAnsi="Times New Roman" w:cs="Times New Roman"/>
                <w:sz w:val="24"/>
                <w:szCs w:val="24"/>
              </w:rPr>
            </w:pPr>
          </w:p>
          <w:p w14:paraId="3F5716E0"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Варианты</w:t>
            </w:r>
          </w:p>
        </w:tc>
        <w:tc>
          <w:tcPr>
            <w:tcW w:w="2135" w:type="dxa"/>
            <w:vAlign w:val="center"/>
          </w:tcPr>
          <w:p w14:paraId="0B156DCA" w14:textId="77777777" w:rsidR="00D87557"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 xml:space="preserve">Серо-бурая пустынная </w:t>
            </w:r>
          </w:p>
          <w:p w14:paraId="50218CC3"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(пл. 196)</w:t>
            </w:r>
          </w:p>
        </w:tc>
        <w:tc>
          <w:tcPr>
            <w:tcW w:w="2232" w:type="dxa"/>
            <w:vAlign w:val="center"/>
          </w:tcPr>
          <w:p w14:paraId="3221FF64"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Песчаная пустынная (пл. 31)</w:t>
            </w:r>
          </w:p>
        </w:tc>
        <w:tc>
          <w:tcPr>
            <w:tcW w:w="2240" w:type="dxa"/>
            <w:vAlign w:val="center"/>
          </w:tcPr>
          <w:p w14:paraId="5D4F5E0B"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Бурая полупустынная (</w:t>
            </w:r>
            <w:r w:rsidR="00EF7EF8" w:rsidRPr="00C1470E">
              <w:rPr>
                <w:rFonts w:ascii="Times New Roman" w:hAnsi="Times New Roman" w:cs="Times New Roman"/>
                <w:sz w:val="24"/>
                <w:szCs w:val="24"/>
              </w:rPr>
              <w:t>Зона Ю-25</w:t>
            </w:r>
            <w:r w:rsidRPr="00C1470E">
              <w:rPr>
                <w:rFonts w:ascii="Times New Roman" w:hAnsi="Times New Roman" w:cs="Times New Roman"/>
                <w:sz w:val="24"/>
                <w:szCs w:val="24"/>
              </w:rPr>
              <w:t>)</w:t>
            </w:r>
          </w:p>
        </w:tc>
      </w:tr>
      <w:tr w:rsidR="00FB634F" w:rsidRPr="00675333" w14:paraId="2B65FC3A" w14:textId="77777777" w:rsidTr="00C1470E">
        <w:tc>
          <w:tcPr>
            <w:tcW w:w="2629" w:type="dxa"/>
            <w:vMerge/>
            <w:tcBorders>
              <w:tl2br w:val="single" w:sz="4" w:space="0" w:color="auto"/>
            </w:tcBorders>
            <w:vAlign w:val="center"/>
          </w:tcPr>
          <w:p w14:paraId="1432B238" w14:textId="77777777" w:rsidR="00FB634F" w:rsidRPr="00C1470E" w:rsidRDefault="00FB634F" w:rsidP="00675333">
            <w:pPr>
              <w:spacing w:after="0" w:line="240" w:lineRule="auto"/>
              <w:ind w:firstLine="23"/>
              <w:jc w:val="center"/>
              <w:rPr>
                <w:rFonts w:ascii="Times New Roman" w:hAnsi="Times New Roman" w:cs="Times New Roman"/>
                <w:sz w:val="24"/>
                <w:szCs w:val="24"/>
              </w:rPr>
            </w:pPr>
          </w:p>
        </w:tc>
        <w:tc>
          <w:tcPr>
            <w:tcW w:w="6607" w:type="dxa"/>
            <w:gridSpan w:val="3"/>
            <w:vAlign w:val="center"/>
          </w:tcPr>
          <w:p w14:paraId="77EBC809" w14:textId="77777777" w:rsidR="00FB634F" w:rsidRPr="00C1470E" w:rsidRDefault="00FB634F"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Концентрация керосина, мг/кг</w:t>
            </w:r>
          </w:p>
        </w:tc>
      </w:tr>
      <w:tr w:rsidR="00FB634F" w:rsidRPr="00675333" w14:paraId="6B3AD63A" w14:textId="77777777" w:rsidTr="00C1470E">
        <w:tc>
          <w:tcPr>
            <w:tcW w:w="2629" w:type="dxa"/>
            <w:vAlign w:val="center"/>
          </w:tcPr>
          <w:p w14:paraId="028A19C3"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2135" w:type="dxa"/>
            <w:vAlign w:val="center"/>
          </w:tcPr>
          <w:p w14:paraId="070AF568"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2232" w:type="dxa"/>
            <w:vAlign w:val="center"/>
          </w:tcPr>
          <w:p w14:paraId="4A7546AA"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2240" w:type="dxa"/>
            <w:vAlign w:val="center"/>
          </w:tcPr>
          <w:p w14:paraId="1024B4DA" w14:textId="77777777" w:rsidR="00FB634F"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4</w:t>
            </w:r>
          </w:p>
        </w:tc>
      </w:tr>
      <w:tr w:rsidR="00D87557" w:rsidRPr="00675333" w14:paraId="1A34C4C4" w14:textId="77777777" w:rsidTr="00C1470E">
        <w:tc>
          <w:tcPr>
            <w:tcW w:w="2629" w:type="dxa"/>
            <w:vAlign w:val="center"/>
          </w:tcPr>
          <w:p w14:paraId="4B39506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 xml:space="preserve">Исх.конц. керосина </w:t>
            </w:r>
          </w:p>
        </w:tc>
        <w:tc>
          <w:tcPr>
            <w:tcW w:w="2135" w:type="dxa"/>
            <w:vAlign w:val="center"/>
          </w:tcPr>
          <w:p w14:paraId="70CE577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10437,5</w:t>
            </w:r>
          </w:p>
        </w:tc>
        <w:tc>
          <w:tcPr>
            <w:tcW w:w="2232" w:type="dxa"/>
            <w:vAlign w:val="center"/>
          </w:tcPr>
          <w:p w14:paraId="36FE0DC1"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10250,0</w:t>
            </w:r>
          </w:p>
        </w:tc>
        <w:tc>
          <w:tcPr>
            <w:tcW w:w="2240" w:type="dxa"/>
            <w:vAlign w:val="center"/>
          </w:tcPr>
          <w:p w14:paraId="4B626E7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10250,0</w:t>
            </w:r>
          </w:p>
        </w:tc>
      </w:tr>
      <w:tr w:rsidR="00D87557" w:rsidRPr="00675333" w14:paraId="2E896BF7" w14:textId="77777777" w:rsidTr="00C1470E">
        <w:tc>
          <w:tcPr>
            <w:tcW w:w="2629" w:type="dxa"/>
            <w:vAlign w:val="center"/>
          </w:tcPr>
          <w:p w14:paraId="756D5E81"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Без микроорганизмов</w:t>
            </w:r>
          </w:p>
        </w:tc>
        <w:tc>
          <w:tcPr>
            <w:tcW w:w="2135" w:type="dxa"/>
            <w:vAlign w:val="center"/>
          </w:tcPr>
          <w:p w14:paraId="7FCF69C1"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730,0</w:t>
            </w:r>
          </w:p>
        </w:tc>
        <w:tc>
          <w:tcPr>
            <w:tcW w:w="2232" w:type="dxa"/>
            <w:vAlign w:val="center"/>
          </w:tcPr>
          <w:p w14:paraId="53190AB9"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507,5</w:t>
            </w:r>
          </w:p>
        </w:tc>
        <w:tc>
          <w:tcPr>
            <w:tcW w:w="2240" w:type="dxa"/>
            <w:vAlign w:val="center"/>
          </w:tcPr>
          <w:p w14:paraId="02BD2D8F"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1122,5</w:t>
            </w:r>
          </w:p>
        </w:tc>
      </w:tr>
      <w:tr w:rsidR="00D87557" w:rsidRPr="00675333" w14:paraId="2B0C1539" w14:textId="77777777" w:rsidTr="00C1470E">
        <w:tc>
          <w:tcPr>
            <w:tcW w:w="2629" w:type="dxa"/>
            <w:vAlign w:val="center"/>
          </w:tcPr>
          <w:p w14:paraId="68FFB23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18</w:t>
            </w:r>
          </w:p>
        </w:tc>
        <w:tc>
          <w:tcPr>
            <w:tcW w:w="2135" w:type="dxa"/>
            <w:vAlign w:val="center"/>
          </w:tcPr>
          <w:p w14:paraId="34656790"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23,03</w:t>
            </w:r>
          </w:p>
        </w:tc>
        <w:tc>
          <w:tcPr>
            <w:tcW w:w="2232" w:type="dxa"/>
            <w:vAlign w:val="center"/>
          </w:tcPr>
          <w:p w14:paraId="3142C8E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10,4</w:t>
            </w:r>
          </w:p>
        </w:tc>
        <w:tc>
          <w:tcPr>
            <w:tcW w:w="2240" w:type="dxa"/>
            <w:vAlign w:val="center"/>
          </w:tcPr>
          <w:p w14:paraId="6A21BAE7"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125,0</w:t>
            </w:r>
          </w:p>
        </w:tc>
      </w:tr>
      <w:tr w:rsidR="00D87557" w:rsidRPr="00675333" w14:paraId="37A8522A" w14:textId="77777777" w:rsidTr="00C1470E">
        <w:tc>
          <w:tcPr>
            <w:tcW w:w="2629" w:type="dxa"/>
            <w:tcBorders>
              <w:bottom w:val="nil"/>
            </w:tcBorders>
            <w:vAlign w:val="center"/>
          </w:tcPr>
          <w:p w14:paraId="0996F55D"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20</w:t>
            </w:r>
          </w:p>
        </w:tc>
        <w:tc>
          <w:tcPr>
            <w:tcW w:w="2135" w:type="dxa"/>
            <w:tcBorders>
              <w:bottom w:val="nil"/>
            </w:tcBorders>
            <w:vAlign w:val="center"/>
          </w:tcPr>
          <w:p w14:paraId="7F4FB976"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27,75</w:t>
            </w:r>
          </w:p>
        </w:tc>
        <w:tc>
          <w:tcPr>
            <w:tcW w:w="2232" w:type="dxa"/>
            <w:tcBorders>
              <w:bottom w:val="nil"/>
            </w:tcBorders>
            <w:vAlign w:val="center"/>
          </w:tcPr>
          <w:p w14:paraId="308AEB6A"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9,3</w:t>
            </w:r>
          </w:p>
        </w:tc>
        <w:tc>
          <w:tcPr>
            <w:tcW w:w="2240" w:type="dxa"/>
            <w:tcBorders>
              <w:bottom w:val="nil"/>
            </w:tcBorders>
            <w:vAlign w:val="center"/>
          </w:tcPr>
          <w:p w14:paraId="5C760B9C"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107,5</w:t>
            </w:r>
          </w:p>
        </w:tc>
      </w:tr>
      <w:tr w:rsidR="00C1470E" w:rsidRPr="00675333" w14:paraId="212645F0" w14:textId="77777777" w:rsidTr="00C1470E">
        <w:tc>
          <w:tcPr>
            <w:tcW w:w="9236" w:type="dxa"/>
            <w:gridSpan w:val="4"/>
            <w:tcBorders>
              <w:top w:val="nil"/>
              <w:left w:val="nil"/>
              <w:right w:val="nil"/>
            </w:tcBorders>
            <w:vAlign w:val="center"/>
          </w:tcPr>
          <w:p w14:paraId="2AF55763" w14:textId="50CA5711" w:rsidR="00C1470E" w:rsidRPr="00C1470E" w:rsidRDefault="00C1470E" w:rsidP="00C1470E">
            <w:pPr>
              <w:spacing w:after="0" w:line="240" w:lineRule="auto"/>
              <w:ind w:firstLine="23"/>
              <w:rPr>
                <w:rFonts w:ascii="Times New Roman" w:hAnsi="Times New Roman" w:cs="Times New Roman"/>
                <w:sz w:val="24"/>
                <w:szCs w:val="24"/>
              </w:rPr>
            </w:pPr>
            <w:r>
              <w:rPr>
                <w:rFonts w:ascii="Times New Roman" w:hAnsi="Times New Roman" w:cs="Times New Roman"/>
                <w:sz w:val="24"/>
                <w:szCs w:val="24"/>
              </w:rPr>
              <w:lastRenderedPageBreak/>
              <w:t>Продолжение таблицы 3.42</w:t>
            </w:r>
          </w:p>
        </w:tc>
      </w:tr>
      <w:tr w:rsidR="00C1470E" w:rsidRPr="00675333" w14:paraId="1D2B65A5" w14:textId="77777777" w:rsidTr="00C1470E">
        <w:tc>
          <w:tcPr>
            <w:tcW w:w="2629" w:type="dxa"/>
            <w:vAlign w:val="center"/>
          </w:tcPr>
          <w:p w14:paraId="03787F32" w14:textId="0C6ECEEB" w:rsidR="00C1470E" w:rsidRPr="00C1470E" w:rsidRDefault="00C1470E" w:rsidP="00C1470E">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2135" w:type="dxa"/>
            <w:vAlign w:val="center"/>
          </w:tcPr>
          <w:p w14:paraId="40B455B0" w14:textId="1204CFB0" w:rsidR="00C1470E" w:rsidRPr="00C1470E" w:rsidRDefault="00C1470E" w:rsidP="00C1470E">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2232" w:type="dxa"/>
            <w:vAlign w:val="center"/>
          </w:tcPr>
          <w:p w14:paraId="61482770" w14:textId="5DA03CE5" w:rsidR="00C1470E" w:rsidRPr="00C1470E" w:rsidRDefault="00C1470E" w:rsidP="00C1470E">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2240" w:type="dxa"/>
            <w:vAlign w:val="center"/>
          </w:tcPr>
          <w:p w14:paraId="281DE01C" w14:textId="674D129A" w:rsidR="00C1470E" w:rsidRPr="00C1470E" w:rsidRDefault="00C1470E" w:rsidP="00C1470E">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4</w:t>
            </w:r>
          </w:p>
        </w:tc>
      </w:tr>
      <w:tr w:rsidR="00D87557" w:rsidRPr="00675333" w14:paraId="53CE435F" w14:textId="77777777" w:rsidTr="00C1470E">
        <w:tc>
          <w:tcPr>
            <w:tcW w:w="2629" w:type="dxa"/>
            <w:vAlign w:val="center"/>
          </w:tcPr>
          <w:p w14:paraId="4F64DDB6" w14:textId="77777777" w:rsidR="00D87557" w:rsidRPr="00C1470E" w:rsidRDefault="00B32AED"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w:t>
            </w:r>
            <w:r w:rsidR="00D87557" w:rsidRPr="00C1470E">
              <w:rPr>
                <w:rFonts w:ascii="Times New Roman" w:hAnsi="Times New Roman" w:cs="Times New Roman"/>
                <w:sz w:val="24"/>
                <w:szCs w:val="24"/>
              </w:rPr>
              <w:t>2</w:t>
            </w:r>
            <w:r w:rsidRPr="00C1470E">
              <w:rPr>
                <w:rFonts w:ascii="Times New Roman" w:hAnsi="Times New Roman" w:cs="Times New Roman"/>
                <w:sz w:val="24"/>
                <w:szCs w:val="24"/>
              </w:rPr>
              <w:t>/5</w:t>
            </w:r>
          </w:p>
        </w:tc>
        <w:tc>
          <w:tcPr>
            <w:tcW w:w="2135" w:type="dxa"/>
            <w:vAlign w:val="center"/>
          </w:tcPr>
          <w:p w14:paraId="6B9A81C1"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30,5</w:t>
            </w:r>
          </w:p>
        </w:tc>
        <w:tc>
          <w:tcPr>
            <w:tcW w:w="2232" w:type="dxa"/>
            <w:vAlign w:val="center"/>
          </w:tcPr>
          <w:p w14:paraId="2170C5DF"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18,3</w:t>
            </w:r>
          </w:p>
        </w:tc>
        <w:tc>
          <w:tcPr>
            <w:tcW w:w="2240" w:type="dxa"/>
            <w:vAlign w:val="center"/>
          </w:tcPr>
          <w:p w14:paraId="7E63C01E"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58,25</w:t>
            </w:r>
          </w:p>
        </w:tc>
      </w:tr>
      <w:tr w:rsidR="00D87557" w:rsidRPr="00675333" w14:paraId="06145DBF" w14:textId="77777777" w:rsidTr="00C1470E">
        <w:tc>
          <w:tcPr>
            <w:tcW w:w="2629" w:type="dxa"/>
            <w:vAlign w:val="center"/>
          </w:tcPr>
          <w:p w14:paraId="2AFB72BF" w14:textId="77777777" w:rsidR="00D87557" w:rsidRPr="00C1470E" w:rsidRDefault="00B32AED"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w:t>
            </w:r>
            <w:r w:rsidR="00D87557" w:rsidRPr="00C1470E">
              <w:rPr>
                <w:rFonts w:ascii="Times New Roman" w:hAnsi="Times New Roman" w:cs="Times New Roman"/>
                <w:sz w:val="24"/>
                <w:szCs w:val="24"/>
              </w:rPr>
              <w:t>5</w:t>
            </w:r>
          </w:p>
        </w:tc>
        <w:tc>
          <w:tcPr>
            <w:tcW w:w="2135" w:type="dxa"/>
            <w:vAlign w:val="center"/>
          </w:tcPr>
          <w:p w14:paraId="0B6DDE0F"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79,5</w:t>
            </w:r>
          </w:p>
        </w:tc>
        <w:tc>
          <w:tcPr>
            <w:tcW w:w="2232" w:type="dxa"/>
            <w:vAlign w:val="center"/>
          </w:tcPr>
          <w:p w14:paraId="10ECA2AB"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8,88</w:t>
            </w:r>
          </w:p>
        </w:tc>
        <w:tc>
          <w:tcPr>
            <w:tcW w:w="2240" w:type="dxa"/>
            <w:vAlign w:val="center"/>
          </w:tcPr>
          <w:p w14:paraId="61293CF5"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39,0</w:t>
            </w:r>
          </w:p>
        </w:tc>
      </w:tr>
      <w:tr w:rsidR="00D87557" w:rsidRPr="00675333" w14:paraId="49FFABDA" w14:textId="77777777" w:rsidTr="00C1470E">
        <w:tc>
          <w:tcPr>
            <w:tcW w:w="2629" w:type="dxa"/>
            <w:vAlign w:val="center"/>
          </w:tcPr>
          <w:p w14:paraId="565D1A96"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18+20+25+12/5</w:t>
            </w:r>
          </w:p>
        </w:tc>
        <w:tc>
          <w:tcPr>
            <w:tcW w:w="2135" w:type="dxa"/>
            <w:vAlign w:val="center"/>
          </w:tcPr>
          <w:p w14:paraId="4CD1E12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47,5</w:t>
            </w:r>
          </w:p>
        </w:tc>
        <w:tc>
          <w:tcPr>
            <w:tcW w:w="2232" w:type="dxa"/>
            <w:vAlign w:val="center"/>
          </w:tcPr>
          <w:p w14:paraId="2AB78E41"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25,0</w:t>
            </w:r>
          </w:p>
        </w:tc>
        <w:tc>
          <w:tcPr>
            <w:tcW w:w="2240" w:type="dxa"/>
            <w:vAlign w:val="center"/>
          </w:tcPr>
          <w:p w14:paraId="5ED91B78" w14:textId="77777777" w:rsidR="00D87557" w:rsidRPr="00C1470E" w:rsidRDefault="00D87557" w:rsidP="00675333">
            <w:pPr>
              <w:spacing w:after="0" w:line="240" w:lineRule="auto"/>
              <w:ind w:firstLine="23"/>
              <w:jc w:val="center"/>
              <w:rPr>
                <w:rFonts w:ascii="Times New Roman" w:hAnsi="Times New Roman" w:cs="Times New Roman"/>
                <w:sz w:val="24"/>
                <w:szCs w:val="24"/>
              </w:rPr>
            </w:pPr>
            <w:r w:rsidRPr="00C1470E">
              <w:rPr>
                <w:rFonts w:ascii="Times New Roman" w:hAnsi="Times New Roman" w:cs="Times New Roman"/>
                <w:sz w:val="24"/>
                <w:szCs w:val="24"/>
              </w:rPr>
              <w:t>59,0</w:t>
            </w:r>
          </w:p>
        </w:tc>
      </w:tr>
    </w:tbl>
    <w:p w14:paraId="70709B31" w14:textId="77777777" w:rsidR="00FB634F" w:rsidRPr="00675333" w:rsidRDefault="00FB634F" w:rsidP="00675333">
      <w:pPr>
        <w:spacing w:after="0" w:line="240" w:lineRule="auto"/>
        <w:ind w:firstLine="709"/>
        <w:jc w:val="center"/>
        <w:rPr>
          <w:rFonts w:ascii="Times New Roman" w:hAnsi="Times New Roman" w:cs="Times New Roman"/>
          <w:sz w:val="28"/>
          <w:szCs w:val="28"/>
          <w:lang w:val="kk-KZ"/>
        </w:rPr>
      </w:pPr>
    </w:p>
    <w:p w14:paraId="2AFE8E34" w14:textId="77777777" w:rsidR="004016CE" w:rsidRPr="00DE7941" w:rsidRDefault="00FB634F" w:rsidP="00675333">
      <w:pPr>
        <w:spacing w:after="0" w:line="240" w:lineRule="auto"/>
        <w:ind w:firstLine="709"/>
        <w:jc w:val="both"/>
        <w:rPr>
          <w:rFonts w:ascii="Times New Roman" w:hAnsi="Times New Roman" w:cs="Times New Roman"/>
          <w:sz w:val="24"/>
          <w:szCs w:val="24"/>
        </w:rPr>
      </w:pPr>
      <w:r w:rsidRPr="00675333">
        <w:rPr>
          <w:rFonts w:ascii="Times New Roman" w:hAnsi="Times New Roman" w:cs="Times New Roman"/>
          <w:sz w:val="28"/>
          <w:szCs w:val="28"/>
          <w:lang w:val="kk-KZ"/>
        </w:rPr>
        <w:t xml:space="preserve">Из результатов видно, что в варианте без микроорганизмов через 60 суток в почвах остается </w:t>
      </w:r>
      <w:r w:rsidR="00EF7EF8" w:rsidRPr="00675333">
        <w:rPr>
          <w:rFonts w:ascii="Times New Roman" w:hAnsi="Times New Roman" w:cs="Times New Roman"/>
          <w:sz w:val="28"/>
          <w:szCs w:val="28"/>
          <w:lang w:val="kk-KZ"/>
        </w:rPr>
        <w:t xml:space="preserve">от 507,5 </w:t>
      </w:r>
      <w:r w:rsidR="00EF7EF8" w:rsidRPr="00675333">
        <w:rPr>
          <w:rFonts w:ascii="Times New Roman" w:hAnsi="Times New Roman" w:cs="Times New Roman"/>
          <w:sz w:val="28"/>
          <w:szCs w:val="28"/>
        </w:rPr>
        <w:t>мг/кг</w:t>
      </w:r>
      <w:r w:rsidR="00EF7EF8" w:rsidRPr="00675333">
        <w:rPr>
          <w:rFonts w:ascii="Times New Roman" w:hAnsi="Times New Roman" w:cs="Times New Roman"/>
          <w:sz w:val="28"/>
          <w:szCs w:val="28"/>
          <w:lang w:val="kk-KZ"/>
        </w:rPr>
        <w:t xml:space="preserve"> до 1122,5 </w:t>
      </w:r>
      <w:r w:rsidR="00EF7EF8" w:rsidRPr="00675333">
        <w:rPr>
          <w:rFonts w:ascii="Times New Roman" w:hAnsi="Times New Roman" w:cs="Times New Roman"/>
          <w:sz w:val="28"/>
          <w:szCs w:val="28"/>
        </w:rPr>
        <w:t>мг/кг</w:t>
      </w:r>
      <w:r w:rsidR="00FF6164" w:rsidRPr="00675333">
        <w:rPr>
          <w:rFonts w:ascii="Times New Roman" w:hAnsi="Times New Roman" w:cs="Times New Roman"/>
          <w:sz w:val="28"/>
          <w:szCs w:val="28"/>
        </w:rPr>
        <w:t xml:space="preserve"> </w:t>
      </w:r>
      <w:r w:rsidRPr="00675333">
        <w:rPr>
          <w:rFonts w:ascii="Times New Roman" w:hAnsi="Times New Roman" w:cs="Times New Roman"/>
          <w:sz w:val="28"/>
          <w:szCs w:val="28"/>
          <w:lang w:val="kk-KZ"/>
        </w:rPr>
        <w:t xml:space="preserve">керосина, а в вариантах с участием микроорганизмов (№ 18, № 20, № </w:t>
      </w:r>
      <w:r w:rsidR="00407998" w:rsidRPr="00675333">
        <w:rPr>
          <w:rFonts w:ascii="Times New Roman" w:hAnsi="Times New Roman" w:cs="Times New Roman"/>
          <w:sz w:val="28"/>
          <w:szCs w:val="28"/>
          <w:lang w:val="kk-KZ"/>
        </w:rPr>
        <w:t>12/5</w:t>
      </w:r>
      <w:r w:rsidRPr="00675333">
        <w:rPr>
          <w:rFonts w:ascii="Times New Roman" w:hAnsi="Times New Roman" w:cs="Times New Roman"/>
          <w:sz w:val="28"/>
          <w:szCs w:val="28"/>
          <w:lang w:val="kk-KZ"/>
        </w:rPr>
        <w:t xml:space="preserve"> и № 25) </w:t>
      </w:r>
      <w:r w:rsidR="00FF6164" w:rsidRPr="00675333">
        <w:rPr>
          <w:rFonts w:ascii="Times New Roman" w:hAnsi="Times New Roman" w:cs="Times New Roman"/>
          <w:sz w:val="28"/>
          <w:szCs w:val="28"/>
          <w:lang w:val="kk-KZ"/>
        </w:rPr>
        <w:t xml:space="preserve">от 8,88 </w:t>
      </w:r>
      <w:r w:rsidR="00FF6164" w:rsidRPr="00675333">
        <w:rPr>
          <w:rFonts w:ascii="Times New Roman" w:hAnsi="Times New Roman" w:cs="Times New Roman"/>
          <w:sz w:val="28"/>
          <w:szCs w:val="28"/>
        </w:rPr>
        <w:t xml:space="preserve">мг/кг до 125,0 мг/кг </w:t>
      </w:r>
      <w:r w:rsidRPr="00675333">
        <w:rPr>
          <w:rFonts w:ascii="Times New Roman" w:hAnsi="Times New Roman" w:cs="Times New Roman"/>
          <w:sz w:val="28"/>
          <w:szCs w:val="28"/>
          <w:lang w:val="kk-KZ"/>
        </w:rPr>
        <w:t xml:space="preserve">керосина. В варианте с ассоциацией из 4-х микроорганизмов (18+20+25+12/5) через 60 суток в почвах остается </w:t>
      </w:r>
      <w:r w:rsidR="00FF6164" w:rsidRPr="00675333">
        <w:rPr>
          <w:rFonts w:ascii="Times New Roman" w:hAnsi="Times New Roman" w:cs="Times New Roman"/>
          <w:sz w:val="28"/>
          <w:szCs w:val="28"/>
          <w:lang w:val="kk-KZ"/>
        </w:rPr>
        <w:t xml:space="preserve">47,5 </w:t>
      </w:r>
      <w:r w:rsidR="00FF6164" w:rsidRPr="00675333">
        <w:rPr>
          <w:rFonts w:ascii="Times New Roman" w:hAnsi="Times New Roman" w:cs="Times New Roman"/>
          <w:sz w:val="28"/>
          <w:szCs w:val="28"/>
        </w:rPr>
        <w:t>мг/кг (</w:t>
      </w:r>
      <w:r w:rsidR="00FF6164" w:rsidRPr="00675333">
        <w:rPr>
          <w:rFonts w:ascii="Times New Roman" w:hAnsi="Times New Roman" w:cs="Times New Roman"/>
          <w:sz w:val="28"/>
          <w:szCs w:val="28"/>
          <w:lang w:val="kk-KZ"/>
        </w:rPr>
        <w:t>пл. 196</w:t>
      </w:r>
      <w:r w:rsidR="00FF6164" w:rsidRPr="00675333">
        <w:rPr>
          <w:rFonts w:ascii="Times New Roman" w:hAnsi="Times New Roman" w:cs="Times New Roman"/>
          <w:sz w:val="28"/>
          <w:szCs w:val="28"/>
        </w:rPr>
        <w:t>),</w:t>
      </w:r>
      <w:r w:rsidR="00FF6164" w:rsidRPr="00675333">
        <w:rPr>
          <w:rFonts w:ascii="Times New Roman" w:hAnsi="Times New Roman" w:cs="Times New Roman"/>
          <w:sz w:val="28"/>
          <w:szCs w:val="28"/>
          <w:lang w:val="kk-KZ"/>
        </w:rPr>
        <w:t xml:space="preserve"> 25,0 </w:t>
      </w:r>
      <w:r w:rsidR="00FF6164" w:rsidRPr="00675333">
        <w:rPr>
          <w:rFonts w:ascii="Times New Roman" w:hAnsi="Times New Roman" w:cs="Times New Roman"/>
          <w:sz w:val="28"/>
          <w:szCs w:val="28"/>
        </w:rPr>
        <w:t>мг/кг (</w:t>
      </w:r>
      <w:r w:rsidR="00FF6164" w:rsidRPr="00675333">
        <w:rPr>
          <w:rFonts w:ascii="Times New Roman" w:hAnsi="Times New Roman" w:cs="Times New Roman"/>
          <w:sz w:val="28"/>
          <w:szCs w:val="28"/>
          <w:lang w:val="kk-KZ"/>
        </w:rPr>
        <w:t>пл.31</w:t>
      </w:r>
      <w:r w:rsidR="00FF6164" w:rsidRPr="00675333">
        <w:rPr>
          <w:rFonts w:ascii="Times New Roman" w:hAnsi="Times New Roman" w:cs="Times New Roman"/>
          <w:sz w:val="28"/>
          <w:szCs w:val="28"/>
        </w:rPr>
        <w:t>) и 59,0 мг/кг</w:t>
      </w:r>
      <w:r w:rsidR="00FF6164" w:rsidRPr="00675333">
        <w:rPr>
          <w:rFonts w:ascii="Times New Roman" w:hAnsi="Times New Roman" w:cs="Times New Roman"/>
          <w:sz w:val="28"/>
          <w:szCs w:val="28"/>
          <w:lang w:val="kk-KZ"/>
        </w:rPr>
        <w:t xml:space="preserve"> </w:t>
      </w:r>
      <w:r w:rsidR="00FF6164" w:rsidRPr="00675333">
        <w:rPr>
          <w:rFonts w:ascii="Times New Roman" w:hAnsi="Times New Roman" w:cs="Times New Roman"/>
          <w:sz w:val="28"/>
          <w:szCs w:val="28"/>
        </w:rPr>
        <w:t xml:space="preserve">(Зона Ю-25) </w:t>
      </w:r>
      <w:r w:rsidR="00FF6164" w:rsidRPr="00675333">
        <w:rPr>
          <w:rFonts w:ascii="Times New Roman" w:hAnsi="Times New Roman" w:cs="Times New Roman"/>
          <w:sz w:val="28"/>
          <w:szCs w:val="28"/>
          <w:lang w:val="kk-KZ"/>
        </w:rPr>
        <w:t>керосина</w:t>
      </w:r>
      <w:r w:rsidR="00FF6164" w:rsidRPr="00675333">
        <w:rPr>
          <w:rFonts w:ascii="Times New Roman" w:hAnsi="Times New Roman" w:cs="Times New Roman"/>
          <w:sz w:val="28"/>
          <w:szCs w:val="28"/>
        </w:rPr>
        <w:t>.</w:t>
      </w:r>
      <w:r w:rsidR="004016CE" w:rsidRPr="00DE7941">
        <w:rPr>
          <w:rFonts w:ascii="Times New Roman" w:hAnsi="Times New Roman" w:cs="Times New Roman"/>
          <w:sz w:val="24"/>
          <w:szCs w:val="24"/>
        </w:rPr>
        <w:br w:type="page"/>
      </w:r>
    </w:p>
    <w:p w14:paraId="02A22DD9" w14:textId="77777777" w:rsidR="00B922B0" w:rsidRPr="00675333" w:rsidRDefault="008A1151" w:rsidP="00675333">
      <w:pPr>
        <w:spacing w:after="0" w:line="240" w:lineRule="auto"/>
        <w:ind w:firstLine="709"/>
        <w:jc w:val="both"/>
        <w:outlineLvl w:val="0"/>
        <w:rPr>
          <w:rFonts w:ascii="Times New Roman" w:hAnsi="Times New Roman" w:cs="Times New Roman"/>
          <w:b/>
          <w:bCs/>
          <w:sz w:val="28"/>
          <w:szCs w:val="24"/>
        </w:rPr>
      </w:pPr>
      <w:bookmarkStart w:id="68" w:name="_Toc212541799"/>
      <w:bookmarkStart w:id="69" w:name="_Toc213417502"/>
      <w:r w:rsidRPr="00675333">
        <w:rPr>
          <w:rFonts w:ascii="Times New Roman" w:hAnsi="Times New Roman" w:cs="Times New Roman"/>
          <w:b/>
          <w:bCs/>
          <w:sz w:val="28"/>
          <w:szCs w:val="24"/>
        </w:rPr>
        <w:lastRenderedPageBreak/>
        <w:t>4 ПРОВЕДЕНИЕ НАТУРНЫХ ИССЛЕДОВАНИЙ ПО ОБЕЗВРЕЖИВАНИЮ РАКЕТНОГО ТОПЛИВА В ПОЗИЦИОННОМ РАЙОНЕ КОСМОДРОМА БАЙКОНУР</w:t>
      </w:r>
      <w:bookmarkEnd w:id="68"/>
      <w:bookmarkEnd w:id="69"/>
    </w:p>
    <w:p w14:paraId="22C57FDA" w14:textId="77777777" w:rsidR="002A79EE" w:rsidRPr="00675333" w:rsidRDefault="002A79EE" w:rsidP="00675333">
      <w:pPr>
        <w:spacing w:after="0" w:line="240" w:lineRule="auto"/>
        <w:ind w:firstLine="709"/>
        <w:jc w:val="both"/>
        <w:rPr>
          <w:rFonts w:ascii="Times New Roman" w:hAnsi="Times New Roman" w:cs="Times New Roman"/>
          <w:b/>
          <w:bCs/>
          <w:sz w:val="28"/>
          <w:szCs w:val="24"/>
        </w:rPr>
      </w:pPr>
    </w:p>
    <w:p w14:paraId="0DC69382" w14:textId="77777777" w:rsidR="00B922B0" w:rsidRPr="00675333" w:rsidRDefault="00FF0EE2" w:rsidP="00675333">
      <w:pPr>
        <w:spacing w:after="0" w:line="240" w:lineRule="auto"/>
        <w:ind w:firstLine="709"/>
        <w:jc w:val="both"/>
        <w:outlineLvl w:val="1"/>
        <w:rPr>
          <w:rFonts w:ascii="Times New Roman" w:hAnsi="Times New Roman" w:cs="Times New Roman"/>
          <w:b/>
          <w:bCs/>
          <w:caps/>
          <w:sz w:val="28"/>
          <w:szCs w:val="24"/>
          <w:lang w:val="kk-KZ"/>
        </w:rPr>
      </w:pPr>
      <w:bookmarkStart w:id="70" w:name="_Toc212541800"/>
      <w:bookmarkStart w:id="71" w:name="_Toc213417503"/>
      <w:r w:rsidRPr="00675333">
        <w:rPr>
          <w:rFonts w:ascii="Times New Roman" w:hAnsi="Times New Roman" w:cs="Times New Roman"/>
          <w:b/>
          <w:bCs/>
          <w:sz w:val="28"/>
          <w:szCs w:val="24"/>
          <w:lang w:val="kk-KZ"/>
        </w:rPr>
        <w:t>4</w:t>
      </w:r>
      <w:r w:rsidR="00F2778C" w:rsidRPr="00675333">
        <w:rPr>
          <w:rFonts w:ascii="Times New Roman" w:hAnsi="Times New Roman" w:cs="Times New Roman"/>
          <w:b/>
          <w:bCs/>
          <w:sz w:val="28"/>
          <w:szCs w:val="24"/>
          <w:lang w:val="kk-KZ"/>
        </w:rPr>
        <w:t>.1 Разработка проекта методики проведения натурных испытаний по детоксикации почв, загрязненных ракетным керосином</w:t>
      </w:r>
      <w:bookmarkEnd w:id="70"/>
      <w:bookmarkEnd w:id="71"/>
    </w:p>
    <w:p w14:paraId="1615AD62" w14:textId="77777777" w:rsidR="002A79EE" w:rsidRPr="00675333" w:rsidRDefault="002A79EE" w:rsidP="00675333">
      <w:pPr>
        <w:pStyle w:val="22"/>
        <w:spacing w:after="0" w:line="240" w:lineRule="auto"/>
        <w:ind w:firstLine="709"/>
        <w:jc w:val="both"/>
        <w:rPr>
          <w:spacing w:val="-6"/>
          <w:sz w:val="28"/>
        </w:rPr>
      </w:pPr>
    </w:p>
    <w:p w14:paraId="58A94332" w14:textId="77777777" w:rsidR="00111025" w:rsidRPr="00675333" w:rsidRDefault="00111025" w:rsidP="00675333">
      <w:pPr>
        <w:pStyle w:val="22"/>
        <w:spacing w:after="0" w:line="240" w:lineRule="auto"/>
        <w:ind w:firstLine="709"/>
        <w:jc w:val="both"/>
        <w:rPr>
          <w:spacing w:val="-6"/>
          <w:sz w:val="28"/>
        </w:rPr>
      </w:pPr>
      <w:r w:rsidRPr="00675333">
        <w:rPr>
          <w:spacing w:val="-6"/>
          <w:sz w:val="28"/>
        </w:rPr>
        <w:t>Полевые испытания проводились в позиционном районе космодрома «Байконур» на двух специально выделенных и подготовленных экспериментальных участках. Первый участок (№ 1) расположен на площадке 31 и представлен песчаными пустынными почвами. Второй участок (№ 2) находится на площадке 196, где преобладают серо-бурые пустынные почвы. Оба полигона характеризуются глубоким залеганием грунтовых вод, что минимизирует риск их загрязнения и создаёт благоприятные условия для проведения натурных исследований по оценке устойчивости и деструкции углеводородных соединений.</w:t>
      </w:r>
    </w:p>
    <w:p w14:paraId="7083B0A6" w14:textId="77777777" w:rsidR="00B922B0" w:rsidRPr="00675333" w:rsidRDefault="00B922B0" w:rsidP="00675333">
      <w:pPr>
        <w:pStyle w:val="22"/>
        <w:spacing w:after="0" w:line="240" w:lineRule="auto"/>
        <w:ind w:firstLine="709"/>
        <w:jc w:val="both"/>
        <w:rPr>
          <w:sz w:val="28"/>
        </w:rPr>
      </w:pPr>
      <w:r w:rsidRPr="00675333">
        <w:rPr>
          <w:spacing w:val="-6"/>
          <w:sz w:val="28"/>
        </w:rPr>
        <w:t xml:space="preserve">В испытании использованы культуры микроорганизмов, отобранные в лабораторных условиях по эффективности показателя детоксикации почвы, загрязненных </w:t>
      </w:r>
      <w:r w:rsidR="00F2778C" w:rsidRPr="00675333">
        <w:rPr>
          <w:spacing w:val="-6"/>
          <w:sz w:val="28"/>
        </w:rPr>
        <w:t xml:space="preserve">ракетным </w:t>
      </w:r>
      <w:r w:rsidRPr="00675333">
        <w:rPr>
          <w:spacing w:val="-6"/>
          <w:sz w:val="28"/>
        </w:rPr>
        <w:t>керосином</w:t>
      </w:r>
      <w:r w:rsidR="00F2778C" w:rsidRPr="00675333">
        <w:rPr>
          <w:spacing w:val="-6"/>
          <w:sz w:val="28"/>
        </w:rPr>
        <w:t xml:space="preserve">. </w:t>
      </w:r>
      <w:r w:rsidRPr="00675333">
        <w:rPr>
          <w:sz w:val="28"/>
        </w:rPr>
        <w:t>Срок проведения натурных испытаний: 1 месяц (весенне-летний период).</w:t>
      </w:r>
    </w:p>
    <w:p w14:paraId="071CC832" w14:textId="77777777" w:rsidR="00352473" w:rsidRPr="00675333" w:rsidRDefault="00352473" w:rsidP="00675333">
      <w:pPr>
        <w:pStyle w:val="22"/>
        <w:spacing w:after="0" w:line="240" w:lineRule="auto"/>
        <w:ind w:firstLine="709"/>
        <w:jc w:val="both"/>
        <w:rPr>
          <w:sz w:val="28"/>
        </w:rPr>
      </w:pPr>
      <w:r w:rsidRPr="00675333">
        <w:rPr>
          <w:sz w:val="28"/>
        </w:rPr>
        <w:t xml:space="preserve">Карта-схема расположения экспериментальных участков относительно объектов космодрома Байконур показана на рисунке </w:t>
      </w:r>
      <w:r w:rsidR="00441BD7" w:rsidRPr="00675333">
        <w:rPr>
          <w:sz w:val="28"/>
        </w:rPr>
        <w:t>4</w:t>
      </w:r>
      <w:r w:rsidR="009624E5" w:rsidRPr="00675333">
        <w:rPr>
          <w:sz w:val="28"/>
        </w:rPr>
        <w:t>.1</w:t>
      </w:r>
      <w:r w:rsidRPr="00675333">
        <w:rPr>
          <w:sz w:val="28"/>
        </w:rPr>
        <w:t>.</w:t>
      </w:r>
    </w:p>
    <w:p w14:paraId="7638CB40" w14:textId="77777777" w:rsidR="00352473" w:rsidRPr="00675333" w:rsidRDefault="00352473" w:rsidP="00675333">
      <w:pPr>
        <w:pStyle w:val="22"/>
        <w:spacing w:after="0" w:line="240" w:lineRule="auto"/>
        <w:ind w:firstLine="709"/>
        <w:jc w:val="center"/>
        <w:rPr>
          <w:sz w:val="32"/>
        </w:rPr>
      </w:pPr>
    </w:p>
    <w:p w14:paraId="7BDA5314" w14:textId="77777777" w:rsidR="00352473" w:rsidRPr="00675333" w:rsidRDefault="00352473" w:rsidP="00675333">
      <w:pPr>
        <w:pStyle w:val="22"/>
        <w:spacing w:after="0" w:line="240" w:lineRule="auto"/>
        <w:jc w:val="center"/>
        <w:rPr>
          <w:sz w:val="28"/>
          <w:highlight w:val="yellow"/>
        </w:rPr>
      </w:pPr>
      <w:r w:rsidRPr="00675333">
        <w:rPr>
          <w:noProof/>
          <w:sz w:val="28"/>
        </w:rPr>
        <w:drawing>
          <wp:inline distT="0" distB="0" distL="0" distR="0" wp14:anchorId="1A781FFE" wp14:editId="0D700421">
            <wp:extent cx="4098866" cy="3238500"/>
            <wp:effectExtent l="0" t="0" r="0" b="0"/>
            <wp:docPr id="1275354670" name="Рисунок 2" descr="Изображение выглядит как диаграмма,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97897" name="Рисунок 2" descr="Изображение выглядит как диаграмма, текст, карта&#10;&#10;Автоматически созданное описание"/>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22866" cy="3257463"/>
                    </a:xfrm>
                    <a:prstGeom prst="rect">
                      <a:avLst/>
                    </a:prstGeom>
                    <a:noFill/>
                    <a:ln>
                      <a:noFill/>
                    </a:ln>
                  </pic:spPr>
                </pic:pic>
              </a:graphicData>
            </a:graphic>
          </wp:inline>
        </w:drawing>
      </w:r>
    </w:p>
    <w:p w14:paraId="01B217C9" w14:textId="77777777" w:rsidR="00352473" w:rsidRPr="00675333" w:rsidRDefault="00352473" w:rsidP="00675333">
      <w:pPr>
        <w:pStyle w:val="22"/>
        <w:spacing w:after="0" w:line="240" w:lineRule="auto"/>
        <w:jc w:val="center"/>
        <w:rPr>
          <w:sz w:val="28"/>
        </w:rPr>
      </w:pPr>
      <w:r w:rsidRPr="00675333">
        <w:rPr>
          <w:sz w:val="28"/>
        </w:rPr>
        <w:t xml:space="preserve">Рисунок </w:t>
      </w:r>
      <w:r w:rsidR="00441BD7" w:rsidRPr="00675333">
        <w:rPr>
          <w:sz w:val="28"/>
        </w:rPr>
        <w:t>4</w:t>
      </w:r>
      <w:r w:rsidR="009624E5" w:rsidRPr="00675333">
        <w:rPr>
          <w:sz w:val="28"/>
        </w:rPr>
        <w:t>.1</w:t>
      </w:r>
      <w:r w:rsidRPr="00675333">
        <w:rPr>
          <w:sz w:val="28"/>
        </w:rPr>
        <w:t xml:space="preserve"> - Карта-схема района расположения площадок</w:t>
      </w:r>
    </w:p>
    <w:p w14:paraId="284734B1" w14:textId="77777777" w:rsidR="00352473" w:rsidRDefault="00352473" w:rsidP="00675333">
      <w:pPr>
        <w:pStyle w:val="22"/>
        <w:spacing w:after="0" w:line="240" w:lineRule="auto"/>
        <w:jc w:val="center"/>
        <w:rPr>
          <w:sz w:val="28"/>
        </w:rPr>
      </w:pPr>
      <w:r w:rsidRPr="00675333">
        <w:rPr>
          <w:sz w:val="28"/>
        </w:rPr>
        <w:t>космодрома Байконур.</w:t>
      </w:r>
    </w:p>
    <w:p w14:paraId="4EBD2665" w14:textId="77777777" w:rsidR="00675333" w:rsidRPr="00675333" w:rsidRDefault="00675333" w:rsidP="00675333">
      <w:pPr>
        <w:pStyle w:val="22"/>
        <w:spacing w:after="0" w:line="240" w:lineRule="auto"/>
        <w:ind w:firstLine="709"/>
        <w:jc w:val="center"/>
        <w:rPr>
          <w:sz w:val="28"/>
        </w:rPr>
      </w:pPr>
    </w:p>
    <w:p w14:paraId="4976D518" w14:textId="77777777" w:rsidR="00111025" w:rsidRPr="00675333" w:rsidRDefault="00111025" w:rsidP="00675333">
      <w:pPr>
        <w:pStyle w:val="a7"/>
        <w:spacing w:after="0" w:line="240" w:lineRule="auto"/>
        <w:ind w:left="0" w:firstLine="709"/>
        <w:jc w:val="both"/>
        <w:rPr>
          <w:rFonts w:ascii="Times New Roman" w:eastAsia="Times New Roman" w:hAnsi="Times New Roman" w:cs="Times New Roman"/>
          <w:spacing w:val="4"/>
          <w:sz w:val="28"/>
          <w:szCs w:val="24"/>
          <w:lang w:eastAsia="ru-RU"/>
        </w:rPr>
      </w:pPr>
      <w:r w:rsidRPr="00675333">
        <w:rPr>
          <w:rFonts w:ascii="Times New Roman" w:eastAsia="Times New Roman" w:hAnsi="Times New Roman" w:cs="Times New Roman"/>
          <w:spacing w:val="4"/>
          <w:sz w:val="28"/>
          <w:szCs w:val="24"/>
          <w:lang w:eastAsia="ru-RU"/>
        </w:rPr>
        <w:t xml:space="preserve">Микобиологический метод. В рамках натурных испытаний использовались культуры микроорганизмов Acinetobacter calcoaceticum-18, Bacillus sp.-20, Micrococcus roseus-25 и Candida sp.-12/5. </w:t>
      </w:r>
    </w:p>
    <w:p w14:paraId="6ED9E2D7" w14:textId="77777777" w:rsidR="00111025" w:rsidRPr="00675333" w:rsidRDefault="00111025" w:rsidP="00675333">
      <w:pPr>
        <w:pStyle w:val="a7"/>
        <w:spacing w:after="0" w:line="240" w:lineRule="auto"/>
        <w:ind w:left="0" w:firstLine="709"/>
        <w:jc w:val="both"/>
        <w:rPr>
          <w:rFonts w:ascii="Times New Roman" w:eastAsia="Times New Roman" w:hAnsi="Times New Roman" w:cs="Times New Roman"/>
          <w:spacing w:val="4"/>
          <w:sz w:val="28"/>
          <w:szCs w:val="24"/>
          <w:lang w:eastAsia="ru-RU"/>
        </w:rPr>
      </w:pPr>
      <w:r w:rsidRPr="00675333">
        <w:rPr>
          <w:rFonts w:ascii="Times New Roman" w:eastAsia="Times New Roman" w:hAnsi="Times New Roman" w:cs="Times New Roman"/>
          <w:spacing w:val="4"/>
          <w:sz w:val="28"/>
          <w:szCs w:val="24"/>
          <w:lang w:eastAsia="ru-RU"/>
        </w:rPr>
        <w:lastRenderedPageBreak/>
        <w:t xml:space="preserve">Проверка эффективности метода проводилась на двух типах почв при двух начальных уровнях загрязнения керосином. </w:t>
      </w:r>
      <w:r w:rsidRPr="00675333">
        <w:rPr>
          <w:rFonts w:ascii="Times New Roman" w:hAnsi="Times New Roman" w:cs="Times New Roman"/>
          <w:sz w:val="28"/>
          <w:szCs w:val="24"/>
        </w:rPr>
        <w:t xml:space="preserve">Интервал исследуемых концентрации определен из расчета теоретически предполагаемых концентраций керосина в почве в случае аварийных проливов и средних – в штатных режимах пуска. </w:t>
      </w:r>
    </w:p>
    <w:p w14:paraId="37E04C3D"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Количество, размер, расстояние площадок экспериментального участка определены задачами натурных испытаний.</w:t>
      </w:r>
    </w:p>
    <w:p w14:paraId="32D99CFF"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Оптимальные геометрические параметры площадок и разбивки каждого экспериментального участка составляет:</w:t>
      </w:r>
    </w:p>
    <w:p w14:paraId="6168BE7F" w14:textId="77777777" w:rsidR="00B922B0" w:rsidRPr="00675333" w:rsidRDefault="00F2778C"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 </w:t>
      </w:r>
      <w:r w:rsidR="00B922B0" w:rsidRPr="00675333">
        <w:rPr>
          <w:rFonts w:ascii="Times New Roman" w:hAnsi="Times New Roman" w:cs="Times New Roman"/>
          <w:sz w:val="28"/>
          <w:szCs w:val="24"/>
        </w:rPr>
        <w:t xml:space="preserve">площадь экспериментального участка </w:t>
      </w:r>
      <w:smartTag w:uri="urn:schemas-microsoft-com:office:smarttags" w:element="metricconverter">
        <w:smartTagPr>
          <w:attr w:name="ProductID" w:val="625 м2"/>
        </w:smartTagPr>
        <w:r w:rsidR="00B922B0" w:rsidRPr="00675333">
          <w:rPr>
            <w:rFonts w:ascii="Times New Roman" w:hAnsi="Times New Roman" w:cs="Times New Roman"/>
            <w:sz w:val="28"/>
            <w:szCs w:val="24"/>
          </w:rPr>
          <w:t>625 м</w:t>
        </w:r>
        <w:r w:rsidR="00B922B0" w:rsidRPr="00675333">
          <w:rPr>
            <w:rFonts w:ascii="Times New Roman" w:hAnsi="Times New Roman" w:cs="Times New Roman"/>
            <w:sz w:val="28"/>
            <w:szCs w:val="24"/>
            <w:vertAlign w:val="superscript"/>
          </w:rPr>
          <w:t>2</w:t>
        </w:r>
      </w:smartTag>
      <w:r w:rsidR="00B922B0" w:rsidRPr="00675333">
        <w:rPr>
          <w:rFonts w:ascii="Times New Roman" w:hAnsi="Times New Roman" w:cs="Times New Roman"/>
          <w:sz w:val="28"/>
          <w:szCs w:val="24"/>
        </w:rPr>
        <w:t xml:space="preserve"> (25,0 х 25,0);</w:t>
      </w:r>
    </w:p>
    <w:p w14:paraId="0A610281" w14:textId="77777777" w:rsidR="00B922B0" w:rsidRPr="00675333" w:rsidRDefault="00F2778C"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 </w:t>
      </w:r>
      <w:r w:rsidR="00B922B0" w:rsidRPr="00675333">
        <w:rPr>
          <w:rFonts w:ascii="Times New Roman" w:hAnsi="Times New Roman" w:cs="Times New Roman"/>
          <w:sz w:val="28"/>
          <w:szCs w:val="24"/>
        </w:rPr>
        <w:t xml:space="preserve">площадь одной площадки </w:t>
      </w:r>
      <w:smartTag w:uri="urn:schemas-microsoft-com:office:smarttags" w:element="metricconverter">
        <w:smartTagPr>
          <w:attr w:name="ProductID" w:val="2,0 м2"/>
        </w:smartTagPr>
        <w:r w:rsidR="00B922B0" w:rsidRPr="00675333">
          <w:rPr>
            <w:rFonts w:ascii="Times New Roman" w:hAnsi="Times New Roman" w:cs="Times New Roman"/>
            <w:sz w:val="28"/>
            <w:szCs w:val="24"/>
          </w:rPr>
          <w:t>2,0 м</w:t>
        </w:r>
        <w:r w:rsidR="00B922B0" w:rsidRPr="00675333">
          <w:rPr>
            <w:rFonts w:ascii="Times New Roman" w:hAnsi="Times New Roman" w:cs="Times New Roman"/>
            <w:sz w:val="28"/>
            <w:szCs w:val="24"/>
            <w:vertAlign w:val="superscript"/>
          </w:rPr>
          <w:t>2</w:t>
        </w:r>
      </w:smartTag>
      <w:r w:rsidR="00B922B0" w:rsidRPr="00675333">
        <w:rPr>
          <w:rFonts w:ascii="Times New Roman" w:hAnsi="Times New Roman" w:cs="Times New Roman"/>
          <w:sz w:val="28"/>
          <w:szCs w:val="24"/>
        </w:rPr>
        <w:t xml:space="preserve"> (2,0 х1,0);</w:t>
      </w:r>
    </w:p>
    <w:p w14:paraId="46A9C5B6" w14:textId="77777777" w:rsidR="00B922B0" w:rsidRPr="00675333" w:rsidRDefault="00F2778C"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 </w:t>
      </w:r>
      <w:r w:rsidR="00B922B0" w:rsidRPr="00675333">
        <w:rPr>
          <w:rFonts w:ascii="Times New Roman" w:hAnsi="Times New Roman" w:cs="Times New Roman"/>
          <w:sz w:val="28"/>
          <w:szCs w:val="24"/>
        </w:rPr>
        <w:t xml:space="preserve">расстояние между площадками </w:t>
      </w:r>
      <w:smartTag w:uri="urn:schemas-microsoft-com:office:smarttags" w:element="metricconverter">
        <w:smartTagPr>
          <w:attr w:name="ProductID" w:val="2 м"/>
        </w:smartTagPr>
        <w:r w:rsidR="00B922B0" w:rsidRPr="00675333">
          <w:rPr>
            <w:rFonts w:ascii="Times New Roman" w:hAnsi="Times New Roman" w:cs="Times New Roman"/>
            <w:sz w:val="28"/>
            <w:szCs w:val="24"/>
          </w:rPr>
          <w:t>2 м</w:t>
        </w:r>
      </w:smartTag>
      <w:r w:rsidR="00B922B0" w:rsidRPr="00675333">
        <w:rPr>
          <w:rFonts w:ascii="Times New Roman" w:hAnsi="Times New Roman" w:cs="Times New Roman"/>
          <w:sz w:val="28"/>
          <w:szCs w:val="24"/>
        </w:rPr>
        <w:t>;</w:t>
      </w:r>
    </w:p>
    <w:p w14:paraId="7A12AF74" w14:textId="77777777" w:rsidR="00B922B0" w:rsidRPr="00675333" w:rsidRDefault="00F2778C"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 </w:t>
      </w:r>
      <w:r w:rsidR="00B922B0" w:rsidRPr="00675333">
        <w:rPr>
          <w:rFonts w:ascii="Times New Roman" w:hAnsi="Times New Roman" w:cs="Times New Roman"/>
          <w:sz w:val="28"/>
          <w:szCs w:val="24"/>
        </w:rPr>
        <w:t xml:space="preserve">расстояние фоновой площадки от контрольных </w:t>
      </w:r>
      <w:smartTag w:uri="urn:schemas-microsoft-com:office:smarttags" w:element="metricconverter">
        <w:smartTagPr>
          <w:attr w:name="ProductID" w:val="20 м"/>
        </w:smartTagPr>
        <w:r w:rsidR="00B922B0" w:rsidRPr="00675333">
          <w:rPr>
            <w:rFonts w:ascii="Times New Roman" w:hAnsi="Times New Roman" w:cs="Times New Roman"/>
            <w:sz w:val="28"/>
            <w:szCs w:val="24"/>
          </w:rPr>
          <w:t>20 м</w:t>
        </w:r>
      </w:smartTag>
      <w:r w:rsidR="00B922B0" w:rsidRPr="00675333">
        <w:rPr>
          <w:rFonts w:ascii="Times New Roman" w:hAnsi="Times New Roman" w:cs="Times New Roman"/>
          <w:sz w:val="28"/>
          <w:szCs w:val="24"/>
        </w:rPr>
        <w:t>.</w:t>
      </w:r>
    </w:p>
    <w:p w14:paraId="39E1FB43"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Расстояние между площадками выбраны с учетом крутизны склона на экспериментальных участках и водопроницаемости почвы во избежание возможного влияния экспериментальной среды площадок. Схема одного экспериментального участка показана на рисунке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.2</w:t>
      </w:r>
      <w:r w:rsidRPr="00675333">
        <w:rPr>
          <w:rFonts w:ascii="Times New Roman" w:hAnsi="Times New Roman" w:cs="Times New Roman"/>
          <w:sz w:val="28"/>
          <w:szCs w:val="24"/>
        </w:rPr>
        <w:t>.</w:t>
      </w:r>
    </w:p>
    <w:p w14:paraId="2D711893" w14:textId="77777777" w:rsidR="00DA30CA" w:rsidRPr="00675333" w:rsidRDefault="00DA30CA" w:rsidP="00675333">
      <w:pPr>
        <w:spacing w:after="0" w:line="240" w:lineRule="auto"/>
        <w:jc w:val="center"/>
        <w:rPr>
          <w:rFonts w:ascii="Times New Roman" w:hAnsi="Times New Roman" w:cs="Times New Roman"/>
          <w:sz w:val="32"/>
          <w:szCs w:val="24"/>
        </w:rPr>
      </w:pPr>
    </w:p>
    <w:p w14:paraId="66C89412" w14:textId="77777777" w:rsidR="00DA30CA" w:rsidRPr="00675333" w:rsidRDefault="00DA30CA"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1D5B29F3" wp14:editId="4D651F73">
            <wp:extent cx="3710940" cy="2770204"/>
            <wp:effectExtent l="0" t="0" r="3810" b="0"/>
            <wp:docPr id="16455134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761780" cy="2808156"/>
                    </a:xfrm>
                    <a:prstGeom prst="rect">
                      <a:avLst/>
                    </a:prstGeom>
                    <a:noFill/>
                  </pic:spPr>
                </pic:pic>
              </a:graphicData>
            </a:graphic>
          </wp:inline>
        </w:drawing>
      </w:r>
    </w:p>
    <w:p w14:paraId="37E55A1F" w14:textId="77777777" w:rsidR="002A79EE" w:rsidRPr="00675333" w:rsidRDefault="00B922B0" w:rsidP="00675333">
      <w:pPr>
        <w:pStyle w:val="33"/>
        <w:spacing w:after="0"/>
        <w:ind w:left="0"/>
        <w:jc w:val="center"/>
        <w:rPr>
          <w:sz w:val="28"/>
          <w:szCs w:val="24"/>
        </w:rPr>
      </w:pPr>
      <w:bookmarkStart w:id="72" w:name="_Toc211656015"/>
      <w:r w:rsidRPr="00675333">
        <w:rPr>
          <w:sz w:val="28"/>
          <w:szCs w:val="24"/>
        </w:rPr>
        <w:t xml:space="preserve">Рисунок </w:t>
      </w:r>
      <w:r w:rsidR="00441BD7" w:rsidRPr="00675333">
        <w:rPr>
          <w:sz w:val="28"/>
          <w:szCs w:val="24"/>
        </w:rPr>
        <w:t>4</w:t>
      </w:r>
      <w:r w:rsidR="009624E5" w:rsidRPr="00675333">
        <w:rPr>
          <w:sz w:val="28"/>
          <w:szCs w:val="24"/>
        </w:rPr>
        <w:t>.2</w:t>
      </w:r>
      <w:r w:rsidRPr="00675333">
        <w:rPr>
          <w:sz w:val="28"/>
          <w:szCs w:val="24"/>
        </w:rPr>
        <w:t xml:space="preserve"> - Схема расположения пробных площадок для натурных</w:t>
      </w:r>
      <w:r w:rsidR="00DA30CA" w:rsidRPr="00675333">
        <w:rPr>
          <w:sz w:val="28"/>
          <w:szCs w:val="24"/>
        </w:rPr>
        <w:t xml:space="preserve"> </w:t>
      </w:r>
      <w:r w:rsidRPr="00675333">
        <w:rPr>
          <w:sz w:val="28"/>
          <w:szCs w:val="24"/>
        </w:rPr>
        <w:t>испытаний</w:t>
      </w:r>
      <w:r w:rsidR="00DA30CA" w:rsidRPr="00675333">
        <w:rPr>
          <w:sz w:val="28"/>
          <w:szCs w:val="24"/>
        </w:rPr>
        <w:t xml:space="preserve"> </w:t>
      </w:r>
      <w:r w:rsidRPr="00675333">
        <w:rPr>
          <w:sz w:val="28"/>
          <w:szCs w:val="24"/>
        </w:rPr>
        <w:t>на одном экспериментальном участке</w:t>
      </w:r>
      <w:r w:rsidR="00CD58AE" w:rsidRPr="00675333">
        <w:rPr>
          <w:sz w:val="28"/>
          <w:szCs w:val="24"/>
        </w:rPr>
        <w:t>.</w:t>
      </w:r>
    </w:p>
    <w:p w14:paraId="74BF1A18" w14:textId="77777777" w:rsidR="00B922B0" w:rsidRPr="00675333" w:rsidRDefault="00214DDA" w:rsidP="00675333">
      <w:pPr>
        <w:spacing w:after="0" w:line="240" w:lineRule="auto"/>
        <w:ind w:firstLine="709"/>
        <w:jc w:val="both"/>
        <w:outlineLvl w:val="1"/>
        <w:rPr>
          <w:rFonts w:ascii="Times New Roman" w:hAnsi="Times New Roman" w:cs="Times New Roman"/>
          <w:b/>
          <w:bCs/>
          <w:sz w:val="28"/>
          <w:szCs w:val="24"/>
        </w:rPr>
      </w:pPr>
      <w:r w:rsidRPr="00DE7941">
        <w:rPr>
          <w:rFonts w:ascii="Times New Roman" w:hAnsi="Times New Roman" w:cs="Times New Roman"/>
          <w:sz w:val="24"/>
          <w:szCs w:val="24"/>
        </w:rPr>
        <w:br w:type="page"/>
      </w:r>
      <w:bookmarkStart w:id="73" w:name="_Toc211656022"/>
      <w:bookmarkStart w:id="74" w:name="_Toc212541801"/>
      <w:bookmarkStart w:id="75" w:name="_Toc213417504"/>
      <w:r w:rsidR="00FF0EE2" w:rsidRPr="00675333">
        <w:rPr>
          <w:rFonts w:ascii="Times New Roman" w:hAnsi="Times New Roman" w:cs="Times New Roman"/>
          <w:b/>
          <w:bCs/>
          <w:sz w:val="28"/>
          <w:szCs w:val="24"/>
          <w:lang w:val="kk-KZ"/>
        </w:rPr>
        <w:lastRenderedPageBreak/>
        <w:t>4</w:t>
      </w:r>
      <w:r w:rsidR="00DA30CA" w:rsidRPr="00675333">
        <w:rPr>
          <w:rFonts w:ascii="Times New Roman" w:hAnsi="Times New Roman" w:cs="Times New Roman"/>
          <w:b/>
          <w:bCs/>
          <w:sz w:val="28"/>
          <w:szCs w:val="24"/>
          <w:lang w:val="kk-KZ"/>
        </w:rPr>
        <w:t>.</w:t>
      </w:r>
      <w:r w:rsidR="00DA30CA" w:rsidRPr="00675333">
        <w:rPr>
          <w:rFonts w:ascii="Times New Roman" w:hAnsi="Times New Roman" w:cs="Times New Roman"/>
          <w:b/>
          <w:bCs/>
          <w:sz w:val="28"/>
          <w:szCs w:val="24"/>
        </w:rPr>
        <w:t xml:space="preserve">2 </w:t>
      </w:r>
      <w:r w:rsidR="00B922B0" w:rsidRPr="00675333">
        <w:rPr>
          <w:rFonts w:ascii="Times New Roman" w:hAnsi="Times New Roman" w:cs="Times New Roman"/>
          <w:b/>
          <w:bCs/>
          <w:sz w:val="28"/>
          <w:szCs w:val="24"/>
        </w:rPr>
        <w:t>Технология проведения детоксикации</w:t>
      </w:r>
      <w:bookmarkEnd w:id="73"/>
      <w:bookmarkEnd w:id="74"/>
      <w:bookmarkEnd w:id="75"/>
    </w:p>
    <w:p w14:paraId="62590BD2" w14:textId="77777777" w:rsidR="002A79EE" w:rsidRPr="00675333" w:rsidRDefault="002A79EE" w:rsidP="00675333">
      <w:pPr>
        <w:spacing w:after="0" w:line="240" w:lineRule="auto"/>
        <w:ind w:firstLine="709"/>
        <w:jc w:val="both"/>
        <w:rPr>
          <w:rFonts w:ascii="Times New Roman" w:hAnsi="Times New Roman" w:cs="Times New Roman"/>
          <w:sz w:val="28"/>
          <w:szCs w:val="24"/>
        </w:rPr>
      </w:pPr>
    </w:p>
    <w:p w14:paraId="0D274FEF"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Согласно схеме</w:t>
      </w:r>
      <w:r w:rsidR="00CD58AE" w:rsidRPr="00675333">
        <w:rPr>
          <w:rFonts w:ascii="Times New Roman" w:hAnsi="Times New Roman" w:cs="Times New Roman"/>
          <w:sz w:val="28"/>
          <w:szCs w:val="24"/>
        </w:rPr>
        <w:t>,</w:t>
      </w:r>
      <w:r w:rsidRPr="00675333">
        <w:rPr>
          <w:rFonts w:ascii="Times New Roman" w:hAnsi="Times New Roman" w:cs="Times New Roman"/>
          <w:sz w:val="28"/>
          <w:szCs w:val="24"/>
        </w:rPr>
        <w:t xml:space="preserve"> расположения границы площадок фиксиру</w:t>
      </w:r>
      <w:r w:rsidR="00CD58AE" w:rsidRPr="00675333">
        <w:rPr>
          <w:rFonts w:ascii="Times New Roman" w:hAnsi="Times New Roman" w:cs="Times New Roman"/>
          <w:sz w:val="28"/>
          <w:szCs w:val="24"/>
        </w:rPr>
        <w:t>ю</w:t>
      </w:r>
      <w:r w:rsidRPr="00675333">
        <w:rPr>
          <w:rFonts w:ascii="Times New Roman" w:hAnsi="Times New Roman" w:cs="Times New Roman"/>
          <w:sz w:val="28"/>
          <w:szCs w:val="24"/>
        </w:rPr>
        <w:t xml:space="preserve">тся колышками из инертного к керосину материалом. Поверхность почвы очищается от крупногабаритных каменистых и других включений. </w:t>
      </w:r>
    </w:p>
    <w:p w14:paraId="383232BB" w14:textId="77777777" w:rsidR="00B922B0" w:rsidRPr="00675333" w:rsidRDefault="00B922B0" w:rsidP="00675333">
      <w:pPr>
        <w:tabs>
          <w:tab w:val="left" w:pos="720"/>
        </w:tab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ab/>
        <w:t>Технологическая подготовка экспериментального участка за исключением фоновой площадки производится в следующем порядке:</w:t>
      </w:r>
    </w:p>
    <w:p w14:paraId="78D0FE88"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полив керосином почву из расчета планируемой нагрузки;</w:t>
      </w:r>
    </w:p>
    <w:p w14:paraId="04C19601"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разрыхление почвенного покрова площадок глубиной 20-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w:t>
      </w:r>
    </w:p>
    <w:p w14:paraId="11A45BBD"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полив питьевой водой объемом, рассчитанным для поддержания необходимой влажности экспериментальной среды с учетом естественной влаги почвы площадок;</w:t>
      </w:r>
    </w:p>
    <w:p w14:paraId="69601E0D"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полив раствором минеральных удобрений в питьевой воде с заданной концентрацией;</w:t>
      </w:r>
    </w:p>
    <w:p w14:paraId="276DC200"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 внесение микроорганизмов в жидкой среде. </w:t>
      </w:r>
    </w:p>
    <w:p w14:paraId="38B83558" w14:textId="77777777" w:rsidR="00B922B0" w:rsidRPr="00675333" w:rsidRDefault="00B922B0"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На рисунке </w:t>
      </w:r>
      <w:r w:rsidR="00441BD7" w:rsidRPr="00675333">
        <w:rPr>
          <w:rFonts w:ascii="Times New Roman" w:hAnsi="Times New Roman" w:cs="Times New Roman"/>
          <w:spacing w:val="-4"/>
          <w:sz w:val="28"/>
          <w:szCs w:val="24"/>
        </w:rPr>
        <w:t>4</w:t>
      </w:r>
      <w:r w:rsidR="009624E5" w:rsidRPr="00675333">
        <w:rPr>
          <w:rFonts w:ascii="Times New Roman" w:hAnsi="Times New Roman" w:cs="Times New Roman"/>
          <w:spacing w:val="-4"/>
          <w:sz w:val="28"/>
          <w:szCs w:val="24"/>
        </w:rPr>
        <w:t>.3</w:t>
      </w:r>
      <w:r w:rsidRPr="00675333">
        <w:rPr>
          <w:rFonts w:ascii="Times New Roman" w:hAnsi="Times New Roman" w:cs="Times New Roman"/>
          <w:spacing w:val="-4"/>
          <w:sz w:val="28"/>
          <w:szCs w:val="24"/>
        </w:rPr>
        <w:t xml:space="preserve"> представлена схема разбивки экспериментальной площадки для проведения натурных испытаний микробиологического метода.</w:t>
      </w:r>
    </w:p>
    <w:p w14:paraId="0DE3456B" w14:textId="77777777" w:rsidR="00CD58AE" w:rsidRPr="00675333" w:rsidRDefault="00CD58AE" w:rsidP="00675333">
      <w:pPr>
        <w:spacing w:after="0" w:line="240" w:lineRule="auto"/>
        <w:ind w:firstLine="709"/>
        <w:jc w:val="both"/>
        <w:rPr>
          <w:rFonts w:ascii="Times New Roman" w:hAnsi="Times New Roman" w:cs="Times New Roman"/>
          <w:spacing w:val="-4"/>
          <w:sz w:val="32"/>
          <w:szCs w:val="24"/>
        </w:rPr>
      </w:pPr>
    </w:p>
    <w:p w14:paraId="62EAC22E" w14:textId="77777777" w:rsidR="00CD58AE" w:rsidRPr="00675333" w:rsidRDefault="00CD58AE" w:rsidP="00675333">
      <w:pPr>
        <w:spacing w:after="0" w:line="240" w:lineRule="auto"/>
        <w:jc w:val="center"/>
        <w:rPr>
          <w:rFonts w:ascii="Times New Roman" w:hAnsi="Times New Roman" w:cs="Times New Roman"/>
          <w:spacing w:val="-4"/>
          <w:sz w:val="28"/>
          <w:szCs w:val="24"/>
        </w:rPr>
      </w:pPr>
      <w:r w:rsidRPr="00675333">
        <w:rPr>
          <w:rFonts w:ascii="Times New Roman" w:hAnsi="Times New Roman" w:cs="Times New Roman"/>
          <w:noProof/>
          <w:spacing w:val="-4"/>
          <w:sz w:val="28"/>
          <w:szCs w:val="24"/>
          <w:lang w:eastAsia="ru-RU"/>
        </w:rPr>
        <w:drawing>
          <wp:inline distT="0" distB="0" distL="0" distR="0" wp14:anchorId="3B746641" wp14:editId="7B839F88">
            <wp:extent cx="4619625" cy="3695700"/>
            <wp:effectExtent l="0" t="0" r="9525" b="0"/>
            <wp:docPr id="74044034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649073" cy="3719258"/>
                    </a:xfrm>
                    <a:prstGeom prst="rect">
                      <a:avLst/>
                    </a:prstGeom>
                    <a:noFill/>
                  </pic:spPr>
                </pic:pic>
              </a:graphicData>
            </a:graphic>
          </wp:inline>
        </w:drawing>
      </w:r>
    </w:p>
    <w:p w14:paraId="63285446" w14:textId="77777777" w:rsidR="00B922B0" w:rsidRPr="00675333" w:rsidRDefault="00B922B0" w:rsidP="00675333">
      <w:pPr>
        <w:pStyle w:val="33"/>
        <w:spacing w:after="0"/>
        <w:ind w:left="0" w:firstLine="709"/>
        <w:jc w:val="center"/>
        <w:rPr>
          <w:sz w:val="28"/>
          <w:szCs w:val="24"/>
        </w:rPr>
      </w:pPr>
      <w:r w:rsidRPr="00675333">
        <w:rPr>
          <w:sz w:val="28"/>
          <w:szCs w:val="24"/>
        </w:rPr>
        <w:t xml:space="preserve">Рисунок </w:t>
      </w:r>
      <w:r w:rsidR="00441BD7" w:rsidRPr="00675333">
        <w:rPr>
          <w:sz w:val="28"/>
          <w:szCs w:val="24"/>
        </w:rPr>
        <w:t>4</w:t>
      </w:r>
      <w:r w:rsidR="009624E5" w:rsidRPr="00675333">
        <w:rPr>
          <w:sz w:val="28"/>
          <w:szCs w:val="24"/>
        </w:rPr>
        <w:t>.3</w:t>
      </w:r>
      <w:r w:rsidRPr="00675333">
        <w:rPr>
          <w:sz w:val="28"/>
          <w:szCs w:val="24"/>
        </w:rPr>
        <w:t xml:space="preserve"> - Схема экспериментальной площадки</w:t>
      </w:r>
      <w:r w:rsidR="00CD58AE" w:rsidRPr="00675333">
        <w:rPr>
          <w:sz w:val="28"/>
          <w:szCs w:val="24"/>
        </w:rPr>
        <w:t>.</w:t>
      </w:r>
    </w:p>
    <w:p w14:paraId="1D35DB0C" w14:textId="77777777" w:rsidR="00D57D0A" w:rsidRPr="00675333" w:rsidRDefault="00D57D0A" w:rsidP="00675333">
      <w:pPr>
        <w:spacing w:after="0" w:line="240" w:lineRule="auto"/>
        <w:ind w:firstLine="709"/>
        <w:jc w:val="both"/>
        <w:rPr>
          <w:rFonts w:ascii="Times New Roman" w:hAnsi="Times New Roman" w:cs="Times New Roman"/>
          <w:sz w:val="28"/>
          <w:szCs w:val="24"/>
        </w:rPr>
      </w:pPr>
    </w:p>
    <w:p w14:paraId="36211821" w14:textId="77777777" w:rsidR="0094590D" w:rsidRPr="00675333" w:rsidRDefault="0094590D"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До начала эксперимента и на всем его протяжении ведется количественный контроль за влажностью почвенно-грунтовой толщи. Для этого через каждые 2 суток проводится отбор проб почв на влажность в герметично закрывающиеся емкости с последующим определением содержанием влаги в почвах весовым методом.</w:t>
      </w:r>
    </w:p>
    <w:p w14:paraId="2EA76961"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Определяется водопроницаемость почв экспериментальных участков.</w:t>
      </w:r>
    </w:p>
    <w:p w14:paraId="67827B56"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pacing w:val="-4"/>
          <w:sz w:val="28"/>
          <w:szCs w:val="24"/>
        </w:rPr>
        <w:lastRenderedPageBreak/>
        <w:t>Предельная полевая влагоемкость почвы представляет собой наибольшее количество воды, которое почва может удерживать после обильного естественного или искусственного увлажнения и стекания влаги. При глубоком залегании грунтовых вод она соответствует наименьшей влагоемкости, а при близком их залегании — капиллярной влагоемкости. Этот показатель составляет: для глинистых почв — 85—90, тяжелосуглинистых — 70—80, среднесуглинистых — 60—70, легкосуглинистых — 50—60, супесчаных — 40—50, и песчаных 25—30% от общей порозности, его используют при расчете поливных норм.</w:t>
      </w:r>
      <w:r w:rsidRPr="00675333">
        <w:rPr>
          <w:rFonts w:ascii="Times New Roman" w:hAnsi="Times New Roman" w:cs="Times New Roman"/>
          <w:sz w:val="28"/>
          <w:szCs w:val="24"/>
        </w:rPr>
        <w:t xml:space="preserve"> Выбранные участки характеризуются глубоким залеганием грунтовых вод и следовательно, предельная полевая влагоемкость почвы соответствует наименьшей влагоемкости. Перед началом эксперимента определяется естественная влажность почвы по слоям 0-</w:t>
      </w:r>
      <w:smartTag w:uri="urn:schemas-microsoft-com:office:smarttags" w:element="metricconverter">
        <w:smartTagPr>
          <w:attr w:name="ProductID" w:val="10 см"/>
        </w:smartTagPr>
        <w:r w:rsidRPr="00675333">
          <w:rPr>
            <w:rFonts w:ascii="Times New Roman" w:hAnsi="Times New Roman" w:cs="Times New Roman"/>
            <w:sz w:val="28"/>
            <w:szCs w:val="24"/>
          </w:rPr>
          <w:t>10 см</w:t>
        </w:r>
      </w:smartTag>
      <w:r w:rsidRPr="00675333">
        <w:rPr>
          <w:rFonts w:ascii="Times New Roman" w:hAnsi="Times New Roman" w:cs="Times New Roman"/>
          <w:sz w:val="28"/>
          <w:szCs w:val="24"/>
        </w:rPr>
        <w:t>, 10-</w:t>
      </w:r>
      <w:smartTag w:uri="urn:schemas-microsoft-com:office:smarttags" w:element="metricconverter">
        <w:smartTagPr>
          <w:attr w:name="ProductID" w:val="20 см"/>
        </w:smartTagPr>
        <w:r w:rsidRPr="00675333">
          <w:rPr>
            <w:rFonts w:ascii="Times New Roman" w:hAnsi="Times New Roman" w:cs="Times New Roman"/>
            <w:sz w:val="28"/>
            <w:szCs w:val="24"/>
          </w:rPr>
          <w:t>20 см</w:t>
        </w:r>
      </w:smartTag>
      <w:r w:rsidRPr="00675333">
        <w:rPr>
          <w:rFonts w:ascii="Times New Roman" w:hAnsi="Times New Roman" w:cs="Times New Roman"/>
          <w:sz w:val="28"/>
          <w:szCs w:val="24"/>
        </w:rPr>
        <w:t>, 20-</w:t>
      </w:r>
      <w:smartTag w:uri="urn:schemas-microsoft-com:office:smarttags" w:element="metricconverter">
        <w:smartTagPr>
          <w:attr w:name="ProductID" w:val="30 см"/>
        </w:smartTagPr>
        <w:r w:rsidRPr="00675333">
          <w:rPr>
            <w:rFonts w:ascii="Times New Roman" w:hAnsi="Times New Roman" w:cs="Times New Roman"/>
            <w:sz w:val="28"/>
            <w:szCs w:val="24"/>
          </w:rPr>
          <w:t>30 см</w:t>
        </w:r>
      </w:smartTag>
      <w:r w:rsidRPr="00675333">
        <w:rPr>
          <w:rFonts w:ascii="Times New Roman" w:hAnsi="Times New Roman" w:cs="Times New Roman"/>
          <w:sz w:val="28"/>
          <w:szCs w:val="24"/>
        </w:rPr>
        <w:t>, 30-</w:t>
      </w:r>
      <w:smartTag w:uri="urn:schemas-microsoft-com:office:smarttags" w:element="metricconverter">
        <w:smartTagPr>
          <w:attr w:name="ProductID" w:val="40 см"/>
        </w:smartTagPr>
        <w:r w:rsidRPr="00675333">
          <w:rPr>
            <w:rFonts w:ascii="Times New Roman" w:hAnsi="Times New Roman" w:cs="Times New Roman"/>
            <w:sz w:val="28"/>
            <w:szCs w:val="24"/>
          </w:rPr>
          <w:t>40 см</w:t>
        </w:r>
      </w:smartTag>
      <w:r w:rsidRPr="00675333">
        <w:rPr>
          <w:rFonts w:ascii="Times New Roman" w:hAnsi="Times New Roman" w:cs="Times New Roman"/>
          <w:sz w:val="28"/>
          <w:szCs w:val="24"/>
        </w:rPr>
        <w:t xml:space="preserve"> и т.д. до глубины </w:t>
      </w:r>
      <w:smartTag w:uri="urn:schemas-microsoft-com:office:smarttags" w:element="metricconverter">
        <w:smartTagPr>
          <w:attr w:name="ProductID" w:val="0,6 м"/>
        </w:smartTagPr>
        <w:r w:rsidRPr="00675333">
          <w:rPr>
            <w:rFonts w:ascii="Times New Roman" w:hAnsi="Times New Roman" w:cs="Times New Roman"/>
            <w:sz w:val="28"/>
            <w:szCs w:val="24"/>
          </w:rPr>
          <w:t>0,6 м</w:t>
        </w:r>
      </w:smartTag>
      <w:r w:rsidRPr="00675333">
        <w:rPr>
          <w:rFonts w:ascii="Times New Roman" w:hAnsi="Times New Roman" w:cs="Times New Roman"/>
          <w:sz w:val="28"/>
          <w:szCs w:val="24"/>
        </w:rPr>
        <w:t>.</w:t>
      </w:r>
    </w:p>
    <w:p w14:paraId="13C28EED" w14:textId="77777777" w:rsidR="00B922B0" w:rsidRPr="00675333" w:rsidRDefault="00B922B0" w:rsidP="00675333">
      <w:pPr>
        <w:pStyle w:val="afb"/>
        <w:ind w:firstLine="709"/>
        <w:jc w:val="both"/>
        <w:rPr>
          <w:rFonts w:ascii="Times New Roman" w:hAnsi="Times New Roman" w:cs="Times New Roman"/>
          <w:szCs w:val="24"/>
        </w:rPr>
      </w:pPr>
      <w:r w:rsidRPr="00675333">
        <w:rPr>
          <w:rFonts w:ascii="Times New Roman" w:hAnsi="Times New Roman" w:cs="Times New Roman"/>
          <w:szCs w:val="24"/>
        </w:rPr>
        <w:t xml:space="preserve">Загрязненная керосином почва испытывает недостаток в кислороде и минеральных веществах, что может привести в дальнейшем к полной смене флоры и фауны уникального ландшафта. В связи со снижением проницаемости и газообмена почвы, загрязненной керосином, уменьшается размер популяции и биомассы почвенной микрофлоры. Углеводороды в значительных концентрациях оказывают на растения токсический эффект, который выражается пожелтением листьев. Определено, что концентрация керосина в почве в таких случаях достигает от 260 до 2000 мг/кг. </w:t>
      </w:r>
    </w:p>
    <w:p w14:paraId="29F1D72A"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Контроль процесса детоксикации на всех контрольных и экспериментальных площадках проводится одновременно с периодичностью на 1-е, 3-е, 10-е, 20-е и 30-е сутки.</w:t>
      </w:r>
    </w:p>
    <w:p w14:paraId="3DD84185"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При проведении детоксикации важными моментами являются количество вносим</w:t>
      </w:r>
      <w:r w:rsidR="0092162D" w:rsidRPr="00675333">
        <w:rPr>
          <w:rFonts w:ascii="Times New Roman" w:hAnsi="Times New Roman" w:cs="Times New Roman"/>
          <w:sz w:val="28"/>
          <w:szCs w:val="24"/>
        </w:rPr>
        <w:t xml:space="preserve">ого углеводородного ракетного топлива </w:t>
      </w:r>
      <w:r w:rsidRPr="00675333">
        <w:rPr>
          <w:rFonts w:ascii="Times New Roman" w:hAnsi="Times New Roman" w:cs="Times New Roman"/>
          <w:sz w:val="28"/>
          <w:szCs w:val="24"/>
        </w:rPr>
        <w:t xml:space="preserve">и способы его внесения. </w:t>
      </w:r>
      <w:r w:rsidRPr="00675333">
        <w:rPr>
          <w:rFonts w:ascii="Times New Roman" w:hAnsi="Times New Roman" w:cs="Times New Roman"/>
          <w:spacing w:val="-6"/>
          <w:sz w:val="28"/>
          <w:szCs w:val="24"/>
        </w:rPr>
        <w:t xml:space="preserve">Количество чистого </w:t>
      </w:r>
      <w:r w:rsidR="0092162D" w:rsidRPr="00675333">
        <w:rPr>
          <w:rFonts w:ascii="Times New Roman" w:hAnsi="Times New Roman" w:cs="Times New Roman"/>
          <w:spacing w:val="-6"/>
          <w:sz w:val="28"/>
          <w:szCs w:val="24"/>
        </w:rPr>
        <w:t xml:space="preserve">ракетного </w:t>
      </w:r>
      <w:r w:rsidRPr="00675333">
        <w:rPr>
          <w:rFonts w:ascii="Times New Roman" w:hAnsi="Times New Roman" w:cs="Times New Roman"/>
          <w:spacing w:val="-6"/>
          <w:sz w:val="28"/>
          <w:szCs w:val="24"/>
        </w:rPr>
        <w:t xml:space="preserve">керосина, необходимого для проведения всего эксперимента представлено в таблице </w:t>
      </w:r>
      <w:r w:rsidR="00441BD7" w:rsidRPr="00675333">
        <w:rPr>
          <w:rFonts w:ascii="Times New Roman" w:hAnsi="Times New Roman" w:cs="Times New Roman"/>
          <w:spacing w:val="-6"/>
          <w:sz w:val="28"/>
          <w:szCs w:val="24"/>
        </w:rPr>
        <w:t>4</w:t>
      </w:r>
      <w:r w:rsidR="009624E5" w:rsidRPr="00675333">
        <w:rPr>
          <w:rFonts w:ascii="Times New Roman" w:hAnsi="Times New Roman" w:cs="Times New Roman"/>
          <w:spacing w:val="-6"/>
          <w:sz w:val="28"/>
          <w:szCs w:val="24"/>
        </w:rPr>
        <w:t>.1</w:t>
      </w:r>
      <w:r w:rsidRPr="00675333">
        <w:rPr>
          <w:rFonts w:ascii="Times New Roman" w:hAnsi="Times New Roman" w:cs="Times New Roman"/>
          <w:spacing w:val="-6"/>
          <w:sz w:val="28"/>
          <w:szCs w:val="24"/>
        </w:rPr>
        <w:t>. Плотность керосина при 20ºС составляет 0,817 г/см</w:t>
      </w:r>
      <w:r w:rsidRPr="00675333">
        <w:rPr>
          <w:rFonts w:ascii="Times New Roman" w:hAnsi="Times New Roman" w:cs="Times New Roman"/>
          <w:spacing w:val="-6"/>
          <w:sz w:val="28"/>
          <w:szCs w:val="24"/>
          <w:vertAlign w:val="superscript"/>
        </w:rPr>
        <w:t>З</w:t>
      </w:r>
      <w:r w:rsidRPr="00675333">
        <w:rPr>
          <w:rFonts w:ascii="Times New Roman" w:hAnsi="Times New Roman" w:cs="Times New Roman"/>
          <w:spacing w:val="-6"/>
          <w:sz w:val="28"/>
          <w:szCs w:val="24"/>
        </w:rPr>
        <w:t>.</w:t>
      </w:r>
      <w:r w:rsidR="0092162D" w:rsidRPr="00675333">
        <w:rPr>
          <w:rFonts w:ascii="Times New Roman" w:hAnsi="Times New Roman" w:cs="Times New Roman"/>
          <w:spacing w:val="-6"/>
          <w:sz w:val="28"/>
          <w:szCs w:val="24"/>
        </w:rPr>
        <w:t xml:space="preserve"> </w:t>
      </w:r>
      <w:r w:rsidRPr="00675333">
        <w:rPr>
          <w:rFonts w:ascii="Times New Roman" w:hAnsi="Times New Roman" w:cs="Times New Roman"/>
          <w:sz w:val="28"/>
          <w:szCs w:val="24"/>
        </w:rPr>
        <w:t xml:space="preserve">Примеры расчета влажности представлен в таблице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.2</w:t>
      </w:r>
      <w:r w:rsidRPr="00675333">
        <w:rPr>
          <w:rFonts w:ascii="Times New Roman" w:hAnsi="Times New Roman" w:cs="Times New Roman"/>
          <w:sz w:val="28"/>
          <w:szCs w:val="24"/>
        </w:rPr>
        <w:t>.</w:t>
      </w:r>
    </w:p>
    <w:p w14:paraId="2C566E4C" w14:textId="77777777" w:rsidR="002A79EE" w:rsidRPr="00675333" w:rsidRDefault="002A79EE" w:rsidP="00675333">
      <w:pPr>
        <w:spacing w:after="0" w:line="240" w:lineRule="auto"/>
        <w:ind w:firstLine="709"/>
        <w:jc w:val="both"/>
        <w:rPr>
          <w:rFonts w:ascii="Times New Roman" w:hAnsi="Times New Roman" w:cs="Times New Roman"/>
          <w:sz w:val="28"/>
          <w:szCs w:val="28"/>
        </w:rPr>
      </w:pPr>
    </w:p>
    <w:p w14:paraId="0AD2316E" w14:textId="77777777" w:rsidR="00B922B0" w:rsidRPr="00675333" w:rsidRDefault="00B922B0"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t xml:space="preserve">Таблица </w:t>
      </w:r>
      <w:r w:rsidR="00441BD7" w:rsidRPr="00675333">
        <w:rPr>
          <w:rFonts w:ascii="Times New Roman" w:hAnsi="Times New Roman" w:cs="Times New Roman"/>
          <w:sz w:val="28"/>
          <w:szCs w:val="28"/>
        </w:rPr>
        <w:t>4</w:t>
      </w:r>
      <w:r w:rsidR="009624E5" w:rsidRPr="00675333">
        <w:rPr>
          <w:rFonts w:ascii="Times New Roman" w:hAnsi="Times New Roman" w:cs="Times New Roman"/>
          <w:sz w:val="28"/>
          <w:szCs w:val="28"/>
        </w:rPr>
        <w:t>.1</w:t>
      </w:r>
      <w:r w:rsidRPr="00675333">
        <w:rPr>
          <w:rFonts w:ascii="Times New Roman" w:hAnsi="Times New Roman" w:cs="Times New Roman"/>
          <w:sz w:val="28"/>
          <w:szCs w:val="28"/>
        </w:rPr>
        <w:t xml:space="preserve"> - Сводный расчет необходимого количества керосина</w:t>
      </w:r>
    </w:p>
    <w:tbl>
      <w:tblPr>
        <w:tblW w:w="9342"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0"/>
        <w:gridCol w:w="1112"/>
        <w:gridCol w:w="1298"/>
        <w:gridCol w:w="1582"/>
        <w:gridCol w:w="56"/>
        <w:gridCol w:w="1924"/>
        <w:gridCol w:w="900"/>
        <w:gridCol w:w="900"/>
      </w:tblGrid>
      <w:tr w:rsidR="00B922B0" w:rsidRPr="00675333" w14:paraId="67B63A4E" w14:textId="77777777" w:rsidTr="00D87557">
        <w:trPr>
          <w:trHeight w:val="728"/>
        </w:trPr>
        <w:tc>
          <w:tcPr>
            <w:tcW w:w="1570" w:type="dxa"/>
            <w:vMerge w:val="restart"/>
            <w:vAlign w:val="center"/>
          </w:tcPr>
          <w:p w14:paraId="3CBEF7F1"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Задаваемая нагрузка, г/кг почвы</w:t>
            </w:r>
          </w:p>
        </w:tc>
        <w:tc>
          <w:tcPr>
            <w:tcW w:w="2410" w:type="dxa"/>
            <w:gridSpan w:val="2"/>
            <w:vAlign w:val="center"/>
          </w:tcPr>
          <w:p w14:paraId="053AAE1F" w14:textId="77777777" w:rsidR="00B922B0" w:rsidRPr="00C1470E" w:rsidRDefault="0092162D"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К</w:t>
            </w:r>
            <w:r w:rsidR="00B922B0" w:rsidRPr="00C1470E">
              <w:rPr>
                <w:rFonts w:ascii="Times New Roman" w:hAnsi="Times New Roman" w:cs="Times New Roman"/>
                <w:sz w:val="24"/>
                <w:szCs w:val="24"/>
              </w:rPr>
              <w:t>еросин на 1 площадку</w:t>
            </w:r>
          </w:p>
        </w:tc>
        <w:tc>
          <w:tcPr>
            <w:tcW w:w="1638" w:type="dxa"/>
            <w:gridSpan w:val="2"/>
            <w:vMerge w:val="restart"/>
            <w:vAlign w:val="center"/>
          </w:tcPr>
          <w:p w14:paraId="37369F5F"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Общее количество площадок</w:t>
            </w:r>
          </w:p>
        </w:tc>
        <w:tc>
          <w:tcPr>
            <w:tcW w:w="1924" w:type="dxa"/>
            <w:vMerge w:val="restart"/>
            <w:vAlign w:val="center"/>
          </w:tcPr>
          <w:p w14:paraId="458CDD9F"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Количество керосина, г</w:t>
            </w:r>
          </w:p>
        </w:tc>
        <w:tc>
          <w:tcPr>
            <w:tcW w:w="1800" w:type="dxa"/>
            <w:gridSpan w:val="2"/>
            <w:vAlign w:val="center"/>
          </w:tcPr>
          <w:p w14:paraId="481EFBFF"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Количество керосина</w:t>
            </w:r>
          </w:p>
        </w:tc>
      </w:tr>
      <w:tr w:rsidR="00B922B0" w:rsidRPr="00675333" w14:paraId="21DE19FE" w14:textId="77777777" w:rsidTr="0029269A">
        <w:trPr>
          <w:trHeight w:val="70"/>
        </w:trPr>
        <w:tc>
          <w:tcPr>
            <w:tcW w:w="1570" w:type="dxa"/>
            <w:vMerge/>
            <w:vAlign w:val="center"/>
          </w:tcPr>
          <w:p w14:paraId="54E7A5EA"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p>
        </w:tc>
        <w:tc>
          <w:tcPr>
            <w:tcW w:w="1112" w:type="dxa"/>
            <w:vAlign w:val="center"/>
          </w:tcPr>
          <w:p w14:paraId="55D4EB35"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г</w:t>
            </w:r>
          </w:p>
        </w:tc>
        <w:tc>
          <w:tcPr>
            <w:tcW w:w="1298" w:type="dxa"/>
            <w:vAlign w:val="center"/>
          </w:tcPr>
          <w:p w14:paraId="64502AFD"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см</w:t>
            </w:r>
            <w:r w:rsidRPr="00C1470E">
              <w:rPr>
                <w:rFonts w:ascii="Times New Roman" w:hAnsi="Times New Roman" w:cs="Times New Roman"/>
                <w:sz w:val="24"/>
                <w:szCs w:val="24"/>
                <w:vertAlign w:val="superscript"/>
              </w:rPr>
              <w:t>3</w:t>
            </w:r>
          </w:p>
        </w:tc>
        <w:tc>
          <w:tcPr>
            <w:tcW w:w="1638" w:type="dxa"/>
            <w:gridSpan w:val="2"/>
            <w:vMerge/>
            <w:vAlign w:val="center"/>
          </w:tcPr>
          <w:p w14:paraId="728E2AD6"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p>
        </w:tc>
        <w:tc>
          <w:tcPr>
            <w:tcW w:w="1924" w:type="dxa"/>
            <w:vMerge/>
            <w:vAlign w:val="center"/>
          </w:tcPr>
          <w:p w14:paraId="530E4868"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p>
        </w:tc>
        <w:tc>
          <w:tcPr>
            <w:tcW w:w="900" w:type="dxa"/>
            <w:vAlign w:val="center"/>
          </w:tcPr>
          <w:p w14:paraId="65FC9093"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см</w:t>
            </w:r>
            <w:r w:rsidRPr="00C1470E">
              <w:rPr>
                <w:rFonts w:ascii="Times New Roman" w:hAnsi="Times New Roman" w:cs="Times New Roman"/>
                <w:sz w:val="24"/>
                <w:szCs w:val="24"/>
                <w:vertAlign w:val="superscript"/>
              </w:rPr>
              <w:t>3</w:t>
            </w:r>
          </w:p>
        </w:tc>
        <w:tc>
          <w:tcPr>
            <w:tcW w:w="900" w:type="dxa"/>
            <w:vAlign w:val="center"/>
          </w:tcPr>
          <w:p w14:paraId="25434C98"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vertAlign w:val="superscript"/>
              </w:rPr>
            </w:pPr>
            <w:r w:rsidRPr="00C1470E">
              <w:rPr>
                <w:rFonts w:ascii="Times New Roman" w:hAnsi="Times New Roman" w:cs="Times New Roman"/>
                <w:sz w:val="24"/>
                <w:szCs w:val="24"/>
              </w:rPr>
              <w:t>дм</w:t>
            </w:r>
            <w:r w:rsidRPr="00C1470E">
              <w:rPr>
                <w:rFonts w:ascii="Times New Roman" w:hAnsi="Times New Roman" w:cs="Times New Roman"/>
                <w:sz w:val="24"/>
                <w:szCs w:val="24"/>
                <w:vertAlign w:val="superscript"/>
              </w:rPr>
              <w:t>3</w:t>
            </w:r>
          </w:p>
        </w:tc>
      </w:tr>
      <w:tr w:rsidR="00D87557" w:rsidRPr="00675333" w14:paraId="3FB6B979" w14:textId="77777777" w:rsidTr="00D87557">
        <w:trPr>
          <w:trHeight w:val="70"/>
        </w:trPr>
        <w:tc>
          <w:tcPr>
            <w:tcW w:w="1570" w:type="dxa"/>
            <w:vAlign w:val="center"/>
          </w:tcPr>
          <w:p w14:paraId="6097F6A5"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w:t>
            </w:r>
          </w:p>
        </w:tc>
        <w:tc>
          <w:tcPr>
            <w:tcW w:w="1112" w:type="dxa"/>
            <w:vAlign w:val="center"/>
          </w:tcPr>
          <w:p w14:paraId="40DDFBD2"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1298" w:type="dxa"/>
            <w:vAlign w:val="center"/>
          </w:tcPr>
          <w:p w14:paraId="1F128600"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3</w:t>
            </w:r>
          </w:p>
        </w:tc>
        <w:tc>
          <w:tcPr>
            <w:tcW w:w="1638" w:type="dxa"/>
            <w:gridSpan w:val="2"/>
            <w:vAlign w:val="center"/>
          </w:tcPr>
          <w:p w14:paraId="24AB7842"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4</w:t>
            </w:r>
          </w:p>
        </w:tc>
        <w:tc>
          <w:tcPr>
            <w:tcW w:w="1924" w:type="dxa"/>
            <w:vAlign w:val="center"/>
          </w:tcPr>
          <w:p w14:paraId="61312FAD"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w:t>
            </w:r>
          </w:p>
        </w:tc>
        <w:tc>
          <w:tcPr>
            <w:tcW w:w="900" w:type="dxa"/>
            <w:vAlign w:val="center"/>
          </w:tcPr>
          <w:p w14:paraId="36FEE66D"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6</w:t>
            </w:r>
          </w:p>
        </w:tc>
        <w:tc>
          <w:tcPr>
            <w:tcW w:w="900" w:type="dxa"/>
            <w:vAlign w:val="center"/>
          </w:tcPr>
          <w:p w14:paraId="6BDAB09F" w14:textId="77777777" w:rsidR="00D87557" w:rsidRPr="00C1470E" w:rsidRDefault="00D87557"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7</w:t>
            </w:r>
          </w:p>
        </w:tc>
      </w:tr>
      <w:tr w:rsidR="00B922B0" w:rsidRPr="00675333" w14:paraId="04CBBBFD" w14:textId="77777777" w:rsidTr="0092162D">
        <w:tc>
          <w:tcPr>
            <w:tcW w:w="9342" w:type="dxa"/>
            <w:gridSpan w:val="8"/>
            <w:vAlign w:val="center"/>
          </w:tcPr>
          <w:p w14:paraId="5FF63E95"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Песчаная пустынная (участок №1)</w:t>
            </w:r>
          </w:p>
        </w:tc>
      </w:tr>
      <w:tr w:rsidR="00B922B0" w:rsidRPr="00675333" w14:paraId="1C3426EF" w14:textId="77777777" w:rsidTr="00D87557">
        <w:tc>
          <w:tcPr>
            <w:tcW w:w="1570" w:type="dxa"/>
            <w:vAlign w:val="center"/>
          </w:tcPr>
          <w:p w14:paraId="16F794EE"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15 г/кг</w:t>
            </w:r>
          </w:p>
        </w:tc>
        <w:tc>
          <w:tcPr>
            <w:tcW w:w="1112" w:type="dxa"/>
            <w:vAlign w:val="center"/>
          </w:tcPr>
          <w:p w14:paraId="331934E5"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450</w:t>
            </w:r>
          </w:p>
        </w:tc>
        <w:tc>
          <w:tcPr>
            <w:tcW w:w="1298" w:type="dxa"/>
            <w:vAlign w:val="center"/>
          </w:tcPr>
          <w:p w14:paraId="690F0523"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551</w:t>
            </w:r>
          </w:p>
        </w:tc>
        <w:tc>
          <w:tcPr>
            <w:tcW w:w="1582" w:type="dxa"/>
            <w:vAlign w:val="center"/>
          </w:tcPr>
          <w:p w14:paraId="004508A7"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1980" w:type="dxa"/>
            <w:gridSpan w:val="2"/>
            <w:vAlign w:val="center"/>
          </w:tcPr>
          <w:p w14:paraId="7369A896"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900</w:t>
            </w:r>
          </w:p>
        </w:tc>
        <w:tc>
          <w:tcPr>
            <w:tcW w:w="900" w:type="dxa"/>
            <w:vAlign w:val="center"/>
          </w:tcPr>
          <w:p w14:paraId="37756BFE" w14:textId="77777777" w:rsidR="00B922B0" w:rsidRPr="00C1470E" w:rsidRDefault="00B922B0" w:rsidP="00675333">
            <w:pPr>
              <w:spacing w:after="0" w:line="240" w:lineRule="auto"/>
              <w:ind w:left="-57" w:right="-187" w:hanging="72"/>
              <w:jc w:val="center"/>
              <w:rPr>
                <w:rFonts w:ascii="Times New Roman" w:hAnsi="Times New Roman" w:cs="Times New Roman"/>
                <w:sz w:val="24"/>
                <w:szCs w:val="24"/>
              </w:rPr>
            </w:pPr>
            <w:r w:rsidRPr="00C1470E">
              <w:rPr>
                <w:rFonts w:ascii="Times New Roman" w:hAnsi="Times New Roman" w:cs="Times New Roman"/>
                <w:sz w:val="24"/>
                <w:szCs w:val="24"/>
              </w:rPr>
              <w:t>1102</w:t>
            </w:r>
          </w:p>
        </w:tc>
        <w:tc>
          <w:tcPr>
            <w:tcW w:w="900" w:type="dxa"/>
            <w:vAlign w:val="center"/>
          </w:tcPr>
          <w:p w14:paraId="2EBCCDE9" w14:textId="77777777" w:rsidR="00B922B0" w:rsidRPr="00C1470E" w:rsidRDefault="00B922B0" w:rsidP="00675333">
            <w:pPr>
              <w:spacing w:after="0" w:line="240" w:lineRule="auto"/>
              <w:ind w:left="-57" w:right="-57" w:firstLine="70"/>
              <w:jc w:val="center"/>
              <w:rPr>
                <w:rFonts w:ascii="Times New Roman" w:hAnsi="Times New Roman" w:cs="Times New Roman"/>
                <w:sz w:val="24"/>
                <w:szCs w:val="24"/>
              </w:rPr>
            </w:pPr>
            <w:r w:rsidRPr="00C1470E">
              <w:rPr>
                <w:rFonts w:ascii="Times New Roman" w:hAnsi="Times New Roman" w:cs="Times New Roman"/>
                <w:sz w:val="24"/>
                <w:szCs w:val="24"/>
              </w:rPr>
              <w:t>1,102</w:t>
            </w:r>
          </w:p>
        </w:tc>
      </w:tr>
      <w:tr w:rsidR="00B922B0" w:rsidRPr="00675333" w14:paraId="6BF12805" w14:textId="77777777" w:rsidTr="00D87557">
        <w:tc>
          <w:tcPr>
            <w:tcW w:w="1570" w:type="dxa"/>
            <w:vAlign w:val="center"/>
          </w:tcPr>
          <w:p w14:paraId="17C656A6"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50 г/кг</w:t>
            </w:r>
          </w:p>
        </w:tc>
        <w:tc>
          <w:tcPr>
            <w:tcW w:w="1112" w:type="dxa"/>
            <w:vAlign w:val="center"/>
          </w:tcPr>
          <w:p w14:paraId="2EF6DE25"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1500</w:t>
            </w:r>
          </w:p>
        </w:tc>
        <w:tc>
          <w:tcPr>
            <w:tcW w:w="1298" w:type="dxa"/>
            <w:vAlign w:val="center"/>
          </w:tcPr>
          <w:p w14:paraId="4FB501FD"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1836</w:t>
            </w:r>
          </w:p>
        </w:tc>
        <w:tc>
          <w:tcPr>
            <w:tcW w:w="1582" w:type="dxa"/>
            <w:vAlign w:val="center"/>
          </w:tcPr>
          <w:p w14:paraId="6E1A2ADD"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1980" w:type="dxa"/>
            <w:gridSpan w:val="2"/>
            <w:vAlign w:val="center"/>
          </w:tcPr>
          <w:p w14:paraId="7CEB45F6"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3000</w:t>
            </w:r>
          </w:p>
        </w:tc>
        <w:tc>
          <w:tcPr>
            <w:tcW w:w="900" w:type="dxa"/>
            <w:vAlign w:val="center"/>
          </w:tcPr>
          <w:p w14:paraId="68E7DAF0" w14:textId="77777777" w:rsidR="00B922B0" w:rsidRPr="00C1470E" w:rsidRDefault="00B922B0" w:rsidP="00675333">
            <w:pPr>
              <w:spacing w:after="0" w:line="240" w:lineRule="auto"/>
              <w:ind w:left="-57" w:right="-57" w:firstLine="70"/>
              <w:jc w:val="center"/>
              <w:rPr>
                <w:rFonts w:ascii="Times New Roman" w:hAnsi="Times New Roman" w:cs="Times New Roman"/>
                <w:sz w:val="24"/>
                <w:szCs w:val="24"/>
              </w:rPr>
            </w:pPr>
            <w:r w:rsidRPr="00C1470E">
              <w:rPr>
                <w:rFonts w:ascii="Times New Roman" w:hAnsi="Times New Roman" w:cs="Times New Roman"/>
                <w:sz w:val="24"/>
                <w:szCs w:val="24"/>
              </w:rPr>
              <w:t>3672</w:t>
            </w:r>
          </w:p>
        </w:tc>
        <w:tc>
          <w:tcPr>
            <w:tcW w:w="900" w:type="dxa"/>
            <w:vAlign w:val="center"/>
          </w:tcPr>
          <w:p w14:paraId="21C70AAC" w14:textId="77777777" w:rsidR="00B922B0" w:rsidRPr="00C1470E" w:rsidRDefault="00B922B0" w:rsidP="00675333">
            <w:pPr>
              <w:spacing w:after="0" w:line="240" w:lineRule="auto"/>
              <w:ind w:left="-57" w:right="-57" w:firstLine="70"/>
              <w:jc w:val="center"/>
              <w:rPr>
                <w:rFonts w:ascii="Times New Roman" w:hAnsi="Times New Roman" w:cs="Times New Roman"/>
                <w:sz w:val="24"/>
                <w:szCs w:val="24"/>
              </w:rPr>
            </w:pPr>
            <w:r w:rsidRPr="00C1470E">
              <w:rPr>
                <w:rFonts w:ascii="Times New Roman" w:hAnsi="Times New Roman" w:cs="Times New Roman"/>
                <w:sz w:val="24"/>
                <w:szCs w:val="24"/>
              </w:rPr>
              <w:t>3,672</w:t>
            </w:r>
          </w:p>
        </w:tc>
      </w:tr>
      <w:tr w:rsidR="00B922B0" w:rsidRPr="00675333" w14:paraId="5EEBE3F6" w14:textId="77777777" w:rsidTr="0029269A">
        <w:trPr>
          <w:trHeight w:val="137"/>
        </w:trPr>
        <w:tc>
          <w:tcPr>
            <w:tcW w:w="5562" w:type="dxa"/>
            <w:gridSpan w:val="4"/>
            <w:tcBorders>
              <w:bottom w:val="nil"/>
            </w:tcBorders>
            <w:vAlign w:val="center"/>
          </w:tcPr>
          <w:p w14:paraId="1D994938" w14:textId="77777777" w:rsidR="00B922B0" w:rsidRPr="00C1470E" w:rsidRDefault="00B922B0" w:rsidP="00675333">
            <w:pPr>
              <w:spacing w:after="0" w:line="240" w:lineRule="auto"/>
              <w:ind w:left="-57" w:right="-57" w:firstLine="57"/>
              <w:rPr>
                <w:rFonts w:ascii="Times New Roman" w:hAnsi="Times New Roman" w:cs="Times New Roman"/>
                <w:sz w:val="24"/>
                <w:szCs w:val="24"/>
              </w:rPr>
            </w:pPr>
            <w:r w:rsidRPr="00C1470E">
              <w:rPr>
                <w:rFonts w:ascii="Times New Roman" w:hAnsi="Times New Roman" w:cs="Times New Roman"/>
                <w:sz w:val="24"/>
                <w:szCs w:val="24"/>
              </w:rPr>
              <w:t>Итого:</w:t>
            </w:r>
          </w:p>
        </w:tc>
        <w:tc>
          <w:tcPr>
            <w:tcW w:w="1980" w:type="dxa"/>
            <w:gridSpan w:val="2"/>
            <w:tcBorders>
              <w:bottom w:val="nil"/>
            </w:tcBorders>
            <w:vAlign w:val="center"/>
          </w:tcPr>
          <w:p w14:paraId="1C9AB77F"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3900</w:t>
            </w:r>
          </w:p>
        </w:tc>
        <w:tc>
          <w:tcPr>
            <w:tcW w:w="900" w:type="dxa"/>
            <w:tcBorders>
              <w:bottom w:val="nil"/>
            </w:tcBorders>
            <w:vAlign w:val="center"/>
          </w:tcPr>
          <w:p w14:paraId="767E47EB"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4774</w:t>
            </w:r>
          </w:p>
        </w:tc>
        <w:tc>
          <w:tcPr>
            <w:tcW w:w="900" w:type="dxa"/>
            <w:tcBorders>
              <w:bottom w:val="nil"/>
            </w:tcBorders>
            <w:vAlign w:val="center"/>
          </w:tcPr>
          <w:p w14:paraId="6599F8D5"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4,774</w:t>
            </w:r>
          </w:p>
        </w:tc>
      </w:tr>
      <w:tr w:rsidR="00B922B0" w:rsidRPr="00675333" w14:paraId="68E0D000" w14:textId="77777777" w:rsidTr="0092162D">
        <w:tc>
          <w:tcPr>
            <w:tcW w:w="9342" w:type="dxa"/>
            <w:gridSpan w:val="8"/>
            <w:vAlign w:val="center"/>
          </w:tcPr>
          <w:p w14:paraId="1A953361"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Серо-бурая пустынная почва (участок №2)</w:t>
            </w:r>
          </w:p>
        </w:tc>
      </w:tr>
      <w:tr w:rsidR="00B922B0" w:rsidRPr="00675333" w14:paraId="5AF6C98F" w14:textId="77777777" w:rsidTr="00D87557">
        <w:tc>
          <w:tcPr>
            <w:tcW w:w="1570" w:type="dxa"/>
            <w:vAlign w:val="center"/>
          </w:tcPr>
          <w:p w14:paraId="13987FF2"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15 г/кг</w:t>
            </w:r>
          </w:p>
        </w:tc>
        <w:tc>
          <w:tcPr>
            <w:tcW w:w="1112" w:type="dxa"/>
            <w:vAlign w:val="center"/>
          </w:tcPr>
          <w:p w14:paraId="5C7128A0"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480</w:t>
            </w:r>
          </w:p>
        </w:tc>
        <w:tc>
          <w:tcPr>
            <w:tcW w:w="1298" w:type="dxa"/>
            <w:vAlign w:val="center"/>
          </w:tcPr>
          <w:p w14:paraId="7C30676D"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588</w:t>
            </w:r>
          </w:p>
        </w:tc>
        <w:tc>
          <w:tcPr>
            <w:tcW w:w="1582" w:type="dxa"/>
            <w:vAlign w:val="center"/>
          </w:tcPr>
          <w:p w14:paraId="67FCB09D"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1980" w:type="dxa"/>
            <w:gridSpan w:val="2"/>
            <w:vAlign w:val="center"/>
          </w:tcPr>
          <w:p w14:paraId="64106627"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960</w:t>
            </w:r>
          </w:p>
        </w:tc>
        <w:tc>
          <w:tcPr>
            <w:tcW w:w="900" w:type="dxa"/>
            <w:vAlign w:val="center"/>
          </w:tcPr>
          <w:p w14:paraId="642BCE51"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1176</w:t>
            </w:r>
          </w:p>
        </w:tc>
        <w:tc>
          <w:tcPr>
            <w:tcW w:w="900" w:type="dxa"/>
            <w:vAlign w:val="center"/>
          </w:tcPr>
          <w:p w14:paraId="7F96E5B2"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1,176</w:t>
            </w:r>
          </w:p>
        </w:tc>
      </w:tr>
      <w:tr w:rsidR="00B922B0" w:rsidRPr="00675333" w14:paraId="285659D5" w14:textId="77777777" w:rsidTr="00D87557">
        <w:tc>
          <w:tcPr>
            <w:tcW w:w="1570" w:type="dxa"/>
            <w:vAlign w:val="center"/>
          </w:tcPr>
          <w:p w14:paraId="489F625E"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50 г/кг</w:t>
            </w:r>
          </w:p>
        </w:tc>
        <w:tc>
          <w:tcPr>
            <w:tcW w:w="1112" w:type="dxa"/>
            <w:vAlign w:val="center"/>
          </w:tcPr>
          <w:p w14:paraId="258D8DD0"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1600</w:t>
            </w:r>
          </w:p>
        </w:tc>
        <w:tc>
          <w:tcPr>
            <w:tcW w:w="1298" w:type="dxa"/>
            <w:vAlign w:val="center"/>
          </w:tcPr>
          <w:p w14:paraId="428619FD"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1958</w:t>
            </w:r>
          </w:p>
        </w:tc>
        <w:tc>
          <w:tcPr>
            <w:tcW w:w="1582" w:type="dxa"/>
            <w:vAlign w:val="center"/>
          </w:tcPr>
          <w:p w14:paraId="2D9FC5F2"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2</w:t>
            </w:r>
          </w:p>
        </w:tc>
        <w:tc>
          <w:tcPr>
            <w:tcW w:w="1980" w:type="dxa"/>
            <w:gridSpan w:val="2"/>
            <w:vAlign w:val="center"/>
          </w:tcPr>
          <w:p w14:paraId="65798FE1"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3200</w:t>
            </w:r>
          </w:p>
        </w:tc>
        <w:tc>
          <w:tcPr>
            <w:tcW w:w="900" w:type="dxa"/>
            <w:vAlign w:val="center"/>
          </w:tcPr>
          <w:p w14:paraId="0391A912"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3916</w:t>
            </w:r>
          </w:p>
        </w:tc>
        <w:tc>
          <w:tcPr>
            <w:tcW w:w="900" w:type="dxa"/>
            <w:vAlign w:val="center"/>
          </w:tcPr>
          <w:p w14:paraId="060FD476"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3,916</w:t>
            </w:r>
          </w:p>
        </w:tc>
      </w:tr>
      <w:tr w:rsidR="00B922B0" w:rsidRPr="00675333" w14:paraId="559E8F0B" w14:textId="77777777" w:rsidTr="0092162D">
        <w:tc>
          <w:tcPr>
            <w:tcW w:w="5562" w:type="dxa"/>
            <w:gridSpan w:val="4"/>
            <w:vAlign w:val="center"/>
          </w:tcPr>
          <w:p w14:paraId="13C1053E" w14:textId="77777777" w:rsidR="00B922B0" w:rsidRPr="00C1470E" w:rsidRDefault="00B922B0" w:rsidP="00675333">
            <w:pPr>
              <w:spacing w:after="0" w:line="240" w:lineRule="auto"/>
              <w:ind w:left="-57" w:right="-57" w:firstLine="57"/>
              <w:rPr>
                <w:rFonts w:ascii="Times New Roman" w:hAnsi="Times New Roman" w:cs="Times New Roman"/>
                <w:sz w:val="24"/>
                <w:szCs w:val="24"/>
              </w:rPr>
            </w:pPr>
            <w:r w:rsidRPr="00C1470E">
              <w:rPr>
                <w:rFonts w:ascii="Times New Roman" w:hAnsi="Times New Roman" w:cs="Times New Roman"/>
                <w:sz w:val="24"/>
                <w:szCs w:val="24"/>
              </w:rPr>
              <w:t>Итого:</w:t>
            </w:r>
          </w:p>
        </w:tc>
        <w:tc>
          <w:tcPr>
            <w:tcW w:w="1980" w:type="dxa"/>
            <w:gridSpan w:val="2"/>
            <w:vAlign w:val="center"/>
          </w:tcPr>
          <w:p w14:paraId="6EF2CC39"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4160</w:t>
            </w:r>
          </w:p>
        </w:tc>
        <w:tc>
          <w:tcPr>
            <w:tcW w:w="900" w:type="dxa"/>
            <w:vAlign w:val="center"/>
          </w:tcPr>
          <w:p w14:paraId="7391A974"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5092</w:t>
            </w:r>
          </w:p>
        </w:tc>
        <w:tc>
          <w:tcPr>
            <w:tcW w:w="900" w:type="dxa"/>
            <w:vAlign w:val="center"/>
          </w:tcPr>
          <w:p w14:paraId="361EC5FF"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5,092</w:t>
            </w:r>
          </w:p>
        </w:tc>
      </w:tr>
      <w:tr w:rsidR="00B922B0" w:rsidRPr="00675333" w14:paraId="4874BFF7" w14:textId="77777777" w:rsidTr="0092162D">
        <w:tc>
          <w:tcPr>
            <w:tcW w:w="5562" w:type="dxa"/>
            <w:gridSpan w:val="4"/>
            <w:vAlign w:val="center"/>
          </w:tcPr>
          <w:p w14:paraId="3EE276CF" w14:textId="77777777" w:rsidR="00B922B0" w:rsidRPr="00C1470E" w:rsidRDefault="00B922B0" w:rsidP="00675333">
            <w:pPr>
              <w:spacing w:after="0" w:line="240" w:lineRule="auto"/>
              <w:ind w:left="-57" w:right="-57" w:firstLine="57"/>
              <w:rPr>
                <w:rFonts w:ascii="Times New Roman" w:hAnsi="Times New Roman" w:cs="Times New Roman"/>
                <w:sz w:val="24"/>
                <w:szCs w:val="24"/>
              </w:rPr>
            </w:pPr>
            <w:r w:rsidRPr="00C1470E">
              <w:rPr>
                <w:rFonts w:ascii="Times New Roman" w:hAnsi="Times New Roman" w:cs="Times New Roman"/>
                <w:sz w:val="24"/>
                <w:szCs w:val="24"/>
              </w:rPr>
              <w:t>Всего на эксперимент:</w:t>
            </w:r>
          </w:p>
        </w:tc>
        <w:tc>
          <w:tcPr>
            <w:tcW w:w="1980" w:type="dxa"/>
            <w:gridSpan w:val="2"/>
            <w:vAlign w:val="center"/>
          </w:tcPr>
          <w:p w14:paraId="10F4A690"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8060</w:t>
            </w:r>
          </w:p>
        </w:tc>
        <w:tc>
          <w:tcPr>
            <w:tcW w:w="900" w:type="dxa"/>
            <w:vAlign w:val="center"/>
          </w:tcPr>
          <w:p w14:paraId="14A6A11B"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9866</w:t>
            </w:r>
          </w:p>
        </w:tc>
        <w:tc>
          <w:tcPr>
            <w:tcW w:w="900" w:type="dxa"/>
            <w:vAlign w:val="center"/>
          </w:tcPr>
          <w:p w14:paraId="577F4486" w14:textId="77777777" w:rsidR="00B922B0" w:rsidRPr="00C1470E" w:rsidRDefault="00B922B0" w:rsidP="00675333">
            <w:pPr>
              <w:spacing w:after="0" w:line="240" w:lineRule="auto"/>
              <w:ind w:left="-57" w:right="-57" w:firstLine="57"/>
              <w:jc w:val="center"/>
              <w:rPr>
                <w:rFonts w:ascii="Times New Roman" w:hAnsi="Times New Roman" w:cs="Times New Roman"/>
                <w:sz w:val="24"/>
                <w:szCs w:val="24"/>
              </w:rPr>
            </w:pPr>
            <w:r w:rsidRPr="00C1470E">
              <w:rPr>
                <w:rFonts w:ascii="Times New Roman" w:hAnsi="Times New Roman" w:cs="Times New Roman"/>
                <w:sz w:val="24"/>
                <w:szCs w:val="24"/>
              </w:rPr>
              <w:t>9,866</w:t>
            </w:r>
          </w:p>
        </w:tc>
      </w:tr>
    </w:tbl>
    <w:p w14:paraId="79B7E754" w14:textId="77777777" w:rsidR="005E61F4" w:rsidRPr="00675333" w:rsidRDefault="005E61F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lastRenderedPageBreak/>
        <w:t>Керосин вносится на поверхность почвы всех 8 пробных площадок (4 контрольных и 4 экспериментальных) в чистом виде равномерно по всей поверхности площадки. Для внесения керосина может быть использована лейка. Полив лучше проводить при минимальном ветровом воздействии, для исключения аэрозольного загрязнения пробных площадок.</w:t>
      </w:r>
    </w:p>
    <w:p w14:paraId="1F326FE3" w14:textId="77777777" w:rsidR="005E61F4" w:rsidRPr="00675333" w:rsidRDefault="005E61F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 xml:space="preserve">Для уменьшения площади латерального растекания загрязнителя необходимо использовать ограничивающую раму из инертного материала. Рама должна быть заглублена в почву не менее чем на 5 – </w:t>
      </w:r>
      <w:smartTag w:uri="urn:schemas-microsoft-com:office:smarttags" w:element="metricconverter">
        <w:smartTagPr>
          <w:attr w:name="ProductID" w:val="10 см"/>
        </w:smartTagPr>
        <w:r w:rsidRPr="00675333">
          <w:rPr>
            <w:rFonts w:ascii="Times New Roman" w:hAnsi="Times New Roman" w:cs="Times New Roman"/>
            <w:sz w:val="28"/>
            <w:szCs w:val="28"/>
          </w:rPr>
          <w:t>10 см</w:t>
        </w:r>
      </w:smartTag>
      <w:r w:rsidRPr="00675333">
        <w:rPr>
          <w:rFonts w:ascii="Times New Roman" w:hAnsi="Times New Roman" w:cs="Times New Roman"/>
          <w:sz w:val="28"/>
          <w:szCs w:val="28"/>
        </w:rPr>
        <w:t xml:space="preserve">. </w:t>
      </w:r>
    </w:p>
    <w:p w14:paraId="6CFB205E" w14:textId="77777777" w:rsidR="005E61F4" w:rsidRPr="00675333" w:rsidRDefault="005E61F4" w:rsidP="00675333">
      <w:pPr>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sz w:val="28"/>
          <w:szCs w:val="28"/>
        </w:rPr>
        <w:t>При низкой водопроницаемости керосин вносится постепенно, по мере впитывания в почву загрязнителя, не допуская образования зеркала керосина.</w:t>
      </w:r>
    </w:p>
    <w:p w14:paraId="51F09A9A" w14:textId="77777777" w:rsidR="0029269A" w:rsidRPr="00675333" w:rsidRDefault="0029269A" w:rsidP="0029269A">
      <w:pPr>
        <w:pStyle w:val="a7"/>
        <w:spacing w:after="0" w:line="240" w:lineRule="auto"/>
        <w:ind w:left="0" w:firstLine="709"/>
        <w:jc w:val="both"/>
        <w:rPr>
          <w:rFonts w:ascii="Times New Roman" w:hAnsi="Times New Roman" w:cs="Times New Roman"/>
          <w:i/>
          <w:sz w:val="28"/>
          <w:szCs w:val="24"/>
        </w:rPr>
      </w:pPr>
      <w:r w:rsidRPr="00675333">
        <w:rPr>
          <w:rFonts w:ascii="Times New Roman" w:hAnsi="Times New Roman" w:cs="Times New Roman"/>
          <w:sz w:val="28"/>
          <w:szCs w:val="24"/>
        </w:rPr>
        <w:t xml:space="preserve">Приготовление микробиологических культур заключается в том, что для проведения натурных исследований необходимо получить </w:t>
      </w:r>
      <w:r w:rsidRPr="00675333">
        <w:rPr>
          <w:rFonts w:ascii="Times New Roman" w:hAnsi="Times New Roman" w:cs="Times New Roman"/>
          <w:iCs/>
          <w:sz w:val="28"/>
          <w:szCs w:val="24"/>
        </w:rPr>
        <w:t>сухой препарат</w:t>
      </w:r>
      <w:r w:rsidRPr="00675333">
        <w:rPr>
          <w:rFonts w:ascii="Times New Roman" w:hAnsi="Times New Roman" w:cs="Times New Roman"/>
          <w:i/>
          <w:sz w:val="28"/>
          <w:szCs w:val="24"/>
        </w:rPr>
        <w:t>.</w:t>
      </w:r>
    </w:p>
    <w:p w14:paraId="1667E5EE"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i/>
          <w:sz w:val="28"/>
          <w:szCs w:val="24"/>
          <w:lang w:val="kk-KZ"/>
        </w:rPr>
        <w:t>Acinetobacter calcoaceticum-18, Bacillus sp.-20, Micrococcus roseus-25, Candida sp.-12/5</w:t>
      </w:r>
      <w:r w:rsidRPr="00675333">
        <w:rPr>
          <w:rFonts w:ascii="Times New Roman" w:hAnsi="Times New Roman" w:cs="Times New Roman"/>
          <w:sz w:val="28"/>
          <w:szCs w:val="24"/>
        </w:rPr>
        <w:t xml:space="preserve"> выращивают на косяках плотной питательной среды МПА в термостате при температуре  28-30</w:t>
      </w:r>
      <w:r w:rsidRPr="00675333">
        <w:rPr>
          <w:rFonts w:ascii="Times New Roman" w:hAnsi="Times New Roman" w:cs="Times New Roman"/>
          <w:sz w:val="28"/>
          <w:szCs w:val="24"/>
          <w:vertAlign w:val="superscript"/>
        </w:rPr>
        <w:t>о</w:t>
      </w:r>
      <w:r w:rsidRPr="00675333">
        <w:rPr>
          <w:rFonts w:ascii="Times New Roman" w:hAnsi="Times New Roman" w:cs="Times New Roman"/>
          <w:sz w:val="28"/>
          <w:szCs w:val="24"/>
        </w:rPr>
        <w:t>С в течение 5 суток.</w:t>
      </w:r>
    </w:p>
    <w:p w14:paraId="2AECA917"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Засев жидких питательных сред для получения посевного материала производят упомянутыми культурами микроорганизмов - смывом 3 мл стерильной воды с косяков  из расчета 1 косяк на 100 мл питательной среды. </w:t>
      </w:r>
    </w:p>
    <w:p w14:paraId="541F91B9"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Посевной материал выращивают в колбах на качалке при 180-200 об./мин, температуре 28-30</w:t>
      </w:r>
      <w:r w:rsidRPr="00675333">
        <w:rPr>
          <w:rFonts w:ascii="Times New Roman" w:hAnsi="Times New Roman" w:cs="Times New Roman"/>
          <w:sz w:val="28"/>
          <w:szCs w:val="24"/>
          <w:vertAlign w:val="superscript"/>
        </w:rPr>
        <w:t>о</w:t>
      </w:r>
      <w:r w:rsidRPr="00675333">
        <w:rPr>
          <w:rFonts w:ascii="Times New Roman" w:hAnsi="Times New Roman" w:cs="Times New Roman"/>
          <w:sz w:val="28"/>
          <w:szCs w:val="24"/>
        </w:rPr>
        <w:t xml:space="preserve">С в течение 22-24 ч  на мясо-пептонном бульоне (МПБ). Титр клеток в конце ферментации составляет не менее 5 млрд КОЕ/мл. </w:t>
      </w:r>
    </w:p>
    <w:p w14:paraId="5A265327"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Посевной материал, полученный в колбах, используют для засева вышеописанной питательной среды в инокуляторе или ферментере в количестве 5 %. Питательную среду готовят в инокуляторе и ферментере и стерилизуют при 121</w:t>
      </w:r>
      <w:r w:rsidRPr="00675333">
        <w:rPr>
          <w:rFonts w:ascii="Times New Roman" w:hAnsi="Times New Roman" w:cs="Times New Roman"/>
          <w:sz w:val="28"/>
          <w:szCs w:val="24"/>
          <w:vertAlign w:val="superscript"/>
        </w:rPr>
        <w:t>0</w:t>
      </w:r>
      <w:r w:rsidRPr="00675333">
        <w:rPr>
          <w:rFonts w:ascii="Times New Roman" w:hAnsi="Times New Roman" w:cs="Times New Roman"/>
          <w:sz w:val="28"/>
          <w:szCs w:val="24"/>
        </w:rPr>
        <w:t>С в течение 30 минут.</w:t>
      </w:r>
    </w:p>
    <w:p w14:paraId="0B50DD0F"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Режим культивирования в инокуляторе и ферментере:</w:t>
      </w:r>
    </w:p>
    <w:p w14:paraId="383D2C6A"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Температура культивирования                   28-30</w:t>
      </w:r>
      <w:r w:rsidRPr="00675333">
        <w:rPr>
          <w:rFonts w:ascii="Times New Roman" w:hAnsi="Times New Roman" w:cs="Times New Roman"/>
          <w:sz w:val="28"/>
          <w:szCs w:val="24"/>
          <w:vertAlign w:val="superscript"/>
        </w:rPr>
        <w:t>о</w:t>
      </w:r>
      <w:r w:rsidRPr="00675333">
        <w:rPr>
          <w:rFonts w:ascii="Times New Roman" w:hAnsi="Times New Roman" w:cs="Times New Roman"/>
          <w:sz w:val="28"/>
          <w:szCs w:val="24"/>
        </w:rPr>
        <w:t>С</w:t>
      </w:r>
    </w:p>
    <w:p w14:paraId="1DDDBF8B"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Обороты мешалки                                        300-400 об/мин</w:t>
      </w:r>
    </w:p>
    <w:p w14:paraId="5F09F396"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Расход технологического воздуха              0,6 </w:t>
      </w:r>
      <w:r w:rsidRPr="00675333">
        <w:rPr>
          <w:rFonts w:ascii="Times New Roman" w:hAnsi="Times New Roman" w:cs="Times New Roman"/>
          <w:sz w:val="28"/>
          <w:szCs w:val="24"/>
          <w:lang w:val="en-US"/>
        </w:rPr>
        <w:t>V</w:t>
      </w:r>
      <w:r w:rsidRPr="00675333">
        <w:rPr>
          <w:rFonts w:ascii="Times New Roman" w:hAnsi="Times New Roman" w:cs="Times New Roman"/>
          <w:sz w:val="28"/>
          <w:szCs w:val="24"/>
        </w:rPr>
        <w:t>/мин.</w:t>
      </w:r>
    </w:p>
    <w:p w14:paraId="1BD2B542"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Время культивирования                               22-25 часов</w:t>
      </w:r>
    </w:p>
    <w:p w14:paraId="7D8070CD"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Титр клеток в конце ферментации не ниже 5 млрд КОЕ/мл.</w:t>
      </w:r>
    </w:p>
    <w:p w14:paraId="437461C8"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Культуры</w:t>
      </w:r>
      <w:r w:rsidRPr="00675333">
        <w:rPr>
          <w:rFonts w:ascii="Times New Roman" w:hAnsi="Times New Roman" w:cs="Times New Roman"/>
          <w:sz w:val="28"/>
          <w:szCs w:val="24"/>
          <w:lang w:val="en-US"/>
        </w:rPr>
        <w:t xml:space="preserve"> </w:t>
      </w:r>
      <w:r w:rsidRPr="00675333">
        <w:rPr>
          <w:rFonts w:ascii="Times New Roman" w:hAnsi="Times New Roman" w:cs="Times New Roman"/>
          <w:i/>
          <w:sz w:val="28"/>
          <w:szCs w:val="24"/>
          <w:lang w:val="kk-KZ"/>
        </w:rPr>
        <w:t>Acinetobacter calcoaceticum-18, Bacillus sp.-20, Micrococcus roseus-25, Candida sp.-12/5</w:t>
      </w:r>
      <w:r w:rsidRPr="00675333">
        <w:rPr>
          <w:rFonts w:ascii="Times New Roman" w:hAnsi="Times New Roman" w:cs="Times New Roman"/>
          <w:sz w:val="28"/>
          <w:szCs w:val="24"/>
          <w:lang w:val="en-US"/>
        </w:rPr>
        <w:t xml:space="preserve"> </w:t>
      </w:r>
      <w:r w:rsidRPr="00675333">
        <w:rPr>
          <w:rFonts w:ascii="Times New Roman" w:hAnsi="Times New Roman" w:cs="Times New Roman"/>
          <w:sz w:val="28"/>
          <w:szCs w:val="24"/>
        </w:rPr>
        <w:t>выращивают</w:t>
      </w:r>
      <w:r w:rsidRPr="00675333">
        <w:rPr>
          <w:rFonts w:ascii="Times New Roman" w:hAnsi="Times New Roman" w:cs="Times New Roman"/>
          <w:sz w:val="28"/>
          <w:szCs w:val="24"/>
          <w:lang w:val="en-US"/>
        </w:rPr>
        <w:t xml:space="preserve"> </w:t>
      </w:r>
      <w:r w:rsidRPr="00675333">
        <w:rPr>
          <w:rFonts w:ascii="Times New Roman" w:hAnsi="Times New Roman" w:cs="Times New Roman"/>
          <w:sz w:val="28"/>
          <w:szCs w:val="24"/>
        </w:rPr>
        <w:t>отдельно</w:t>
      </w:r>
      <w:r w:rsidRPr="00675333">
        <w:rPr>
          <w:rFonts w:ascii="Times New Roman" w:hAnsi="Times New Roman" w:cs="Times New Roman"/>
          <w:sz w:val="28"/>
          <w:szCs w:val="24"/>
          <w:lang w:val="en-US"/>
        </w:rPr>
        <w:t xml:space="preserve">. </w:t>
      </w:r>
      <w:r w:rsidRPr="00675333">
        <w:rPr>
          <w:rFonts w:ascii="Times New Roman" w:hAnsi="Times New Roman" w:cs="Times New Roman"/>
          <w:sz w:val="28"/>
          <w:szCs w:val="24"/>
        </w:rPr>
        <w:t>После окончания ферментации их смешивают в равных соотношениях, затем центрифугируют при 3000 об/мин в течение 30 мин.  При этом получают биомассу бактерий в количестве 25-30 г/л с титром не менее 2х10</w:t>
      </w:r>
      <w:r w:rsidRPr="00675333">
        <w:rPr>
          <w:rFonts w:ascii="Times New Roman" w:hAnsi="Times New Roman" w:cs="Times New Roman"/>
          <w:sz w:val="28"/>
          <w:szCs w:val="24"/>
          <w:vertAlign w:val="superscript"/>
        </w:rPr>
        <w:t>11</w:t>
      </w:r>
      <w:r w:rsidRPr="00675333">
        <w:rPr>
          <w:rFonts w:ascii="Times New Roman" w:hAnsi="Times New Roman" w:cs="Times New Roman"/>
          <w:sz w:val="28"/>
          <w:szCs w:val="24"/>
        </w:rPr>
        <w:t xml:space="preserve">. </w:t>
      </w:r>
    </w:p>
    <w:p w14:paraId="164A47A3" w14:textId="72160641" w:rsidR="0029269A" w:rsidRPr="00675333" w:rsidRDefault="0029269A" w:rsidP="0029269A">
      <w:pPr>
        <w:spacing w:after="0" w:line="240" w:lineRule="auto"/>
        <w:ind w:firstLine="709"/>
        <w:jc w:val="both"/>
        <w:rPr>
          <w:rFonts w:ascii="Times New Roman" w:hAnsi="Times New Roman" w:cs="Times New Roman"/>
          <w:sz w:val="28"/>
          <w:szCs w:val="24"/>
          <w:vertAlign w:val="superscript"/>
        </w:rPr>
      </w:pPr>
      <w:r w:rsidRPr="00675333">
        <w:rPr>
          <w:rFonts w:ascii="Times New Roman" w:hAnsi="Times New Roman" w:cs="Times New Roman"/>
          <w:sz w:val="28"/>
          <w:szCs w:val="24"/>
        </w:rPr>
        <w:t xml:space="preserve">После добавления защитной среды (10% сахарозы, 2,5 % уксуснокислого натрия и 2,5% лимоннокислого натрия) в соотношении 1:1 микробную суспензию перемешивают с помощью механической мешалки и разливают в специальные металлические лотки слоем не более </w:t>
      </w:r>
      <w:smartTag w:uri="urn:schemas-microsoft-com:office:smarttags" w:element="metricconverter">
        <w:smartTagPr>
          <w:attr w:name="ProductID" w:val="1,0 см"/>
        </w:smartTagPr>
        <w:r w:rsidRPr="00675333">
          <w:rPr>
            <w:rFonts w:ascii="Times New Roman" w:hAnsi="Times New Roman" w:cs="Times New Roman"/>
            <w:sz w:val="28"/>
            <w:szCs w:val="24"/>
          </w:rPr>
          <w:t>1,0 см</w:t>
        </w:r>
      </w:smartTag>
      <w:r w:rsidRPr="00675333">
        <w:rPr>
          <w:rFonts w:ascii="Times New Roman" w:hAnsi="Times New Roman" w:cs="Times New Roman"/>
          <w:sz w:val="28"/>
          <w:szCs w:val="24"/>
        </w:rPr>
        <w:t>. Лотки помещают в морозильную камеру и замораживают при температуре -40 -50</w:t>
      </w:r>
      <w:r w:rsidRPr="00675333">
        <w:rPr>
          <w:rFonts w:ascii="Times New Roman" w:hAnsi="Times New Roman" w:cs="Times New Roman"/>
          <w:sz w:val="28"/>
          <w:szCs w:val="24"/>
          <w:vertAlign w:val="superscript"/>
        </w:rPr>
        <w:t xml:space="preserve"> о</w:t>
      </w:r>
      <w:r w:rsidRPr="00675333">
        <w:rPr>
          <w:rFonts w:ascii="Times New Roman" w:hAnsi="Times New Roman" w:cs="Times New Roman"/>
          <w:sz w:val="28"/>
          <w:szCs w:val="24"/>
        </w:rPr>
        <w:t xml:space="preserve">С в течение 6 часов. </w:t>
      </w:r>
    </w:p>
    <w:p w14:paraId="7915AC3B" w14:textId="77777777" w:rsidR="0029269A" w:rsidRPr="00DE7941" w:rsidRDefault="0029269A" w:rsidP="00DE7941">
      <w:pPr>
        <w:spacing w:after="0" w:line="360" w:lineRule="auto"/>
        <w:ind w:firstLine="709"/>
        <w:jc w:val="both"/>
        <w:rPr>
          <w:rFonts w:ascii="Times New Roman" w:hAnsi="Times New Roman" w:cs="Times New Roman"/>
          <w:sz w:val="24"/>
          <w:szCs w:val="24"/>
        </w:rPr>
        <w:sectPr w:rsidR="0029269A" w:rsidRPr="00DE7941" w:rsidSect="00D85A90">
          <w:headerReference w:type="default" r:id="rId65"/>
          <w:footerReference w:type="default" r:id="rId66"/>
          <w:pgSz w:w="11906" w:h="16838"/>
          <w:pgMar w:top="1134" w:right="707" w:bottom="1134" w:left="1701" w:header="709" w:footer="709" w:gutter="0"/>
          <w:pgNumType w:start="1"/>
          <w:cols w:space="708"/>
          <w:titlePg/>
          <w:docGrid w:linePitch="360"/>
        </w:sectPr>
      </w:pPr>
    </w:p>
    <w:p w14:paraId="4F7D5DD3" w14:textId="77777777" w:rsidR="00B922B0" w:rsidRPr="00675333" w:rsidRDefault="00B922B0"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lastRenderedPageBreak/>
        <w:t xml:space="preserve">Таблица </w:t>
      </w:r>
      <w:r w:rsidR="00441BD7" w:rsidRPr="00675333">
        <w:rPr>
          <w:rFonts w:ascii="Times New Roman" w:hAnsi="Times New Roman" w:cs="Times New Roman"/>
          <w:sz w:val="28"/>
          <w:szCs w:val="28"/>
        </w:rPr>
        <w:t>4</w:t>
      </w:r>
      <w:r w:rsidR="009624E5" w:rsidRPr="00675333">
        <w:rPr>
          <w:rFonts w:ascii="Times New Roman" w:hAnsi="Times New Roman" w:cs="Times New Roman"/>
          <w:sz w:val="28"/>
          <w:szCs w:val="28"/>
        </w:rPr>
        <w:t>.2</w:t>
      </w:r>
      <w:r w:rsidRPr="00675333">
        <w:rPr>
          <w:rFonts w:ascii="Times New Roman" w:hAnsi="Times New Roman" w:cs="Times New Roman"/>
          <w:sz w:val="28"/>
          <w:szCs w:val="28"/>
        </w:rPr>
        <w:t xml:space="preserve"> - Пример расчета влажности, обусловленной внесением минеральных удобрений и микроорганизмов в почву участка № 1 (в объеме 90 дм</w:t>
      </w:r>
      <w:r w:rsidRPr="00675333">
        <w:rPr>
          <w:rFonts w:ascii="Times New Roman" w:hAnsi="Times New Roman" w:cs="Times New Roman"/>
          <w:sz w:val="28"/>
          <w:szCs w:val="28"/>
          <w:vertAlign w:val="superscript"/>
        </w:rPr>
        <w:t>3</w:t>
      </w:r>
      <w:r w:rsidRPr="00675333">
        <w:rPr>
          <w:rFonts w:ascii="Times New Roman" w:hAnsi="Times New Roman" w:cs="Times New Roman"/>
          <w:sz w:val="28"/>
          <w:szCs w:val="28"/>
        </w:rPr>
        <w:t xml:space="preserve">), и </w:t>
      </w:r>
      <w:r w:rsidRPr="00675333">
        <w:rPr>
          <w:rFonts w:ascii="Times New Roman" w:hAnsi="Times New Roman" w:cs="Times New Roman"/>
          <w:sz w:val="28"/>
          <w:szCs w:val="28"/>
          <w:vertAlign w:val="superscript"/>
        </w:rPr>
        <w:t xml:space="preserve"> </w:t>
      </w:r>
      <w:r w:rsidRPr="00675333">
        <w:rPr>
          <w:rFonts w:ascii="Times New Roman" w:hAnsi="Times New Roman" w:cs="Times New Roman"/>
          <w:sz w:val="28"/>
          <w:szCs w:val="28"/>
        </w:rPr>
        <w:t>участка №2 (280,3 дм</w:t>
      </w:r>
      <w:r w:rsidRPr="00675333">
        <w:rPr>
          <w:rFonts w:ascii="Times New Roman" w:hAnsi="Times New Roman" w:cs="Times New Roman"/>
          <w:sz w:val="28"/>
          <w:szCs w:val="28"/>
          <w:vertAlign w:val="superscript"/>
        </w:rPr>
        <w:t>3</w:t>
      </w:r>
      <w:r w:rsidRPr="00675333">
        <w:rPr>
          <w:rFonts w:ascii="Times New Roman" w:hAnsi="Times New Roman" w:cs="Times New Roman"/>
          <w:sz w:val="28"/>
          <w:szCs w:val="28"/>
        </w:rPr>
        <w:t>) на каждую площадку</w:t>
      </w:r>
    </w:p>
    <w:p w14:paraId="17855460" w14:textId="77777777" w:rsidR="00B922B0" w:rsidRPr="00675333" w:rsidRDefault="00B922B0" w:rsidP="00675333">
      <w:pPr>
        <w:spacing w:after="0" w:line="240" w:lineRule="auto"/>
        <w:ind w:firstLine="709"/>
        <w:jc w:val="both"/>
        <w:rPr>
          <w:rFonts w:ascii="Times New Roman" w:hAnsi="Times New Roman" w:cs="Times New Roman"/>
          <w:sz w:val="28"/>
          <w:szCs w:val="28"/>
        </w:rPr>
      </w:pPr>
    </w:p>
    <w:tbl>
      <w:tblPr>
        <w:tblW w:w="14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367"/>
        <w:gridCol w:w="974"/>
        <w:gridCol w:w="1366"/>
        <w:gridCol w:w="1032"/>
        <w:gridCol w:w="1308"/>
        <w:gridCol w:w="1620"/>
        <w:gridCol w:w="1636"/>
        <w:gridCol w:w="1420"/>
        <w:gridCol w:w="1321"/>
        <w:gridCol w:w="1450"/>
      </w:tblGrid>
      <w:tr w:rsidR="00B922B0" w:rsidRPr="00675333" w14:paraId="49A4DF0F" w14:textId="77777777" w:rsidTr="0029269A">
        <w:trPr>
          <w:trHeight w:val="2418"/>
          <w:jc w:val="center"/>
        </w:trPr>
        <w:tc>
          <w:tcPr>
            <w:tcW w:w="988" w:type="dxa"/>
            <w:vAlign w:val="center"/>
          </w:tcPr>
          <w:p w14:paraId="7102AFDA"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Слой почвы</w:t>
            </w:r>
          </w:p>
        </w:tc>
        <w:tc>
          <w:tcPr>
            <w:tcW w:w="1367" w:type="dxa"/>
            <w:vAlign w:val="center"/>
          </w:tcPr>
          <w:p w14:paraId="0F213B41"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Плотность почвы,</w:t>
            </w:r>
          </w:p>
          <w:p w14:paraId="08EAE63D"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кг/ дм</w:t>
            </w:r>
            <w:r w:rsidRPr="0029269A">
              <w:rPr>
                <w:rFonts w:ascii="Times New Roman" w:hAnsi="Times New Roman" w:cs="Times New Roman"/>
                <w:sz w:val="24"/>
                <w:szCs w:val="24"/>
                <w:vertAlign w:val="superscript"/>
              </w:rPr>
              <w:t>3</w:t>
            </w:r>
          </w:p>
          <w:p w14:paraId="368F596C"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p>
        </w:tc>
        <w:tc>
          <w:tcPr>
            <w:tcW w:w="974" w:type="dxa"/>
            <w:vAlign w:val="center"/>
          </w:tcPr>
          <w:p w14:paraId="346664F8"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Масса почвы, кг</w:t>
            </w:r>
          </w:p>
        </w:tc>
        <w:tc>
          <w:tcPr>
            <w:tcW w:w="1366" w:type="dxa"/>
            <w:vAlign w:val="center"/>
          </w:tcPr>
          <w:p w14:paraId="573C44AD"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Плотность твердой фазы почвы</w:t>
            </w:r>
          </w:p>
        </w:tc>
        <w:tc>
          <w:tcPr>
            <w:tcW w:w="1032" w:type="dxa"/>
            <w:vAlign w:val="center"/>
          </w:tcPr>
          <w:p w14:paraId="3E237EBC"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Объем твердой фазы почвы, дм</w:t>
            </w:r>
            <w:r w:rsidRPr="0029269A">
              <w:rPr>
                <w:rFonts w:ascii="Times New Roman" w:hAnsi="Times New Roman" w:cs="Times New Roman"/>
                <w:sz w:val="24"/>
                <w:szCs w:val="24"/>
                <w:vertAlign w:val="superscript"/>
              </w:rPr>
              <w:t>3</w:t>
            </w:r>
          </w:p>
        </w:tc>
        <w:tc>
          <w:tcPr>
            <w:tcW w:w="1308" w:type="dxa"/>
            <w:vAlign w:val="center"/>
          </w:tcPr>
          <w:p w14:paraId="72C1BC9F"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Объем порового простран-ства, дм</w:t>
            </w:r>
            <w:r w:rsidRPr="0029269A">
              <w:rPr>
                <w:rFonts w:ascii="Times New Roman" w:hAnsi="Times New Roman" w:cs="Times New Roman"/>
                <w:sz w:val="24"/>
                <w:szCs w:val="24"/>
                <w:vertAlign w:val="superscript"/>
              </w:rPr>
              <w:t>3</w:t>
            </w:r>
          </w:p>
        </w:tc>
        <w:tc>
          <w:tcPr>
            <w:tcW w:w="1620" w:type="dxa"/>
            <w:vAlign w:val="center"/>
          </w:tcPr>
          <w:p w14:paraId="0D6E2729"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Полная влагоемкость, %</w:t>
            </w:r>
          </w:p>
        </w:tc>
        <w:tc>
          <w:tcPr>
            <w:tcW w:w="1636" w:type="dxa"/>
            <w:vAlign w:val="center"/>
          </w:tcPr>
          <w:p w14:paraId="55E10C10"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Коэффициент пересчета для почв для ППВ</w:t>
            </w:r>
          </w:p>
        </w:tc>
        <w:tc>
          <w:tcPr>
            <w:tcW w:w="1420" w:type="dxa"/>
            <w:vAlign w:val="center"/>
          </w:tcPr>
          <w:p w14:paraId="3598962F"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Предельная полевая влаго-емкость,%</w:t>
            </w:r>
          </w:p>
        </w:tc>
        <w:tc>
          <w:tcPr>
            <w:tcW w:w="1321" w:type="dxa"/>
            <w:vAlign w:val="center"/>
          </w:tcPr>
          <w:p w14:paraId="39C650C8"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Естествен-ная влажность почвы,%</w:t>
            </w:r>
          </w:p>
        </w:tc>
        <w:tc>
          <w:tcPr>
            <w:tcW w:w="1450" w:type="dxa"/>
            <w:vAlign w:val="center"/>
          </w:tcPr>
          <w:p w14:paraId="0815DBFB"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Влажность, обуслов-ленная водным раствором удобрений и микроорганизмов, %</w:t>
            </w:r>
          </w:p>
        </w:tc>
      </w:tr>
      <w:tr w:rsidR="00D87557" w:rsidRPr="00675333" w14:paraId="76F01593" w14:textId="77777777" w:rsidTr="00D87557">
        <w:trPr>
          <w:trHeight w:val="351"/>
          <w:jc w:val="center"/>
        </w:trPr>
        <w:tc>
          <w:tcPr>
            <w:tcW w:w="988" w:type="dxa"/>
            <w:vAlign w:val="center"/>
          </w:tcPr>
          <w:p w14:paraId="550E291A"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w:t>
            </w:r>
          </w:p>
        </w:tc>
        <w:tc>
          <w:tcPr>
            <w:tcW w:w="1367" w:type="dxa"/>
            <w:vAlign w:val="center"/>
          </w:tcPr>
          <w:p w14:paraId="1B4B9E71"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w:t>
            </w:r>
          </w:p>
        </w:tc>
        <w:tc>
          <w:tcPr>
            <w:tcW w:w="974" w:type="dxa"/>
            <w:vAlign w:val="center"/>
          </w:tcPr>
          <w:p w14:paraId="3F0A2047"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3</w:t>
            </w:r>
          </w:p>
        </w:tc>
        <w:tc>
          <w:tcPr>
            <w:tcW w:w="1366" w:type="dxa"/>
            <w:vAlign w:val="center"/>
          </w:tcPr>
          <w:p w14:paraId="02852BB9"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4</w:t>
            </w:r>
          </w:p>
        </w:tc>
        <w:tc>
          <w:tcPr>
            <w:tcW w:w="1032" w:type="dxa"/>
            <w:vAlign w:val="center"/>
          </w:tcPr>
          <w:p w14:paraId="49EB0936"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5</w:t>
            </w:r>
          </w:p>
        </w:tc>
        <w:tc>
          <w:tcPr>
            <w:tcW w:w="1308" w:type="dxa"/>
            <w:vAlign w:val="center"/>
          </w:tcPr>
          <w:p w14:paraId="58CD2E84"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6</w:t>
            </w:r>
          </w:p>
        </w:tc>
        <w:tc>
          <w:tcPr>
            <w:tcW w:w="1620" w:type="dxa"/>
            <w:vAlign w:val="center"/>
          </w:tcPr>
          <w:p w14:paraId="527E5CE3"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7</w:t>
            </w:r>
          </w:p>
        </w:tc>
        <w:tc>
          <w:tcPr>
            <w:tcW w:w="1636" w:type="dxa"/>
            <w:vAlign w:val="center"/>
          </w:tcPr>
          <w:p w14:paraId="54BE4F9F"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8</w:t>
            </w:r>
          </w:p>
        </w:tc>
        <w:tc>
          <w:tcPr>
            <w:tcW w:w="1420" w:type="dxa"/>
            <w:vAlign w:val="center"/>
          </w:tcPr>
          <w:p w14:paraId="24017AD4"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9</w:t>
            </w:r>
          </w:p>
        </w:tc>
        <w:tc>
          <w:tcPr>
            <w:tcW w:w="1321" w:type="dxa"/>
            <w:vAlign w:val="center"/>
          </w:tcPr>
          <w:p w14:paraId="67D1D85A"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10</w:t>
            </w:r>
          </w:p>
        </w:tc>
        <w:tc>
          <w:tcPr>
            <w:tcW w:w="1450" w:type="dxa"/>
            <w:vAlign w:val="center"/>
          </w:tcPr>
          <w:p w14:paraId="7865DD84" w14:textId="77777777" w:rsidR="00D87557" w:rsidRPr="0029269A" w:rsidRDefault="00D87557"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11</w:t>
            </w:r>
          </w:p>
        </w:tc>
      </w:tr>
      <w:tr w:rsidR="00B922B0" w:rsidRPr="00675333" w14:paraId="7414B4A5" w14:textId="77777777" w:rsidTr="00D87557">
        <w:trPr>
          <w:trHeight w:val="414"/>
          <w:jc w:val="center"/>
        </w:trPr>
        <w:tc>
          <w:tcPr>
            <w:tcW w:w="14482" w:type="dxa"/>
            <w:gridSpan w:val="11"/>
            <w:noWrap/>
            <w:vAlign w:val="center"/>
          </w:tcPr>
          <w:p w14:paraId="737895B8"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Песчаная пустынная почва (участок №1)</w:t>
            </w:r>
          </w:p>
        </w:tc>
      </w:tr>
      <w:tr w:rsidR="00B922B0" w:rsidRPr="00675333" w14:paraId="2F45B79B" w14:textId="77777777" w:rsidTr="0029269A">
        <w:trPr>
          <w:trHeight w:val="493"/>
          <w:jc w:val="center"/>
        </w:trPr>
        <w:tc>
          <w:tcPr>
            <w:tcW w:w="988" w:type="dxa"/>
            <w:noWrap/>
            <w:vAlign w:val="center"/>
          </w:tcPr>
          <w:p w14:paraId="59630112"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w:t>
            </w:r>
            <w:smartTag w:uri="urn:schemas-microsoft-com:office:smarttags" w:element="metricconverter">
              <w:smartTagPr>
                <w:attr w:name="ProductID" w:val="20 см"/>
              </w:smartTagPr>
              <w:r w:rsidRPr="0029269A">
                <w:rPr>
                  <w:rFonts w:ascii="Times New Roman" w:hAnsi="Times New Roman" w:cs="Times New Roman"/>
                  <w:sz w:val="24"/>
                  <w:szCs w:val="24"/>
                </w:rPr>
                <w:t>20 см</w:t>
              </w:r>
            </w:smartTag>
          </w:p>
        </w:tc>
        <w:tc>
          <w:tcPr>
            <w:tcW w:w="1367" w:type="dxa"/>
            <w:noWrap/>
            <w:vAlign w:val="center"/>
          </w:tcPr>
          <w:p w14:paraId="462CF55E"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1,5</w:t>
            </w:r>
          </w:p>
        </w:tc>
        <w:tc>
          <w:tcPr>
            <w:tcW w:w="974" w:type="dxa"/>
            <w:noWrap/>
            <w:vAlign w:val="center"/>
          </w:tcPr>
          <w:p w14:paraId="45CDEB38"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600</w:t>
            </w:r>
          </w:p>
        </w:tc>
        <w:tc>
          <w:tcPr>
            <w:tcW w:w="1366" w:type="dxa"/>
            <w:noWrap/>
            <w:vAlign w:val="center"/>
          </w:tcPr>
          <w:p w14:paraId="07C5958B"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2,6</w:t>
            </w:r>
          </w:p>
        </w:tc>
        <w:tc>
          <w:tcPr>
            <w:tcW w:w="1032" w:type="dxa"/>
            <w:vAlign w:val="center"/>
          </w:tcPr>
          <w:p w14:paraId="4206B2F0"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115,4</w:t>
            </w:r>
          </w:p>
        </w:tc>
        <w:tc>
          <w:tcPr>
            <w:tcW w:w="1308" w:type="dxa"/>
            <w:vAlign w:val="center"/>
          </w:tcPr>
          <w:p w14:paraId="160B78EE"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184,6</w:t>
            </w:r>
          </w:p>
        </w:tc>
        <w:tc>
          <w:tcPr>
            <w:tcW w:w="1620" w:type="dxa"/>
            <w:vAlign w:val="center"/>
          </w:tcPr>
          <w:p w14:paraId="512B10D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28,21</w:t>
            </w:r>
          </w:p>
        </w:tc>
        <w:tc>
          <w:tcPr>
            <w:tcW w:w="1636" w:type="dxa"/>
            <w:vAlign w:val="center"/>
          </w:tcPr>
          <w:p w14:paraId="7C31BB6E"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0,3</w:t>
            </w:r>
          </w:p>
        </w:tc>
        <w:tc>
          <w:tcPr>
            <w:tcW w:w="1420" w:type="dxa"/>
            <w:vAlign w:val="center"/>
          </w:tcPr>
          <w:p w14:paraId="1AF05510"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8,46</w:t>
            </w:r>
          </w:p>
        </w:tc>
        <w:tc>
          <w:tcPr>
            <w:tcW w:w="1321" w:type="dxa"/>
            <w:vAlign w:val="center"/>
          </w:tcPr>
          <w:p w14:paraId="10FC0215"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3,5</w:t>
            </w:r>
          </w:p>
        </w:tc>
        <w:tc>
          <w:tcPr>
            <w:tcW w:w="1450" w:type="dxa"/>
            <w:vAlign w:val="center"/>
          </w:tcPr>
          <w:p w14:paraId="2EE8AD1B"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8,46</w:t>
            </w:r>
          </w:p>
        </w:tc>
      </w:tr>
      <w:tr w:rsidR="00B922B0" w:rsidRPr="00675333" w14:paraId="0B5CD235" w14:textId="77777777" w:rsidTr="0029269A">
        <w:trPr>
          <w:trHeight w:val="543"/>
          <w:jc w:val="center"/>
        </w:trPr>
        <w:tc>
          <w:tcPr>
            <w:tcW w:w="988" w:type="dxa"/>
            <w:noWrap/>
            <w:vAlign w:val="center"/>
          </w:tcPr>
          <w:p w14:paraId="20A18423"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w:t>
            </w:r>
            <w:smartTag w:uri="urn:schemas-microsoft-com:office:smarttags" w:element="metricconverter">
              <w:smartTagPr>
                <w:attr w:name="ProductID" w:val="60 см"/>
              </w:smartTagPr>
              <w:r w:rsidRPr="0029269A">
                <w:rPr>
                  <w:rFonts w:ascii="Times New Roman" w:hAnsi="Times New Roman" w:cs="Times New Roman"/>
                  <w:sz w:val="24"/>
                  <w:szCs w:val="24"/>
                </w:rPr>
                <w:t>60 см</w:t>
              </w:r>
            </w:smartTag>
          </w:p>
        </w:tc>
        <w:tc>
          <w:tcPr>
            <w:tcW w:w="1367" w:type="dxa"/>
            <w:noWrap/>
            <w:vAlign w:val="center"/>
          </w:tcPr>
          <w:p w14:paraId="6F56E97C"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1,5</w:t>
            </w:r>
          </w:p>
        </w:tc>
        <w:tc>
          <w:tcPr>
            <w:tcW w:w="974" w:type="dxa"/>
            <w:noWrap/>
            <w:vAlign w:val="center"/>
          </w:tcPr>
          <w:p w14:paraId="744831C8"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1800</w:t>
            </w:r>
          </w:p>
        </w:tc>
        <w:tc>
          <w:tcPr>
            <w:tcW w:w="1366" w:type="dxa"/>
            <w:noWrap/>
            <w:vAlign w:val="center"/>
          </w:tcPr>
          <w:p w14:paraId="10AAA9B0"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2,6</w:t>
            </w:r>
          </w:p>
        </w:tc>
        <w:tc>
          <w:tcPr>
            <w:tcW w:w="1032" w:type="dxa"/>
            <w:vAlign w:val="center"/>
          </w:tcPr>
          <w:p w14:paraId="7E3C8B4B"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346,2</w:t>
            </w:r>
          </w:p>
        </w:tc>
        <w:tc>
          <w:tcPr>
            <w:tcW w:w="1308" w:type="dxa"/>
            <w:vAlign w:val="center"/>
          </w:tcPr>
          <w:p w14:paraId="73B8AB9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461,5</w:t>
            </w:r>
          </w:p>
        </w:tc>
        <w:tc>
          <w:tcPr>
            <w:tcW w:w="1620" w:type="dxa"/>
            <w:vAlign w:val="center"/>
          </w:tcPr>
          <w:p w14:paraId="0E9B96B3"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28,21</w:t>
            </w:r>
          </w:p>
        </w:tc>
        <w:tc>
          <w:tcPr>
            <w:tcW w:w="1636" w:type="dxa"/>
            <w:vAlign w:val="center"/>
          </w:tcPr>
          <w:p w14:paraId="01F11897"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0,3</w:t>
            </w:r>
          </w:p>
        </w:tc>
        <w:tc>
          <w:tcPr>
            <w:tcW w:w="1420" w:type="dxa"/>
            <w:vAlign w:val="center"/>
          </w:tcPr>
          <w:p w14:paraId="1948F7E1"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8,46</w:t>
            </w:r>
          </w:p>
        </w:tc>
        <w:tc>
          <w:tcPr>
            <w:tcW w:w="1321" w:type="dxa"/>
            <w:vAlign w:val="center"/>
          </w:tcPr>
          <w:p w14:paraId="1F5A2DDD"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3,5</w:t>
            </w:r>
          </w:p>
        </w:tc>
        <w:tc>
          <w:tcPr>
            <w:tcW w:w="1450" w:type="dxa"/>
            <w:vAlign w:val="center"/>
          </w:tcPr>
          <w:p w14:paraId="619E277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8,46</w:t>
            </w:r>
          </w:p>
        </w:tc>
      </w:tr>
      <w:tr w:rsidR="00B922B0" w:rsidRPr="00675333" w14:paraId="2147A07D" w14:textId="77777777" w:rsidTr="0029269A">
        <w:trPr>
          <w:trHeight w:val="551"/>
          <w:jc w:val="center"/>
        </w:trPr>
        <w:tc>
          <w:tcPr>
            <w:tcW w:w="14482" w:type="dxa"/>
            <w:gridSpan w:val="11"/>
            <w:noWrap/>
            <w:vAlign w:val="center"/>
          </w:tcPr>
          <w:p w14:paraId="02F8E3CB"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Серо-бурая пустынная (участок №2)</w:t>
            </w:r>
          </w:p>
        </w:tc>
      </w:tr>
      <w:tr w:rsidR="00B922B0" w:rsidRPr="00675333" w14:paraId="6558050E" w14:textId="77777777" w:rsidTr="0029269A">
        <w:trPr>
          <w:trHeight w:val="415"/>
          <w:jc w:val="center"/>
        </w:trPr>
        <w:tc>
          <w:tcPr>
            <w:tcW w:w="988" w:type="dxa"/>
            <w:noWrap/>
            <w:vAlign w:val="center"/>
          </w:tcPr>
          <w:p w14:paraId="53E4A8AA"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w:t>
            </w:r>
            <w:smartTag w:uri="urn:schemas-microsoft-com:office:smarttags" w:element="metricconverter">
              <w:smartTagPr>
                <w:attr w:name="ProductID" w:val="20 см"/>
              </w:smartTagPr>
              <w:r w:rsidRPr="0029269A">
                <w:rPr>
                  <w:rFonts w:ascii="Times New Roman" w:hAnsi="Times New Roman" w:cs="Times New Roman"/>
                  <w:sz w:val="24"/>
                  <w:szCs w:val="24"/>
                </w:rPr>
                <w:t>20 см</w:t>
              </w:r>
            </w:smartTag>
          </w:p>
        </w:tc>
        <w:tc>
          <w:tcPr>
            <w:tcW w:w="1367" w:type="dxa"/>
            <w:noWrap/>
            <w:vAlign w:val="center"/>
          </w:tcPr>
          <w:p w14:paraId="062756A8"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1,6</w:t>
            </w:r>
          </w:p>
        </w:tc>
        <w:tc>
          <w:tcPr>
            <w:tcW w:w="974" w:type="dxa"/>
            <w:noWrap/>
            <w:vAlign w:val="center"/>
          </w:tcPr>
          <w:p w14:paraId="2E3416CA"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640</w:t>
            </w:r>
          </w:p>
        </w:tc>
        <w:tc>
          <w:tcPr>
            <w:tcW w:w="1366" w:type="dxa"/>
            <w:noWrap/>
            <w:vAlign w:val="center"/>
          </w:tcPr>
          <w:p w14:paraId="1F5B2039"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2,6</w:t>
            </w:r>
          </w:p>
        </w:tc>
        <w:tc>
          <w:tcPr>
            <w:tcW w:w="1032" w:type="dxa"/>
            <w:vAlign w:val="center"/>
          </w:tcPr>
          <w:p w14:paraId="05EFE03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114,62</w:t>
            </w:r>
          </w:p>
        </w:tc>
        <w:tc>
          <w:tcPr>
            <w:tcW w:w="1308" w:type="dxa"/>
            <w:vAlign w:val="center"/>
          </w:tcPr>
          <w:p w14:paraId="5E791F41"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85,38</w:t>
            </w:r>
          </w:p>
        </w:tc>
        <w:tc>
          <w:tcPr>
            <w:tcW w:w="1620" w:type="dxa"/>
            <w:vAlign w:val="center"/>
          </w:tcPr>
          <w:p w14:paraId="67B0DDD2"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28,65</w:t>
            </w:r>
          </w:p>
        </w:tc>
        <w:tc>
          <w:tcPr>
            <w:tcW w:w="1636" w:type="dxa"/>
            <w:vAlign w:val="center"/>
          </w:tcPr>
          <w:p w14:paraId="073ABFFF"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0,7</w:t>
            </w:r>
          </w:p>
        </w:tc>
        <w:tc>
          <w:tcPr>
            <w:tcW w:w="1420" w:type="dxa"/>
            <w:vAlign w:val="center"/>
          </w:tcPr>
          <w:p w14:paraId="73E45307"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18,6</w:t>
            </w:r>
          </w:p>
        </w:tc>
        <w:tc>
          <w:tcPr>
            <w:tcW w:w="1321" w:type="dxa"/>
            <w:vAlign w:val="center"/>
          </w:tcPr>
          <w:p w14:paraId="195238FE"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4,0</w:t>
            </w:r>
          </w:p>
        </w:tc>
        <w:tc>
          <w:tcPr>
            <w:tcW w:w="1450" w:type="dxa"/>
            <w:vAlign w:val="center"/>
          </w:tcPr>
          <w:p w14:paraId="02612F1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18,6</w:t>
            </w:r>
          </w:p>
        </w:tc>
      </w:tr>
      <w:tr w:rsidR="00B922B0" w:rsidRPr="00675333" w14:paraId="0D42D32F" w14:textId="77777777" w:rsidTr="0029269A">
        <w:trPr>
          <w:trHeight w:val="421"/>
          <w:jc w:val="center"/>
        </w:trPr>
        <w:tc>
          <w:tcPr>
            <w:tcW w:w="988" w:type="dxa"/>
            <w:noWrap/>
            <w:vAlign w:val="center"/>
          </w:tcPr>
          <w:p w14:paraId="7CC6CE6A"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w:t>
            </w:r>
            <w:smartTag w:uri="urn:schemas-microsoft-com:office:smarttags" w:element="metricconverter">
              <w:smartTagPr>
                <w:attr w:name="ProductID" w:val="60 см"/>
              </w:smartTagPr>
              <w:r w:rsidRPr="0029269A">
                <w:rPr>
                  <w:rFonts w:ascii="Times New Roman" w:hAnsi="Times New Roman" w:cs="Times New Roman"/>
                  <w:sz w:val="24"/>
                  <w:szCs w:val="24"/>
                </w:rPr>
                <w:t>60 см</w:t>
              </w:r>
            </w:smartTag>
          </w:p>
        </w:tc>
        <w:tc>
          <w:tcPr>
            <w:tcW w:w="1367" w:type="dxa"/>
            <w:noWrap/>
            <w:vAlign w:val="center"/>
          </w:tcPr>
          <w:p w14:paraId="71E9B1AA"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1,6</w:t>
            </w:r>
          </w:p>
        </w:tc>
        <w:tc>
          <w:tcPr>
            <w:tcW w:w="974" w:type="dxa"/>
            <w:noWrap/>
            <w:vAlign w:val="center"/>
          </w:tcPr>
          <w:p w14:paraId="2D51BC0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1920</w:t>
            </w:r>
          </w:p>
        </w:tc>
        <w:tc>
          <w:tcPr>
            <w:tcW w:w="1366" w:type="dxa"/>
            <w:noWrap/>
            <w:vAlign w:val="center"/>
          </w:tcPr>
          <w:p w14:paraId="33A6EFFF"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2,6</w:t>
            </w:r>
          </w:p>
        </w:tc>
        <w:tc>
          <w:tcPr>
            <w:tcW w:w="1032" w:type="dxa"/>
            <w:vAlign w:val="center"/>
          </w:tcPr>
          <w:p w14:paraId="2651DDDC"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343,86</w:t>
            </w:r>
          </w:p>
        </w:tc>
        <w:tc>
          <w:tcPr>
            <w:tcW w:w="1308" w:type="dxa"/>
            <w:vAlign w:val="center"/>
          </w:tcPr>
          <w:p w14:paraId="2DB8FAB1"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256,14</w:t>
            </w:r>
          </w:p>
        </w:tc>
        <w:tc>
          <w:tcPr>
            <w:tcW w:w="1620" w:type="dxa"/>
            <w:vAlign w:val="center"/>
          </w:tcPr>
          <w:p w14:paraId="2C7633DD"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28,65</w:t>
            </w:r>
          </w:p>
        </w:tc>
        <w:tc>
          <w:tcPr>
            <w:tcW w:w="1636" w:type="dxa"/>
            <w:vAlign w:val="center"/>
          </w:tcPr>
          <w:p w14:paraId="4DB07DC6"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0,7</w:t>
            </w:r>
          </w:p>
        </w:tc>
        <w:tc>
          <w:tcPr>
            <w:tcW w:w="1420" w:type="dxa"/>
            <w:vAlign w:val="center"/>
          </w:tcPr>
          <w:p w14:paraId="06D602A1"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18,6</w:t>
            </w:r>
          </w:p>
        </w:tc>
        <w:tc>
          <w:tcPr>
            <w:tcW w:w="1321" w:type="dxa"/>
            <w:vAlign w:val="center"/>
          </w:tcPr>
          <w:p w14:paraId="5B2F8AF7"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4,0</w:t>
            </w:r>
          </w:p>
        </w:tc>
        <w:tc>
          <w:tcPr>
            <w:tcW w:w="1450" w:type="dxa"/>
            <w:vAlign w:val="center"/>
          </w:tcPr>
          <w:p w14:paraId="49F31393" w14:textId="77777777" w:rsidR="00B922B0" w:rsidRPr="0029269A" w:rsidRDefault="00B922B0" w:rsidP="00675333">
            <w:pPr>
              <w:spacing w:after="0" w:line="240" w:lineRule="auto"/>
              <w:ind w:left="-57" w:right="-57" w:firstLine="57"/>
              <w:jc w:val="center"/>
              <w:rPr>
                <w:rFonts w:ascii="Times New Roman" w:hAnsi="Times New Roman" w:cs="Times New Roman"/>
                <w:sz w:val="24"/>
                <w:szCs w:val="24"/>
              </w:rPr>
            </w:pPr>
            <w:r w:rsidRPr="0029269A">
              <w:rPr>
                <w:rFonts w:ascii="Times New Roman" w:hAnsi="Times New Roman" w:cs="Times New Roman"/>
                <w:sz w:val="24"/>
                <w:szCs w:val="24"/>
              </w:rPr>
              <w:t>18,6</w:t>
            </w:r>
          </w:p>
        </w:tc>
      </w:tr>
    </w:tbl>
    <w:p w14:paraId="57AC7150" w14:textId="77777777" w:rsidR="00B922B0" w:rsidRPr="00DE7941" w:rsidRDefault="00B922B0" w:rsidP="00DE7941">
      <w:pPr>
        <w:spacing w:after="0" w:line="360" w:lineRule="auto"/>
        <w:ind w:firstLine="709"/>
        <w:jc w:val="both"/>
        <w:rPr>
          <w:rFonts w:ascii="Times New Roman" w:hAnsi="Times New Roman" w:cs="Times New Roman"/>
          <w:sz w:val="24"/>
          <w:szCs w:val="24"/>
          <w:highlight w:val="yellow"/>
        </w:rPr>
      </w:pPr>
    </w:p>
    <w:p w14:paraId="0D83EF98" w14:textId="77777777" w:rsidR="00B922B0" w:rsidRPr="00DE7941" w:rsidRDefault="00B922B0" w:rsidP="00DE7941">
      <w:pPr>
        <w:spacing w:after="0" w:line="360" w:lineRule="auto"/>
        <w:ind w:firstLine="709"/>
        <w:jc w:val="both"/>
        <w:rPr>
          <w:rFonts w:ascii="Times New Roman" w:hAnsi="Times New Roman" w:cs="Times New Roman"/>
          <w:sz w:val="24"/>
          <w:szCs w:val="24"/>
        </w:rPr>
        <w:sectPr w:rsidR="00B922B0" w:rsidRPr="00DE7941" w:rsidSect="00B922B0">
          <w:pgSz w:w="16838" w:h="11906" w:orient="landscape"/>
          <w:pgMar w:top="1701" w:right="1134" w:bottom="567" w:left="1134" w:header="567" w:footer="567" w:gutter="0"/>
          <w:cols w:space="708"/>
          <w:docGrid w:linePitch="360"/>
        </w:sectPr>
      </w:pPr>
    </w:p>
    <w:bookmarkEnd w:id="72"/>
    <w:p w14:paraId="3D99E28F" w14:textId="77777777" w:rsidR="0029269A" w:rsidRPr="00675333" w:rsidRDefault="0029269A" w:rsidP="0029269A">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lastRenderedPageBreak/>
        <w:t>Высушивание производят в сублимационной сушилке фирмы «Telstar» (рисунок 4.4). Температура досушивания 25</w:t>
      </w:r>
      <w:r w:rsidRPr="00675333">
        <w:rPr>
          <w:rFonts w:ascii="Times New Roman" w:hAnsi="Times New Roman" w:cs="Times New Roman"/>
          <w:sz w:val="28"/>
          <w:szCs w:val="24"/>
          <w:vertAlign w:val="superscript"/>
        </w:rPr>
        <w:t>0</w:t>
      </w:r>
      <w:r w:rsidRPr="00675333">
        <w:rPr>
          <w:rFonts w:ascii="Times New Roman" w:hAnsi="Times New Roman" w:cs="Times New Roman"/>
          <w:sz w:val="28"/>
          <w:szCs w:val="24"/>
        </w:rPr>
        <w:t>С, разряжение 45Па. Длительность сублимационного высушивания 20-24 часа. Режим высушивания микроорганизмов представлен в таблице 4.3.</w:t>
      </w:r>
    </w:p>
    <w:p w14:paraId="53955127" w14:textId="77777777" w:rsidR="0029269A" w:rsidRPr="00675333" w:rsidRDefault="0029269A" w:rsidP="0029269A">
      <w:pPr>
        <w:spacing w:after="0" w:line="240" w:lineRule="auto"/>
        <w:ind w:firstLine="709"/>
        <w:jc w:val="both"/>
        <w:rPr>
          <w:rFonts w:ascii="Times New Roman" w:hAnsi="Times New Roman" w:cs="Times New Roman"/>
          <w:sz w:val="28"/>
          <w:szCs w:val="24"/>
          <w:vertAlign w:val="superscript"/>
        </w:rPr>
      </w:pPr>
      <w:r w:rsidRPr="00675333">
        <w:rPr>
          <w:rFonts w:ascii="Times New Roman" w:hAnsi="Times New Roman" w:cs="Times New Roman"/>
          <w:sz w:val="28"/>
          <w:szCs w:val="24"/>
        </w:rPr>
        <w:t xml:space="preserve">Остаточная влажность продукта не должна превышать 10%. Титр клеток в </w:t>
      </w:r>
      <w:smartTag w:uri="urn:schemas-microsoft-com:office:smarttags" w:element="metricconverter">
        <w:smartTagPr>
          <w:attr w:name="ProductID" w:val="1 г"/>
        </w:smartTagPr>
        <w:r w:rsidRPr="00675333">
          <w:rPr>
            <w:rFonts w:ascii="Times New Roman" w:hAnsi="Times New Roman" w:cs="Times New Roman"/>
            <w:sz w:val="28"/>
            <w:szCs w:val="24"/>
          </w:rPr>
          <w:t>1 г</w:t>
        </w:r>
      </w:smartTag>
      <w:r w:rsidRPr="00675333">
        <w:rPr>
          <w:rFonts w:ascii="Times New Roman" w:hAnsi="Times New Roman" w:cs="Times New Roman"/>
          <w:sz w:val="28"/>
          <w:szCs w:val="24"/>
        </w:rPr>
        <w:t xml:space="preserve"> сухого препарата – не менее 1х10</w:t>
      </w:r>
      <w:r w:rsidRPr="00675333">
        <w:rPr>
          <w:rFonts w:ascii="Times New Roman" w:hAnsi="Times New Roman" w:cs="Times New Roman"/>
          <w:sz w:val="28"/>
          <w:szCs w:val="24"/>
          <w:vertAlign w:val="superscript"/>
        </w:rPr>
        <w:t>11</w:t>
      </w:r>
      <w:r w:rsidRPr="00675333">
        <w:rPr>
          <w:rFonts w:ascii="Times New Roman" w:hAnsi="Times New Roman" w:cs="Times New Roman"/>
          <w:sz w:val="28"/>
          <w:szCs w:val="24"/>
        </w:rPr>
        <w:t>.</w:t>
      </w:r>
    </w:p>
    <w:p w14:paraId="4462DD0E" w14:textId="51FACDC5"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Высушенный препарат измельчают и стандартизируют наполнителем (цеолит, каолин) до содержания бактериальных клеток не менее 15 млрд.КОЕ/г.</w:t>
      </w:r>
    </w:p>
    <w:p w14:paraId="1FC73F39"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Фасовку препарата производят в полиэтиленовые пакеты по 1-</w:t>
      </w:r>
      <w:smartTag w:uri="urn:schemas-microsoft-com:office:smarttags" w:element="metricconverter">
        <w:smartTagPr>
          <w:attr w:name="ProductID" w:val="2 кг"/>
        </w:smartTagPr>
        <w:r w:rsidRPr="00675333">
          <w:rPr>
            <w:rFonts w:ascii="Times New Roman" w:hAnsi="Times New Roman" w:cs="Times New Roman"/>
            <w:sz w:val="28"/>
            <w:szCs w:val="24"/>
          </w:rPr>
          <w:t>2 кг</w:t>
        </w:r>
      </w:smartTag>
      <w:r w:rsidRPr="00675333">
        <w:rPr>
          <w:rFonts w:ascii="Times New Roman" w:hAnsi="Times New Roman" w:cs="Times New Roman"/>
          <w:sz w:val="28"/>
          <w:szCs w:val="24"/>
        </w:rPr>
        <w:t xml:space="preserve"> и герметично запаивают.</w:t>
      </w:r>
    </w:p>
    <w:p w14:paraId="39D13F14"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Гарантийный срок хранения препарата при температуре от +4</w:t>
      </w:r>
      <w:r w:rsidRPr="00675333">
        <w:rPr>
          <w:rFonts w:ascii="Times New Roman" w:hAnsi="Times New Roman" w:cs="Times New Roman"/>
          <w:sz w:val="28"/>
          <w:szCs w:val="24"/>
          <w:vertAlign w:val="superscript"/>
        </w:rPr>
        <w:t>0</w:t>
      </w:r>
      <w:r w:rsidRPr="00675333">
        <w:rPr>
          <w:rFonts w:ascii="Times New Roman" w:hAnsi="Times New Roman" w:cs="Times New Roman"/>
          <w:sz w:val="28"/>
          <w:szCs w:val="24"/>
        </w:rPr>
        <w:t>С до +10</w:t>
      </w:r>
      <w:r w:rsidRPr="00675333">
        <w:rPr>
          <w:rFonts w:ascii="Times New Roman" w:hAnsi="Times New Roman" w:cs="Times New Roman"/>
          <w:sz w:val="28"/>
          <w:szCs w:val="24"/>
          <w:vertAlign w:val="superscript"/>
        </w:rPr>
        <w:t>0</w:t>
      </w:r>
      <w:r w:rsidRPr="00675333">
        <w:rPr>
          <w:rFonts w:ascii="Times New Roman" w:hAnsi="Times New Roman" w:cs="Times New Roman"/>
          <w:sz w:val="28"/>
          <w:szCs w:val="24"/>
        </w:rPr>
        <w:t>С составляет 12 месяцев.</w:t>
      </w:r>
    </w:p>
    <w:p w14:paraId="2B6DC626" w14:textId="77777777" w:rsidR="002A79EE" w:rsidRPr="00675333" w:rsidRDefault="002A79EE" w:rsidP="00675333">
      <w:pPr>
        <w:spacing w:after="0" w:line="240" w:lineRule="auto"/>
        <w:ind w:firstLine="709"/>
        <w:jc w:val="both"/>
        <w:rPr>
          <w:rFonts w:ascii="Times New Roman" w:hAnsi="Times New Roman" w:cs="Times New Roman"/>
          <w:sz w:val="32"/>
          <w:szCs w:val="24"/>
        </w:rPr>
      </w:pPr>
    </w:p>
    <w:p w14:paraId="2D575827" w14:textId="77777777" w:rsidR="00861D83" w:rsidRPr="00675333" w:rsidRDefault="00861D83" w:rsidP="00675333">
      <w:pPr>
        <w:widowControl w:val="0"/>
        <w:spacing w:after="0" w:line="240" w:lineRule="auto"/>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Таблица </w:t>
      </w:r>
      <w:r w:rsidR="00441BD7" w:rsidRPr="00675333">
        <w:rPr>
          <w:rFonts w:ascii="Times New Roman" w:hAnsi="Times New Roman" w:cs="Times New Roman"/>
          <w:spacing w:val="-4"/>
          <w:sz w:val="28"/>
          <w:szCs w:val="24"/>
        </w:rPr>
        <w:t>4</w:t>
      </w:r>
      <w:r w:rsidR="009624E5" w:rsidRPr="00675333">
        <w:rPr>
          <w:rFonts w:ascii="Times New Roman" w:hAnsi="Times New Roman" w:cs="Times New Roman"/>
          <w:spacing w:val="-4"/>
          <w:sz w:val="28"/>
          <w:szCs w:val="24"/>
        </w:rPr>
        <w:t>.3</w:t>
      </w:r>
      <w:r w:rsidRPr="00675333">
        <w:rPr>
          <w:rFonts w:ascii="Times New Roman" w:hAnsi="Times New Roman" w:cs="Times New Roman"/>
          <w:spacing w:val="-4"/>
          <w:sz w:val="28"/>
          <w:szCs w:val="24"/>
        </w:rPr>
        <w:t xml:space="preserve"> – Режим высушивания микроорганизмов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786"/>
      </w:tblGrid>
      <w:tr w:rsidR="00861D83" w:rsidRPr="00675333" w14:paraId="4CAA7930" w14:textId="77777777" w:rsidTr="0029269A">
        <w:tc>
          <w:tcPr>
            <w:tcW w:w="4535" w:type="dxa"/>
            <w:vAlign w:val="center"/>
          </w:tcPr>
          <w:p w14:paraId="0ADD9A6D" w14:textId="77777777" w:rsidR="00861D83" w:rsidRPr="0029269A" w:rsidRDefault="00861D83"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Выравнивание температуры полок</w:t>
            </w:r>
          </w:p>
        </w:tc>
        <w:tc>
          <w:tcPr>
            <w:tcW w:w="4786" w:type="dxa"/>
            <w:vAlign w:val="center"/>
          </w:tcPr>
          <w:p w14:paraId="7279FB4C" w14:textId="77777777" w:rsidR="00861D83" w:rsidRPr="0029269A" w:rsidRDefault="00861D83"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 xml:space="preserve">Температура, </w:t>
            </w:r>
            <w:r w:rsidRPr="0029269A">
              <w:rPr>
                <w:rFonts w:ascii="Times New Roman" w:hAnsi="Times New Roman" w:cs="Times New Roman"/>
                <w:spacing w:val="-4"/>
                <w:sz w:val="24"/>
                <w:szCs w:val="24"/>
                <w:vertAlign w:val="superscript"/>
              </w:rPr>
              <w:t>0</w:t>
            </w:r>
            <w:r w:rsidRPr="0029269A">
              <w:rPr>
                <w:rFonts w:ascii="Times New Roman" w:hAnsi="Times New Roman" w:cs="Times New Roman"/>
                <w:spacing w:val="-4"/>
                <w:sz w:val="24"/>
                <w:szCs w:val="24"/>
              </w:rPr>
              <w:t>С, продолжительность</w:t>
            </w:r>
          </w:p>
        </w:tc>
      </w:tr>
      <w:tr w:rsidR="00D87557" w:rsidRPr="00675333" w14:paraId="5FF7DE35" w14:textId="77777777" w:rsidTr="0029269A">
        <w:tc>
          <w:tcPr>
            <w:tcW w:w="4535" w:type="dxa"/>
            <w:vAlign w:val="center"/>
          </w:tcPr>
          <w:p w14:paraId="42F7F38A" w14:textId="77777777" w:rsidR="00D87557" w:rsidRPr="0029269A" w:rsidRDefault="00D87557"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1</w:t>
            </w:r>
          </w:p>
        </w:tc>
        <w:tc>
          <w:tcPr>
            <w:tcW w:w="4786" w:type="dxa"/>
            <w:vAlign w:val="center"/>
          </w:tcPr>
          <w:p w14:paraId="3D46CB73" w14:textId="77777777" w:rsidR="00D87557" w:rsidRPr="0029269A" w:rsidRDefault="00D87557"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2</w:t>
            </w:r>
          </w:p>
        </w:tc>
      </w:tr>
      <w:tr w:rsidR="00861D83" w:rsidRPr="00675333" w14:paraId="2081ECA4" w14:textId="77777777" w:rsidTr="0029269A">
        <w:tc>
          <w:tcPr>
            <w:tcW w:w="4535" w:type="dxa"/>
          </w:tcPr>
          <w:p w14:paraId="43147284" w14:textId="77777777" w:rsidR="00861D83" w:rsidRPr="0029269A" w:rsidRDefault="00861D83"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Заморозка 1</w:t>
            </w:r>
          </w:p>
        </w:tc>
        <w:tc>
          <w:tcPr>
            <w:tcW w:w="4786" w:type="dxa"/>
          </w:tcPr>
          <w:p w14:paraId="027A14F0" w14:textId="77777777" w:rsidR="00861D83" w:rsidRPr="0029269A" w:rsidRDefault="00861D83"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-30 </w:t>
            </w:r>
            <w:r w:rsidRPr="0029269A">
              <w:rPr>
                <w:rFonts w:ascii="Times New Roman" w:hAnsi="Times New Roman" w:cs="Times New Roman"/>
                <w:spacing w:val="-4"/>
                <w:sz w:val="24"/>
                <w:szCs w:val="24"/>
                <w:vertAlign w:val="superscript"/>
              </w:rPr>
              <w:t>0</w:t>
            </w:r>
            <w:r w:rsidRPr="0029269A">
              <w:rPr>
                <w:rFonts w:ascii="Times New Roman" w:hAnsi="Times New Roman" w:cs="Times New Roman"/>
                <w:spacing w:val="-4"/>
                <w:sz w:val="24"/>
                <w:szCs w:val="24"/>
              </w:rPr>
              <w:t>С в течение 7 ч.</w:t>
            </w:r>
          </w:p>
        </w:tc>
      </w:tr>
      <w:tr w:rsidR="00861D83" w:rsidRPr="00675333" w14:paraId="53AFB7BE" w14:textId="77777777" w:rsidTr="0029269A">
        <w:tc>
          <w:tcPr>
            <w:tcW w:w="4535" w:type="dxa"/>
          </w:tcPr>
          <w:p w14:paraId="336024ED" w14:textId="77777777" w:rsidR="00861D83" w:rsidRPr="0029269A" w:rsidRDefault="00861D83"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Заморозка 2</w:t>
            </w:r>
          </w:p>
        </w:tc>
        <w:tc>
          <w:tcPr>
            <w:tcW w:w="4786" w:type="dxa"/>
          </w:tcPr>
          <w:p w14:paraId="0A755E4F" w14:textId="77777777" w:rsidR="00861D83" w:rsidRPr="0029269A" w:rsidRDefault="00861D83" w:rsidP="00675333">
            <w:pPr>
              <w:widowControl w:val="0"/>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-60 </w:t>
            </w:r>
            <w:r w:rsidRPr="0029269A">
              <w:rPr>
                <w:rFonts w:ascii="Times New Roman" w:hAnsi="Times New Roman" w:cs="Times New Roman"/>
                <w:spacing w:val="-4"/>
                <w:sz w:val="24"/>
                <w:szCs w:val="24"/>
                <w:vertAlign w:val="superscript"/>
              </w:rPr>
              <w:t>0</w:t>
            </w:r>
            <w:r w:rsidRPr="0029269A">
              <w:rPr>
                <w:rFonts w:ascii="Times New Roman" w:hAnsi="Times New Roman" w:cs="Times New Roman"/>
                <w:spacing w:val="-4"/>
                <w:sz w:val="24"/>
                <w:szCs w:val="24"/>
              </w:rPr>
              <w:t>С в течение 8 ч.</w:t>
            </w:r>
          </w:p>
        </w:tc>
      </w:tr>
      <w:tr w:rsidR="00861D83" w:rsidRPr="00675333" w14:paraId="587178F5" w14:textId="77777777" w:rsidTr="0029269A">
        <w:tc>
          <w:tcPr>
            <w:tcW w:w="4535" w:type="dxa"/>
          </w:tcPr>
          <w:p w14:paraId="1728D2F6"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Вакуум</w:t>
            </w:r>
          </w:p>
        </w:tc>
        <w:tc>
          <w:tcPr>
            <w:tcW w:w="4786" w:type="dxa"/>
          </w:tcPr>
          <w:p w14:paraId="1431E02A"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0,5 МПА</w:t>
            </w:r>
          </w:p>
        </w:tc>
      </w:tr>
      <w:tr w:rsidR="00861D83" w:rsidRPr="00675333" w14:paraId="09B09C3E" w14:textId="77777777" w:rsidTr="0029269A">
        <w:tc>
          <w:tcPr>
            <w:tcW w:w="4535" w:type="dxa"/>
          </w:tcPr>
          <w:p w14:paraId="143A36B5"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Сушка 1</w:t>
            </w:r>
          </w:p>
        </w:tc>
        <w:tc>
          <w:tcPr>
            <w:tcW w:w="4786" w:type="dxa"/>
          </w:tcPr>
          <w:p w14:paraId="18518038"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-26 </w:t>
            </w:r>
            <w:r w:rsidRPr="0029269A">
              <w:rPr>
                <w:rFonts w:ascii="Times New Roman" w:hAnsi="Times New Roman" w:cs="Times New Roman"/>
                <w:spacing w:val="-4"/>
                <w:sz w:val="24"/>
                <w:szCs w:val="24"/>
                <w:vertAlign w:val="superscript"/>
              </w:rPr>
              <w:t>0</w:t>
            </w:r>
            <w:r w:rsidRPr="0029269A">
              <w:rPr>
                <w:rFonts w:ascii="Times New Roman" w:hAnsi="Times New Roman" w:cs="Times New Roman"/>
                <w:spacing w:val="-4"/>
                <w:sz w:val="24"/>
                <w:szCs w:val="24"/>
              </w:rPr>
              <w:t>С в течение 10 ч.</w:t>
            </w:r>
          </w:p>
        </w:tc>
      </w:tr>
      <w:tr w:rsidR="00861D83" w:rsidRPr="00675333" w14:paraId="39E8BEAA" w14:textId="77777777" w:rsidTr="0029269A">
        <w:tc>
          <w:tcPr>
            <w:tcW w:w="4535" w:type="dxa"/>
          </w:tcPr>
          <w:p w14:paraId="5766BD54"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Сушка 2</w:t>
            </w:r>
          </w:p>
        </w:tc>
        <w:tc>
          <w:tcPr>
            <w:tcW w:w="4786" w:type="dxa"/>
          </w:tcPr>
          <w:p w14:paraId="1B7A324F"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+26 </w:t>
            </w:r>
            <w:r w:rsidRPr="0029269A">
              <w:rPr>
                <w:rFonts w:ascii="Times New Roman" w:hAnsi="Times New Roman" w:cs="Times New Roman"/>
                <w:spacing w:val="-4"/>
                <w:sz w:val="24"/>
                <w:szCs w:val="24"/>
                <w:vertAlign w:val="superscript"/>
              </w:rPr>
              <w:t>0</w:t>
            </w:r>
            <w:r w:rsidRPr="0029269A">
              <w:rPr>
                <w:rFonts w:ascii="Times New Roman" w:hAnsi="Times New Roman" w:cs="Times New Roman"/>
                <w:spacing w:val="-4"/>
                <w:sz w:val="24"/>
                <w:szCs w:val="24"/>
              </w:rPr>
              <w:t>С в течение 15 ч.</w:t>
            </w:r>
          </w:p>
        </w:tc>
      </w:tr>
      <w:tr w:rsidR="00861D83" w:rsidRPr="00675333" w14:paraId="2F4EC4DE" w14:textId="77777777" w:rsidTr="0029269A">
        <w:tc>
          <w:tcPr>
            <w:tcW w:w="4535" w:type="dxa"/>
          </w:tcPr>
          <w:p w14:paraId="30E761EA"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Сушка 3</w:t>
            </w:r>
          </w:p>
        </w:tc>
        <w:tc>
          <w:tcPr>
            <w:tcW w:w="4786" w:type="dxa"/>
          </w:tcPr>
          <w:p w14:paraId="37A425E6" w14:textId="77777777" w:rsidR="00861D83" w:rsidRPr="0029269A" w:rsidRDefault="00861D83" w:rsidP="00675333">
            <w:pPr>
              <w:spacing w:after="0" w:line="240" w:lineRule="auto"/>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+30 </w:t>
            </w:r>
            <w:r w:rsidRPr="0029269A">
              <w:rPr>
                <w:rFonts w:ascii="Times New Roman" w:hAnsi="Times New Roman" w:cs="Times New Roman"/>
                <w:spacing w:val="-4"/>
                <w:sz w:val="24"/>
                <w:szCs w:val="24"/>
                <w:vertAlign w:val="superscript"/>
              </w:rPr>
              <w:t>0</w:t>
            </w:r>
            <w:r w:rsidRPr="0029269A">
              <w:rPr>
                <w:rFonts w:ascii="Times New Roman" w:hAnsi="Times New Roman" w:cs="Times New Roman"/>
                <w:spacing w:val="-4"/>
                <w:sz w:val="24"/>
                <w:szCs w:val="24"/>
              </w:rPr>
              <w:t>С в течение 15 ч.</w:t>
            </w:r>
          </w:p>
        </w:tc>
      </w:tr>
    </w:tbl>
    <w:p w14:paraId="7BE34A18" w14:textId="77777777" w:rsidR="00861D83" w:rsidRPr="00675333" w:rsidRDefault="00861D83" w:rsidP="00675333">
      <w:pPr>
        <w:spacing w:after="0" w:line="240" w:lineRule="auto"/>
        <w:ind w:firstLine="709"/>
        <w:jc w:val="both"/>
        <w:rPr>
          <w:rFonts w:ascii="Times New Roman" w:hAnsi="Times New Roman" w:cs="Times New Roman"/>
          <w:spacing w:val="-4"/>
          <w:sz w:val="32"/>
          <w:szCs w:val="24"/>
        </w:rPr>
      </w:pPr>
    </w:p>
    <w:p w14:paraId="599E6591" w14:textId="77777777" w:rsidR="00861D83" w:rsidRPr="00675333" w:rsidRDefault="00861D83" w:rsidP="00675333">
      <w:pPr>
        <w:tabs>
          <w:tab w:val="left" w:pos="4678"/>
        </w:tabs>
        <w:spacing w:after="0" w:line="240" w:lineRule="auto"/>
        <w:jc w:val="center"/>
        <w:rPr>
          <w:rFonts w:ascii="Times New Roman" w:hAnsi="Times New Roman" w:cs="Times New Roman"/>
          <w:spacing w:val="-4"/>
          <w:sz w:val="28"/>
          <w:szCs w:val="24"/>
        </w:rPr>
      </w:pPr>
      <w:r w:rsidRPr="00675333">
        <w:rPr>
          <w:rFonts w:ascii="Times New Roman" w:hAnsi="Times New Roman" w:cs="Times New Roman"/>
          <w:noProof/>
          <w:sz w:val="28"/>
          <w:szCs w:val="24"/>
          <w:lang w:eastAsia="ru-RU"/>
        </w:rPr>
        <w:drawing>
          <wp:inline distT="0" distB="0" distL="0" distR="0" wp14:anchorId="038C0F09" wp14:editId="2F296BAA">
            <wp:extent cx="3684905" cy="2865755"/>
            <wp:effectExtent l="19050" t="19050" r="10795" b="10795"/>
            <wp:docPr id="1431082483" name="Рисунок 10" descr="http://biotechno.ru/i/shop/1384261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biotechno.ru/i/shop/1384261198.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684905" cy="2865755"/>
                    </a:xfrm>
                    <a:prstGeom prst="rect">
                      <a:avLst/>
                    </a:prstGeom>
                    <a:noFill/>
                    <a:ln w="9525" cmpd="sng">
                      <a:solidFill>
                        <a:srgbClr val="000000"/>
                      </a:solidFill>
                      <a:miter lim="800000"/>
                      <a:headEnd/>
                      <a:tailEnd/>
                    </a:ln>
                    <a:effectLst/>
                  </pic:spPr>
                </pic:pic>
              </a:graphicData>
            </a:graphic>
          </wp:inline>
        </w:drawing>
      </w:r>
    </w:p>
    <w:p w14:paraId="2CAB466A" w14:textId="77777777" w:rsidR="00861D83" w:rsidRPr="00675333" w:rsidRDefault="00861D83" w:rsidP="00675333">
      <w:pPr>
        <w:spacing w:after="0" w:line="240" w:lineRule="auto"/>
        <w:jc w:val="center"/>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Рисунок </w:t>
      </w:r>
      <w:r w:rsidR="00441BD7" w:rsidRPr="00675333">
        <w:rPr>
          <w:rFonts w:ascii="Times New Roman" w:hAnsi="Times New Roman" w:cs="Times New Roman"/>
          <w:spacing w:val="-4"/>
          <w:sz w:val="28"/>
          <w:szCs w:val="24"/>
        </w:rPr>
        <w:t>4</w:t>
      </w:r>
      <w:r w:rsidR="009624E5" w:rsidRPr="00675333">
        <w:rPr>
          <w:rFonts w:ascii="Times New Roman" w:hAnsi="Times New Roman" w:cs="Times New Roman"/>
          <w:spacing w:val="-4"/>
          <w:sz w:val="28"/>
          <w:szCs w:val="24"/>
        </w:rPr>
        <w:t>.4</w:t>
      </w:r>
      <w:r w:rsidRPr="00675333">
        <w:rPr>
          <w:rFonts w:ascii="Times New Roman" w:hAnsi="Times New Roman" w:cs="Times New Roman"/>
          <w:spacing w:val="-4"/>
          <w:sz w:val="28"/>
          <w:szCs w:val="24"/>
        </w:rPr>
        <w:t xml:space="preserve"> – Лиофильная сушилка фирмы «</w:t>
      </w:r>
      <w:r w:rsidRPr="00675333">
        <w:rPr>
          <w:rFonts w:ascii="Times New Roman" w:hAnsi="Times New Roman" w:cs="Times New Roman"/>
          <w:spacing w:val="-4"/>
          <w:sz w:val="28"/>
          <w:szCs w:val="24"/>
          <w:lang w:val="en-US"/>
        </w:rPr>
        <w:t>Telstar</w:t>
      </w:r>
      <w:r w:rsidRPr="00675333">
        <w:rPr>
          <w:rFonts w:ascii="Times New Roman" w:hAnsi="Times New Roman" w:cs="Times New Roman"/>
          <w:spacing w:val="-4"/>
          <w:sz w:val="28"/>
          <w:szCs w:val="24"/>
        </w:rPr>
        <w:t>»</w:t>
      </w:r>
      <w:r w:rsidR="00D87557" w:rsidRPr="00675333">
        <w:rPr>
          <w:rFonts w:ascii="Times New Roman" w:hAnsi="Times New Roman" w:cs="Times New Roman"/>
          <w:spacing w:val="-4"/>
          <w:sz w:val="28"/>
          <w:szCs w:val="24"/>
        </w:rPr>
        <w:t>.</w:t>
      </w:r>
    </w:p>
    <w:p w14:paraId="41B92913" w14:textId="77777777" w:rsidR="00861D83" w:rsidRPr="00675333" w:rsidRDefault="00861D83" w:rsidP="00675333">
      <w:pPr>
        <w:pStyle w:val="a7"/>
        <w:spacing w:after="0" w:line="240" w:lineRule="auto"/>
        <w:ind w:left="0" w:firstLine="709"/>
        <w:jc w:val="both"/>
        <w:rPr>
          <w:rFonts w:ascii="Times New Roman" w:hAnsi="Times New Roman" w:cs="Times New Roman"/>
          <w:sz w:val="28"/>
          <w:szCs w:val="24"/>
        </w:rPr>
      </w:pPr>
    </w:p>
    <w:p w14:paraId="77698C33" w14:textId="77777777" w:rsidR="00B922B0" w:rsidRPr="00675333" w:rsidRDefault="00B922B0" w:rsidP="00675333">
      <w:pPr>
        <w:pStyle w:val="a7"/>
        <w:spacing w:after="0" w:line="240" w:lineRule="auto"/>
        <w:ind w:left="0" w:firstLine="709"/>
        <w:jc w:val="both"/>
        <w:rPr>
          <w:rFonts w:ascii="Times New Roman" w:hAnsi="Times New Roman" w:cs="Times New Roman"/>
          <w:sz w:val="28"/>
          <w:szCs w:val="24"/>
        </w:rPr>
      </w:pPr>
      <w:r w:rsidRPr="00675333">
        <w:rPr>
          <w:rFonts w:ascii="Times New Roman" w:hAnsi="Times New Roman" w:cs="Times New Roman"/>
          <w:sz w:val="28"/>
          <w:szCs w:val="24"/>
        </w:rPr>
        <w:t>Хранение ассоциации микроорганизмов - при температуре от +4 до +10 °С.</w:t>
      </w:r>
    </w:p>
    <w:p w14:paraId="2734799D" w14:textId="77777777" w:rsidR="00111025" w:rsidRPr="00675333" w:rsidRDefault="00111025" w:rsidP="00675333">
      <w:pPr>
        <w:pStyle w:val="a7"/>
        <w:spacing w:after="0" w:line="240" w:lineRule="auto"/>
        <w:ind w:left="0" w:firstLine="709"/>
        <w:jc w:val="both"/>
        <w:rPr>
          <w:rFonts w:ascii="Times New Roman" w:hAnsi="Times New Roman" w:cs="Times New Roman"/>
          <w:sz w:val="28"/>
          <w:szCs w:val="24"/>
        </w:rPr>
      </w:pPr>
      <w:r w:rsidRPr="00675333">
        <w:rPr>
          <w:rFonts w:ascii="Times New Roman" w:hAnsi="Times New Roman" w:cs="Times New Roman"/>
          <w:spacing w:val="-4"/>
          <w:sz w:val="28"/>
          <w:szCs w:val="24"/>
        </w:rPr>
        <w:t>Внесение ассоциации микроорганизмов в воду из расчета nх10</w:t>
      </w:r>
      <w:r w:rsidRPr="00675333">
        <w:rPr>
          <w:rFonts w:ascii="Times New Roman" w:hAnsi="Times New Roman" w:cs="Times New Roman"/>
          <w:spacing w:val="-4"/>
          <w:sz w:val="28"/>
          <w:szCs w:val="24"/>
          <w:vertAlign w:val="superscript"/>
        </w:rPr>
        <w:t xml:space="preserve">8 </w:t>
      </w:r>
      <w:r w:rsidRPr="00675333">
        <w:rPr>
          <w:rFonts w:ascii="Times New Roman" w:hAnsi="Times New Roman" w:cs="Times New Roman"/>
          <w:spacing w:val="-4"/>
          <w:sz w:val="28"/>
          <w:szCs w:val="24"/>
        </w:rPr>
        <w:t xml:space="preserve">клеток с последующим распылением по поверхности почвы. </w:t>
      </w:r>
      <w:r w:rsidRPr="00675333">
        <w:rPr>
          <w:rFonts w:ascii="Times New Roman" w:hAnsi="Times New Roman" w:cs="Times New Roman"/>
          <w:sz w:val="28"/>
          <w:szCs w:val="24"/>
        </w:rPr>
        <w:t xml:space="preserve">На первом этапе по поверхности почвы равномерно вносили аммофос из расчёта 7 кг на 1 га. </w:t>
      </w:r>
      <w:r w:rsidRPr="00675333">
        <w:rPr>
          <w:rFonts w:ascii="Times New Roman" w:hAnsi="Times New Roman" w:cs="Times New Roman"/>
          <w:sz w:val="28"/>
          <w:szCs w:val="24"/>
        </w:rPr>
        <w:lastRenderedPageBreak/>
        <w:t xml:space="preserve">После этого участок подвергали вспашке на глубину 20–30 см, а затем проводили рыхление почвы. На поверхность очищаемой почвы разбрызгивают рабочий раствор препарата с помощью распылителя. </w:t>
      </w:r>
    </w:p>
    <w:p w14:paraId="232A43E5" w14:textId="77777777" w:rsidR="00111025" w:rsidRPr="00675333" w:rsidRDefault="00111025" w:rsidP="00675333">
      <w:pPr>
        <w:pStyle w:val="22"/>
        <w:spacing w:after="0" w:line="240" w:lineRule="auto"/>
        <w:ind w:firstLine="709"/>
        <w:jc w:val="both"/>
        <w:rPr>
          <w:rFonts w:eastAsiaTheme="minorHAnsi"/>
          <w:spacing w:val="-4"/>
          <w:sz w:val="28"/>
          <w:lang w:eastAsia="en-US"/>
        </w:rPr>
      </w:pPr>
      <w:r w:rsidRPr="00675333">
        <w:rPr>
          <w:rFonts w:eastAsiaTheme="minorHAnsi"/>
          <w:spacing w:val="-4"/>
          <w:sz w:val="28"/>
          <w:lang w:eastAsia="en-US"/>
        </w:rPr>
        <w:t xml:space="preserve">Расход рабочего раствора составлял 2 л/м² при концентрации бактериальных клеток n×10⁸ КОЕ/мл. Такая концентрация достигалась путем добавления 2 г концентрированного сухого бактериального препарата, содержащего n×10¹¹ клеток/г, в 2 л питьевой воды. </w:t>
      </w:r>
    </w:p>
    <w:p w14:paraId="277B6316" w14:textId="77777777" w:rsidR="00B922B0" w:rsidRPr="00675333" w:rsidRDefault="00B922B0" w:rsidP="00675333">
      <w:pPr>
        <w:pStyle w:val="22"/>
        <w:spacing w:after="0" w:line="240" w:lineRule="auto"/>
        <w:ind w:firstLine="709"/>
        <w:jc w:val="both"/>
        <w:rPr>
          <w:sz w:val="28"/>
        </w:rPr>
      </w:pPr>
      <w:r w:rsidRPr="00675333">
        <w:rPr>
          <w:sz w:val="28"/>
        </w:rPr>
        <w:t xml:space="preserve">Общий расход на натурные испытания микробиологического метод (4 экспериментальные площадки по </w:t>
      </w:r>
      <w:smartTag w:uri="urn:schemas-microsoft-com:office:smarttags" w:element="metricconverter">
        <w:smartTagPr>
          <w:attr w:name="ProductID" w:val="1,0 м2"/>
        </w:smartTagPr>
        <w:r w:rsidRPr="00675333">
          <w:rPr>
            <w:sz w:val="28"/>
          </w:rPr>
          <w:t>1,0 м</w:t>
        </w:r>
        <w:r w:rsidRPr="00675333">
          <w:rPr>
            <w:sz w:val="28"/>
            <w:vertAlign w:val="superscript"/>
          </w:rPr>
          <w:t>2</w:t>
        </w:r>
      </w:smartTag>
      <w:r w:rsidRPr="00675333">
        <w:rPr>
          <w:sz w:val="28"/>
        </w:rPr>
        <w:t xml:space="preserve">) составляет </w:t>
      </w:r>
      <w:smartTag w:uri="urn:schemas-microsoft-com:office:smarttags" w:element="metricconverter">
        <w:smartTagPr>
          <w:attr w:name="ProductID" w:val="16 л"/>
        </w:smartTagPr>
        <w:r w:rsidRPr="00675333">
          <w:rPr>
            <w:sz w:val="28"/>
          </w:rPr>
          <w:t>16 л</w:t>
        </w:r>
      </w:smartTag>
      <w:r w:rsidRPr="00675333">
        <w:rPr>
          <w:sz w:val="28"/>
        </w:rPr>
        <w:t xml:space="preserve"> или 16000 см</w:t>
      </w:r>
      <w:r w:rsidRPr="00675333">
        <w:rPr>
          <w:sz w:val="28"/>
          <w:vertAlign w:val="superscript"/>
        </w:rPr>
        <w:t>3</w:t>
      </w:r>
      <w:r w:rsidRPr="00675333">
        <w:rPr>
          <w:sz w:val="28"/>
        </w:rPr>
        <w:t xml:space="preserve">. </w:t>
      </w:r>
    </w:p>
    <w:p w14:paraId="439513FD" w14:textId="77777777" w:rsidR="00B922B0" w:rsidRPr="00675333" w:rsidRDefault="00B922B0" w:rsidP="00675333">
      <w:pPr>
        <w:pStyle w:val="a7"/>
        <w:spacing w:after="0" w:line="240" w:lineRule="auto"/>
        <w:ind w:left="0"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В процессе опыта почва увлажняется до 60% растворенными в воде минеральными добавками, проводится рыхление почвы. Для достижения влажности почвы 60% необходимо добавить на </w:t>
      </w:r>
      <w:smartTag w:uri="urn:schemas-microsoft-com:office:smarttags" w:element="metricconverter">
        <w:smartTagPr>
          <w:attr w:name="ProductID" w:val="100 г"/>
        </w:smartTagPr>
        <w:r w:rsidRPr="00675333">
          <w:rPr>
            <w:rFonts w:ascii="Times New Roman" w:hAnsi="Times New Roman" w:cs="Times New Roman"/>
            <w:spacing w:val="-4"/>
            <w:sz w:val="28"/>
            <w:szCs w:val="24"/>
          </w:rPr>
          <w:t>100 г</w:t>
        </w:r>
      </w:smartTag>
      <w:r w:rsidRPr="00675333">
        <w:rPr>
          <w:rFonts w:ascii="Times New Roman" w:hAnsi="Times New Roman" w:cs="Times New Roman"/>
          <w:spacing w:val="-4"/>
          <w:sz w:val="28"/>
          <w:szCs w:val="24"/>
        </w:rPr>
        <w:t xml:space="preserve"> почвы:</w:t>
      </w:r>
    </w:p>
    <w:p w14:paraId="492CB850" w14:textId="77777777" w:rsidR="00B922B0" w:rsidRPr="00675333" w:rsidRDefault="00682976" w:rsidP="00675333">
      <w:pPr>
        <w:pStyle w:val="a7"/>
        <w:spacing w:after="0" w:line="240" w:lineRule="auto"/>
        <w:ind w:left="0"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 </w:t>
      </w:r>
      <w:r w:rsidR="00B922B0" w:rsidRPr="00675333">
        <w:rPr>
          <w:rFonts w:ascii="Times New Roman" w:hAnsi="Times New Roman" w:cs="Times New Roman"/>
          <w:spacing w:val="-4"/>
          <w:sz w:val="28"/>
          <w:szCs w:val="24"/>
        </w:rPr>
        <w:t xml:space="preserve">33,3 мл воды при исходной влажности почвы 40%, </w:t>
      </w:r>
    </w:p>
    <w:p w14:paraId="53A7A203" w14:textId="77777777" w:rsidR="00B922B0" w:rsidRPr="00675333" w:rsidRDefault="00682976" w:rsidP="00675333">
      <w:pPr>
        <w:pStyle w:val="a7"/>
        <w:spacing w:after="0" w:line="240" w:lineRule="auto"/>
        <w:ind w:left="0"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 </w:t>
      </w:r>
      <w:r w:rsidR="00B922B0" w:rsidRPr="00675333">
        <w:rPr>
          <w:rFonts w:ascii="Times New Roman" w:hAnsi="Times New Roman" w:cs="Times New Roman"/>
          <w:spacing w:val="-4"/>
          <w:sz w:val="28"/>
          <w:szCs w:val="24"/>
        </w:rPr>
        <w:t xml:space="preserve">50 мл при исходной влажности почвы 30%, </w:t>
      </w:r>
    </w:p>
    <w:p w14:paraId="60FF3BD5" w14:textId="77777777" w:rsidR="00B922B0" w:rsidRPr="00675333" w:rsidRDefault="00682976" w:rsidP="00675333">
      <w:pPr>
        <w:pStyle w:val="a7"/>
        <w:spacing w:after="0" w:line="240" w:lineRule="auto"/>
        <w:ind w:left="0"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 </w:t>
      </w:r>
      <w:r w:rsidR="00B922B0" w:rsidRPr="00675333">
        <w:rPr>
          <w:rFonts w:ascii="Times New Roman" w:hAnsi="Times New Roman" w:cs="Times New Roman"/>
          <w:spacing w:val="-4"/>
          <w:sz w:val="28"/>
          <w:szCs w:val="24"/>
        </w:rPr>
        <w:t>66,6 мл при исходной влажности почвы 20%.</w:t>
      </w:r>
    </w:p>
    <w:p w14:paraId="3AA7460D" w14:textId="77777777" w:rsidR="00B922B0" w:rsidRPr="00675333" w:rsidRDefault="00B922B0" w:rsidP="00675333">
      <w:pPr>
        <w:tabs>
          <w:tab w:val="num" w:pos="1020"/>
        </w:tab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Послойный отбор проб почвы осуществляется почвенным буром с контрольных и экспериментальных площадок по схеме (рисунок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.3</w:t>
      </w:r>
      <w:r w:rsidRPr="00675333">
        <w:rPr>
          <w:rFonts w:ascii="Times New Roman" w:hAnsi="Times New Roman" w:cs="Times New Roman"/>
          <w:sz w:val="28"/>
          <w:szCs w:val="24"/>
        </w:rPr>
        <w:t>).</w:t>
      </w:r>
    </w:p>
    <w:p w14:paraId="3E373B3D" w14:textId="77777777" w:rsidR="00B922B0" w:rsidRPr="00675333" w:rsidRDefault="00B922B0" w:rsidP="00675333">
      <w:pPr>
        <w:tabs>
          <w:tab w:val="num" w:pos="1020"/>
        </w:tab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 экспериментальных площадках отбор проб (0-</w:t>
      </w:r>
      <w:smartTag w:uri="urn:schemas-microsoft-com:office:smarttags" w:element="metricconverter">
        <w:smartTagPr>
          <w:attr w:name="ProductID" w:val="20 см"/>
        </w:smartTagPr>
        <w:r w:rsidRPr="00675333">
          <w:rPr>
            <w:rFonts w:ascii="Times New Roman" w:hAnsi="Times New Roman" w:cs="Times New Roman"/>
            <w:sz w:val="28"/>
            <w:szCs w:val="24"/>
          </w:rPr>
          <w:t>20 см</w:t>
        </w:r>
      </w:smartTag>
      <w:r w:rsidRPr="00675333">
        <w:rPr>
          <w:rFonts w:ascii="Times New Roman" w:hAnsi="Times New Roman" w:cs="Times New Roman"/>
          <w:sz w:val="28"/>
          <w:szCs w:val="24"/>
        </w:rPr>
        <w:t>, 20-</w:t>
      </w:r>
      <w:smartTag w:uri="urn:schemas-microsoft-com:office:smarttags" w:element="metricconverter">
        <w:smartTagPr>
          <w:attr w:name="ProductID" w:val="40 см"/>
        </w:smartTagPr>
        <w:r w:rsidRPr="00675333">
          <w:rPr>
            <w:rFonts w:ascii="Times New Roman" w:hAnsi="Times New Roman" w:cs="Times New Roman"/>
            <w:sz w:val="28"/>
            <w:szCs w:val="24"/>
          </w:rPr>
          <w:t>40 см</w:t>
        </w:r>
      </w:smartTag>
      <w:r w:rsidRPr="00675333">
        <w:rPr>
          <w:rFonts w:ascii="Times New Roman" w:hAnsi="Times New Roman" w:cs="Times New Roman"/>
          <w:sz w:val="28"/>
          <w:szCs w:val="24"/>
        </w:rPr>
        <w:t>, 40-</w:t>
      </w:r>
      <w:smartTag w:uri="urn:schemas-microsoft-com:office:smarttags" w:element="metricconverter">
        <w:smartTagPr>
          <w:attr w:name="ProductID" w:val="60 см"/>
        </w:smartTagPr>
        <w:r w:rsidRPr="00675333">
          <w:rPr>
            <w:rFonts w:ascii="Times New Roman" w:hAnsi="Times New Roman" w:cs="Times New Roman"/>
            <w:sz w:val="28"/>
            <w:szCs w:val="24"/>
          </w:rPr>
          <w:t>60 см</w:t>
        </w:r>
      </w:smartTag>
      <w:r w:rsidRPr="00675333">
        <w:rPr>
          <w:rFonts w:ascii="Times New Roman" w:hAnsi="Times New Roman" w:cs="Times New Roman"/>
          <w:sz w:val="28"/>
          <w:szCs w:val="24"/>
        </w:rPr>
        <w:t xml:space="preserve">) производится до внесения керосина, после внесения керосина </w:t>
      </w:r>
      <w:r w:rsidR="00682976" w:rsidRPr="00675333">
        <w:rPr>
          <w:rFonts w:ascii="Times New Roman" w:hAnsi="Times New Roman" w:cs="Times New Roman"/>
          <w:sz w:val="28"/>
          <w:szCs w:val="24"/>
        </w:rPr>
        <w:t xml:space="preserve">и </w:t>
      </w:r>
      <w:r w:rsidRPr="00675333">
        <w:rPr>
          <w:rFonts w:ascii="Times New Roman" w:hAnsi="Times New Roman" w:cs="Times New Roman"/>
          <w:sz w:val="28"/>
          <w:szCs w:val="24"/>
        </w:rPr>
        <w:t>через 1, 3, 10, 20 и 30 суток.</w:t>
      </w:r>
    </w:p>
    <w:p w14:paraId="67E856D1" w14:textId="77777777" w:rsidR="00B922B0" w:rsidRPr="00675333" w:rsidRDefault="00B922B0" w:rsidP="00675333">
      <w:pPr>
        <w:tabs>
          <w:tab w:val="num" w:pos="1020"/>
        </w:tab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Отобранные пробы почвы упаковываются в полиэтиленовые мешки и</w:t>
      </w:r>
      <w:r w:rsidR="00367275" w:rsidRPr="00675333">
        <w:rPr>
          <w:rFonts w:ascii="Times New Roman" w:hAnsi="Times New Roman" w:cs="Times New Roman"/>
          <w:sz w:val="28"/>
          <w:szCs w:val="24"/>
        </w:rPr>
        <w:t>/или</w:t>
      </w:r>
      <w:r w:rsidRPr="00675333">
        <w:rPr>
          <w:rFonts w:ascii="Times New Roman" w:hAnsi="Times New Roman" w:cs="Times New Roman"/>
          <w:sz w:val="28"/>
          <w:szCs w:val="24"/>
        </w:rPr>
        <w:t xml:space="preserve"> тефлоновые емкости с завинчивающейся крышкой, герметично закрываются, маркируются, сопровождаются талонами и передаются в день отбора на химический анализ в </w:t>
      </w:r>
      <w:r w:rsidR="00367275" w:rsidRPr="00675333">
        <w:rPr>
          <w:rFonts w:ascii="Times New Roman" w:hAnsi="Times New Roman" w:cs="Times New Roman"/>
          <w:sz w:val="28"/>
          <w:szCs w:val="24"/>
        </w:rPr>
        <w:t xml:space="preserve">химическую </w:t>
      </w:r>
      <w:r w:rsidRPr="00675333">
        <w:rPr>
          <w:rFonts w:ascii="Times New Roman" w:hAnsi="Times New Roman" w:cs="Times New Roman"/>
          <w:sz w:val="28"/>
          <w:szCs w:val="24"/>
        </w:rPr>
        <w:t>лабораторию</w:t>
      </w:r>
      <w:r w:rsidR="00367275" w:rsidRPr="00675333">
        <w:rPr>
          <w:rFonts w:ascii="Times New Roman" w:hAnsi="Times New Roman" w:cs="Times New Roman"/>
          <w:sz w:val="28"/>
          <w:szCs w:val="24"/>
        </w:rPr>
        <w:t>.</w:t>
      </w:r>
    </w:p>
    <w:p w14:paraId="575790F4"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До начала эксперимента определяются естественная влага и рН экспериментальных участков.</w:t>
      </w:r>
    </w:p>
    <w:p w14:paraId="5560B23D"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 фоновой пробе почвы – содержание нефтепродуктов.</w:t>
      </w:r>
    </w:p>
    <w:p w14:paraId="79A2A094"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После технологической обработки почвы экспериментального участка определяются исходные данные по влажности и содержанию керосина в почве поглубинно. </w:t>
      </w:r>
    </w:p>
    <w:p w14:paraId="6EF74679"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 последующие дни по графику контролируется влажность почвы в объеме экспериментальных площадок.</w:t>
      </w:r>
    </w:p>
    <w:p w14:paraId="1F5781C7" w14:textId="77777777" w:rsidR="00B922B0" w:rsidRPr="00675333" w:rsidRDefault="00B922B0"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В ходе натурных испытаний необходимо контролировать постоянно метеопараметры окружающей среды, температуру почвы. </w:t>
      </w:r>
    </w:p>
    <w:p w14:paraId="7B1A5F78" w14:textId="77777777" w:rsidR="00B922B0" w:rsidRPr="00675333" w:rsidRDefault="00B922B0" w:rsidP="00675333">
      <w:pPr>
        <w:tabs>
          <w:tab w:val="num" w:pos="1020"/>
        </w:tab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Количественное определение </w:t>
      </w:r>
      <w:r w:rsidR="00854C8F" w:rsidRPr="00675333">
        <w:rPr>
          <w:rFonts w:ascii="Times New Roman" w:hAnsi="Times New Roman" w:cs="Times New Roman"/>
          <w:sz w:val="28"/>
          <w:szCs w:val="24"/>
        </w:rPr>
        <w:t xml:space="preserve">токсичного ракетного </w:t>
      </w:r>
      <w:r w:rsidRPr="00675333">
        <w:rPr>
          <w:rFonts w:ascii="Times New Roman" w:hAnsi="Times New Roman" w:cs="Times New Roman"/>
          <w:sz w:val="28"/>
          <w:szCs w:val="24"/>
        </w:rPr>
        <w:t xml:space="preserve">керосина в пробах почвы проводится с применением флуориметрических методов, аттестованных в государственной системе технического регулирования </w:t>
      </w:r>
      <w:r w:rsidR="00854C8F" w:rsidRPr="00675333">
        <w:rPr>
          <w:rFonts w:ascii="Times New Roman" w:hAnsi="Times New Roman" w:cs="Times New Roman"/>
          <w:sz w:val="28"/>
          <w:szCs w:val="24"/>
        </w:rPr>
        <w:t xml:space="preserve">Республики </w:t>
      </w:r>
      <w:r w:rsidRPr="00675333">
        <w:rPr>
          <w:rFonts w:ascii="Times New Roman" w:hAnsi="Times New Roman" w:cs="Times New Roman"/>
          <w:sz w:val="28"/>
          <w:szCs w:val="24"/>
        </w:rPr>
        <w:t>Казахстан.</w:t>
      </w:r>
    </w:p>
    <w:p w14:paraId="3DCD76EE" w14:textId="77777777" w:rsidR="00B922B0" w:rsidRDefault="00B922B0" w:rsidP="00675333">
      <w:pPr>
        <w:tabs>
          <w:tab w:val="num" w:pos="1020"/>
        </w:tab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В таблице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.4</w:t>
      </w:r>
      <w:r w:rsidRPr="00675333">
        <w:rPr>
          <w:rFonts w:ascii="Times New Roman" w:hAnsi="Times New Roman" w:cs="Times New Roman"/>
          <w:sz w:val="28"/>
          <w:szCs w:val="24"/>
        </w:rPr>
        <w:t xml:space="preserve"> даны концентрационные нормативы для оценки эффективности микробиологической детоксикации.</w:t>
      </w:r>
    </w:p>
    <w:p w14:paraId="0E585783" w14:textId="77777777" w:rsidR="00675333" w:rsidRDefault="00675333" w:rsidP="00675333">
      <w:pPr>
        <w:tabs>
          <w:tab w:val="num" w:pos="1020"/>
        </w:tabs>
        <w:spacing w:after="0" w:line="240" w:lineRule="auto"/>
        <w:ind w:firstLine="709"/>
        <w:jc w:val="both"/>
        <w:rPr>
          <w:rFonts w:ascii="Times New Roman" w:hAnsi="Times New Roman" w:cs="Times New Roman"/>
          <w:sz w:val="32"/>
          <w:szCs w:val="24"/>
        </w:rPr>
      </w:pPr>
    </w:p>
    <w:p w14:paraId="0663B161" w14:textId="77777777" w:rsidR="0029269A" w:rsidRDefault="0029269A" w:rsidP="00675333">
      <w:pPr>
        <w:tabs>
          <w:tab w:val="num" w:pos="1020"/>
        </w:tabs>
        <w:spacing w:after="0" w:line="240" w:lineRule="auto"/>
        <w:ind w:firstLine="709"/>
        <w:jc w:val="both"/>
        <w:rPr>
          <w:rFonts w:ascii="Times New Roman" w:hAnsi="Times New Roman" w:cs="Times New Roman"/>
          <w:sz w:val="32"/>
          <w:szCs w:val="24"/>
        </w:rPr>
      </w:pPr>
    </w:p>
    <w:p w14:paraId="2994FDED" w14:textId="77777777" w:rsidR="0029269A" w:rsidRPr="00675333" w:rsidRDefault="0029269A" w:rsidP="00675333">
      <w:pPr>
        <w:tabs>
          <w:tab w:val="num" w:pos="1020"/>
        </w:tabs>
        <w:spacing w:after="0" w:line="240" w:lineRule="auto"/>
        <w:ind w:firstLine="709"/>
        <w:jc w:val="both"/>
        <w:rPr>
          <w:rFonts w:ascii="Times New Roman" w:hAnsi="Times New Roman" w:cs="Times New Roman"/>
          <w:sz w:val="32"/>
          <w:szCs w:val="24"/>
        </w:rPr>
      </w:pPr>
    </w:p>
    <w:p w14:paraId="6E220844" w14:textId="77777777" w:rsidR="00B922B0" w:rsidRPr="00675333" w:rsidRDefault="00B922B0" w:rsidP="00675333">
      <w:pPr>
        <w:spacing w:after="0" w:line="240" w:lineRule="auto"/>
        <w:jc w:val="both"/>
        <w:rPr>
          <w:rFonts w:ascii="Times New Roman" w:hAnsi="Times New Roman" w:cs="Times New Roman"/>
          <w:sz w:val="28"/>
          <w:szCs w:val="24"/>
        </w:rPr>
      </w:pPr>
      <w:r w:rsidRPr="00675333">
        <w:rPr>
          <w:rFonts w:ascii="Times New Roman" w:hAnsi="Times New Roman" w:cs="Times New Roman"/>
          <w:sz w:val="28"/>
          <w:szCs w:val="24"/>
        </w:rPr>
        <w:lastRenderedPageBreak/>
        <w:t xml:space="preserve">Таблица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.4</w:t>
      </w:r>
      <w:r w:rsidRPr="00675333">
        <w:rPr>
          <w:rFonts w:ascii="Times New Roman" w:hAnsi="Times New Roman" w:cs="Times New Roman"/>
          <w:sz w:val="28"/>
          <w:szCs w:val="24"/>
        </w:rPr>
        <w:t xml:space="preserve"> - Концентрационные нормативы для оценки эффективности детоксикации</w:t>
      </w:r>
    </w:p>
    <w:tbl>
      <w:tblPr>
        <w:tblW w:w="92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9"/>
        <w:gridCol w:w="1276"/>
        <w:gridCol w:w="4848"/>
        <w:gridCol w:w="1388"/>
      </w:tblGrid>
      <w:tr w:rsidR="00FF6164" w:rsidRPr="00675333" w14:paraId="16D5932B" w14:textId="77777777" w:rsidTr="0029269A">
        <w:trPr>
          <w:trHeight w:val="622"/>
          <w:jc w:val="center"/>
        </w:trPr>
        <w:tc>
          <w:tcPr>
            <w:tcW w:w="1749" w:type="dxa"/>
            <w:vAlign w:val="center"/>
          </w:tcPr>
          <w:p w14:paraId="2AA40414" w14:textId="77777777" w:rsidR="00FF6164" w:rsidRPr="0029269A" w:rsidRDefault="00FF6164" w:rsidP="00675333">
            <w:pPr>
              <w:spacing w:after="0" w:line="240" w:lineRule="auto"/>
              <w:ind w:left="-57" w:right="-57" w:firstLine="57"/>
              <w:jc w:val="center"/>
              <w:rPr>
                <w:rFonts w:ascii="Times New Roman" w:hAnsi="Times New Roman" w:cs="Times New Roman"/>
                <w:spacing w:val="-8"/>
                <w:sz w:val="24"/>
                <w:szCs w:val="24"/>
              </w:rPr>
            </w:pPr>
            <w:r w:rsidRPr="0029269A">
              <w:rPr>
                <w:rFonts w:ascii="Times New Roman" w:hAnsi="Times New Roman" w:cs="Times New Roman"/>
                <w:spacing w:val="-8"/>
                <w:sz w:val="24"/>
                <w:szCs w:val="24"/>
              </w:rPr>
              <w:t>Показатель</w:t>
            </w:r>
          </w:p>
        </w:tc>
        <w:tc>
          <w:tcPr>
            <w:tcW w:w="1276" w:type="dxa"/>
            <w:vAlign w:val="center"/>
          </w:tcPr>
          <w:p w14:paraId="713D31FA" w14:textId="77777777" w:rsidR="00FF6164" w:rsidRPr="0029269A" w:rsidRDefault="00FF6164" w:rsidP="00675333">
            <w:pPr>
              <w:spacing w:after="0" w:line="240" w:lineRule="auto"/>
              <w:ind w:left="-57" w:right="-57" w:firstLine="57"/>
              <w:jc w:val="center"/>
              <w:rPr>
                <w:rFonts w:ascii="Times New Roman" w:hAnsi="Times New Roman" w:cs="Times New Roman"/>
                <w:spacing w:val="-8"/>
                <w:sz w:val="24"/>
                <w:szCs w:val="24"/>
              </w:rPr>
            </w:pPr>
            <w:r w:rsidRPr="0029269A">
              <w:rPr>
                <w:rFonts w:ascii="Times New Roman" w:hAnsi="Times New Roman" w:cs="Times New Roman"/>
                <w:spacing w:val="-8"/>
                <w:sz w:val="24"/>
                <w:szCs w:val="24"/>
              </w:rPr>
              <w:t>Класс опасности</w:t>
            </w:r>
          </w:p>
        </w:tc>
        <w:tc>
          <w:tcPr>
            <w:tcW w:w="4848" w:type="dxa"/>
            <w:vAlign w:val="center"/>
          </w:tcPr>
          <w:p w14:paraId="53B3454C" w14:textId="77777777" w:rsidR="00FF6164" w:rsidRPr="0029269A" w:rsidRDefault="00FF6164" w:rsidP="00675333">
            <w:pPr>
              <w:spacing w:after="0" w:line="240" w:lineRule="auto"/>
              <w:ind w:left="-57" w:right="-57" w:firstLine="57"/>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Методика определения</w:t>
            </w:r>
          </w:p>
        </w:tc>
        <w:tc>
          <w:tcPr>
            <w:tcW w:w="1388" w:type="dxa"/>
            <w:vAlign w:val="center"/>
          </w:tcPr>
          <w:p w14:paraId="1F7649A8" w14:textId="77777777" w:rsidR="00FF6164" w:rsidRPr="0029269A" w:rsidRDefault="00FF6164" w:rsidP="00675333">
            <w:pPr>
              <w:spacing w:after="0" w:line="240" w:lineRule="auto"/>
              <w:ind w:left="-57" w:right="-57" w:firstLine="57"/>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Диапазон измерения,</w:t>
            </w:r>
          </w:p>
          <w:p w14:paraId="17F46BBB" w14:textId="77777777" w:rsidR="00FF6164" w:rsidRPr="0029269A" w:rsidRDefault="00FF6164" w:rsidP="00675333">
            <w:pPr>
              <w:spacing w:after="0" w:line="240" w:lineRule="auto"/>
              <w:ind w:left="-57" w:right="-57" w:firstLine="57"/>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мг/г</w:t>
            </w:r>
          </w:p>
        </w:tc>
      </w:tr>
      <w:tr w:rsidR="00D87557" w:rsidRPr="00675333" w14:paraId="516EDEC3" w14:textId="77777777" w:rsidTr="0029269A">
        <w:trPr>
          <w:jc w:val="center"/>
        </w:trPr>
        <w:tc>
          <w:tcPr>
            <w:tcW w:w="1749" w:type="dxa"/>
            <w:vAlign w:val="center"/>
          </w:tcPr>
          <w:p w14:paraId="1A7B8EDF" w14:textId="77777777" w:rsidR="00D87557" w:rsidRPr="0029269A" w:rsidRDefault="00D87557" w:rsidP="00675333">
            <w:pPr>
              <w:spacing w:after="0" w:line="240" w:lineRule="auto"/>
              <w:ind w:left="-57" w:right="-57" w:firstLine="57"/>
              <w:jc w:val="center"/>
              <w:rPr>
                <w:rFonts w:ascii="Times New Roman" w:hAnsi="Times New Roman" w:cs="Times New Roman"/>
                <w:spacing w:val="-8"/>
                <w:sz w:val="24"/>
                <w:szCs w:val="24"/>
              </w:rPr>
            </w:pPr>
            <w:r w:rsidRPr="0029269A">
              <w:rPr>
                <w:rFonts w:ascii="Times New Roman" w:hAnsi="Times New Roman" w:cs="Times New Roman"/>
                <w:spacing w:val="-8"/>
                <w:sz w:val="24"/>
                <w:szCs w:val="24"/>
              </w:rPr>
              <w:t>1</w:t>
            </w:r>
          </w:p>
        </w:tc>
        <w:tc>
          <w:tcPr>
            <w:tcW w:w="1276" w:type="dxa"/>
            <w:vAlign w:val="center"/>
          </w:tcPr>
          <w:p w14:paraId="1124C7F9" w14:textId="77777777" w:rsidR="00D87557" w:rsidRPr="0029269A" w:rsidRDefault="00D87557" w:rsidP="00675333">
            <w:pPr>
              <w:spacing w:after="0" w:line="240" w:lineRule="auto"/>
              <w:ind w:left="-57" w:right="-57" w:firstLine="57"/>
              <w:jc w:val="center"/>
              <w:rPr>
                <w:rFonts w:ascii="Times New Roman" w:hAnsi="Times New Roman" w:cs="Times New Roman"/>
                <w:spacing w:val="-8"/>
                <w:sz w:val="24"/>
                <w:szCs w:val="24"/>
              </w:rPr>
            </w:pPr>
            <w:r w:rsidRPr="0029269A">
              <w:rPr>
                <w:rFonts w:ascii="Times New Roman" w:hAnsi="Times New Roman" w:cs="Times New Roman"/>
                <w:spacing w:val="-8"/>
                <w:sz w:val="24"/>
                <w:szCs w:val="24"/>
              </w:rPr>
              <w:t>2</w:t>
            </w:r>
          </w:p>
        </w:tc>
        <w:tc>
          <w:tcPr>
            <w:tcW w:w="4848" w:type="dxa"/>
            <w:vAlign w:val="center"/>
          </w:tcPr>
          <w:p w14:paraId="4B184F75" w14:textId="77777777" w:rsidR="00D87557" w:rsidRPr="0029269A" w:rsidRDefault="00D87557" w:rsidP="00675333">
            <w:pPr>
              <w:spacing w:after="0" w:line="240" w:lineRule="auto"/>
              <w:ind w:left="-57" w:right="-57" w:firstLine="57"/>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3</w:t>
            </w:r>
          </w:p>
        </w:tc>
        <w:tc>
          <w:tcPr>
            <w:tcW w:w="1388" w:type="dxa"/>
            <w:vAlign w:val="center"/>
          </w:tcPr>
          <w:p w14:paraId="7EAD1796" w14:textId="77777777" w:rsidR="00D87557" w:rsidRPr="0029269A" w:rsidRDefault="00D87557" w:rsidP="00675333">
            <w:pPr>
              <w:spacing w:after="0" w:line="240" w:lineRule="auto"/>
              <w:ind w:left="-57" w:right="-57" w:firstLine="57"/>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4</w:t>
            </w:r>
          </w:p>
        </w:tc>
      </w:tr>
      <w:tr w:rsidR="00FF6164" w:rsidRPr="00675333" w14:paraId="4F382279" w14:textId="77777777" w:rsidTr="0029269A">
        <w:trPr>
          <w:jc w:val="center"/>
        </w:trPr>
        <w:tc>
          <w:tcPr>
            <w:tcW w:w="1749" w:type="dxa"/>
            <w:vAlign w:val="center"/>
          </w:tcPr>
          <w:p w14:paraId="2564AFB0" w14:textId="77777777" w:rsidR="00FF6164" w:rsidRPr="0029269A" w:rsidRDefault="00FF6164" w:rsidP="00675333">
            <w:pPr>
              <w:spacing w:after="0" w:line="240" w:lineRule="auto"/>
              <w:ind w:left="-57" w:right="-57" w:firstLine="57"/>
              <w:jc w:val="center"/>
              <w:rPr>
                <w:rFonts w:ascii="Times New Roman" w:hAnsi="Times New Roman" w:cs="Times New Roman"/>
                <w:spacing w:val="-8"/>
                <w:sz w:val="24"/>
                <w:szCs w:val="24"/>
              </w:rPr>
            </w:pPr>
            <w:r w:rsidRPr="0029269A">
              <w:rPr>
                <w:rFonts w:ascii="Times New Roman" w:hAnsi="Times New Roman" w:cs="Times New Roman"/>
                <w:spacing w:val="-8"/>
                <w:sz w:val="24"/>
                <w:szCs w:val="24"/>
              </w:rPr>
              <w:t>Нефтепро-дукты</w:t>
            </w:r>
          </w:p>
        </w:tc>
        <w:tc>
          <w:tcPr>
            <w:tcW w:w="1276" w:type="dxa"/>
            <w:vAlign w:val="center"/>
          </w:tcPr>
          <w:p w14:paraId="22B4CC67" w14:textId="77777777" w:rsidR="00FF6164" w:rsidRPr="0029269A" w:rsidRDefault="00FF6164" w:rsidP="00675333">
            <w:pPr>
              <w:spacing w:after="0" w:line="240" w:lineRule="auto"/>
              <w:ind w:left="-57" w:right="-57" w:firstLine="57"/>
              <w:jc w:val="center"/>
              <w:rPr>
                <w:rFonts w:ascii="Times New Roman" w:hAnsi="Times New Roman" w:cs="Times New Roman"/>
                <w:spacing w:val="-8"/>
                <w:sz w:val="24"/>
                <w:szCs w:val="24"/>
              </w:rPr>
            </w:pPr>
            <w:r w:rsidRPr="0029269A">
              <w:rPr>
                <w:rFonts w:ascii="Times New Roman" w:hAnsi="Times New Roman" w:cs="Times New Roman"/>
                <w:spacing w:val="-8"/>
                <w:sz w:val="24"/>
                <w:szCs w:val="24"/>
              </w:rPr>
              <w:t>4</w:t>
            </w:r>
          </w:p>
        </w:tc>
        <w:tc>
          <w:tcPr>
            <w:tcW w:w="4848" w:type="dxa"/>
            <w:vAlign w:val="center"/>
          </w:tcPr>
          <w:p w14:paraId="0D12609D" w14:textId="77777777" w:rsidR="00FF6164" w:rsidRPr="0029269A" w:rsidRDefault="00FF6164" w:rsidP="00675333">
            <w:pPr>
              <w:tabs>
                <w:tab w:val="left" w:pos="1080"/>
              </w:tabs>
              <w:spacing w:after="0" w:line="240" w:lineRule="auto"/>
              <w:ind w:firstLine="57"/>
              <w:jc w:val="center"/>
              <w:rPr>
                <w:rFonts w:ascii="Times New Roman" w:hAnsi="Times New Roman" w:cs="Times New Roman"/>
                <w:color w:val="000000"/>
                <w:sz w:val="24"/>
                <w:szCs w:val="24"/>
              </w:rPr>
            </w:pPr>
            <w:r w:rsidRPr="0029269A">
              <w:rPr>
                <w:rFonts w:ascii="Times New Roman" w:hAnsi="Times New Roman" w:cs="Times New Roman"/>
                <w:sz w:val="24"/>
                <w:szCs w:val="24"/>
              </w:rPr>
              <w:t xml:space="preserve">ПНД Ф 16.1:2.21-98. Количественный химический анализ почв. Методика измерений массовой доли нефтепродуктов в пробах почв и грунтов флуориметрическим методом на анализаторе жидкости «Флюорат-02» (М 03-03-2012). М., </w:t>
            </w:r>
            <w:smartTag w:uri="urn:schemas-microsoft-com:office:smarttags" w:element="metricconverter">
              <w:smartTagPr>
                <w:attr w:name="ProductID" w:val="1998 г"/>
              </w:smartTagPr>
              <w:r w:rsidRPr="0029269A">
                <w:rPr>
                  <w:rFonts w:ascii="Times New Roman" w:hAnsi="Times New Roman" w:cs="Times New Roman"/>
                  <w:sz w:val="24"/>
                  <w:szCs w:val="24"/>
                </w:rPr>
                <w:t>1998 г</w:t>
              </w:r>
            </w:smartTag>
            <w:r w:rsidRPr="0029269A">
              <w:rPr>
                <w:rFonts w:ascii="Times New Roman" w:hAnsi="Times New Roman" w:cs="Times New Roman"/>
                <w:sz w:val="24"/>
                <w:szCs w:val="24"/>
              </w:rPr>
              <w:t xml:space="preserve">. (Издание </w:t>
            </w:r>
            <w:smartTag w:uri="urn:schemas-microsoft-com:office:smarttags" w:element="metricconverter">
              <w:smartTagPr>
                <w:attr w:name="ProductID" w:val="2012 г"/>
              </w:smartTagPr>
              <w:r w:rsidRPr="0029269A">
                <w:rPr>
                  <w:rFonts w:ascii="Times New Roman" w:hAnsi="Times New Roman" w:cs="Times New Roman"/>
                  <w:sz w:val="24"/>
                  <w:szCs w:val="24"/>
                </w:rPr>
                <w:t>2012 г</w:t>
              </w:r>
            </w:smartTag>
            <w:r w:rsidRPr="0029269A">
              <w:rPr>
                <w:rFonts w:ascii="Times New Roman" w:hAnsi="Times New Roman" w:cs="Times New Roman"/>
                <w:sz w:val="24"/>
                <w:szCs w:val="24"/>
              </w:rPr>
              <w:t>.). 25 с.</w:t>
            </w:r>
          </w:p>
        </w:tc>
        <w:tc>
          <w:tcPr>
            <w:tcW w:w="1388" w:type="dxa"/>
            <w:vAlign w:val="center"/>
          </w:tcPr>
          <w:p w14:paraId="15112EAB" w14:textId="77777777" w:rsidR="00FF6164" w:rsidRPr="0029269A" w:rsidRDefault="00FF6164" w:rsidP="00675333">
            <w:pPr>
              <w:spacing w:after="0" w:line="240" w:lineRule="auto"/>
              <w:ind w:left="-57" w:right="-57" w:firstLine="57"/>
              <w:jc w:val="center"/>
              <w:rPr>
                <w:rFonts w:ascii="Times New Roman" w:hAnsi="Times New Roman" w:cs="Times New Roman"/>
                <w:spacing w:val="-4"/>
                <w:sz w:val="24"/>
                <w:szCs w:val="24"/>
              </w:rPr>
            </w:pPr>
            <w:r w:rsidRPr="0029269A">
              <w:rPr>
                <w:rFonts w:ascii="Times New Roman" w:hAnsi="Times New Roman" w:cs="Times New Roman"/>
                <w:spacing w:val="-4"/>
                <w:sz w:val="24"/>
                <w:szCs w:val="24"/>
              </w:rPr>
              <w:t>0,005-20</w:t>
            </w:r>
          </w:p>
        </w:tc>
      </w:tr>
    </w:tbl>
    <w:p w14:paraId="378F5952" w14:textId="77777777" w:rsidR="00B922B0" w:rsidRPr="00675333" w:rsidRDefault="00B922B0" w:rsidP="00675333">
      <w:pPr>
        <w:spacing w:after="0" w:line="240" w:lineRule="auto"/>
        <w:jc w:val="both"/>
        <w:rPr>
          <w:rFonts w:ascii="Times New Roman" w:hAnsi="Times New Roman" w:cs="Times New Roman"/>
          <w:caps/>
          <w:sz w:val="32"/>
          <w:szCs w:val="24"/>
          <w:lang w:val="kk-KZ"/>
        </w:rPr>
      </w:pPr>
    </w:p>
    <w:p w14:paraId="11625EB5" w14:textId="77777777" w:rsidR="004552BA" w:rsidRPr="00675333" w:rsidRDefault="00FF0EE2" w:rsidP="00675333">
      <w:pPr>
        <w:pStyle w:val="a7"/>
        <w:spacing w:after="0" w:line="240" w:lineRule="auto"/>
        <w:ind w:left="0" w:firstLine="709"/>
        <w:jc w:val="both"/>
        <w:outlineLvl w:val="1"/>
        <w:rPr>
          <w:rFonts w:ascii="Times New Roman" w:hAnsi="Times New Roman" w:cs="Times New Roman"/>
          <w:b/>
          <w:bCs/>
          <w:sz w:val="28"/>
          <w:szCs w:val="24"/>
        </w:rPr>
      </w:pPr>
      <w:bookmarkStart w:id="76" w:name="_Toc212541802"/>
      <w:bookmarkStart w:id="77" w:name="_Toc213417505"/>
      <w:r w:rsidRPr="00675333">
        <w:rPr>
          <w:rFonts w:ascii="Times New Roman" w:hAnsi="Times New Roman" w:cs="Times New Roman"/>
          <w:b/>
          <w:bCs/>
          <w:sz w:val="28"/>
          <w:szCs w:val="24"/>
        </w:rPr>
        <w:t>4</w:t>
      </w:r>
      <w:r w:rsidR="004552BA" w:rsidRPr="00675333">
        <w:rPr>
          <w:rFonts w:ascii="Times New Roman" w:hAnsi="Times New Roman" w:cs="Times New Roman"/>
          <w:b/>
          <w:bCs/>
          <w:sz w:val="28"/>
          <w:szCs w:val="24"/>
        </w:rPr>
        <w:t>.3   Порядок проведения натурных испытаний</w:t>
      </w:r>
      <w:bookmarkEnd w:id="76"/>
      <w:bookmarkEnd w:id="77"/>
      <w:r w:rsidR="004552BA" w:rsidRPr="00675333">
        <w:rPr>
          <w:rFonts w:ascii="Times New Roman" w:hAnsi="Times New Roman" w:cs="Times New Roman"/>
          <w:b/>
          <w:bCs/>
          <w:sz w:val="28"/>
          <w:szCs w:val="24"/>
        </w:rPr>
        <w:t xml:space="preserve"> </w:t>
      </w:r>
    </w:p>
    <w:p w14:paraId="05D7F6E9" w14:textId="77777777" w:rsidR="002A79EE" w:rsidRPr="00675333" w:rsidRDefault="002A79EE" w:rsidP="00675333">
      <w:pPr>
        <w:pStyle w:val="a7"/>
        <w:spacing w:after="0" w:line="240" w:lineRule="auto"/>
        <w:ind w:left="0" w:firstLine="709"/>
        <w:jc w:val="both"/>
        <w:rPr>
          <w:rFonts w:ascii="Times New Roman" w:hAnsi="Times New Roman" w:cs="Times New Roman"/>
          <w:sz w:val="28"/>
          <w:szCs w:val="24"/>
        </w:rPr>
      </w:pPr>
    </w:p>
    <w:p w14:paraId="4928021D" w14:textId="77777777" w:rsidR="004552BA" w:rsidRPr="00675333" w:rsidRDefault="00FF0EE2" w:rsidP="00675333">
      <w:pPr>
        <w:spacing w:after="0" w:line="240" w:lineRule="auto"/>
        <w:ind w:firstLine="709"/>
        <w:jc w:val="both"/>
        <w:outlineLvl w:val="2"/>
        <w:rPr>
          <w:rFonts w:ascii="Times New Roman" w:hAnsi="Times New Roman" w:cs="Times New Roman"/>
          <w:sz w:val="28"/>
          <w:szCs w:val="24"/>
        </w:rPr>
      </w:pPr>
      <w:bookmarkStart w:id="78" w:name="_Toc212541803"/>
      <w:bookmarkStart w:id="79" w:name="_Toc213417506"/>
      <w:r w:rsidRPr="00675333">
        <w:rPr>
          <w:rFonts w:ascii="Times New Roman" w:hAnsi="Times New Roman" w:cs="Times New Roman"/>
          <w:sz w:val="28"/>
          <w:szCs w:val="24"/>
        </w:rPr>
        <w:t>4</w:t>
      </w:r>
      <w:r w:rsidR="004552BA" w:rsidRPr="00675333">
        <w:rPr>
          <w:rFonts w:ascii="Times New Roman" w:hAnsi="Times New Roman" w:cs="Times New Roman"/>
          <w:sz w:val="28"/>
          <w:szCs w:val="24"/>
        </w:rPr>
        <w:t xml:space="preserve">.3.1   Заливка площадок </w:t>
      </w:r>
      <w:r w:rsidR="003664BA" w:rsidRPr="00675333">
        <w:rPr>
          <w:rFonts w:ascii="Times New Roman" w:hAnsi="Times New Roman" w:cs="Times New Roman"/>
          <w:sz w:val="28"/>
          <w:szCs w:val="24"/>
        </w:rPr>
        <w:t>углеводородным ракетным топливом</w:t>
      </w:r>
      <w:bookmarkEnd w:id="78"/>
      <w:bookmarkEnd w:id="79"/>
    </w:p>
    <w:p w14:paraId="1EE5F897" w14:textId="77777777" w:rsidR="002A79EE" w:rsidRPr="00675333" w:rsidRDefault="002A79EE" w:rsidP="00675333">
      <w:pPr>
        <w:spacing w:after="0" w:line="240" w:lineRule="auto"/>
        <w:ind w:firstLine="709"/>
        <w:jc w:val="both"/>
        <w:rPr>
          <w:rFonts w:ascii="Times New Roman" w:hAnsi="Times New Roman" w:cs="Times New Roman"/>
          <w:spacing w:val="-6"/>
          <w:sz w:val="28"/>
          <w:szCs w:val="24"/>
        </w:rPr>
      </w:pPr>
    </w:p>
    <w:p w14:paraId="777E7B77"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pacing w:val="-6"/>
          <w:sz w:val="28"/>
          <w:szCs w:val="24"/>
        </w:rPr>
        <w:t>Загрязнение почвы керосином проводилось на пл.31 и на пл. 196</w:t>
      </w:r>
      <w:r w:rsidRPr="00675333">
        <w:rPr>
          <w:rFonts w:ascii="Times New Roman" w:hAnsi="Times New Roman" w:cs="Times New Roman"/>
          <w:i/>
          <w:spacing w:val="-6"/>
          <w:sz w:val="28"/>
          <w:szCs w:val="24"/>
        </w:rPr>
        <w:t>.</w:t>
      </w:r>
      <w:r w:rsidR="003664BA" w:rsidRPr="00675333">
        <w:rPr>
          <w:rFonts w:ascii="Times New Roman" w:hAnsi="Times New Roman" w:cs="Times New Roman"/>
          <w:i/>
          <w:spacing w:val="-6"/>
          <w:sz w:val="28"/>
          <w:szCs w:val="24"/>
        </w:rPr>
        <w:t xml:space="preserve"> </w:t>
      </w:r>
      <w:r w:rsidRPr="00675333">
        <w:rPr>
          <w:rFonts w:ascii="Times New Roman" w:hAnsi="Times New Roman" w:cs="Times New Roman"/>
          <w:sz w:val="28"/>
          <w:szCs w:val="24"/>
        </w:rPr>
        <w:t xml:space="preserve">Внесение керосина на поверхность почвы проводилось равномерно с помощью лейки. Концентрация керосина составляла 15 г/кг </w:t>
      </w:r>
      <w:r w:rsidR="003664BA" w:rsidRPr="00675333">
        <w:rPr>
          <w:rFonts w:ascii="Times New Roman" w:hAnsi="Times New Roman" w:cs="Times New Roman"/>
          <w:sz w:val="28"/>
          <w:szCs w:val="24"/>
        </w:rPr>
        <w:t xml:space="preserve">(15000 мг/кг) </w:t>
      </w:r>
      <w:r w:rsidRPr="00675333">
        <w:rPr>
          <w:rFonts w:ascii="Times New Roman" w:hAnsi="Times New Roman" w:cs="Times New Roman"/>
          <w:sz w:val="28"/>
          <w:szCs w:val="24"/>
        </w:rPr>
        <w:t xml:space="preserve">на экспериментальных участках Э-1, Э-3, контрольных участках К-1, К-3 и 50 г/кг </w:t>
      </w:r>
      <w:r w:rsidR="003664BA" w:rsidRPr="00675333">
        <w:rPr>
          <w:rFonts w:ascii="Times New Roman" w:hAnsi="Times New Roman" w:cs="Times New Roman"/>
          <w:sz w:val="28"/>
          <w:szCs w:val="24"/>
        </w:rPr>
        <w:t>(</w:t>
      </w:r>
      <w:r w:rsidR="002F4E2B" w:rsidRPr="00675333">
        <w:rPr>
          <w:rFonts w:ascii="Times New Roman" w:hAnsi="Times New Roman" w:cs="Times New Roman"/>
          <w:sz w:val="28"/>
          <w:szCs w:val="24"/>
        </w:rPr>
        <w:t>50000 мг/кг</w:t>
      </w:r>
      <w:r w:rsidR="003664BA" w:rsidRPr="00675333">
        <w:rPr>
          <w:rFonts w:ascii="Times New Roman" w:hAnsi="Times New Roman" w:cs="Times New Roman"/>
          <w:sz w:val="28"/>
          <w:szCs w:val="24"/>
        </w:rPr>
        <w:t xml:space="preserve">) </w:t>
      </w:r>
      <w:r w:rsidRPr="00675333">
        <w:rPr>
          <w:rFonts w:ascii="Times New Roman" w:hAnsi="Times New Roman" w:cs="Times New Roman"/>
          <w:sz w:val="28"/>
          <w:szCs w:val="24"/>
        </w:rPr>
        <w:t xml:space="preserve">на экспериментальных участках Э-2, Э-4 и контрольных участках К-2 и К-4 (рисунок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.5</w:t>
      </w:r>
      <w:r w:rsidRPr="00675333">
        <w:rPr>
          <w:rFonts w:ascii="Times New Roman" w:hAnsi="Times New Roman" w:cs="Times New Roman"/>
          <w:sz w:val="28"/>
          <w:szCs w:val="24"/>
        </w:rPr>
        <w:t xml:space="preserve">). </w:t>
      </w:r>
    </w:p>
    <w:p w14:paraId="4A53706D"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Было исключено аэрозольное загрязнение керосином соседних участков. Учитывая низкую водопроницаемость керосина, полив проводили медленно, по мере впитывания его в почву, не допуская образования зеркала керосина.</w:t>
      </w:r>
    </w:p>
    <w:p w14:paraId="7E0CEA86"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 xml:space="preserve">Во время заливки керосина на экспериментальных и контрольных </w:t>
      </w:r>
      <w:r w:rsidRPr="00675333">
        <w:rPr>
          <w:rFonts w:ascii="Times New Roman" w:hAnsi="Times New Roman" w:cs="Times New Roman"/>
          <w:spacing w:val="-4"/>
          <w:sz w:val="28"/>
          <w:szCs w:val="24"/>
        </w:rPr>
        <w:t>участках</w:t>
      </w:r>
      <w:r w:rsidRPr="00675333">
        <w:rPr>
          <w:rFonts w:ascii="Times New Roman" w:hAnsi="Times New Roman" w:cs="Times New Roman"/>
          <w:spacing w:val="-6"/>
          <w:sz w:val="28"/>
          <w:szCs w:val="24"/>
        </w:rPr>
        <w:t xml:space="preserve">  пл.31 с 18 ч 10 мин до 20 ч 00 мин и на пл. 196 с 18 ч 20 мин до 20 ч 00 мин времени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pacing w:val="-6"/>
          <w:sz w:val="28"/>
          <w:szCs w:val="24"/>
          <w:vertAlign w:val="subscript"/>
        </w:rPr>
        <w:t>6</w:t>
      </w:r>
      <w:r w:rsidRPr="00675333">
        <w:rPr>
          <w:rFonts w:ascii="Times New Roman" w:hAnsi="Times New Roman" w:cs="Times New Roman"/>
          <w:spacing w:val="-6"/>
          <w:sz w:val="28"/>
          <w:szCs w:val="24"/>
        </w:rPr>
        <w:t>-С</w:t>
      </w:r>
      <w:r w:rsidRPr="00675333">
        <w:rPr>
          <w:rFonts w:ascii="Times New Roman" w:hAnsi="Times New Roman" w:cs="Times New Roman"/>
          <w:spacing w:val="-6"/>
          <w:sz w:val="28"/>
          <w:szCs w:val="24"/>
          <w:vertAlign w:val="subscript"/>
        </w:rPr>
        <w:t>10</w:t>
      </w:r>
      <w:r w:rsidRPr="00675333">
        <w:rPr>
          <w:rFonts w:ascii="Times New Roman" w:hAnsi="Times New Roman" w:cs="Times New Roman"/>
          <w:spacing w:val="-6"/>
          <w:sz w:val="28"/>
          <w:szCs w:val="24"/>
        </w:rPr>
        <w:t xml:space="preserve"> с помощью переносного газоанализатора ГАНК-4 (рисунок </w:t>
      </w:r>
      <w:r w:rsidR="00441BD7" w:rsidRPr="00675333">
        <w:rPr>
          <w:rFonts w:ascii="Times New Roman" w:hAnsi="Times New Roman" w:cs="Times New Roman"/>
          <w:spacing w:val="-6"/>
          <w:sz w:val="28"/>
          <w:szCs w:val="24"/>
        </w:rPr>
        <w:t>4</w:t>
      </w:r>
      <w:r w:rsidR="009624E5" w:rsidRPr="00675333">
        <w:rPr>
          <w:rFonts w:ascii="Times New Roman" w:hAnsi="Times New Roman" w:cs="Times New Roman"/>
          <w:spacing w:val="-6"/>
          <w:sz w:val="28"/>
          <w:szCs w:val="24"/>
        </w:rPr>
        <w:t>.6</w:t>
      </w:r>
      <w:r w:rsidRPr="00675333">
        <w:rPr>
          <w:rFonts w:ascii="Times New Roman" w:hAnsi="Times New Roman" w:cs="Times New Roman"/>
          <w:spacing w:val="-6"/>
          <w:sz w:val="28"/>
          <w:szCs w:val="24"/>
        </w:rPr>
        <w:t xml:space="preserve">). </w:t>
      </w:r>
    </w:p>
    <w:p w14:paraId="508E0A38"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Концентрация предельных углеводородов в атмосферном воздухе на пл. 31 на экспериментальном участке Э-1 составляет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=36,3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на контрольном участке К-1 -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=39,7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на экспериментальном участке Э-2 -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=44,0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на контрольном участке К-2 -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=39,3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xml:space="preserve">. </w:t>
      </w:r>
      <w:r w:rsidR="002F4E2B" w:rsidRPr="00675333">
        <w:rPr>
          <w:rFonts w:ascii="Times New Roman" w:hAnsi="Times New Roman" w:cs="Times New Roman"/>
          <w:spacing w:val="-6"/>
          <w:sz w:val="28"/>
          <w:szCs w:val="24"/>
        </w:rPr>
        <w:t>Н</w:t>
      </w:r>
      <w:r w:rsidRPr="00675333">
        <w:rPr>
          <w:rFonts w:ascii="Times New Roman" w:hAnsi="Times New Roman" w:cs="Times New Roman"/>
          <w:spacing w:val="-6"/>
          <w:sz w:val="28"/>
          <w:szCs w:val="24"/>
        </w:rPr>
        <w:t>а пл.196 на экспериментальном участке Э-3 составляет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=32,0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на контрольном участке К-3 -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=36,0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на экспериментальном участке Э-4 -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=42,0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на контрольном участке К-4 - С</w:t>
      </w:r>
      <w:r w:rsidRPr="00675333">
        <w:rPr>
          <w:rFonts w:ascii="Times New Roman" w:hAnsi="Times New Roman" w:cs="Times New Roman"/>
          <w:spacing w:val="-6"/>
          <w:sz w:val="28"/>
          <w:szCs w:val="24"/>
          <w:vertAlign w:val="subscript"/>
        </w:rPr>
        <w:t>ср</w:t>
      </w:r>
      <w:r w:rsidRPr="00675333">
        <w:rPr>
          <w:rFonts w:ascii="Times New Roman" w:hAnsi="Times New Roman" w:cs="Times New Roman"/>
          <w:spacing w:val="-6"/>
          <w:sz w:val="28"/>
          <w:szCs w:val="24"/>
        </w:rPr>
        <w:t>=40,0 мг/м</w:t>
      </w:r>
      <w:r w:rsidRPr="00675333">
        <w:rPr>
          <w:rFonts w:ascii="Times New Roman" w:hAnsi="Times New Roman" w:cs="Times New Roman"/>
          <w:spacing w:val="-6"/>
          <w:sz w:val="28"/>
          <w:szCs w:val="24"/>
          <w:vertAlign w:val="superscript"/>
        </w:rPr>
        <w:t>3</w:t>
      </w:r>
      <w:r w:rsidRPr="00675333">
        <w:rPr>
          <w:rFonts w:ascii="Times New Roman" w:hAnsi="Times New Roman" w:cs="Times New Roman"/>
          <w:spacing w:val="-6"/>
          <w:sz w:val="28"/>
          <w:szCs w:val="24"/>
        </w:rPr>
        <w:t xml:space="preserve">. </w:t>
      </w:r>
    </w:p>
    <w:p w14:paraId="742AE3C7"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 xml:space="preserve">При загрязнении керосином экспериментальных и контрольных площадок измерены метеорологические параметры: </w:t>
      </w:r>
    </w:p>
    <w:p w14:paraId="2C71368A"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На пл.31 - температура 20,8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северный, скорость ветра 10,5 м/с, атмосферное давление </w:t>
      </w:r>
      <w:smartTag w:uri="urn:schemas-microsoft-com:office:smarttags" w:element="metricconverter">
        <w:smartTagPr>
          <w:attr w:name="ProductID" w:val="743 мм"/>
        </w:smartTagPr>
        <w:r w:rsidRPr="00675333">
          <w:rPr>
            <w:rFonts w:ascii="Times New Roman" w:hAnsi="Times New Roman" w:cs="Times New Roman"/>
            <w:spacing w:val="-6"/>
            <w:sz w:val="28"/>
            <w:szCs w:val="24"/>
          </w:rPr>
          <w:t>743 мм</w:t>
        </w:r>
      </w:smartTag>
      <w:r w:rsidRPr="00675333">
        <w:rPr>
          <w:rFonts w:ascii="Times New Roman" w:hAnsi="Times New Roman" w:cs="Times New Roman"/>
          <w:spacing w:val="-6"/>
          <w:sz w:val="28"/>
          <w:szCs w:val="24"/>
        </w:rPr>
        <w:t>.рт.ст, влажность воздуха 49%, облачность – 100%.</w:t>
      </w:r>
    </w:p>
    <w:p w14:paraId="0E461FAE"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На пл.196 - температура 24,7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1,1 м/с, атмосферное давление </w:t>
      </w:r>
      <w:smartTag w:uri="urn:schemas-microsoft-com:office:smarttags" w:element="metricconverter">
        <w:smartTagPr>
          <w:attr w:name="ProductID" w:val="756 мм"/>
        </w:smartTagPr>
        <w:r w:rsidRPr="00675333">
          <w:rPr>
            <w:rFonts w:ascii="Times New Roman" w:hAnsi="Times New Roman" w:cs="Times New Roman"/>
            <w:spacing w:val="-6"/>
            <w:sz w:val="28"/>
            <w:szCs w:val="24"/>
          </w:rPr>
          <w:t>756 мм</w:t>
        </w:r>
      </w:smartTag>
      <w:r w:rsidRPr="00675333">
        <w:rPr>
          <w:rFonts w:ascii="Times New Roman" w:hAnsi="Times New Roman" w:cs="Times New Roman"/>
          <w:spacing w:val="-6"/>
          <w:sz w:val="28"/>
          <w:szCs w:val="24"/>
        </w:rPr>
        <w:t>.рт.ст, влажность воздуха 26%, облачность – 0%;</w:t>
      </w:r>
    </w:p>
    <w:p w14:paraId="333A1DFE" w14:textId="77777777" w:rsidR="004552BA" w:rsidRPr="00675333" w:rsidRDefault="004552BA" w:rsidP="00675333">
      <w:pPr>
        <w:spacing w:after="0" w:line="240" w:lineRule="auto"/>
        <w:ind w:firstLine="709"/>
        <w:jc w:val="both"/>
        <w:rPr>
          <w:rFonts w:ascii="Times New Roman" w:hAnsi="Times New Roman" w:cs="Times New Roman"/>
          <w:noProof/>
          <w:sz w:val="28"/>
          <w:szCs w:val="24"/>
        </w:rPr>
      </w:pPr>
    </w:p>
    <w:p w14:paraId="579D7390" w14:textId="77777777" w:rsidR="004552BA" w:rsidRPr="00675333" w:rsidRDefault="004552BA" w:rsidP="00675333">
      <w:pPr>
        <w:tabs>
          <w:tab w:val="left" w:pos="4678"/>
        </w:tabs>
        <w:spacing w:after="0" w:line="240" w:lineRule="auto"/>
        <w:jc w:val="center"/>
        <w:rPr>
          <w:rFonts w:ascii="Times New Roman" w:hAnsi="Times New Roman" w:cs="Times New Roman"/>
          <w:noProof/>
          <w:sz w:val="28"/>
          <w:szCs w:val="24"/>
        </w:rPr>
      </w:pPr>
      <w:r w:rsidRPr="00675333">
        <w:rPr>
          <w:rFonts w:ascii="Times New Roman" w:hAnsi="Times New Roman" w:cs="Times New Roman"/>
          <w:noProof/>
          <w:sz w:val="28"/>
          <w:szCs w:val="24"/>
          <w:lang w:eastAsia="ru-RU"/>
        </w:rPr>
        <w:lastRenderedPageBreak/>
        <w:drawing>
          <wp:inline distT="0" distB="0" distL="0" distR="0" wp14:anchorId="631436B7" wp14:editId="19840225">
            <wp:extent cx="2219325" cy="2028825"/>
            <wp:effectExtent l="19050" t="19050" r="28575" b="28575"/>
            <wp:docPr id="2060658439" name="Рисунок 9" descr="Изображение выглядит как земля, на открытом воздухе, небо, песок&#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0658439" name="Рисунок 9" descr="Изображение выглядит как земля, на открытом воздухе, небо, песок&#10;&#10;Автоматически созданное описание"/>
                    <pic:cNvPicPr preferRelativeResize="0">
                      <a:picLocks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19325" cy="2028825"/>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sz w:val="28"/>
          <w:szCs w:val="24"/>
        </w:rPr>
        <w:t xml:space="preserve">  </w:t>
      </w:r>
      <w:r w:rsidRPr="00675333">
        <w:rPr>
          <w:rFonts w:ascii="Times New Roman" w:hAnsi="Times New Roman" w:cs="Times New Roman"/>
          <w:noProof/>
          <w:sz w:val="28"/>
          <w:szCs w:val="24"/>
          <w:lang w:eastAsia="ru-RU"/>
        </w:rPr>
        <w:drawing>
          <wp:inline distT="0" distB="0" distL="0" distR="0" wp14:anchorId="7852FBFC" wp14:editId="2299FBBE">
            <wp:extent cx="2114550" cy="2038350"/>
            <wp:effectExtent l="19050" t="19050" r="19050" b="19050"/>
            <wp:docPr id="1307211437" name="Рисунок 8" descr="Изображение выглядит как земля, кирпич, на открытом воздухе, одежда&#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7211437" name="Рисунок 8" descr="Изображение выглядит как земля, кирпич, на открытом воздухе, одежда&#10;&#10;Автоматически созданное описание"/>
                    <pic:cNvPicPr preferRelativeResize="0">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14550" cy="2038350"/>
                    </a:xfrm>
                    <a:prstGeom prst="rect">
                      <a:avLst/>
                    </a:prstGeom>
                    <a:noFill/>
                    <a:ln w="6350" cmpd="sng">
                      <a:solidFill>
                        <a:srgbClr val="000000"/>
                      </a:solidFill>
                      <a:miter lim="800000"/>
                      <a:headEnd/>
                      <a:tailEnd/>
                    </a:ln>
                    <a:effectLst/>
                  </pic:spPr>
                </pic:pic>
              </a:graphicData>
            </a:graphic>
          </wp:inline>
        </w:drawing>
      </w:r>
    </w:p>
    <w:p w14:paraId="4E67306E" w14:textId="77777777" w:rsidR="004552BA" w:rsidRPr="00675333" w:rsidRDefault="004552BA"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.5</w:t>
      </w:r>
      <w:r w:rsidRPr="00675333">
        <w:rPr>
          <w:rFonts w:ascii="Times New Roman" w:hAnsi="Times New Roman" w:cs="Times New Roman"/>
          <w:sz w:val="28"/>
          <w:szCs w:val="24"/>
        </w:rPr>
        <w:t xml:space="preserve"> – Заливка керосином почвы </w:t>
      </w:r>
      <w:r w:rsidR="002F4E2B" w:rsidRPr="00675333">
        <w:rPr>
          <w:rFonts w:ascii="Times New Roman" w:hAnsi="Times New Roman" w:cs="Times New Roman"/>
          <w:sz w:val="28"/>
          <w:szCs w:val="24"/>
        </w:rPr>
        <w:t xml:space="preserve">на </w:t>
      </w:r>
      <w:r w:rsidRPr="00675333">
        <w:rPr>
          <w:rFonts w:ascii="Times New Roman" w:hAnsi="Times New Roman" w:cs="Times New Roman"/>
          <w:sz w:val="28"/>
          <w:szCs w:val="24"/>
        </w:rPr>
        <w:t xml:space="preserve">экспериментальных </w:t>
      </w:r>
    </w:p>
    <w:p w14:paraId="67B9D2FC" w14:textId="77777777" w:rsidR="004552BA" w:rsidRPr="00675333" w:rsidRDefault="004552BA" w:rsidP="00675333">
      <w:pPr>
        <w:spacing w:after="0" w:line="240" w:lineRule="auto"/>
        <w:ind w:firstLine="709"/>
        <w:jc w:val="center"/>
        <w:rPr>
          <w:rFonts w:ascii="Times New Roman" w:hAnsi="Times New Roman" w:cs="Times New Roman"/>
          <w:sz w:val="28"/>
          <w:szCs w:val="24"/>
        </w:rPr>
      </w:pPr>
      <w:r w:rsidRPr="00675333">
        <w:rPr>
          <w:rFonts w:ascii="Times New Roman" w:hAnsi="Times New Roman" w:cs="Times New Roman"/>
          <w:sz w:val="28"/>
          <w:szCs w:val="24"/>
        </w:rPr>
        <w:t>и контрольных участк</w:t>
      </w:r>
      <w:r w:rsidR="002F4E2B" w:rsidRPr="00675333">
        <w:rPr>
          <w:rFonts w:ascii="Times New Roman" w:hAnsi="Times New Roman" w:cs="Times New Roman"/>
          <w:sz w:val="28"/>
          <w:szCs w:val="24"/>
        </w:rPr>
        <w:t>ах</w:t>
      </w:r>
      <w:r w:rsidR="001312C2" w:rsidRPr="00675333">
        <w:rPr>
          <w:rFonts w:ascii="Times New Roman" w:hAnsi="Times New Roman" w:cs="Times New Roman"/>
          <w:sz w:val="28"/>
          <w:szCs w:val="24"/>
        </w:rPr>
        <w:t>.</w:t>
      </w:r>
    </w:p>
    <w:p w14:paraId="5EE00462" w14:textId="77777777" w:rsidR="002A79EE" w:rsidRPr="00675333" w:rsidRDefault="002A79EE" w:rsidP="00675333">
      <w:pPr>
        <w:spacing w:after="0" w:line="240" w:lineRule="auto"/>
        <w:ind w:firstLine="709"/>
        <w:jc w:val="center"/>
        <w:rPr>
          <w:rFonts w:ascii="Times New Roman" w:hAnsi="Times New Roman" w:cs="Times New Roman"/>
          <w:sz w:val="28"/>
          <w:szCs w:val="24"/>
        </w:rPr>
      </w:pPr>
    </w:p>
    <w:p w14:paraId="53150096" w14:textId="77777777" w:rsidR="004552BA" w:rsidRPr="00675333" w:rsidRDefault="004552BA" w:rsidP="00675333">
      <w:pPr>
        <w:spacing w:after="0" w:line="240" w:lineRule="auto"/>
        <w:jc w:val="center"/>
        <w:rPr>
          <w:rFonts w:ascii="Times New Roman" w:hAnsi="Times New Roman" w:cs="Times New Roman"/>
          <w:noProof/>
          <w:spacing w:val="-6"/>
          <w:sz w:val="28"/>
          <w:szCs w:val="24"/>
        </w:rPr>
      </w:pPr>
      <w:r w:rsidRPr="00675333">
        <w:rPr>
          <w:rFonts w:ascii="Times New Roman" w:hAnsi="Times New Roman" w:cs="Times New Roman"/>
          <w:noProof/>
          <w:spacing w:val="-6"/>
          <w:sz w:val="28"/>
          <w:szCs w:val="24"/>
          <w:lang w:eastAsia="ru-RU"/>
        </w:rPr>
        <w:drawing>
          <wp:inline distT="0" distB="0" distL="0" distR="0" wp14:anchorId="085B71FB" wp14:editId="37306860">
            <wp:extent cx="2886075" cy="2705100"/>
            <wp:effectExtent l="19050" t="19050" r="28575" b="19050"/>
            <wp:docPr id="640095170" name="Рисунок 7" descr="Изображение выглядит как на открытом воздухе, небо, трава, человек&#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0095170" name="Рисунок 7" descr="Изображение выглядит как на открытом воздухе, небо, трава, человек&#10;&#10;Автоматически созданное описание"/>
                    <pic:cNvPicPr preferRelativeResize="0">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886075" cy="2705100"/>
                    </a:xfrm>
                    <a:prstGeom prst="rect">
                      <a:avLst/>
                    </a:prstGeom>
                    <a:noFill/>
                    <a:ln w="6350" cmpd="sng">
                      <a:solidFill>
                        <a:srgbClr val="000000"/>
                      </a:solidFill>
                      <a:miter lim="800000"/>
                      <a:headEnd/>
                      <a:tailEnd/>
                    </a:ln>
                    <a:effectLst/>
                  </pic:spPr>
                </pic:pic>
              </a:graphicData>
            </a:graphic>
          </wp:inline>
        </w:drawing>
      </w:r>
    </w:p>
    <w:p w14:paraId="67C4644A" w14:textId="77777777" w:rsidR="004552BA" w:rsidRPr="00675333" w:rsidRDefault="004552BA"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.6</w:t>
      </w:r>
      <w:r w:rsidRPr="00675333">
        <w:rPr>
          <w:rFonts w:ascii="Times New Roman" w:hAnsi="Times New Roman" w:cs="Times New Roman"/>
          <w:sz w:val="28"/>
          <w:szCs w:val="24"/>
        </w:rPr>
        <w:t xml:space="preserve"> – Инструментальные измерения атмосферного воздуха </w:t>
      </w:r>
    </w:p>
    <w:p w14:paraId="74485700" w14:textId="77777777" w:rsidR="004552BA" w:rsidRPr="00675333" w:rsidRDefault="004552BA" w:rsidP="00675333">
      <w:pPr>
        <w:spacing w:after="0" w:line="240" w:lineRule="auto"/>
        <w:ind w:firstLine="709"/>
        <w:jc w:val="center"/>
        <w:rPr>
          <w:rFonts w:ascii="Times New Roman" w:hAnsi="Times New Roman" w:cs="Times New Roman"/>
          <w:sz w:val="28"/>
          <w:szCs w:val="24"/>
        </w:rPr>
      </w:pPr>
      <w:r w:rsidRPr="00675333">
        <w:rPr>
          <w:rFonts w:ascii="Times New Roman" w:hAnsi="Times New Roman" w:cs="Times New Roman"/>
          <w:sz w:val="28"/>
          <w:szCs w:val="24"/>
        </w:rPr>
        <w:t>во время заливки участков керосином</w:t>
      </w:r>
      <w:r w:rsidR="001312C2" w:rsidRPr="00675333">
        <w:rPr>
          <w:rFonts w:ascii="Times New Roman" w:hAnsi="Times New Roman" w:cs="Times New Roman"/>
          <w:sz w:val="28"/>
          <w:szCs w:val="24"/>
        </w:rPr>
        <w:t>.</w:t>
      </w:r>
    </w:p>
    <w:p w14:paraId="163E9F54" w14:textId="77777777" w:rsidR="001312C2" w:rsidRPr="00675333" w:rsidRDefault="001312C2" w:rsidP="00675333">
      <w:pPr>
        <w:spacing w:after="0" w:line="240" w:lineRule="auto"/>
        <w:ind w:firstLine="709"/>
        <w:jc w:val="both"/>
        <w:rPr>
          <w:rFonts w:ascii="Times New Roman" w:hAnsi="Times New Roman" w:cs="Times New Roman"/>
          <w:sz w:val="28"/>
          <w:szCs w:val="24"/>
        </w:rPr>
      </w:pPr>
    </w:p>
    <w:p w14:paraId="7B730499" w14:textId="77777777" w:rsidR="002A79EE" w:rsidRPr="00675333" w:rsidRDefault="002A79EE" w:rsidP="00675333">
      <w:pPr>
        <w:spacing w:after="0" w:line="240" w:lineRule="auto"/>
        <w:ind w:firstLine="709"/>
        <w:jc w:val="both"/>
        <w:rPr>
          <w:rFonts w:ascii="Times New Roman" w:hAnsi="Times New Roman" w:cs="Times New Roman"/>
          <w:sz w:val="28"/>
          <w:szCs w:val="24"/>
        </w:rPr>
      </w:pPr>
    </w:p>
    <w:p w14:paraId="06844C6F" w14:textId="77777777" w:rsidR="004552BA" w:rsidRPr="00675333" w:rsidRDefault="00FF0EE2" w:rsidP="00675333">
      <w:pPr>
        <w:spacing w:after="0" w:line="240" w:lineRule="auto"/>
        <w:ind w:firstLine="709"/>
        <w:jc w:val="both"/>
        <w:outlineLvl w:val="2"/>
        <w:rPr>
          <w:rFonts w:ascii="Times New Roman" w:hAnsi="Times New Roman" w:cs="Times New Roman"/>
          <w:sz w:val="28"/>
          <w:szCs w:val="24"/>
        </w:rPr>
      </w:pPr>
      <w:bookmarkStart w:id="80" w:name="_Toc212541804"/>
      <w:bookmarkStart w:id="81" w:name="_Toc213417507"/>
      <w:r w:rsidRPr="00675333">
        <w:rPr>
          <w:rFonts w:ascii="Times New Roman" w:hAnsi="Times New Roman" w:cs="Times New Roman"/>
          <w:sz w:val="28"/>
          <w:szCs w:val="24"/>
        </w:rPr>
        <w:t>4</w:t>
      </w:r>
      <w:r w:rsidR="004552BA" w:rsidRPr="00675333">
        <w:rPr>
          <w:rFonts w:ascii="Times New Roman" w:hAnsi="Times New Roman" w:cs="Times New Roman"/>
          <w:sz w:val="28"/>
          <w:szCs w:val="24"/>
        </w:rPr>
        <w:t>.3.2 Контроль влажности почвы после заливки керосина</w:t>
      </w:r>
      <w:bookmarkEnd w:id="80"/>
      <w:bookmarkEnd w:id="81"/>
      <w:r w:rsidR="004552BA" w:rsidRPr="00675333">
        <w:rPr>
          <w:rFonts w:ascii="Times New Roman" w:hAnsi="Times New Roman" w:cs="Times New Roman"/>
          <w:sz w:val="28"/>
          <w:szCs w:val="24"/>
        </w:rPr>
        <w:t xml:space="preserve">  </w:t>
      </w:r>
    </w:p>
    <w:p w14:paraId="1C74F2B4" w14:textId="77777777" w:rsidR="002A79EE" w:rsidRPr="00675333" w:rsidRDefault="002A79EE" w:rsidP="00675333">
      <w:pPr>
        <w:spacing w:after="0" w:line="240" w:lineRule="auto"/>
        <w:ind w:firstLine="709"/>
        <w:jc w:val="both"/>
        <w:rPr>
          <w:rFonts w:ascii="Times New Roman" w:hAnsi="Times New Roman" w:cs="Times New Roman"/>
          <w:sz w:val="28"/>
          <w:szCs w:val="24"/>
        </w:rPr>
      </w:pPr>
    </w:p>
    <w:p w14:paraId="4D8F9598"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На каждой площадке при отборе проб объектов окружающей среды проводились измерения метеопараметров с помощью метеометра МЭС-200А.</w:t>
      </w:r>
    </w:p>
    <w:p w14:paraId="186AB686" w14:textId="77777777" w:rsidR="00111025" w:rsidRPr="00675333" w:rsidRDefault="00111025"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Влажность почвы определялась с помощью анализатора влажности ЭЛВИЗ-2  по глубинам 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25-</w:t>
      </w:r>
      <w:smartTag w:uri="urn:schemas-microsoft-com:office:smarttags" w:element="metricconverter">
        <w:smartTagPr>
          <w:attr w:name="ProductID" w:val="50 см"/>
        </w:smartTagPr>
        <w:r w:rsidRPr="00675333">
          <w:rPr>
            <w:rFonts w:ascii="Times New Roman" w:hAnsi="Times New Roman" w:cs="Times New Roman"/>
            <w:sz w:val="28"/>
            <w:szCs w:val="24"/>
          </w:rPr>
          <w:t>50 см</w:t>
        </w:r>
      </w:smartTag>
      <w:r w:rsidRPr="00675333">
        <w:rPr>
          <w:rFonts w:ascii="Times New Roman" w:hAnsi="Times New Roman" w:cs="Times New Roman"/>
          <w:sz w:val="28"/>
          <w:szCs w:val="24"/>
        </w:rPr>
        <w:t xml:space="preserve"> и 50-</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w:t>
      </w:r>
    </w:p>
    <w:p w14:paraId="50E8DF09" w14:textId="77777777" w:rsidR="00111025" w:rsidRPr="00675333" w:rsidRDefault="00111025"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Инструментальные измерения атмосферного воздуха на содержание предельных углеводородов С</w:t>
      </w:r>
      <w:r w:rsidRPr="00675333">
        <w:rPr>
          <w:rFonts w:ascii="Times New Roman" w:hAnsi="Times New Roman" w:cs="Times New Roman"/>
          <w:sz w:val="28"/>
          <w:szCs w:val="24"/>
          <w:vertAlign w:val="subscript"/>
        </w:rPr>
        <w:t>6</w:t>
      </w:r>
      <w:r w:rsidRPr="00675333">
        <w:rPr>
          <w:rFonts w:ascii="Times New Roman" w:hAnsi="Times New Roman" w:cs="Times New Roman"/>
          <w:sz w:val="28"/>
          <w:szCs w:val="24"/>
        </w:rPr>
        <w:t>-С</w:t>
      </w:r>
      <w:r w:rsidRPr="00675333">
        <w:rPr>
          <w:rFonts w:ascii="Times New Roman" w:hAnsi="Times New Roman" w:cs="Times New Roman"/>
          <w:sz w:val="28"/>
          <w:szCs w:val="24"/>
          <w:vertAlign w:val="subscript"/>
        </w:rPr>
        <w:t>10</w:t>
      </w:r>
      <w:r w:rsidRPr="00675333">
        <w:rPr>
          <w:rFonts w:ascii="Times New Roman" w:hAnsi="Times New Roman" w:cs="Times New Roman"/>
          <w:sz w:val="28"/>
          <w:szCs w:val="24"/>
        </w:rPr>
        <w:t xml:space="preserve"> осуществлялась с помощью переносного газоанализатора ГАНК-4. </w:t>
      </w:r>
    </w:p>
    <w:p w14:paraId="10C14A7E" w14:textId="77777777" w:rsidR="00111025" w:rsidRPr="00675333" w:rsidRDefault="00111025"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Пробы почвы отбирались до глубины </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по слоям 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25-</w:t>
      </w:r>
      <w:smartTag w:uri="urn:schemas-microsoft-com:office:smarttags" w:element="metricconverter">
        <w:smartTagPr>
          <w:attr w:name="ProductID" w:val="50 см"/>
        </w:smartTagPr>
        <w:r w:rsidRPr="00675333">
          <w:rPr>
            <w:rFonts w:ascii="Times New Roman" w:hAnsi="Times New Roman" w:cs="Times New Roman"/>
            <w:sz w:val="28"/>
            <w:szCs w:val="24"/>
          </w:rPr>
          <w:t>50 см</w:t>
        </w:r>
      </w:smartTag>
      <w:r w:rsidRPr="00675333">
        <w:rPr>
          <w:rFonts w:ascii="Times New Roman" w:hAnsi="Times New Roman" w:cs="Times New Roman"/>
          <w:sz w:val="28"/>
          <w:szCs w:val="24"/>
        </w:rPr>
        <w:t>, 50-</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в трех повторностях в количестве по 36 проб с каждой площадки.</w:t>
      </w:r>
    </w:p>
    <w:p w14:paraId="62537EAA" w14:textId="77777777" w:rsidR="004552BA" w:rsidRPr="00675333" w:rsidRDefault="004552BA" w:rsidP="00675333">
      <w:pPr>
        <w:spacing w:after="0" w:line="240" w:lineRule="auto"/>
        <w:ind w:firstLine="709"/>
        <w:jc w:val="both"/>
        <w:rPr>
          <w:rFonts w:ascii="Times New Roman" w:hAnsi="Times New Roman" w:cs="Times New Roman"/>
          <w:i/>
          <w:sz w:val="28"/>
          <w:szCs w:val="24"/>
        </w:rPr>
      </w:pPr>
      <w:r w:rsidRPr="00675333">
        <w:rPr>
          <w:rFonts w:ascii="Times New Roman" w:hAnsi="Times New Roman" w:cs="Times New Roman"/>
          <w:i/>
          <w:sz w:val="28"/>
          <w:szCs w:val="24"/>
        </w:rPr>
        <w:t xml:space="preserve">Через 12 ч. после заливки керосина </w:t>
      </w:r>
    </w:p>
    <w:p w14:paraId="382F371F" w14:textId="77777777" w:rsidR="004552BA" w:rsidRPr="00675333" w:rsidRDefault="001312C2" w:rsidP="00675333">
      <w:pPr>
        <w:spacing w:after="0" w:line="240" w:lineRule="auto"/>
        <w:ind w:firstLine="709"/>
        <w:jc w:val="both"/>
        <w:rPr>
          <w:rFonts w:ascii="Times New Roman" w:hAnsi="Times New Roman" w:cs="Times New Roman"/>
          <w:i/>
          <w:sz w:val="28"/>
          <w:szCs w:val="24"/>
        </w:rPr>
      </w:pPr>
      <w:r w:rsidRPr="00675333">
        <w:rPr>
          <w:rFonts w:ascii="Times New Roman" w:hAnsi="Times New Roman" w:cs="Times New Roman"/>
          <w:sz w:val="28"/>
          <w:szCs w:val="24"/>
        </w:rPr>
        <w:lastRenderedPageBreak/>
        <w:t>Ч</w:t>
      </w:r>
      <w:r w:rsidR="004552BA" w:rsidRPr="00675333">
        <w:rPr>
          <w:rFonts w:ascii="Times New Roman" w:hAnsi="Times New Roman" w:cs="Times New Roman"/>
          <w:sz w:val="28"/>
          <w:szCs w:val="24"/>
        </w:rPr>
        <w:t xml:space="preserve">ерез 12 ч. после заливки керосина в почву на участках (с нагрузкой 15 г/кг и 50 г/кг) проведен отбор проб почвы на пл.31 и на пл. 196, для изучения микробиологического состояния почвы и определения рН и содержания нефтепродуктов в почве. </w:t>
      </w:r>
    </w:p>
    <w:p w14:paraId="0662614E" w14:textId="77777777" w:rsidR="004552BA" w:rsidRPr="00675333" w:rsidRDefault="004552BA" w:rsidP="00675333">
      <w:pPr>
        <w:spacing w:after="0" w:line="240" w:lineRule="auto"/>
        <w:ind w:firstLine="709"/>
        <w:jc w:val="both"/>
        <w:rPr>
          <w:rFonts w:ascii="Times New Roman" w:hAnsi="Times New Roman" w:cs="Times New Roman"/>
          <w:i/>
          <w:sz w:val="28"/>
          <w:szCs w:val="24"/>
        </w:rPr>
      </w:pPr>
      <w:r w:rsidRPr="00675333">
        <w:rPr>
          <w:rFonts w:ascii="Times New Roman" w:hAnsi="Times New Roman" w:cs="Times New Roman"/>
          <w:sz w:val="28"/>
          <w:szCs w:val="24"/>
        </w:rPr>
        <w:t>Во время отбора проб почвы после заливки керосина на экспериментальных и контрольных участках через 12 ч, на пл. 31 с 04 ч 55 мин до 07 ч 00 мин и на пл. 196 с 05 ч 10 мин до 07 ч 00 мин времени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z w:val="28"/>
          <w:szCs w:val="24"/>
          <w:vertAlign w:val="subscript"/>
        </w:rPr>
        <w:t>6</w:t>
      </w:r>
      <w:r w:rsidRPr="00675333">
        <w:rPr>
          <w:rFonts w:ascii="Times New Roman" w:hAnsi="Times New Roman" w:cs="Times New Roman"/>
          <w:sz w:val="28"/>
          <w:szCs w:val="24"/>
        </w:rPr>
        <w:t>-С</w:t>
      </w:r>
      <w:r w:rsidRPr="00675333">
        <w:rPr>
          <w:rFonts w:ascii="Times New Roman" w:hAnsi="Times New Roman" w:cs="Times New Roman"/>
          <w:sz w:val="28"/>
          <w:szCs w:val="24"/>
          <w:vertAlign w:val="subscript"/>
        </w:rPr>
        <w:t>10</w:t>
      </w:r>
      <w:r w:rsidRPr="00675333">
        <w:rPr>
          <w:rFonts w:ascii="Times New Roman" w:hAnsi="Times New Roman" w:cs="Times New Roman"/>
          <w:iCs/>
          <w:sz w:val="28"/>
          <w:szCs w:val="24"/>
        </w:rPr>
        <w:t>.</w:t>
      </w:r>
    </w:p>
    <w:p w14:paraId="073B93EE"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Концентрация предельных углеводородов в атмосферном воздухе на пл. 31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Э-1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составляет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=31,3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К-1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=30,9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Э-2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=33,6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и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К-2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=32,3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пл.196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Э-3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концентрация предельных углеводородов в атмосферном воздухе составляет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=30,5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К-3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=31,4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Э-4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=30,8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К-4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=30,3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w:t>
      </w:r>
    </w:p>
    <w:p w14:paraId="13A6B37B"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С целью дальнейшего расчета количества воды, необходимой для создания влажности почвы, равной 60% от полной влагоемкости, в модельных участках параллельно проведены измерения влажности почвы в трехкратной повторности до глубины </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w:t>
      </w:r>
    </w:p>
    <w:p w14:paraId="7D403AFD"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Влажность почвы на пл. 31 в верхнем слое экспериментального участка Э-1 составила (0-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в пределах 1,8 %, в среднем слое (25-</w:t>
      </w:r>
      <w:smartTag w:uri="urn:schemas-microsoft-com:office:smarttags" w:element="metricconverter">
        <w:smartTagPr>
          <w:attr w:name="ProductID" w:val="50 см"/>
        </w:smartTagPr>
        <w:r w:rsidRPr="00675333">
          <w:rPr>
            <w:rFonts w:ascii="Times New Roman" w:hAnsi="Times New Roman" w:cs="Times New Roman"/>
            <w:sz w:val="28"/>
            <w:szCs w:val="24"/>
          </w:rPr>
          <w:t>50 см</w:t>
        </w:r>
      </w:smartTag>
      <w:r w:rsidRPr="00675333">
        <w:rPr>
          <w:rFonts w:ascii="Times New Roman" w:hAnsi="Times New Roman" w:cs="Times New Roman"/>
          <w:sz w:val="28"/>
          <w:szCs w:val="24"/>
        </w:rPr>
        <w:t>) и нижнем слое (50-</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в пределах 2,2 %, на контрольном участке К-1 - 1,8%, 2,2% и 2,1 % соответственно. На экспериментальном и контрольном участках Э-2 и К-2 зафиксированы одинаковые показатели влажности - верхнем слое до 5%, в среднем слое – 2,5 %, в нижнем слое в пределах 2 %. </w:t>
      </w:r>
    </w:p>
    <w:p w14:paraId="2423FCCA" w14:textId="77777777" w:rsidR="00111025" w:rsidRPr="00675333" w:rsidRDefault="00111025"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На пл. 196 на экспериментальном и контрольном участках Э-3 и К-3 влажность почвы составляла в слое 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xml:space="preserve"> до 7,3%, в слое 25-</w:t>
      </w:r>
      <w:smartTag w:uri="urn:schemas-microsoft-com:office:smarttags" w:element="metricconverter">
        <w:smartTagPr>
          <w:attr w:name="ProductID" w:val="50 см"/>
        </w:smartTagPr>
        <w:r w:rsidRPr="00675333">
          <w:rPr>
            <w:rFonts w:ascii="Times New Roman" w:hAnsi="Times New Roman" w:cs="Times New Roman"/>
            <w:sz w:val="28"/>
            <w:szCs w:val="24"/>
          </w:rPr>
          <w:t>50 см</w:t>
        </w:r>
      </w:smartTag>
      <w:r w:rsidRPr="00675333">
        <w:rPr>
          <w:rFonts w:ascii="Times New Roman" w:hAnsi="Times New Roman" w:cs="Times New Roman"/>
          <w:sz w:val="28"/>
          <w:szCs w:val="24"/>
        </w:rPr>
        <w:t xml:space="preserve"> и 50-</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в пределах 6%. На участках Э-4 и К-4 влажность почвы составляла в верхнем слое в пределах 9,5%, в среднем и нижнем слоях до 6,1%. </w:t>
      </w:r>
    </w:p>
    <w:p w14:paraId="13A5950C"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Метеорологические параметры при отборе проб почвы через 12 ч после заливки площадок керосином показали: </w:t>
      </w:r>
    </w:p>
    <w:p w14:paraId="5253A1A9"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z w:val="28"/>
          <w:szCs w:val="24"/>
        </w:rPr>
        <w:t xml:space="preserve">На пл. 31 - </w:t>
      </w:r>
      <w:r w:rsidRPr="00675333">
        <w:rPr>
          <w:rFonts w:ascii="Times New Roman" w:hAnsi="Times New Roman" w:cs="Times New Roman"/>
          <w:spacing w:val="-6"/>
          <w:sz w:val="28"/>
          <w:szCs w:val="24"/>
        </w:rPr>
        <w:t>температура 9,8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северный, скорость ветра 5,6 м/с, атмосферное давление </w:t>
      </w:r>
      <w:smartTag w:uri="urn:schemas-microsoft-com:office:smarttags" w:element="metricconverter">
        <w:smartTagPr>
          <w:attr w:name="ProductID" w:val="750 мм"/>
        </w:smartTagPr>
        <w:r w:rsidRPr="00675333">
          <w:rPr>
            <w:rFonts w:ascii="Times New Roman" w:hAnsi="Times New Roman" w:cs="Times New Roman"/>
            <w:spacing w:val="-6"/>
            <w:sz w:val="28"/>
            <w:szCs w:val="24"/>
          </w:rPr>
          <w:t>750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46%, облачность – 10%.</w:t>
      </w:r>
    </w:p>
    <w:p w14:paraId="6D6DA1FD"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z w:val="28"/>
          <w:szCs w:val="24"/>
        </w:rPr>
        <w:t xml:space="preserve">На пл. 196 - </w:t>
      </w:r>
      <w:r w:rsidRPr="00675333">
        <w:rPr>
          <w:rFonts w:ascii="Times New Roman" w:hAnsi="Times New Roman" w:cs="Times New Roman"/>
          <w:spacing w:val="-6"/>
          <w:sz w:val="28"/>
          <w:szCs w:val="24"/>
        </w:rPr>
        <w:t>температура 11,4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0,45 м/с, атмосферное давление </w:t>
      </w:r>
      <w:smartTag w:uri="urn:schemas-microsoft-com:office:smarttags" w:element="metricconverter">
        <w:smartTagPr>
          <w:attr w:name="ProductID" w:val="759 мм"/>
        </w:smartTagPr>
        <w:r w:rsidRPr="00675333">
          <w:rPr>
            <w:rFonts w:ascii="Times New Roman" w:hAnsi="Times New Roman" w:cs="Times New Roman"/>
            <w:spacing w:val="-6"/>
            <w:sz w:val="28"/>
            <w:szCs w:val="24"/>
          </w:rPr>
          <w:t>759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28 %, облачность – 0%.</w:t>
      </w:r>
    </w:p>
    <w:p w14:paraId="21EC5FB2" w14:textId="77777777" w:rsidR="002A79EE" w:rsidRPr="00675333" w:rsidRDefault="002A79EE" w:rsidP="00675333">
      <w:pPr>
        <w:spacing w:after="0" w:line="240" w:lineRule="auto"/>
        <w:ind w:firstLine="709"/>
        <w:jc w:val="both"/>
        <w:rPr>
          <w:rFonts w:ascii="Times New Roman" w:hAnsi="Times New Roman" w:cs="Times New Roman"/>
          <w:spacing w:val="-6"/>
          <w:sz w:val="28"/>
          <w:szCs w:val="24"/>
        </w:rPr>
      </w:pPr>
    </w:p>
    <w:p w14:paraId="04200204" w14:textId="77777777" w:rsidR="004552BA" w:rsidRPr="00675333" w:rsidRDefault="00FF0EE2" w:rsidP="00675333">
      <w:pPr>
        <w:spacing w:after="0" w:line="240" w:lineRule="auto"/>
        <w:ind w:firstLine="709"/>
        <w:jc w:val="both"/>
        <w:outlineLvl w:val="2"/>
        <w:rPr>
          <w:rFonts w:ascii="Times New Roman" w:hAnsi="Times New Roman" w:cs="Times New Roman"/>
          <w:sz w:val="28"/>
          <w:szCs w:val="24"/>
        </w:rPr>
      </w:pPr>
      <w:bookmarkStart w:id="82" w:name="_Toc212541805"/>
      <w:bookmarkStart w:id="83" w:name="_Toc213417508"/>
      <w:r w:rsidRPr="00675333">
        <w:rPr>
          <w:rFonts w:ascii="Times New Roman" w:hAnsi="Times New Roman" w:cs="Times New Roman"/>
          <w:sz w:val="28"/>
          <w:szCs w:val="24"/>
        </w:rPr>
        <w:t>4</w:t>
      </w:r>
      <w:r w:rsidR="004552BA" w:rsidRPr="00675333">
        <w:rPr>
          <w:rFonts w:ascii="Times New Roman" w:hAnsi="Times New Roman" w:cs="Times New Roman"/>
          <w:sz w:val="28"/>
          <w:szCs w:val="24"/>
        </w:rPr>
        <w:t>.3.3 Проведение детоксикации микробиологическим методом</w:t>
      </w:r>
      <w:bookmarkEnd w:id="82"/>
      <w:bookmarkEnd w:id="83"/>
    </w:p>
    <w:p w14:paraId="5AF9F877" w14:textId="77777777" w:rsidR="002A79EE" w:rsidRPr="00675333" w:rsidRDefault="002A79EE" w:rsidP="00675333">
      <w:pPr>
        <w:spacing w:after="0" w:line="240" w:lineRule="auto"/>
        <w:ind w:firstLine="709"/>
        <w:jc w:val="both"/>
        <w:rPr>
          <w:rFonts w:ascii="Times New Roman" w:hAnsi="Times New Roman" w:cs="Times New Roman"/>
          <w:sz w:val="28"/>
          <w:szCs w:val="24"/>
        </w:rPr>
      </w:pPr>
    </w:p>
    <w:p w14:paraId="42BDE318"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После проведения отбора проб почв, на экспериментальных участках Э-1, Э-2, Э-3 и Э-4 поверхность почвенного покрова была очищена от </w:t>
      </w:r>
      <w:r w:rsidRPr="00675333">
        <w:rPr>
          <w:rFonts w:ascii="Times New Roman" w:hAnsi="Times New Roman" w:cs="Times New Roman"/>
          <w:sz w:val="28"/>
          <w:szCs w:val="24"/>
        </w:rPr>
        <w:lastRenderedPageBreak/>
        <w:t xml:space="preserve">крупных камней. Почва на участках подверглась рыхлению до </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xml:space="preserve"> без переворачивания с дальнейшим выравниванием поверхности (рисунок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.7</w:t>
      </w:r>
      <w:r w:rsidRPr="00675333">
        <w:rPr>
          <w:rFonts w:ascii="Times New Roman" w:hAnsi="Times New Roman" w:cs="Times New Roman"/>
          <w:sz w:val="28"/>
          <w:szCs w:val="24"/>
        </w:rPr>
        <w:t>).</w:t>
      </w:r>
    </w:p>
    <w:p w14:paraId="09BDDED9" w14:textId="77777777" w:rsidR="004552BA" w:rsidRPr="00675333" w:rsidRDefault="004552BA" w:rsidP="00675333">
      <w:pPr>
        <w:spacing w:after="0" w:line="240" w:lineRule="auto"/>
        <w:ind w:firstLine="709"/>
        <w:jc w:val="both"/>
        <w:rPr>
          <w:rFonts w:ascii="Times New Roman" w:hAnsi="Times New Roman" w:cs="Times New Roman"/>
          <w:sz w:val="28"/>
          <w:szCs w:val="24"/>
        </w:rPr>
      </w:pPr>
    </w:p>
    <w:p w14:paraId="541AD71D" w14:textId="77777777" w:rsidR="004552BA" w:rsidRPr="00675333" w:rsidRDefault="004552BA"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5720FB92" wp14:editId="276001EF">
            <wp:extent cx="2343150" cy="1943100"/>
            <wp:effectExtent l="19050" t="19050" r="19050" b="19050"/>
            <wp:docPr id="61720161" name="Рисунок 6" descr="Изображение выглядит как земля, на открытом воздухе, почва, инструмент&#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20161" name="Рисунок 6" descr="Изображение выглядит как земля, на открытом воздухе, почва, инструмент&#10;&#10;Автоматически созданное описание"/>
                    <pic:cNvPicPr preferRelativeResize="0">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43150" cy="1943100"/>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sz w:val="28"/>
          <w:szCs w:val="24"/>
        </w:rPr>
        <w:t xml:space="preserve">   </w:t>
      </w:r>
      <w:r w:rsidRPr="00675333">
        <w:rPr>
          <w:rFonts w:ascii="Times New Roman" w:hAnsi="Times New Roman" w:cs="Times New Roman"/>
          <w:noProof/>
          <w:sz w:val="28"/>
          <w:szCs w:val="24"/>
          <w:lang w:eastAsia="ru-RU"/>
        </w:rPr>
        <w:drawing>
          <wp:inline distT="0" distB="0" distL="0" distR="0" wp14:anchorId="2936E4E6" wp14:editId="39F81270">
            <wp:extent cx="2476500" cy="1962150"/>
            <wp:effectExtent l="19050" t="19050" r="19050" b="19050"/>
            <wp:docPr id="1228328611" name="Рисунок 5" descr="Изображение выглядит как на открытом воздухе, земля, человек, расческа&#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8328611" name="Рисунок 5" descr="Изображение выглядит как на открытом воздухе, земля, человек, расческа&#10;&#10;Автоматически созданное описание"/>
                    <pic:cNvPicPr preferRelativeResize="0">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76500" cy="1962150"/>
                    </a:xfrm>
                    <a:prstGeom prst="rect">
                      <a:avLst/>
                    </a:prstGeom>
                    <a:noFill/>
                    <a:ln w="6350" cmpd="sng">
                      <a:solidFill>
                        <a:srgbClr val="000000"/>
                      </a:solidFill>
                      <a:miter lim="800000"/>
                      <a:headEnd/>
                      <a:tailEnd/>
                    </a:ln>
                    <a:effectLst/>
                  </pic:spPr>
                </pic:pic>
              </a:graphicData>
            </a:graphic>
          </wp:inline>
        </w:drawing>
      </w:r>
    </w:p>
    <w:p w14:paraId="24BB5ACA" w14:textId="77777777" w:rsidR="004552BA" w:rsidRPr="00675333" w:rsidRDefault="004552BA"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.7</w:t>
      </w:r>
      <w:r w:rsidRPr="00675333">
        <w:rPr>
          <w:rFonts w:ascii="Times New Roman" w:hAnsi="Times New Roman" w:cs="Times New Roman"/>
          <w:sz w:val="28"/>
          <w:szCs w:val="24"/>
        </w:rPr>
        <w:t>– Рыхление почвы</w:t>
      </w:r>
      <w:r w:rsidR="003B07DC" w:rsidRPr="00675333">
        <w:rPr>
          <w:rFonts w:ascii="Times New Roman" w:hAnsi="Times New Roman" w:cs="Times New Roman"/>
          <w:sz w:val="28"/>
          <w:szCs w:val="24"/>
        </w:rPr>
        <w:t>.</w:t>
      </w:r>
    </w:p>
    <w:p w14:paraId="4296B666" w14:textId="77777777" w:rsidR="00914C5B" w:rsidRPr="00675333" w:rsidRDefault="00914C5B" w:rsidP="00675333">
      <w:pPr>
        <w:spacing w:after="0" w:line="240" w:lineRule="auto"/>
        <w:ind w:firstLine="709"/>
        <w:jc w:val="both"/>
        <w:rPr>
          <w:rFonts w:ascii="Times New Roman" w:hAnsi="Times New Roman" w:cs="Times New Roman"/>
          <w:sz w:val="28"/>
          <w:szCs w:val="24"/>
        </w:rPr>
      </w:pPr>
    </w:p>
    <w:p w14:paraId="2AE037AE"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На экспериментальных участках Э-1, Э-2, Э-3 и Э-4 для обеспечения эффективного проведения детоксикационных работ предварительно проведено увлажнение почвы питьевой водой с учетом ее естественной влажности.</w:t>
      </w:r>
    </w:p>
    <w:p w14:paraId="76C4D2C4"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После подготовки экспериментальных участков проведены детоксикационные работы микробиологическим методом. Чтобы избежать попадания прямых солнечных лучей, загрязненная почва, подготовленная для испытаний, поливалась равномерно при помощи лейки детоксикационным раствором с микроорганизмами в утреннее время суток.</w:t>
      </w:r>
    </w:p>
    <w:p w14:paraId="77D6B11F"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Рабочий раствор на каждую экспериментальную площадку для детоксикации почв приготовлен в емкости объемом </w:t>
      </w:r>
      <w:smartTag w:uri="urn:schemas-microsoft-com:office:smarttags" w:element="metricconverter">
        <w:smartTagPr>
          <w:attr w:name="ProductID" w:val="5 л"/>
        </w:smartTagPr>
        <w:r w:rsidRPr="00675333">
          <w:rPr>
            <w:rFonts w:ascii="Times New Roman" w:hAnsi="Times New Roman" w:cs="Times New Roman"/>
            <w:sz w:val="28"/>
            <w:szCs w:val="24"/>
          </w:rPr>
          <w:t>5 л</w:t>
        </w:r>
      </w:smartTag>
      <w:r w:rsidRPr="00675333">
        <w:rPr>
          <w:rFonts w:ascii="Times New Roman" w:hAnsi="Times New Roman" w:cs="Times New Roman"/>
          <w:sz w:val="28"/>
          <w:szCs w:val="24"/>
        </w:rPr>
        <w:t xml:space="preserve">, куда внесено 40 гр. препарата в сухой форме и </w:t>
      </w:r>
      <w:smartTag w:uri="urn:schemas-microsoft-com:office:smarttags" w:element="metricconverter">
        <w:smartTagPr>
          <w:attr w:name="ProductID" w:val="4 л"/>
        </w:smartTagPr>
        <w:r w:rsidRPr="00675333">
          <w:rPr>
            <w:rFonts w:ascii="Times New Roman" w:hAnsi="Times New Roman" w:cs="Times New Roman"/>
            <w:sz w:val="28"/>
            <w:szCs w:val="24"/>
          </w:rPr>
          <w:t>4 л</w:t>
        </w:r>
      </w:smartTag>
      <w:r w:rsidRPr="00675333">
        <w:rPr>
          <w:rFonts w:ascii="Times New Roman" w:hAnsi="Times New Roman" w:cs="Times New Roman"/>
          <w:sz w:val="28"/>
          <w:szCs w:val="24"/>
        </w:rPr>
        <w:t xml:space="preserve"> питьевой воды, далее рабочий раствор перемешивался до полного растворения препарата, после чего досыпали 1,4 гр. минерального удобрения. Всего на 4 экспериментальные площадки внесены 160 г сухого препарата микроорганизмов (рисунок </w:t>
      </w:r>
      <w:r w:rsidR="00441BD7" w:rsidRPr="00675333">
        <w:rPr>
          <w:rFonts w:ascii="Times New Roman" w:hAnsi="Times New Roman" w:cs="Times New Roman"/>
          <w:sz w:val="28"/>
          <w:szCs w:val="24"/>
        </w:rPr>
        <w:t>4</w:t>
      </w:r>
      <w:r w:rsidR="009624E5" w:rsidRPr="00675333">
        <w:rPr>
          <w:rFonts w:ascii="Times New Roman" w:hAnsi="Times New Roman" w:cs="Times New Roman"/>
          <w:sz w:val="28"/>
          <w:szCs w:val="24"/>
        </w:rPr>
        <w:t>.8</w:t>
      </w:r>
      <w:r w:rsidRPr="00675333">
        <w:rPr>
          <w:rFonts w:ascii="Times New Roman" w:hAnsi="Times New Roman" w:cs="Times New Roman"/>
          <w:sz w:val="28"/>
          <w:szCs w:val="24"/>
        </w:rPr>
        <w:t>).</w:t>
      </w:r>
    </w:p>
    <w:p w14:paraId="0255DF49" w14:textId="77777777" w:rsidR="004552BA" w:rsidRPr="00675333" w:rsidRDefault="004552BA" w:rsidP="00675333">
      <w:pPr>
        <w:spacing w:after="0" w:line="240" w:lineRule="auto"/>
        <w:ind w:firstLine="709"/>
        <w:jc w:val="both"/>
        <w:rPr>
          <w:rFonts w:ascii="Times New Roman" w:hAnsi="Times New Roman" w:cs="Times New Roman"/>
          <w:sz w:val="28"/>
          <w:szCs w:val="24"/>
        </w:rPr>
      </w:pPr>
    </w:p>
    <w:p w14:paraId="3363B216" w14:textId="77777777" w:rsidR="004552BA" w:rsidRPr="00675333" w:rsidRDefault="004552BA" w:rsidP="00675333">
      <w:pPr>
        <w:spacing w:after="0" w:line="240" w:lineRule="auto"/>
        <w:jc w:val="center"/>
        <w:rPr>
          <w:rFonts w:ascii="Times New Roman" w:hAnsi="Times New Roman" w:cs="Times New Roman"/>
          <w:noProof/>
          <w:sz w:val="28"/>
          <w:szCs w:val="24"/>
        </w:rPr>
      </w:pPr>
      <w:r w:rsidRPr="00675333">
        <w:rPr>
          <w:rFonts w:ascii="Times New Roman" w:hAnsi="Times New Roman" w:cs="Times New Roman"/>
          <w:noProof/>
          <w:sz w:val="28"/>
          <w:szCs w:val="24"/>
          <w:lang w:eastAsia="ru-RU"/>
        </w:rPr>
        <w:drawing>
          <wp:inline distT="0" distB="0" distL="0" distR="0" wp14:anchorId="7CE82614" wp14:editId="7109D3D6">
            <wp:extent cx="2600325" cy="2152650"/>
            <wp:effectExtent l="19050" t="19050" r="28575" b="19050"/>
            <wp:docPr id="1012106657" name="Рисунок 4" descr="Изображение выглядит как земля, на открытом воздухе, почва, небо&#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2106657" name="Рисунок 4" descr="Изображение выглядит как земля, на открытом воздухе, почва, небо&#10;&#10;Автоматически созданное описание"/>
                    <pic:cNvPicPr preferRelativeResize="0">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00325" cy="2152650"/>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noProof/>
          <w:sz w:val="28"/>
          <w:szCs w:val="24"/>
        </w:rPr>
        <w:t xml:space="preserve">  </w:t>
      </w:r>
      <w:r w:rsidRPr="00675333">
        <w:rPr>
          <w:rFonts w:ascii="Times New Roman" w:hAnsi="Times New Roman" w:cs="Times New Roman"/>
          <w:noProof/>
          <w:sz w:val="28"/>
          <w:szCs w:val="24"/>
          <w:lang w:eastAsia="ru-RU"/>
        </w:rPr>
        <w:drawing>
          <wp:inline distT="0" distB="0" distL="0" distR="0" wp14:anchorId="21109B46" wp14:editId="1521A0E0">
            <wp:extent cx="2466975" cy="2143125"/>
            <wp:effectExtent l="19050" t="19050" r="28575" b="28575"/>
            <wp:docPr id="1234911807" name="Рисунок 3" descr="Изображение выглядит как земля, на открытом воздухе, почва, небо&#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4911807" name="Рисунок 3" descr="Изображение выглядит как земля, на открытом воздухе, почва, небо&#10;&#10;Автоматически созданное описание"/>
                    <pic:cNvPicPr preferRelativeResize="0">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66975" cy="2143125"/>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sz w:val="28"/>
          <w:szCs w:val="24"/>
        </w:rPr>
        <w:t xml:space="preserve">   </w:t>
      </w:r>
    </w:p>
    <w:p w14:paraId="15533CEA" w14:textId="628BB505" w:rsidR="004552BA" w:rsidRPr="00675333" w:rsidRDefault="004552BA"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.8</w:t>
      </w:r>
      <w:r w:rsidRPr="00675333">
        <w:rPr>
          <w:rFonts w:ascii="Times New Roman" w:hAnsi="Times New Roman" w:cs="Times New Roman"/>
          <w:sz w:val="28"/>
          <w:szCs w:val="24"/>
        </w:rPr>
        <w:t xml:space="preserve"> – Внесение микроорганизмов на экспериментальные участки площадок 31 и 196</w:t>
      </w:r>
      <w:r w:rsidR="007B592F" w:rsidRPr="00675333">
        <w:rPr>
          <w:rFonts w:ascii="Times New Roman" w:hAnsi="Times New Roman" w:cs="Times New Roman"/>
          <w:sz w:val="28"/>
          <w:szCs w:val="24"/>
        </w:rPr>
        <w:t>.</w:t>
      </w:r>
    </w:p>
    <w:p w14:paraId="35548CE3" w14:textId="77777777" w:rsidR="004552BA" w:rsidRPr="00675333" w:rsidRDefault="00FF0EE2" w:rsidP="00675333">
      <w:pPr>
        <w:spacing w:after="0" w:line="240" w:lineRule="auto"/>
        <w:ind w:firstLine="709"/>
        <w:jc w:val="both"/>
        <w:outlineLvl w:val="2"/>
        <w:rPr>
          <w:rFonts w:ascii="Times New Roman" w:hAnsi="Times New Roman" w:cs="Times New Roman"/>
          <w:sz w:val="28"/>
          <w:szCs w:val="24"/>
        </w:rPr>
      </w:pPr>
      <w:bookmarkStart w:id="84" w:name="_Toc212541806"/>
      <w:bookmarkStart w:id="85" w:name="_Toc213417509"/>
      <w:r w:rsidRPr="00675333">
        <w:rPr>
          <w:rFonts w:ascii="Times New Roman" w:hAnsi="Times New Roman" w:cs="Times New Roman"/>
          <w:sz w:val="28"/>
          <w:szCs w:val="24"/>
        </w:rPr>
        <w:lastRenderedPageBreak/>
        <w:t>4</w:t>
      </w:r>
      <w:r w:rsidR="004552BA" w:rsidRPr="00675333">
        <w:rPr>
          <w:rFonts w:ascii="Times New Roman" w:hAnsi="Times New Roman" w:cs="Times New Roman"/>
          <w:sz w:val="28"/>
          <w:szCs w:val="24"/>
        </w:rPr>
        <w:t>.3.4 Контроль влажности и отбор проб почвы через 1, 3, 5, 10, 20, 30 суток после детоксикации</w:t>
      </w:r>
      <w:bookmarkEnd w:id="84"/>
      <w:bookmarkEnd w:id="85"/>
    </w:p>
    <w:p w14:paraId="07ADBCEE" w14:textId="77777777" w:rsidR="002A79EE" w:rsidRPr="00675333" w:rsidRDefault="002A79EE" w:rsidP="00675333">
      <w:pPr>
        <w:spacing w:after="0" w:line="240" w:lineRule="auto"/>
        <w:ind w:firstLine="709"/>
        <w:jc w:val="both"/>
        <w:rPr>
          <w:rFonts w:ascii="Times New Roman" w:hAnsi="Times New Roman" w:cs="Times New Roman"/>
          <w:sz w:val="28"/>
          <w:szCs w:val="24"/>
        </w:rPr>
      </w:pPr>
    </w:p>
    <w:p w14:paraId="2F35AF7C"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Детоксикационые работы сопровождались в сочетании с агротехническим методом, то есть регулярным рыхлением и увлажнением почвы.</w:t>
      </w:r>
    </w:p>
    <w:p w14:paraId="3999E44A"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Пробы почвы </w:t>
      </w:r>
      <w:r w:rsidRPr="00675333">
        <w:rPr>
          <w:rFonts w:ascii="Times New Roman" w:hAnsi="Times New Roman" w:cs="Times New Roman"/>
          <w:spacing w:val="-4"/>
          <w:sz w:val="28"/>
          <w:szCs w:val="24"/>
        </w:rPr>
        <w:t xml:space="preserve">отбирались почвенным буром в трех повторностях по 36 проб почвы с каждой площадки </w:t>
      </w:r>
      <w:r w:rsidRPr="00675333">
        <w:rPr>
          <w:rFonts w:ascii="Times New Roman" w:hAnsi="Times New Roman" w:cs="Times New Roman"/>
          <w:sz w:val="28"/>
          <w:szCs w:val="24"/>
        </w:rPr>
        <w:t xml:space="preserve">до глубины </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(по слоям 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25-</w:t>
      </w:r>
      <w:smartTag w:uri="urn:schemas-microsoft-com:office:smarttags" w:element="metricconverter">
        <w:smartTagPr>
          <w:attr w:name="ProductID" w:val="50 см"/>
        </w:smartTagPr>
        <w:r w:rsidRPr="00675333">
          <w:rPr>
            <w:rFonts w:ascii="Times New Roman" w:hAnsi="Times New Roman" w:cs="Times New Roman"/>
            <w:sz w:val="28"/>
            <w:szCs w:val="24"/>
          </w:rPr>
          <w:t>50 см</w:t>
        </w:r>
      </w:smartTag>
      <w:r w:rsidRPr="00675333">
        <w:rPr>
          <w:rFonts w:ascii="Times New Roman" w:hAnsi="Times New Roman" w:cs="Times New Roman"/>
          <w:sz w:val="28"/>
          <w:szCs w:val="24"/>
        </w:rPr>
        <w:t>, 50-</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Масса отобранных проб почвы составляет 500 гр. </w:t>
      </w:r>
    </w:p>
    <w:p w14:paraId="5FD7C638"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Измерение влажности почвы проводилось ежедневно по глубинам 0-</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25-</w:t>
      </w:r>
      <w:smartTag w:uri="urn:schemas-microsoft-com:office:smarttags" w:element="metricconverter">
        <w:smartTagPr>
          <w:attr w:name="ProductID" w:val="50 см"/>
        </w:smartTagPr>
        <w:r w:rsidRPr="00675333">
          <w:rPr>
            <w:rFonts w:ascii="Times New Roman" w:hAnsi="Times New Roman" w:cs="Times New Roman"/>
            <w:sz w:val="28"/>
            <w:szCs w:val="24"/>
          </w:rPr>
          <w:t>50 см</w:t>
        </w:r>
      </w:smartTag>
      <w:r w:rsidRPr="00675333">
        <w:rPr>
          <w:rFonts w:ascii="Times New Roman" w:hAnsi="Times New Roman" w:cs="Times New Roman"/>
          <w:sz w:val="28"/>
          <w:szCs w:val="24"/>
        </w:rPr>
        <w:t xml:space="preserve"> и 50-</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при помощи анализатора влажности ЭЛВИЗ-2</w:t>
      </w:r>
      <w:r w:rsidR="003B07DC" w:rsidRPr="00675333">
        <w:rPr>
          <w:rFonts w:ascii="Times New Roman" w:hAnsi="Times New Roman" w:cs="Times New Roman"/>
          <w:sz w:val="28"/>
          <w:szCs w:val="24"/>
        </w:rPr>
        <w:t xml:space="preserve"> (рисунок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9</w:t>
      </w:r>
      <w:r w:rsidR="003B07DC" w:rsidRPr="00675333">
        <w:rPr>
          <w:rFonts w:ascii="Times New Roman" w:hAnsi="Times New Roman" w:cs="Times New Roman"/>
          <w:sz w:val="28"/>
          <w:szCs w:val="24"/>
        </w:rPr>
        <w:t>)</w:t>
      </w:r>
      <w:r w:rsidRPr="00675333">
        <w:rPr>
          <w:rFonts w:ascii="Times New Roman" w:hAnsi="Times New Roman" w:cs="Times New Roman"/>
          <w:sz w:val="28"/>
          <w:szCs w:val="24"/>
        </w:rPr>
        <w:t xml:space="preserve">. </w:t>
      </w:r>
    </w:p>
    <w:p w14:paraId="73DC3C4A"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При отборе проб объектов окружающей среды проводились измерения метеорологических параметров с помощью метеометра МЭС-200А</w:t>
      </w:r>
      <w:r w:rsidR="003B07DC" w:rsidRPr="00675333">
        <w:rPr>
          <w:rFonts w:ascii="Times New Roman" w:hAnsi="Times New Roman" w:cs="Times New Roman"/>
          <w:sz w:val="28"/>
          <w:szCs w:val="24"/>
        </w:rPr>
        <w:t xml:space="preserve"> (рисунок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.10</w:t>
      </w:r>
      <w:r w:rsidR="003B07DC" w:rsidRPr="00675333">
        <w:rPr>
          <w:rFonts w:ascii="Times New Roman" w:hAnsi="Times New Roman" w:cs="Times New Roman"/>
          <w:sz w:val="28"/>
          <w:szCs w:val="24"/>
        </w:rPr>
        <w:t>).</w:t>
      </w:r>
    </w:p>
    <w:p w14:paraId="6301DCF0" w14:textId="77777777" w:rsidR="00111025" w:rsidRPr="00675333" w:rsidRDefault="00111025"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Инструментальные измерения атмосферного воздуха на содержание предельных углеводородов (С₆–С₁₀) выполнялись с использованием переносного газоанализатора ГАНК-4.</w:t>
      </w:r>
    </w:p>
    <w:p w14:paraId="5985DF58" w14:textId="77777777" w:rsidR="004552BA" w:rsidRPr="00675333" w:rsidRDefault="00111025"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 данном разделе представлены результаты измерений, проведённых на модельных экспериментальных площадках, а также данные по отбору и анализу почвенных проб после проведения мероприятий по детоксикации загрязнённых участков.</w:t>
      </w:r>
    </w:p>
    <w:p w14:paraId="7FD60BFB" w14:textId="77777777" w:rsidR="000D35B8" w:rsidRPr="00675333" w:rsidRDefault="000D35B8" w:rsidP="00675333">
      <w:pPr>
        <w:spacing w:after="0" w:line="240" w:lineRule="auto"/>
        <w:ind w:firstLine="709"/>
        <w:jc w:val="both"/>
        <w:rPr>
          <w:rFonts w:ascii="Times New Roman" w:hAnsi="Times New Roman" w:cs="Times New Roman"/>
          <w:sz w:val="28"/>
          <w:szCs w:val="24"/>
        </w:rPr>
      </w:pPr>
    </w:p>
    <w:p w14:paraId="5196944B" w14:textId="77777777" w:rsidR="001A3929" w:rsidRPr="00675333" w:rsidRDefault="001A3929"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4625800D" wp14:editId="27AE41EC">
            <wp:extent cx="2695575" cy="2286000"/>
            <wp:effectExtent l="19050" t="19050" r="28575" b="19050"/>
            <wp:docPr id="1486440856" name="Рисунок 11" descr="Изображение выглядит как текст, на открытом воздухе, коробка, земля&#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6440856" name="Рисунок 11" descr="Изображение выглядит как текст, на открытом воздухе, коробка, земля&#10;&#10;Автоматически созданное описание"/>
                    <pic:cNvPicPr preferRelativeResize="0">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695575" cy="2286000"/>
                    </a:xfrm>
                    <a:prstGeom prst="rect">
                      <a:avLst/>
                    </a:prstGeom>
                    <a:noFill/>
                    <a:ln w="9525" cmpd="sng">
                      <a:solidFill>
                        <a:srgbClr val="000000"/>
                      </a:solidFill>
                      <a:miter lim="800000"/>
                      <a:headEnd/>
                      <a:tailEnd/>
                    </a:ln>
                    <a:effectLst/>
                  </pic:spPr>
                </pic:pic>
              </a:graphicData>
            </a:graphic>
          </wp:inline>
        </w:drawing>
      </w:r>
      <w:r w:rsidRPr="00675333">
        <w:rPr>
          <w:rFonts w:ascii="Times New Roman" w:hAnsi="Times New Roman" w:cs="Times New Roman"/>
          <w:sz w:val="28"/>
          <w:szCs w:val="24"/>
        </w:rPr>
        <w:t xml:space="preserve">   </w:t>
      </w:r>
      <w:r w:rsidRPr="00675333">
        <w:rPr>
          <w:rFonts w:ascii="Times New Roman" w:hAnsi="Times New Roman" w:cs="Times New Roman"/>
          <w:noProof/>
          <w:sz w:val="28"/>
          <w:szCs w:val="24"/>
          <w:lang w:eastAsia="ru-RU"/>
        </w:rPr>
        <w:drawing>
          <wp:inline distT="0" distB="0" distL="0" distR="0" wp14:anchorId="6323D459" wp14:editId="70963D76">
            <wp:extent cx="2886075" cy="2286000"/>
            <wp:effectExtent l="19050" t="19050" r="28575" b="19050"/>
            <wp:docPr id="2061609517" name="Рисунок 10" descr="Изображение выглядит как шина, земля, на открытом воздухе, колесо&#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1609517" name="Рисунок 10" descr="Изображение выглядит как шина, земля, на открытом воздухе, колесо&#10;&#10;Автоматически созданное описание"/>
                    <pic:cNvPicPr preferRelativeResize="0">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886075" cy="2286000"/>
                    </a:xfrm>
                    <a:prstGeom prst="rect">
                      <a:avLst/>
                    </a:prstGeom>
                    <a:noFill/>
                    <a:ln w="9525" cmpd="sng">
                      <a:solidFill>
                        <a:srgbClr val="000000"/>
                      </a:solidFill>
                      <a:miter lim="800000"/>
                      <a:headEnd/>
                      <a:tailEnd/>
                    </a:ln>
                    <a:effectLst/>
                  </pic:spPr>
                </pic:pic>
              </a:graphicData>
            </a:graphic>
          </wp:inline>
        </w:drawing>
      </w:r>
    </w:p>
    <w:p w14:paraId="18C3E1AE" w14:textId="77777777" w:rsidR="001A3929" w:rsidRPr="00675333" w:rsidRDefault="001A3929"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.9</w:t>
      </w:r>
      <w:r w:rsidRPr="00675333">
        <w:rPr>
          <w:rFonts w:ascii="Times New Roman" w:hAnsi="Times New Roman" w:cs="Times New Roman"/>
          <w:sz w:val="28"/>
          <w:szCs w:val="24"/>
        </w:rPr>
        <w:t xml:space="preserve"> – Измерение влажности почвы в полевых условиях </w:t>
      </w:r>
    </w:p>
    <w:p w14:paraId="2DB5A149" w14:textId="77777777" w:rsidR="001A3929" w:rsidRPr="00675333" w:rsidRDefault="001A3929"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на анализаторе влажности ЭЛВИЗ-2</w:t>
      </w:r>
      <w:r w:rsidR="007B592F" w:rsidRPr="00675333">
        <w:rPr>
          <w:rFonts w:ascii="Times New Roman" w:hAnsi="Times New Roman" w:cs="Times New Roman"/>
          <w:sz w:val="28"/>
          <w:szCs w:val="24"/>
        </w:rPr>
        <w:t>.</w:t>
      </w:r>
    </w:p>
    <w:p w14:paraId="2BF93587" w14:textId="77777777" w:rsidR="001A3929" w:rsidRPr="00675333" w:rsidRDefault="001A3929" w:rsidP="00675333">
      <w:pPr>
        <w:spacing w:after="0" w:line="240" w:lineRule="auto"/>
        <w:ind w:firstLine="709"/>
        <w:jc w:val="both"/>
        <w:rPr>
          <w:rFonts w:ascii="Times New Roman" w:hAnsi="Times New Roman" w:cs="Times New Roman"/>
          <w:sz w:val="28"/>
          <w:szCs w:val="24"/>
        </w:rPr>
      </w:pPr>
    </w:p>
    <w:p w14:paraId="128744E0" w14:textId="77777777" w:rsidR="001A3929" w:rsidRPr="00675333" w:rsidRDefault="001A3929" w:rsidP="00675333">
      <w:pPr>
        <w:spacing w:after="0" w:line="240" w:lineRule="auto"/>
        <w:jc w:val="center"/>
        <w:rPr>
          <w:rFonts w:ascii="Times New Roman" w:hAnsi="Times New Roman" w:cs="Times New Roman"/>
          <w:i/>
          <w:noProof/>
          <w:sz w:val="28"/>
          <w:szCs w:val="24"/>
        </w:rPr>
      </w:pPr>
      <w:r w:rsidRPr="00675333">
        <w:rPr>
          <w:rFonts w:ascii="Times New Roman" w:hAnsi="Times New Roman" w:cs="Times New Roman"/>
          <w:i/>
          <w:noProof/>
          <w:sz w:val="28"/>
          <w:szCs w:val="24"/>
          <w:lang w:eastAsia="ru-RU"/>
        </w:rPr>
        <w:lastRenderedPageBreak/>
        <w:drawing>
          <wp:inline distT="0" distB="0" distL="0" distR="0" wp14:anchorId="4EC0BD9F" wp14:editId="53374A03">
            <wp:extent cx="3600450" cy="2886075"/>
            <wp:effectExtent l="19050" t="19050" r="19050" b="28575"/>
            <wp:docPr id="1764564015" name="Рисунок 12" descr="Изображение выглядит как небо, на открытом воздухе, человек, земля&#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4564015" name="Рисунок 12" descr="Изображение выглядит как небо, на открытом воздухе, человек, земля&#10;&#10;Автоматически созданное описание"/>
                    <pic:cNvPicPr preferRelativeResize="0">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600450" cy="2886075"/>
                    </a:xfrm>
                    <a:prstGeom prst="rect">
                      <a:avLst/>
                    </a:prstGeom>
                    <a:noFill/>
                    <a:ln w="6350" cmpd="sng">
                      <a:solidFill>
                        <a:srgbClr val="000000"/>
                      </a:solidFill>
                      <a:miter lim="800000"/>
                      <a:headEnd/>
                      <a:tailEnd/>
                    </a:ln>
                    <a:effectLst/>
                  </pic:spPr>
                </pic:pic>
              </a:graphicData>
            </a:graphic>
          </wp:inline>
        </w:drawing>
      </w:r>
    </w:p>
    <w:p w14:paraId="6A6A0E21" w14:textId="77777777" w:rsidR="001A3929" w:rsidRPr="00675333" w:rsidRDefault="001A3929"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.10</w:t>
      </w:r>
      <w:r w:rsidRPr="00675333">
        <w:rPr>
          <w:rFonts w:ascii="Times New Roman" w:hAnsi="Times New Roman" w:cs="Times New Roman"/>
          <w:sz w:val="28"/>
          <w:szCs w:val="24"/>
        </w:rPr>
        <w:t xml:space="preserve"> – Измерение метеорологических параметров </w:t>
      </w:r>
    </w:p>
    <w:p w14:paraId="01ACF025" w14:textId="77777777" w:rsidR="001A3929" w:rsidRPr="00675333" w:rsidRDefault="001A3929"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с помощью метеометра МЭС-200А</w:t>
      </w:r>
      <w:r w:rsidR="007B592F" w:rsidRPr="00675333">
        <w:rPr>
          <w:rFonts w:ascii="Times New Roman" w:hAnsi="Times New Roman" w:cs="Times New Roman"/>
          <w:sz w:val="28"/>
          <w:szCs w:val="24"/>
        </w:rPr>
        <w:t>.</w:t>
      </w:r>
    </w:p>
    <w:p w14:paraId="62855AFC" w14:textId="77777777" w:rsidR="001A3929" w:rsidRPr="00675333" w:rsidRDefault="001A3929" w:rsidP="00675333">
      <w:pPr>
        <w:spacing w:after="0" w:line="240" w:lineRule="auto"/>
        <w:ind w:firstLine="709"/>
        <w:jc w:val="both"/>
        <w:rPr>
          <w:rFonts w:ascii="Times New Roman" w:hAnsi="Times New Roman" w:cs="Times New Roman"/>
          <w:sz w:val="32"/>
          <w:szCs w:val="24"/>
        </w:rPr>
      </w:pPr>
    </w:p>
    <w:p w14:paraId="31006172" w14:textId="77777777" w:rsidR="004552BA" w:rsidRPr="00675333" w:rsidRDefault="004552BA" w:rsidP="00675333">
      <w:pPr>
        <w:spacing w:after="0" w:line="240" w:lineRule="auto"/>
        <w:ind w:firstLine="709"/>
        <w:jc w:val="both"/>
        <w:rPr>
          <w:rFonts w:ascii="Times New Roman" w:hAnsi="Times New Roman" w:cs="Times New Roman"/>
          <w:i/>
          <w:sz w:val="28"/>
          <w:szCs w:val="24"/>
        </w:rPr>
      </w:pPr>
      <w:r w:rsidRPr="00675333">
        <w:rPr>
          <w:rFonts w:ascii="Times New Roman" w:hAnsi="Times New Roman" w:cs="Times New Roman"/>
          <w:iCs/>
          <w:sz w:val="28"/>
          <w:szCs w:val="24"/>
        </w:rPr>
        <w:t>Через 1 сутки после детоксикации</w:t>
      </w:r>
      <w:r w:rsidR="001A3929" w:rsidRPr="00675333">
        <w:rPr>
          <w:rFonts w:ascii="Times New Roman" w:hAnsi="Times New Roman" w:cs="Times New Roman"/>
          <w:i/>
          <w:sz w:val="28"/>
          <w:szCs w:val="24"/>
        </w:rPr>
        <w:t xml:space="preserve"> </w:t>
      </w:r>
      <w:r w:rsidR="001A3929" w:rsidRPr="00675333">
        <w:rPr>
          <w:rFonts w:ascii="Times New Roman" w:hAnsi="Times New Roman" w:cs="Times New Roman"/>
          <w:sz w:val="28"/>
          <w:szCs w:val="24"/>
        </w:rPr>
        <w:t xml:space="preserve">микробиологическим методом </w:t>
      </w:r>
      <w:r w:rsidRPr="00675333">
        <w:rPr>
          <w:rFonts w:ascii="Times New Roman" w:hAnsi="Times New Roman" w:cs="Times New Roman"/>
          <w:sz w:val="28"/>
          <w:szCs w:val="24"/>
        </w:rPr>
        <w:t>проведен отбор проб почвы с экспериментальных и контрольных участков пл.31 и пл.19</w:t>
      </w:r>
      <w:r w:rsidR="00BA1B4E" w:rsidRPr="00675333">
        <w:rPr>
          <w:rFonts w:ascii="Times New Roman" w:hAnsi="Times New Roman" w:cs="Times New Roman"/>
          <w:sz w:val="28"/>
          <w:szCs w:val="24"/>
        </w:rPr>
        <w:t>6</w:t>
      </w:r>
      <w:r w:rsidRPr="00675333">
        <w:rPr>
          <w:rFonts w:ascii="Times New Roman" w:hAnsi="Times New Roman" w:cs="Times New Roman"/>
          <w:sz w:val="28"/>
          <w:szCs w:val="24"/>
        </w:rPr>
        <w:t xml:space="preserve"> для изучения микробиологического состояния почвы и определения рН</w:t>
      </w:r>
      <w:r w:rsidR="002B4084" w:rsidRPr="00675333">
        <w:rPr>
          <w:rFonts w:ascii="Times New Roman" w:hAnsi="Times New Roman" w:cs="Times New Roman"/>
          <w:sz w:val="28"/>
          <w:szCs w:val="24"/>
        </w:rPr>
        <w:t>,</w:t>
      </w:r>
      <w:r w:rsidRPr="00675333">
        <w:rPr>
          <w:rFonts w:ascii="Times New Roman" w:hAnsi="Times New Roman" w:cs="Times New Roman"/>
          <w:sz w:val="28"/>
          <w:szCs w:val="24"/>
        </w:rPr>
        <w:t xml:space="preserve"> содержания нефтепродуктов в почве</w:t>
      </w:r>
      <w:r w:rsidR="001A3929" w:rsidRPr="00675333">
        <w:rPr>
          <w:rFonts w:ascii="Times New Roman" w:hAnsi="Times New Roman" w:cs="Times New Roman"/>
          <w:sz w:val="28"/>
          <w:szCs w:val="24"/>
        </w:rPr>
        <w:t>,</w:t>
      </w:r>
      <w:r w:rsidRPr="00675333">
        <w:rPr>
          <w:rFonts w:ascii="Times New Roman" w:hAnsi="Times New Roman" w:cs="Times New Roman"/>
          <w:sz w:val="28"/>
          <w:szCs w:val="24"/>
        </w:rPr>
        <w:t xml:space="preserve"> </w:t>
      </w:r>
      <w:r w:rsidR="002B4084" w:rsidRPr="00675333">
        <w:rPr>
          <w:rFonts w:ascii="Times New Roman" w:hAnsi="Times New Roman" w:cs="Times New Roman"/>
          <w:sz w:val="28"/>
          <w:szCs w:val="24"/>
        </w:rPr>
        <w:t xml:space="preserve">а </w:t>
      </w:r>
      <w:r w:rsidR="001A3929" w:rsidRPr="00675333">
        <w:rPr>
          <w:rFonts w:ascii="Times New Roman" w:hAnsi="Times New Roman" w:cs="Times New Roman"/>
          <w:sz w:val="28"/>
          <w:szCs w:val="24"/>
        </w:rPr>
        <w:t>т</w:t>
      </w:r>
      <w:r w:rsidRPr="00675333">
        <w:rPr>
          <w:rFonts w:ascii="Times New Roman" w:hAnsi="Times New Roman" w:cs="Times New Roman"/>
          <w:sz w:val="28"/>
          <w:szCs w:val="24"/>
        </w:rPr>
        <w:t xml:space="preserve">акже была измерена влажность почвы. </w:t>
      </w:r>
    </w:p>
    <w:p w14:paraId="76A73278"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Пробы почвы отобраны до глубины </w:t>
      </w:r>
      <w:smartTag w:uri="urn:schemas-microsoft-com:office:smarttags" w:element="metricconverter">
        <w:smartTagPr>
          <w:attr w:name="ProductID" w:val="100 см"/>
        </w:smartTagPr>
        <w:r w:rsidRPr="00675333">
          <w:rPr>
            <w:rFonts w:ascii="Times New Roman" w:hAnsi="Times New Roman" w:cs="Times New Roman"/>
            <w:sz w:val="28"/>
            <w:szCs w:val="24"/>
          </w:rPr>
          <w:t>100 см</w:t>
        </w:r>
      </w:smartTag>
      <w:r w:rsidRPr="00675333">
        <w:rPr>
          <w:rFonts w:ascii="Times New Roman" w:hAnsi="Times New Roman" w:cs="Times New Roman"/>
          <w:sz w:val="28"/>
          <w:szCs w:val="24"/>
        </w:rPr>
        <w:t xml:space="preserve"> в трех повторностях в количестве 36 проб с каждой площадки.</w:t>
      </w:r>
    </w:p>
    <w:p w14:paraId="0748208E"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На площадке № 31 во время отбора проб почвы через 1 день после детоксикации почвы микробиологическим методом с 09 ч 20 мин до 11 ч 20 мин и на пл. № 196 с 09 ч 15 мин до 11 ч 05 мин времени г.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z w:val="28"/>
          <w:szCs w:val="24"/>
          <w:vertAlign w:val="subscript"/>
        </w:rPr>
        <w:t>6</w:t>
      </w:r>
      <w:r w:rsidRPr="00675333">
        <w:rPr>
          <w:rFonts w:ascii="Times New Roman" w:hAnsi="Times New Roman" w:cs="Times New Roman"/>
          <w:sz w:val="28"/>
          <w:szCs w:val="24"/>
        </w:rPr>
        <w:t>-С</w:t>
      </w:r>
      <w:r w:rsidRPr="00675333">
        <w:rPr>
          <w:rFonts w:ascii="Times New Roman" w:hAnsi="Times New Roman" w:cs="Times New Roman"/>
          <w:sz w:val="28"/>
          <w:szCs w:val="24"/>
          <w:vertAlign w:val="subscript"/>
        </w:rPr>
        <w:t>10</w:t>
      </w:r>
      <w:r w:rsidRPr="00675333">
        <w:rPr>
          <w:rFonts w:ascii="Times New Roman" w:hAnsi="Times New Roman" w:cs="Times New Roman"/>
          <w:sz w:val="28"/>
          <w:szCs w:val="24"/>
        </w:rPr>
        <w:t xml:space="preserve">.  </w:t>
      </w:r>
    </w:p>
    <w:p w14:paraId="75159DE8"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На пл.31 концентрации предельных углеводородов в атмосферном воздухе на экспериментальном участке Э-1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составили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=30,7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=30,2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=31,5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=32,6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w:t>
      </w:r>
    </w:p>
    <w:p w14:paraId="5957C192"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На пл.196 обнаруженная концентрация предельных углеводородов в атмосферном воздухе на экспериментальном участке Э-3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=30,2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=30,8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=30,6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=30,8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w:t>
      </w:r>
    </w:p>
    <w:p w14:paraId="16A9D449"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Метеорологические параметры при отборе проб составили: </w:t>
      </w:r>
    </w:p>
    <w:p w14:paraId="0C41AA9F" w14:textId="77777777" w:rsidR="004552BA" w:rsidRPr="00675333" w:rsidRDefault="004552BA" w:rsidP="00675333">
      <w:pPr>
        <w:spacing w:after="0" w:line="240" w:lineRule="auto"/>
        <w:ind w:firstLine="709"/>
        <w:jc w:val="both"/>
        <w:rPr>
          <w:rFonts w:ascii="Times New Roman" w:hAnsi="Times New Roman" w:cs="Times New Roman"/>
          <w:i/>
          <w:sz w:val="28"/>
          <w:szCs w:val="24"/>
        </w:rPr>
      </w:pPr>
      <w:r w:rsidRPr="00675333">
        <w:rPr>
          <w:rFonts w:ascii="Times New Roman" w:hAnsi="Times New Roman" w:cs="Times New Roman"/>
          <w:spacing w:val="-6"/>
          <w:sz w:val="28"/>
          <w:szCs w:val="24"/>
        </w:rPr>
        <w:t>На пл. 31 - температура 22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2,2 м/с, атмосферное давление </w:t>
      </w:r>
      <w:smartTag w:uri="urn:schemas-microsoft-com:office:smarttags" w:element="metricconverter">
        <w:smartTagPr>
          <w:attr w:name="ProductID" w:val="758 мм"/>
        </w:smartTagPr>
        <w:r w:rsidRPr="00675333">
          <w:rPr>
            <w:rFonts w:ascii="Times New Roman" w:hAnsi="Times New Roman" w:cs="Times New Roman"/>
            <w:spacing w:val="-6"/>
            <w:sz w:val="28"/>
            <w:szCs w:val="24"/>
          </w:rPr>
          <w:t>758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28%, облачность – 30%.</w:t>
      </w:r>
    </w:p>
    <w:p w14:paraId="4E3B4EC8"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На пл. 196 - температура 29,8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2,7 м/с, атмосферное давление </w:t>
      </w:r>
      <w:smartTag w:uri="urn:schemas-microsoft-com:office:smarttags" w:element="metricconverter">
        <w:smartTagPr>
          <w:attr w:name="ProductID" w:val="760 мм"/>
        </w:smartTagPr>
        <w:r w:rsidRPr="00675333">
          <w:rPr>
            <w:rFonts w:ascii="Times New Roman" w:hAnsi="Times New Roman" w:cs="Times New Roman"/>
            <w:spacing w:val="-6"/>
            <w:sz w:val="28"/>
            <w:szCs w:val="24"/>
          </w:rPr>
          <w:t>760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26%, облачность – 0%.</w:t>
      </w:r>
    </w:p>
    <w:p w14:paraId="544A3143"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iCs/>
          <w:sz w:val="28"/>
          <w:szCs w:val="24"/>
        </w:rPr>
        <w:lastRenderedPageBreak/>
        <w:t xml:space="preserve">Через 3 суток после детоксикации </w:t>
      </w:r>
      <w:r w:rsidRPr="00675333">
        <w:rPr>
          <w:rFonts w:ascii="Times New Roman" w:hAnsi="Times New Roman" w:cs="Times New Roman"/>
          <w:sz w:val="28"/>
          <w:szCs w:val="24"/>
        </w:rPr>
        <w:t>проведен отбор проб почвы с экспериментальных и контрольных участков пл.31</w:t>
      </w:r>
      <w:r w:rsidR="002B4084" w:rsidRPr="00675333">
        <w:rPr>
          <w:rFonts w:ascii="Times New Roman" w:hAnsi="Times New Roman" w:cs="Times New Roman"/>
          <w:sz w:val="28"/>
          <w:szCs w:val="24"/>
        </w:rPr>
        <w:t xml:space="preserve"> и</w:t>
      </w:r>
      <w:r w:rsidRPr="00675333">
        <w:rPr>
          <w:rFonts w:ascii="Times New Roman" w:hAnsi="Times New Roman" w:cs="Times New Roman"/>
          <w:sz w:val="28"/>
          <w:szCs w:val="24"/>
        </w:rPr>
        <w:t xml:space="preserve"> пл. 196, для изучения микробиологического состояния почвы и определения рН</w:t>
      </w:r>
      <w:r w:rsidR="002B4084" w:rsidRPr="00675333">
        <w:rPr>
          <w:rFonts w:ascii="Times New Roman" w:hAnsi="Times New Roman" w:cs="Times New Roman"/>
          <w:sz w:val="28"/>
          <w:szCs w:val="24"/>
        </w:rPr>
        <w:t>,</w:t>
      </w:r>
      <w:r w:rsidRPr="00675333">
        <w:rPr>
          <w:rFonts w:ascii="Times New Roman" w:hAnsi="Times New Roman" w:cs="Times New Roman"/>
          <w:sz w:val="28"/>
          <w:szCs w:val="24"/>
        </w:rPr>
        <w:t xml:space="preserve"> содержания нефтепродуктов в почве</w:t>
      </w:r>
      <w:r w:rsidR="002B4084" w:rsidRPr="00675333">
        <w:rPr>
          <w:rFonts w:ascii="Times New Roman" w:hAnsi="Times New Roman" w:cs="Times New Roman"/>
          <w:sz w:val="28"/>
          <w:szCs w:val="24"/>
        </w:rPr>
        <w:t>,</w:t>
      </w:r>
      <w:r w:rsidRPr="00675333">
        <w:rPr>
          <w:rFonts w:ascii="Times New Roman" w:hAnsi="Times New Roman" w:cs="Times New Roman"/>
          <w:sz w:val="28"/>
          <w:szCs w:val="24"/>
        </w:rPr>
        <w:t xml:space="preserve"> </w:t>
      </w:r>
      <w:r w:rsidR="002B4084" w:rsidRPr="00675333">
        <w:rPr>
          <w:rFonts w:ascii="Times New Roman" w:hAnsi="Times New Roman" w:cs="Times New Roman"/>
          <w:sz w:val="28"/>
          <w:szCs w:val="24"/>
        </w:rPr>
        <w:t>а т</w:t>
      </w:r>
      <w:r w:rsidRPr="00675333">
        <w:rPr>
          <w:rFonts w:ascii="Times New Roman" w:hAnsi="Times New Roman" w:cs="Times New Roman"/>
          <w:sz w:val="28"/>
          <w:szCs w:val="24"/>
        </w:rPr>
        <w:t xml:space="preserve">акже была измерена влажность почвы. </w:t>
      </w:r>
    </w:p>
    <w:p w14:paraId="3D50B2AE"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Во время отбора проб почвы через 3 дня после детоксикации почвы микробиологическим методом, на пл. 31 с 12 ч 33 мин до 14 ч 23 мин и  на пл. 196 с 08 ч 30 мин до 10 ч 20 мин времени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z w:val="28"/>
          <w:szCs w:val="24"/>
          <w:vertAlign w:val="subscript"/>
        </w:rPr>
        <w:t>6</w:t>
      </w:r>
      <w:r w:rsidRPr="00675333">
        <w:rPr>
          <w:rFonts w:ascii="Times New Roman" w:hAnsi="Times New Roman" w:cs="Times New Roman"/>
          <w:sz w:val="28"/>
          <w:szCs w:val="24"/>
        </w:rPr>
        <w:t>-С</w:t>
      </w:r>
      <w:r w:rsidRPr="00675333">
        <w:rPr>
          <w:rFonts w:ascii="Times New Roman" w:hAnsi="Times New Roman" w:cs="Times New Roman"/>
          <w:sz w:val="28"/>
          <w:szCs w:val="24"/>
          <w:vertAlign w:val="subscript"/>
        </w:rPr>
        <w:t>10</w:t>
      </w:r>
      <w:r w:rsidRPr="00675333">
        <w:rPr>
          <w:rFonts w:ascii="Times New Roman" w:hAnsi="Times New Roman" w:cs="Times New Roman"/>
          <w:i/>
          <w:sz w:val="28"/>
          <w:szCs w:val="24"/>
        </w:rPr>
        <w:t xml:space="preserve">. </w:t>
      </w:r>
      <w:r w:rsidRPr="00675333">
        <w:rPr>
          <w:rFonts w:ascii="Times New Roman" w:hAnsi="Times New Roman" w:cs="Times New Roman"/>
          <w:sz w:val="28"/>
          <w:szCs w:val="24"/>
        </w:rPr>
        <w:t xml:space="preserve"> </w:t>
      </w:r>
    </w:p>
    <w:p w14:paraId="5BE380CB"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На экспериментальном участке пл.31 концентрации предельных углеводородов составили на Э-1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=31,2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на контрольном участке К-1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=30,7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на экспериментальном участке Э-2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=30,3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на контрольном участке К-2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=30,0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Обнаруженная концентрация предельных углеводородов в атмосферном воздухе на экспериментальном участке Э-3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пл.196 составляет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=33,0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на контрольном участке К-3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=32,7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на экспериментальном участке Э-4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=31,8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на контрольном участке К-4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=30,7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w:t>
      </w:r>
    </w:p>
    <w:p w14:paraId="41D0E5CE"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Метеорологические параметры при отборе проб почвы составили: </w:t>
      </w:r>
    </w:p>
    <w:p w14:paraId="060CE58F"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z w:val="28"/>
          <w:szCs w:val="24"/>
        </w:rPr>
        <w:t xml:space="preserve">На пл. 31 - </w:t>
      </w:r>
      <w:r w:rsidRPr="00675333">
        <w:rPr>
          <w:rFonts w:ascii="Times New Roman" w:hAnsi="Times New Roman" w:cs="Times New Roman"/>
          <w:spacing w:val="-6"/>
          <w:sz w:val="28"/>
          <w:szCs w:val="24"/>
        </w:rPr>
        <w:t>температура 26,2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2,3 м/с, атмосферное давление </w:t>
      </w:r>
      <w:smartTag w:uri="urn:schemas-microsoft-com:office:smarttags" w:element="metricconverter">
        <w:smartTagPr>
          <w:attr w:name="ProductID" w:val="759 мм"/>
        </w:smartTagPr>
        <w:r w:rsidRPr="00675333">
          <w:rPr>
            <w:rFonts w:ascii="Times New Roman" w:hAnsi="Times New Roman" w:cs="Times New Roman"/>
            <w:spacing w:val="-6"/>
            <w:sz w:val="28"/>
            <w:szCs w:val="24"/>
          </w:rPr>
          <w:t>759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26%, облачность – 0%.</w:t>
      </w:r>
    </w:p>
    <w:p w14:paraId="37CF4AA2"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z w:val="28"/>
          <w:szCs w:val="24"/>
        </w:rPr>
        <w:t xml:space="preserve">На пл. 196 - </w:t>
      </w:r>
      <w:r w:rsidRPr="00675333">
        <w:rPr>
          <w:rFonts w:ascii="Times New Roman" w:hAnsi="Times New Roman" w:cs="Times New Roman"/>
          <w:spacing w:val="-6"/>
          <w:sz w:val="28"/>
          <w:szCs w:val="24"/>
        </w:rPr>
        <w:t>температура 25,1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1,24 м/с, атмосферное давление </w:t>
      </w:r>
      <w:smartTag w:uri="urn:schemas-microsoft-com:office:smarttags" w:element="metricconverter">
        <w:smartTagPr>
          <w:attr w:name="ProductID" w:val="753 мм"/>
        </w:smartTagPr>
        <w:r w:rsidRPr="00675333">
          <w:rPr>
            <w:rFonts w:ascii="Times New Roman" w:hAnsi="Times New Roman" w:cs="Times New Roman"/>
            <w:spacing w:val="-6"/>
            <w:sz w:val="28"/>
            <w:szCs w:val="24"/>
          </w:rPr>
          <w:t>753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25%, облачность – 0%.</w:t>
      </w:r>
    </w:p>
    <w:p w14:paraId="266EFEB9" w14:textId="77777777" w:rsidR="004552BA" w:rsidRPr="00675333" w:rsidRDefault="002B4084"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Ч</w:t>
      </w:r>
      <w:r w:rsidR="004552BA" w:rsidRPr="00675333">
        <w:rPr>
          <w:rFonts w:ascii="Times New Roman" w:hAnsi="Times New Roman" w:cs="Times New Roman"/>
          <w:sz w:val="28"/>
          <w:szCs w:val="24"/>
        </w:rPr>
        <w:t>ерез 5 дней после детоксикации почвы микробиологическим методом проведен отбор проб почвы с экспериментальных и контрольных участков пл.31 и пл.196, для изучения микробиологического состояния почвы, определения рН и содержания нефтепродуктов в почве</w:t>
      </w:r>
      <w:r w:rsidRPr="00675333">
        <w:rPr>
          <w:rFonts w:ascii="Times New Roman" w:hAnsi="Times New Roman" w:cs="Times New Roman"/>
          <w:sz w:val="28"/>
          <w:szCs w:val="24"/>
        </w:rPr>
        <w:t>, а также</w:t>
      </w:r>
      <w:r w:rsidR="004552BA" w:rsidRPr="00675333">
        <w:rPr>
          <w:rFonts w:ascii="Times New Roman" w:hAnsi="Times New Roman" w:cs="Times New Roman"/>
          <w:sz w:val="28"/>
          <w:szCs w:val="24"/>
        </w:rPr>
        <w:t xml:space="preserve"> </w:t>
      </w:r>
      <w:r w:rsidRPr="00675333">
        <w:rPr>
          <w:rFonts w:ascii="Times New Roman" w:hAnsi="Times New Roman" w:cs="Times New Roman"/>
          <w:sz w:val="28"/>
          <w:szCs w:val="24"/>
        </w:rPr>
        <w:t>п</w:t>
      </w:r>
      <w:r w:rsidR="004552BA" w:rsidRPr="00675333">
        <w:rPr>
          <w:rFonts w:ascii="Times New Roman" w:hAnsi="Times New Roman" w:cs="Times New Roman"/>
          <w:sz w:val="28"/>
          <w:szCs w:val="24"/>
        </w:rPr>
        <w:t xml:space="preserve">роведено измерение влажности почвы.  </w:t>
      </w:r>
    </w:p>
    <w:p w14:paraId="0B2EB8D5"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Во время отбора проб почвы через 5 дней после детоксикации почвы микробиологическим методом, на пл. №196</w:t>
      </w:r>
      <w:r w:rsidR="00617681" w:rsidRPr="00675333">
        <w:rPr>
          <w:rFonts w:ascii="Times New Roman" w:hAnsi="Times New Roman" w:cs="Times New Roman"/>
          <w:sz w:val="28"/>
          <w:szCs w:val="24"/>
        </w:rPr>
        <w:t xml:space="preserve"> </w:t>
      </w:r>
      <w:r w:rsidRPr="00675333">
        <w:rPr>
          <w:rFonts w:ascii="Times New Roman" w:hAnsi="Times New Roman" w:cs="Times New Roman"/>
          <w:sz w:val="28"/>
          <w:szCs w:val="24"/>
        </w:rPr>
        <w:t>с 08 ч 15 мин до 10 ч 00 мин времени г.Астаны и на пл. №31</w:t>
      </w:r>
      <w:r w:rsidR="00617681" w:rsidRPr="00675333">
        <w:rPr>
          <w:rFonts w:ascii="Times New Roman" w:hAnsi="Times New Roman" w:cs="Times New Roman"/>
          <w:sz w:val="28"/>
          <w:szCs w:val="24"/>
        </w:rPr>
        <w:t xml:space="preserve"> </w:t>
      </w:r>
      <w:r w:rsidRPr="00675333">
        <w:rPr>
          <w:rFonts w:ascii="Times New Roman" w:hAnsi="Times New Roman" w:cs="Times New Roman"/>
          <w:sz w:val="28"/>
          <w:szCs w:val="24"/>
        </w:rPr>
        <w:t>с 08 ч 45 мин до 10 ч 48 мин времени г.Астаны,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z w:val="28"/>
          <w:szCs w:val="24"/>
          <w:vertAlign w:val="subscript"/>
        </w:rPr>
        <w:t>6</w:t>
      </w:r>
      <w:r w:rsidRPr="00675333">
        <w:rPr>
          <w:rFonts w:ascii="Times New Roman" w:hAnsi="Times New Roman" w:cs="Times New Roman"/>
          <w:sz w:val="28"/>
          <w:szCs w:val="24"/>
        </w:rPr>
        <w:t>-С</w:t>
      </w:r>
      <w:r w:rsidRPr="00675333">
        <w:rPr>
          <w:rFonts w:ascii="Times New Roman" w:hAnsi="Times New Roman" w:cs="Times New Roman"/>
          <w:sz w:val="28"/>
          <w:szCs w:val="24"/>
          <w:vertAlign w:val="subscript"/>
        </w:rPr>
        <w:t>10</w:t>
      </w:r>
      <w:r w:rsidRPr="00675333">
        <w:rPr>
          <w:rFonts w:ascii="Times New Roman" w:hAnsi="Times New Roman" w:cs="Times New Roman"/>
          <w:sz w:val="28"/>
          <w:szCs w:val="24"/>
        </w:rPr>
        <w:t xml:space="preserve"> с помощью переносного газоанализатора ГАНК-4.</w:t>
      </w:r>
    </w:p>
    <w:p w14:paraId="1A756AA5"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Обнаруженная концентрация предельных углеводородов в атмосферном воздухе на экспериментальном участке Э-3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площадки №196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=33,4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=32,3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=33,1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=32,9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площадки №31 концентрация предельных углеводородов в атмосферном воздухе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=32,0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=31,9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=30,7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=31,0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w:t>
      </w:r>
    </w:p>
    <w:p w14:paraId="2588F650"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Метеорологические параметры при отборе проб почвы составили: </w:t>
      </w:r>
    </w:p>
    <w:p w14:paraId="125E21A6"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lastRenderedPageBreak/>
        <w:t xml:space="preserve">На пл. 31 - температура 28,9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отсутствует, атмосферное давление </w:t>
      </w:r>
      <w:smartTag w:uri="urn:schemas-microsoft-com:office:smarttags" w:element="metricconverter">
        <w:smartTagPr>
          <w:attr w:name="ProductID" w:val="756 мм"/>
        </w:smartTagPr>
        <w:r w:rsidRPr="00675333">
          <w:rPr>
            <w:rFonts w:ascii="Times New Roman" w:hAnsi="Times New Roman" w:cs="Times New Roman"/>
            <w:spacing w:val="-6"/>
            <w:sz w:val="28"/>
            <w:szCs w:val="24"/>
          </w:rPr>
          <w:t>756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26%, облачность – 0%.</w:t>
      </w:r>
    </w:p>
    <w:p w14:paraId="403D94D4"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 xml:space="preserve">На пл. 196 - температура 19,6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отсутствует, атмосферное давление </w:t>
      </w:r>
      <w:smartTag w:uri="urn:schemas-microsoft-com:office:smarttags" w:element="metricconverter">
        <w:smartTagPr>
          <w:attr w:name="ProductID" w:val="748 мм"/>
        </w:smartTagPr>
        <w:r w:rsidRPr="00675333">
          <w:rPr>
            <w:rFonts w:ascii="Times New Roman" w:hAnsi="Times New Roman" w:cs="Times New Roman"/>
            <w:spacing w:val="-6"/>
            <w:sz w:val="28"/>
            <w:szCs w:val="24"/>
          </w:rPr>
          <w:t>748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22%, облачность – 0%.</w:t>
      </w:r>
    </w:p>
    <w:p w14:paraId="15835359"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Через 10 дней после детоксикации почвы микробиологическим методом  с экспериментальных и контрольных участков пл.31 и пл. 196 проведен отбор проб почвы  для изучения микробиологического состояния почвы, определения </w:t>
      </w:r>
      <w:r w:rsidR="00617681" w:rsidRPr="00675333">
        <w:rPr>
          <w:rFonts w:ascii="Times New Roman" w:hAnsi="Times New Roman" w:cs="Times New Roman"/>
          <w:spacing w:val="-4"/>
          <w:sz w:val="28"/>
          <w:szCs w:val="24"/>
        </w:rPr>
        <w:t>р</w:t>
      </w:r>
      <w:r w:rsidRPr="00675333">
        <w:rPr>
          <w:rFonts w:ascii="Times New Roman" w:hAnsi="Times New Roman" w:cs="Times New Roman"/>
          <w:spacing w:val="-4"/>
          <w:sz w:val="28"/>
          <w:szCs w:val="24"/>
        </w:rPr>
        <w:t>Н и содержания нефтепродуктов в почве</w:t>
      </w:r>
      <w:r w:rsidR="00617681" w:rsidRPr="00675333">
        <w:rPr>
          <w:rFonts w:ascii="Times New Roman" w:hAnsi="Times New Roman" w:cs="Times New Roman"/>
          <w:spacing w:val="-4"/>
          <w:sz w:val="28"/>
          <w:szCs w:val="24"/>
        </w:rPr>
        <w:t>, а также</w:t>
      </w:r>
      <w:r w:rsidRPr="00675333">
        <w:rPr>
          <w:rFonts w:ascii="Times New Roman" w:hAnsi="Times New Roman" w:cs="Times New Roman"/>
          <w:spacing w:val="-4"/>
          <w:sz w:val="28"/>
          <w:szCs w:val="24"/>
        </w:rPr>
        <w:t xml:space="preserve"> </w:t>
      </w:r>
      <w:r w:rsidR="00617681" w:rsidRPr="00675333">
        <w:rPr>
          <w:rFonts w:ascii="Times New Roman" w:hAnsi="Times New Roman" w:cs="Times New Roman"/>
          <w:spacing w:val="-4"/>
          <w:sz w:val="28"/>
          <w:szCs w:val="24"/>
        </w:rPr>
        <w:t>п</w:t>
      </w:r>
      <w:r w:rsidRPr="00675333">
        <w:rPr>
          <w:rFonts w:ascii="Times New Roman" w:hAnsi="Times New Roman" w:cs="Times New Roman"/>
          <w:spacing w:val="-4"/>
          <w:sz w:val="28"/>
          <w:szCs w:val="24"/>
        </w:rPr>
        <w:t xml:space="preserve">роведено измерение влажности почвы. </w:t>
      </w:r>
    </w:p>
    <w:p w14:paraId="6A213800"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Во время отбора проб почвы через 10 дней после детоксикации почвы микробиологическим методом, на пл. 31 с 09 ч 00 мин до 10 ч 55 мин и на пл.196 с 08 ч 45 мин до 10 ч 54 мин времени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pacing w:val="-4"/>
          <w:sz w:val="28"/>
          <w:szCs w:val="24"/>
          <w:vertAlign w:val="subscript"/>
        </w:rPr>
        <w:t>6</w:t>
      </w:r>
      <w:r w:rsidRPr="00675333">
        <w:rPr>
          <w:rFonts w:ascii="Times New Roman" w:hAnsi="Times New Roman" w:cs="Times New Roman"/>
          <w:spacing w:val="-4"/>
          <w:sz w:val="28"/>
          <w:szCs w:val="24"/>
        </w:rPr>
        <w:t>-С</w:t>
      </w:r>
      <w:r w:rsidRPr="00675333">
        <w:rPr>
          <w:rFonts w:ascii="Times New Roman" w:hAnsi="Times New Roman" w:cs="Times New Roman"/>
          <w:spacing w:val="-4"/>
          <w:sz w:val="28"/>
          <w:szCs w:val="24"/>
          <w:vertAlign w:val="subscript"/>
        </w:rPr>
        <w:t>10</w:t>
      </w:r>
      <w:r w:rsidRPr="00675333">
        <w:rPr>
          <w:rFonts w:ascii="Times New Roman" w:hAnsi="Times New Roman" w:cs="Times New Roman"/>
          <w:spacing w:val="-4"/>
          <w:sz w:val="28"/>
          <w:szCs w:val="24"/>
        </w:rPr>
        <w:t xml:space="preserve">. </w:t>
      </w:r>
    </w:p>
    <w:p w14:paraId="176E3A75"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Обнаруженная концентрация предельных углеводородов в атмосферном воздухе на экспериментальном </w:t>
      </w:r>
      <w:r w:rsidRPr="00675333">
        <w:rPr>
          <w:rFonts w:ascii="Times New Roman" w:hAnsi="Times New Roman" w:cs="Times New Roman"/>
          <w:sz w:val="28"/>
          <w:szCs w:val="24"/>
        </w:rPr>
        <w:t>участке</w:t>
      </w:r>
      <w:r w:rsidRPr="00675333">
        <w:rPr>
          <w:rFonts w:ascii="Times New Roman" w:hAnsi="Times New Roman" w:cs="Times New Roman"/>
          <w:spacing w:val="-4"/>
          <w:sz w:val="28"/>
          <w:szCs w:val="24"/>
        </w:rPr>
        <w:t xml:space="preserve"> Э-3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площадки №196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=31,8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контрольном </w:t>
      </w:r>
      <w:r w:rsidRPr="00675333">
        <w:rPr>
          <w:rFonts w:ascii="Times New Roman" w:hAnsi="Times New Roman" w:cs="Times New Roman"/>
          <w:sz w:val="28"/>
          <w:szCs w:val="24"/>
        </w:rPr>
        <w:t>участке</w:t>
      </w:r>
      <w:r w:rsidRPr="00675333">
        <w:rPr>
          <w:rFonts w:ascii="Times New Roman" w:hAnsi="Times New Roman" w:cs="Times New Roman"/>
          <w:spacing w:val="-4"/>
          <w:sz w:val="28"/>
          <w:szCs w:val="24"/>
        </w:rPr>
        <w:t xml:space="preserve"> К-3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=31,4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экспериментальном </w:t>
      </w:r>
      <w:r w:rsidRPr="00675333">
        <w:rPr>
          <w:rFonts w:ascii="Times New Roman" w:hAnsi="Times New Roman" w:cs="Times New Roman"/>
          <w:sz w:val="28"/>
          <w:szCs w:val="24"/>
        </w:rPr>
        <w:t>участке</w:t>
      </w:r>
      <w:r w:rsidRPr="00675333">
        <w:rPr>
          <w:rFonts w:ascii="Times New Roman" w:hAnsi="Times New Roman" w:cs="Times New Roman"/>
          <w:spacing w:val="-4"/>
          <w:sz w:val="28"/>
          <w:szCs w:val="24"/>
        </w:rPr>
        <w:t xml:space="preserve"> Э-4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=30,7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контрольном </w:t>
      </w:r>
      <w:r w:rsidRPr="00675333">
        <w:rPr>
          <w:rFonts w:ascii="Times New Roman" w:hAnsi="Times New Roman" w:cs="Times New Roman"/>
          <w:sz w:val="28"/>
          <w:szCs w:val="24"/>
        </w:rPr>
        <w:t>участке</w:t>
      </w:r>
      <w:r w:rsidRPr="00675333">
        <w:rPr>
          <w:rFonts w:ascii="Times New Roman" w:hAnsi="Times New Roman" w:cs="Times New Roman"/>
          <w:spacing w:val="-4"/>
          <w:sz w:val="28"/>
          <w:szCs w:val="24"/>
        </w:rPr>
        <w:t xml:space="preserve"> К-4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=31,0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площадки №31 концентрация предельных углеводородов в атмосферном воздухе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=30,4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=30,3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экспериментальном участке Э-2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=30,1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на контрольном участке К-2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=30,3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w:t>
      </w:r>
    </w:p>
    <w:p w14:paraId="7AC567E7"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Метеорологические параметры при отборе проб почвы: </w:t>
      </w:r>
    </w:p>
    <w:p w14:paraId="022FFB1D"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pacing w:val="-6"/>
          <w:sz w:val="28"/>
          <w:szCs w:val="24"/>
        </w:rPr>
        <w:t>На пл. 31 - температура 21,7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5,8 м/с, атмосферное давление </w:t>
      </w:r>
      <w:smartTag w:uri="urn:schemas-microsoft-com:office:smarttags" w:element="metricconverter">
        <w:smartTagPr>
          <w:attr w:name="ProductID" w:val="751 мм"/>
        </w:smartTagPr>
        <w:r w:rsidRPr="00675333">
          <w:rPr>
            <w:rFonts w:ascii="Times New Roman" w:hAnsi="Times New Roman" w:cs="Times New Roman"/>
            <w:spacing w:val="-6"/>
            <w:sz w:val="28"/>
            <w:szCs w:val="24"/>
          </w:rPr>
          <w:t>751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25%, облачность – 0%. </w:t>
      </w:r>
    </w:p>
    <w:p w14:paraId="05C1341F"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z w:val="28"/>
          <w:szCs w:val="24"/>
        </w:rPr>
        <w:t xml:space="preserve">На пл. 196 - </w:t>
      </w:r>
      <w:r w:rsidRPr="00675333">
        <w:rPr>
          <w:rFonts w:ascii="Times New Roman" w:hAnsi="Times New Roman" w:cs="Times New Roman"/>
          <w:spacing w:val="-6"/>
          <w:sz w:val="28"/>
          <w:szCs w:val="24"/>
        </w:rPr>
        <w:t>температура 29,1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западный, скорость ветра 4,6 м/с, атмосферное давление </w:t>
      </w:r>
      <w:smartTag w:uri="urn:schemas-microsoft-com:office:smarttags" w:element="metricconverter">
        <w:smartTagPr>
          <w:attr w:name="ProductID" w:val="741 мм"/>
        </w:smartTagPr>
        <w:r w:rsidRPr="00675333">
          <w:rPr>
            <w:rFonts w:ascii="Times New Roman" w:hAnsi="Times New Roman" w:cs="Times New Roman"/>
            <w:spacing w:val="-6"/>
            <w:sz w:val="28"/>
            <w:szCs w:val="24"/>
          </w:rPr>
          <w:t>741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26%, облачность – 25-30%;</w:t>
      </w:r>
    </w:p>
    <w:p w14:paraId="5FF93FA9"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Через 20 дней после детоксикации почвы микробиологическим методом проведен отбор проб почвы с экспериментальных и контрольных </w:t>
      </w:r>
      <w:r w:rsidRPr="00675333">
        <w:rPr>
          <w:rFonts w:ascii="Times New Roman" w:hAnsi="Times New Roman" w:cs="Times New Roman"/>
          <w:spacing w:val="-4"/>
          <w:sz w:val="28"/>
          <w:szCs w:val="24"/>
        </w:rPr>
        <w:t>участков</w:t>
      </w:r>
      <w:r w:rsidRPr="00675333">
        <w:rPr>
          <w:rFonts w:ascii="Times New Roman" w:hAnsi="Times New Roman" w:cs="Times New Roman"/>
          <w:spacing w:val="4"/>
          <w:sz w:val="28"/>
          <w:szCs w:val="24"/>
        </w:rPr>
        <w:t xml:space="preserve"> пл.31 и пл.196, для изучения микробиологического состояния почвы, определения рН и содержания нефтепродуктов в почве</w:t>
      </w:r>
      <w:r w:rsidR="00617681" w:rsidRPr="00675333">
        <w:rPr>
          <w:rFonts w:ascii="Times New Roman" w:hAnsi="Times New Roman" w:cs="Times New Roman"/>
          <w:spacing w:val="4"/>
          <w:sz w:val="28"/>
          <w:szCs w:val="24"/>
        </w:rPr>
        <w:t>, а также</w:t>
      </w:r>
      <w:r w:rsidRPr="00675333">
        <w:rPr>
          <w:rFonts w:ascii="Times New Roman" w:hAnsi="Times New Roman" w:cs="Times New Roman"/>
          <w:spacing w:val="4"/>
          <w:sz w:val="28"/>
          <w:szCs w:val="24"/>
        </w:rPr>
        <w:t xml:space="preserve"> </w:t>
      </w:r>
      <w:r w:rsidR="00617681" w:rsidRPr="00675333">
        <w:rPr>
          <w:rFonts w:ascii="Times New Roman" w:hAnsi="Times New Roman" w:cs="Times New Roman"/>
          <w:spacing w:val="4"/>
          <w:sz w:val="28"/>
          <w:szCs w:val="24"/>
        </w:rPr>
        <w:t>п</w:t>
      </w:r>
      <w:r w:rsidRPr="00675333">
        <w:rPr>
          <w:rFonts w:ascii="Times New Roman" w:hAnsi="Times New Roman" w:cs="Times New Roman"/>
          <w:spacing w:val="4"/>
          <w:sz w:val="28"/>
          <w:szCs w:val="24"/>
        </w:rPr>
        <w:t xml:space="preserve">роведено измерение влажности почвы.  </w:t>
      </w:r>
    </w:p>
    <w:p w14:paraId="780C2247"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Во время отбора проб почвы через 20 дней после детоксикации почвы микробиологическим методом, на пл. 31 с 09 ч 00 мин до 10 ч 55  и на пл. 196 с 09 ч 00 мин до 10 ч 45 мин времени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pacing w:val="4"/>
          <w:sz w:val="28"/>
          <w:szCs w:val="24"/>
          <w:vertAlign w:val="subscript"/>
        </w:rPr>
        <w:t>6</w:t>
      </w:r>
      <w:r w:rsidRPr="00675333">
        <w:rPr>
          <w:rFonts w:ascii="Times New Roman" w:hAnsi="Times New Roman" w:cs="Times New Roman"/>
          <w:spacing w:val="4"/>
          <w:sz w:val="28"/>
          <w:szCs w:val="24"/>
        </w:rPr>
        <w:t>-С</w:t>
      </w:r>
      <w:r w:rsidRPr="00675333">
        <w:rPr>
          <w:rFonts w:ascii="Times New Roman" w:hAnsi="Times New Roman" w:cs="Times New Roman"/>
          <w:spacing w:val="4"/>
          <w:sz w:val="28"/>
          <w:szCs w:val="24"/>
          <w:vertAlign w:val="subscript"/>
        </w:rPr>
        <w:t>10</w:t>
      </w:r>
      <w:r w:rsidRPr="00675333">
        <w:rPr>
          <w:rFonts w:ascii="Times New Roman" w:hAnsi="Times New Roman" w:cs="Times New Roman"/>
          <w:i/>
          <w:spacing w:val="4"/>
          <w:sz w:val="28"/>
          <w:szCs w:val="24"/>
        </w:rPr>
        <w:t xml:space="preserve">. </w:t>
      </w:r>
      <w:r w:rsidRPr="00675333">
        <w:rPr>
          <w:rFonts w:ascii="Times New Roman" w:hAnsi="Times New Roman" w:cs="Times New Roman"/>
          <w:spacing w:val="4"/>
          <w:sz w:val="28"/>
          <w:szCs w:val="24"/>
        </w:rPr>
        <w:t xml:space="preserve"> </w:t>
      </w:r>
    </w:p>
    <w:p w14:paraId="048C044B"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Обнаруженная концентрация предельных углеводородов в атмосферном воздухе на экспериментальном </w:t>
      </w:r>
      <w:r w:rsidRPr="00675333">
        <w:rPr>
          <w:rFonts w:ascii="Times New Roman" w:hAnsi="Times New Roman" w:cs="Times New Roman"/>
          <w:spacing w:val="-4"/>
          <w:sz w:val="28"/>
          <w:szCs w:val="24"/>
        </w:rPr>
        <w:t>участке</w:t>
      </w:r>
      <w:r w:rsidRPr="00675333">
        <w:rPr>
          <w:rFonts w:ascii="Times New Roman" w:hAnsi="Times New Roman" w:cs="Times New Roman"/>
          <w:spacing w:val="4"/>
          <w:sz w:val="28"/>
          <w:szCs w:val="24"/>
        </w:rPr>
        <w:t xml:space="preserve"> Э-3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площадки №196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=30,8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контрольном </w:t>
      </w:r>
      <w:r w:rsidRPr="00675333">
        <w:rPr>
          <w:rFonts w:ascii="Times New Roman" w:hAnsi="Times New Roman" w:cs="Times New Roman"/>
          <w:spacing w:val="-4"/>
          <w:sz w:val="28"/>
          <w:szCs w:val="24"/>
        </w:rPr>
        <w:t>участке</w:t>
      </w:r>
      <w:r w:rsidRPr="00675333">
        <w:rPr>
          <w:rFonts w:ascii="Times New Roman" w:hAnsi="Times New Roman" w:cs="Times New Roman"/>
          <w:spacing w:val="4"/>
          <w:sz w:val="28"/>
          <w:szCs w:val="24"/>
        </w:rPr>
        <w:t xml:space="preserve"> К-3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=34,5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экспериментальном </w:t>
      </w:r>
      <w:r w:rsidRPr="00675333">
        <w:rPr>
          <w:rFonts w:ascii="Times New Roman" w:hAnsi="Times New Roman" w:cs="Times New Roman"/>
          <w:spacing w:val="-4"/>
          <w:sz w:val="28"/>
          <w:szCs w:val="24"/>
        </w:rPr>
        <w:t>участке</w:t>
      </w:r>
      <w:r w:rsidRPr="00675333">
        <w:rPr>
          <w:rFonts w:ascii="Times New Roman" w:hAnsi="Times New Roman" w:cs="Times New Roman"/>
          <w:spacing w:val="4"/>
          <w:sz w:val="28"/>
          <w:szCs w:val="24"/>
        </w:rPr>
        <w:t xml:space="preserve"> Э-4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=30,1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контрольном </w:t>
      </w:r>
      <w:r w:rsidRPr="00675333">
        <w:rPr>
          <w:rFonts w:ascii="Times New Roman" w:hAnsi="Times New Roman" w:cs="Times New Roman"/>
          <w:spacing w:val="-4"/>
          <w:sz w:val="28"/>
          <w:szCs w:val="24"/>
        </w:rPr>
        <w:t>участке</w:t>
      </w:r>
      <w:r w:rsidRPr="00675333">
        <w:rPr>
          <w:rFonts w:ascii="Times New Roman" w:hAnsi="Times New Roman" w:cs="Times New Roman"/>
          <w:spacing w:val="4"/>
          <w:sz w:val="28"/>
          <w:szCs w:val="24"/>
        </w:rPr>
        <w:t xml:space="preserve"> К-4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=36,3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экспериментальном </w:t>
      </w:r>
      <w:r w:rsidRPr="00675333">
        <w:rPr>
          <w:rFonts w:ascii="Times New Roman" w:hAnsi="Times New Roman" w:cs="Times New Roman"/>
          <w:spacing w:val="-4"/>
          <w:sz w:val="28"/>
          <w:szCs w:val="24"/>
        </w:rPr>
        <w:lastRenderedPageBreak/>
        <w:t>участке</w:t>
      </w:r>
      <w:r w:rsidRPr="00675333">
        <w:rPr>
          <w:rFonts w:ascii="Times New Roman" w:hAnsi="Times New Roman" w:cs="Times New Roman"/>
          <w:spacing w:val="4"/>
          <w:sz w:val="28"/>
          <w:szCs w:val="24"/>
        </w:rPr>
        <w:t xml:space="preserve"> Э-1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площадки №31 концентрация предельных углеводородов в атмосферном воздухе составляет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=30,3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контрольном </w:t>
      </w:r>
      <w:r w:rsidRPr="00675333">
        <w:rPr>
          <w:rFonts w:ascii="Times New Roman" w:hAnsi="Times New Roman" w:cs="Times New Roman"/>
          <w:spacing w:val="-4"/>
          <w:sz w:val="28"/>
          <w:szCs w:val="24"/>
        </w:rPr>
        <w:t>участке</w:t>
      </w:r>
      <w:r w:rsidRPr="00675333">
        <w:rPr>
          <w:rFonts w:ascii="Times New Roman" w:hAnsi="Times New Roman" w:cs="Times New Roman"/>
          <w:spacing w:val="4"/>
          <w:sz w:val="28"/>
          <w:szCs w:val="24"/>
        </w:rPr>
        <w:t xml:space="preserve"> К-1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=30,9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pacing w:val="4"/>
          <w:sz w:val="28"/>
          <w:szCs w:val="24"/>
        </w:rPr>
        <w:t xml:space="preserve"> Э-2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=38,5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pacing w:val="4"/>
          <w:sz w:val="28"/>
          <w:szCs w:val="24"/>
        </w:rPr>
        <w:t xml:space="preserve"> К-2 (</w:t>
      </w:r>
      <w:r w:rsidRPr="00675333">
        <w:rPr>
          <w:rFonts w:ascii="Times New Roman" w:hAnsi="Times New Roman" w:cs="Times New Roman"/>
          <w:spacing w:val="4"/>
          <w:sz w:val="28"/>
          <w:szCs w:val="24"/>
          <w:lang w:val="en-US"/>
        </w:rPr>
        <w:t>b</w:t>
      </w:r>
      <w:r w:rsidRPr="00675333">
        <w:rPr>
          <w:rFonts w:ascii="Times New Roman" w:hAnsi="Times New Roman" w:cs="Times New Roman"/>
          <w:spacing w:val="4"/>
          <w:sz w:val="28"/>
          <w:szCs w:val="24"/>
        </w:rPr>
        <w:t>) - С</w:t>
      </w:r>
      <w:r w:rsidRPr="00675333">
        <w:rPr>
          <w:rFonts w:ascii="Times New Roman" w:hAnsi="Times New Roman" w:cs="Times New Roman"/>
          <w:spacing w:val="4"/>
          <w:sz w:val="28"/>
          <w:szCs w:val="24"/>
          <w:vertAlign w:val="subscript"/>
        </w:rPr>
        <w:t>ср</w:t>
      </w:r>
      <w:r w:rsidRPr="00675333">
        <w:rPr>
          <w:rFonts w:ascii="Times New Roman" w:hAnsi="Times New Roman" w:cs="Times New Roman"/>
          <w:spacing w:val="4"/>
          <w:sz w:val="28"/>
          <w:szCs w:val="24"/>
        </w:rPr>
        <w:t>=39,5 мг/м</w:t>
      </w:r>
      <w:r w:rsidRPr="00675333">
        <w:rPr>
          <w:rFonts w:ascii="Times New Roman" w:hAnsi="Times New Roman" w:cs="Times New Roman"/>
          <w:spacing w:val="4"/>
          <w:sz w:val="28"/>
          <w:szCs w:val="24"/>
          <w:vertAlign w:val="superscript"/>
        </w:rPr>
        <w:t>3</w:t>
      </w:r>
      <w:r w:rsidRPr="00675333">
        <w:rPr>
          <w:rFonts w:ascii="Times New Roman" w:hAnsi="Times New Roman" w:cs="Times New Roman"/>
          <w:spacing w:val="4"/>
          <w:sz w:val="28"/>
          <w:szCs w:val="24"/>
        </w:rPr>
        <w:t>.</w:t>
      </w:r>
    </w:p>
    <w:p w14:paraId="0A8D6686"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Метеорологические параметры при отборе проб почвы составили: </w:t>
      </w:r>
    </w:p>
    <w:p w14:paraId="6DA2DBC6"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На пл.31 - температура 35,7 </w:t>
      </w:r>
      <w:r w:rsidRPr="00675333">
        <w:rPr>
          <w:rFonts w:ascii="Times New Roman" w:hAnsi="Times New Roman" w:cs="Times New Roman"/>
          <w:spacing w:val="4"/>
          <w:sz w:val="28"/>
          <w:szCs w:val="24"/>
        </w:rPr>
        <w:sym w:font="Symbol" w:char="F0B0"/>
      </w:r>
      <w:r w:rsidRPr="00675333">
        <w:rPr>
          <w:rFonts w:ascii="Times New Roman" w:hAnsi="Times New Roman" w:cs="Times New Roman"/>
          <w:spacing w:val="4"/>
          <w:sz w:val="28"/>
          <w:szCs w:val="24"/>
        </w:rPr>
        <w:t xml:space="preserve">С, ветер восточный, скорость ветра 1,2 м/с, атмосферное давление </w:t>
      </w:r>
      <w:smartTag w:uri="urn:schemas-microsoft-com:office:smarttags" w:element="metricconverter">
        <w:smartTagPr>
          <w:attr w:name="ProductID" w:val="748 мм"/>
        </w:smartTagPr>
        <w:r w:rsidRPr="00675333">
          <w:rPr>
            <w:rFonts w:ascii="Times New Roman" w:hAnsi="Times New Roman" w:cs="Times New Roman"/>
            <w:spacing w:val="4"/>
            <w:sz w:val="28"/>
            <w:szCs w:val="24"/>
          </w:rPr>
          <w:t>748 мм</w:t>
        </w:r>
      </w:smartTag>
      <w:r w:rsidRPr="00675333">
        <w:rPr>
          <w:rFonts w:ascii="Times New Roman" w:hAnsi="Times New Roman" w:cs="Times New Roman"/>
          <w:spacing w:val="4"/>
          <w:sz w:val="28"/>
          <w:szCs w:val="24"/>
        </w:rPr>
        <w:t>.рт.ст, влажность воздуха 26%.</w:t>
      </w:r>
    </w:p>
    <w:p w14:paraId="1BD62482" w14:textId="77777777" w:rsidR="004552BA" w:rsidRPr="00675333" w:rsidRDefault="004552BA"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На пл.196 - температура 37,5 </w:t>
      </w:r>
      <w:r w:rsidRPr="00675333">
        <w:rPr>
          <w:rFonts w:ascii="Times New Roman" w:hAnsi="Times New Roman" w:cs="Times New Roman"/>
          <w:spacing w:val="4"/>
          <w:sz w:val="28"/>
          <w:szCs w:val="24"/>
        </w:rPr>
        <w:sym w:font="Symbol" w:char="F0B0"/>
      </w:r>
      <w:r w:rsidRPr="00675333">
        <w:rPr>
          <w:rFonts w:ascii="Times New Roman" w:hAnsi="Times New Roman" w:cs="Times New Roman"/>
          <w:spacing w:val="4"/>
          <w:sz w:val="28"/>
          <w:szCs w:val="24"/>
        </w:rPr>
        <w:t xml:space="preserve">С, ветер восточный, скорость ветра 1,12 м/с, атмосферное давление </w:t>
      </w:r>
      <w:smartTag w:uri="urn:schemas-microsoft-com:office:smarttags" w:element="metricconverter">
        <w:smartTagPr>
          <w:attr w:name="ProductID" w:val="750 мм"/>
        </w:smartTagPr>
        <w:r w:rsidRPr="00675333">
          <w:rPr>
            <w:rFonts w:ascii="Times New Roman" w:hAnsi="Times New Roman" w:cs="Times New Roman"/>
            <w:spacing w:val="4"/>
            <w:sz w:val="28"/>
            <w:szCs w:val="24"/>
          </w:rPr>
          <w:t>750 мм</w:t>
        </w:r>
      </w:smartTag>
      <w:r w:rsidRPr="00675333">
        <w:rPr>
          <w:rFonts w:ascii="Times New Roman" w:hAnsi="Times New Roman" w:cs="Times New Roman"/>
          <w:spacing w:val="4"/>
          <w:sz w:val="28"/>
          <w:szCs w:val="24"/>
        </w:rPr>
        <w:t>.рт.ст, влажность воздуха 26%.</w:t>
      </w:r>
    </w:p>
    <w:p w14:paraId="01434029"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Через 30 дней после детоксикации почвы микробиологическим методом проведен отбор проб почвы с экспериментальных и контрольных участков пл.31 и пл.196, для изучения микробиологического состояния почвы, определения рН и содержания нефтепродуктов в почве</w:t>
      </w:r>
      <w:r w:rsidR="00617681" w:rsidRPr="00675333">
        <w:rPr>
          <w:rFonts w:ascii="Times New Roman" w:hAnsi="Times New Roman" w:cs="Times New Roman"/>
          <w:sz w:val="28"/>
          <w:szCs w:val="24"/>
        </w:rPr>
        <w:t>, а также</w:t>
      </w:r>
      <w:r w:rsidRPr="00675333">
        <w:rPr>
          <w:rFonts w:ascii="Times New Roman" w:hAnsi="Times New Roman" w:cs="Times New Roman"/>
          <w:sz w:val="28"/>
          <w:szCs w:val="24"/>
        </w:rPr>
        <w:t xml:space="preserve"> проведено измерение влажности почвы. </w:t>
      </w:r>
    </w:p>
    <w:p w14:paraId="0C010977"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Во время отбора проб почвы через 30 дней после детоксикации микробиологическим методом на пл. 31 с 09 ч 00 мин до 10 ч 55 мин и на пл.196 с 09 ч 00 мин до 10 ч 30 мин времени Астаны, проведены инструментальные измерения атмосферного воздуха на содержание предельных углеводородов С</w:t>
      </w:r>
      <w:r w:rsidRPr="00675333">
        <w:rPr>
          <w:rFonts w:ascii="Times New Roman" w:hAnsi="Times New Roman" w:cs="Times New Roman"/>
          <w:sz w:val="28"/>
          <w:szCs w:val="24"/>
          <w:vertAlign w:val="subscript"/>
        </w:rPr>
        <w:t>6</w:t>
      </w:r>
      <w:r w:rsidRPr="00675333">
        <w:rPr>
          <w:rFonts w:ascii="Times New Roman" w:hAnsi="Times New Roman" w:cs="Times New Roman"/>
          <w:sz w:val="28"/>
          <w:szCs w:val="24"/>
        </w:rPr>
        <w:t>-С</w:t>
      </w:r>
      <w:r w:rsidRPr="00675333">
        <w:rPr>
          <w:rFonts w:ascii="Times New Roman" w:hAnsi="Times New Roman" w:cs="Times New Roman"/>
          <w:sz w:val="28"/>
          <w:szCs w:val="24"/>
          <w:vertAlign w:val="subscript"/>
        </w:rPr>
        <w:t>10</w:t>
      </w:r>
      <w:r w:rsidRPr="00675333">
        <w:rPr>
          <w:rFonts w:ascii="Times New Roman" w:hAnsi="Times New Roman" w:cs="Times New Roman"/>
          <w:sz w:val="28"/>
          <w:szCs w:val="24"/>
        </w:rPr>
        <w:t xml:space="preserve">. </w:t>
      </w:r>
    </w:p>
    <w:p w14:paraId="1ED4BFEC"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Обнаруженная концентрация предельных углеводородов в атмосферном воздухе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Э-3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площадки №196 составляет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=31,8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К-3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=36,5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Э-4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=31,9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К-4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=37,5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Э-1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пл. №31 концентрация предельных углеводородов в атмосферном воздухе составляет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=30,1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К-1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=30,7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экспериментальном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Э-2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=37,1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 xml:space="preserve">, на контрольном </w:t>
      </w:r>
      <w:r w:rsidRPr="00675333">
        <w:rPr>
          <w:rFonts w:ascii="Times New Roman" w:hAnsi="Times New Roman" w:cs="Times New Roman"/>
          <w:spacing w:val="-6"/>
          <w:sz w:val="28"/>
          <w:szCs w:val="24"/>
        </w:rPr>
        <w:t>участке</w:t>
      </w:r>
      <w:r w:rsidRPr="00675333">
        <w:rPr>
          <w:rFonts w:ascii="Times New Roman" w:hAnsi="Times New Roman" w:cs="Times New Roman"/>
          <w:sz w:val="28"/>
          <w:szCs w:val="24"/>
        </w:rPr>
        <w:t xml:space="preserve"> К-2 (</w:t>
      </w:r>
      <w:r w:rsidRPr="00675333">
        <w:rPr>
          <w:rFonts w:ascii="Times New Roman" w:hAnsi="Times New Roman" w:cs="Times New Roman"/>
          <w:sz w:val="28"/>
          <w:szCs w:val="24"/>
          <w:lang w:val="en-US"/>
        </w:rPr>
        <w:t>b</w:t>
      </w:r>
      <w:r w:rsidRPr="00675333">
        <w:rPr>
          <w:rFonts w:ascii="Times New Roman" w:hAnsi="Times New Roman" w:cs="Times New Roman"/>
          <w:sz w:val="28"/>
          <w:szCs w:val="24"/>
        </w:rPr>
        <w:t>) - С</w:t>
      </w:r>
      <w:r w:rsidRPr="00675333">
        <w:rPr>
          <w:rFonts w:ascii="Times New Roman" w:hAnsi="Times New Roman" w:cs="Times New Roman"/>
          <w:sz w:val="28"/>
          <w:szCs w:val="24"/>
          <w:vertAlign w:val="subscript"/>
        </w:rPr>
        <w:t>ср</w:t>
      </w:r>
      <w:r w:rsidRPr="00675333">
        <w:rPr>
          <w:rFonts w:ascii="Times New Roman" w:hAnsi="Times New Roman" w:cs="Times New Roman"/>
          <w:sz w:val="28"/>
          <w:szCs w:val="24"/>
        </w:rPr>
        <w:t>=38,3 мг/м</w:t>
      </w:r>
      <w:r w:rsidRPr="00675333">
        <w:rPr>
          <w:rFonts w:ascii="Times New Roman" w:hAnsi="Times New Roman" w:cs="Times New Roman"/>
          <w:sz w:val="28"/>
          <w:szCs w:val="24"/>
          <w:vertAlign w:val="superscript"/>
        </w:rPr>
        <w:t>3</w:t>
      </w:r>
      <w:r w:rsidRPr="00675333">
        <w:rPr>
          <w:rFonts w:ascii="Times New Roman" w:hAnsi="Times New Roman" w:cs="Times New Roman"/>
          <w:sz w:val="28"/>
          <w:szCs w:val="24"/>
        </w:rPr>
        <w:t>.</w:t>
      </w:r>
    </w:p>
    <w:p w14:paraId="62D38DB9" w14:textId="77777777" w:rsidR="004552BA"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Метеорологические параметры при отборе проб почвы: </w:t>
      </w:r>
    </w:p>
    <w:p w14:paraId="68F0D140"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На пл. 31 - температура 37,7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1,46 м/с, атмосферное давление </w:t>
      </w:r>
      <w:smartTag w:uri="urn:schemas-microsoft-com:office:smarttags" w:element="metricconverter">
        <w:smartTagPr>
          <w:attr w:name="ProductID" w:val="750 мм"/>
        </w:smartTagPr>
        <w:r w:rsidRPr="00675333">
          <w:rPr>
            <w:rFonts w:ascii="Times New Roman" w:hAnsi="Times New Roman" w:cs="Times New Roman"/>
            <w:spacing w:val="-6"/>
            <w:sz w:val="28"/>
            <w:szCs w:val="24"/>
          </w:rPr>
          <w:t>750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26%.</w:t>
      </w:r>
    </w:p>
    <w:p w14:paraId="79988114"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На пл. 196 - температура 29,8 </w:t>
      </w:r>
      <w:r w:rsidRPr="00675333">
        <w:rPr>
          <w:rFonts w:ascii="Times New Roman" w:hAnsi="Times New Roman" w:cs="Times New Roman"/>
          <w:spacing w:val="-6"/>
          <w:sz w:val="28"/>
          <w:szCs w:val="24"/>
        </w:rPr>
        <w:sym w:font="Symbol" w:char="F0B0"/>
      </w:r>
      <w:r w:rsidRPr="00675333">
        <w:rPr>
          <w:rFonts w:ascii="Times New Roman" w:hAnsi="Times New Roman" w:cs="Times New Roman"/>
          <w:spacing w:val="-6"/>
          <w:sz w:val="28"/>
          <w:szCs w:val="24"/>
        </w:rPr>
        <w:t xml:space="preserve">С, ветер восточный, скорость ветра 2,1 м/с, атмосферное давление </w:t>
      </w:r>
      <w:smartTag w:uri="urn:schemas-microsoft-com:office:smarttags" w:element="metricconverter">
        <w:smartTagPr>
          <w:attr w:name="ProductID" w:val="750 мм"/>
        </w:smartTagPr>
        <w:r w:rsidRPr="00675333">
          <w:rPr>
            <w:rFonts w:ascii="Times New Roman" w:hAnsi="Times New Roman" w:cs="Times New Roman"/>
            <w:spacing w:val="-6"/>
            <w:sz w:val="28"/>
            <w:szCs w:val="24"/>
          </w:rPr>
          <w:t>750 мм</w:t>
        </w:r>
      </w:smartTag>
      <w:r w:rsidRPr="00675333">
        <w:rPr>
          <w:rFonts w:ascii="Times New Roman" w:hAnsi="Times New Roman" w:cs="Times New Roman"/>
          <w:spacing w:val="-6"/>
          <w:sz w:val="28"/>
          <w:szCs w:val="24"/>
        </w:rPr>
        <w:t xml:space="preserve">.рт.ст, влажность </w:t>
      </w:r>
      <w:r w:rsidRPr="00675333">
        <w:rPr>
          <w:rFonts w:ascii="Times New Roman" w:hAnsi="Times New Roman" w:cs="Times New Roman"/>
          <w:sz w:val="28"/>
          <w:szCs w:val="24"/>
        </w:rPr>
        <w:t>воздуха</w:t>
      </w:r>
      <w:r w:rsidRPr="00675333">
        <w:rPr>
          <w:rFonts w:ascii="Times New Roman" w:hAnsi="Times New Roman" w:cs="Times New Roman"/>
          <w:spacing w:val="-6"/>
          <w:sz w:val="28"/>
          <w:szCs w:val="24"/>
        </w:rPr>
        <w:t xml:space="preserve"> 26%.</w:t>
      </w:r>
    </w:p>
    <w:p w14:paraId="6A9CCDA1" w14:textId="77777777" w:rsidR="004552BA" w:rsidRPr="00675333" w:rsidRDefault="004552BA" w:rsidP="00675333">
      <w:pPr>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spacing w:val="-6"/>
          <w:sz w:val="28"/>
          <w:szCs w:val="24"/>
        </w:rPr>
        <w:t xml:space="preserve">На протяжении всех работ по натурным испытаниям детоксикации почвы микробиологическим методом от загрязнения почвы </w:t>
      </w:r>
      <w:r w:rsidR="00805526" w:rsidRPr="00675333">
        <w:rPr>
          <w:rFonts w:ascii="Times New Roman" w:hAnsi="Times New Roman" w:cs="Times New Roman"/>
          <w:spacing w:val="-6"/>
          <w:sz w:val="28"/>
          <w:szCs w:val="24"/>
        </w:rPr>
        <w:t>токсичным углеводородным ракетным топливом</w:t>
      </w:r>
      <w:r w:rsidRPr="00675333">
        <w:rPr>
          <w:rFonts w:ascii="Times New Roman" w:hAnsi="Times New Roman" w:cs="Times New Roman"/>
          <w:spacing w:val="-6"/>
          <w:sz w:val="28"/>
          <w:szCs w:val="24"/>
        </w:rPr>
        <w:t xml:space="preserve"> ежедневно, в полевых условиях проводилось увлажнение экспериментальных участков для поддержания жизнедеятельности микроорганизмов. Также проводились измерения влажности почвы </w:t>
      </w:r>
      <w:r w:rsidRPr="00675333">
        <w:rPr>
          <w:rFonts w:ascii="Times New Roman" w:hAnsi="Times New Roman" w:cs="Times New Roman"/>
          <w:sz w:val="28"/>
          <w:szCs w:val="24"/>
        </w:rPr>
        <w:t xml:space="preserve">с помощью анализатора влажности ЭЛВИЗ-2 </w:t>
      </w:r>
      <w:r w:rsidRPr="00675333">
        <w:rPr>
          <w:rFonts w:ascii="Times New Roman" w:hAnsi="Times New Roman" w:cs="Times New Roman"/>
          <w:spacing w:val="-6"/>
          <w:sz w:val="28"/>
          <w:szCs w:val="24"/>
        </w:rPr>
        <w:t xml:space="preserve">(рисунок </w:t>
      </w:r>
      <w:r w:rsidR="00441BD7" w:rsidRPr="00675333">
        <w:rPr>
          <w:rFonts w:ascii="Times New Roman" w:hAnsi="Times New Roman" w:cs="Times New Roman"/>
          <w:spacing w:val="-6"/>
          <w:sz w:val="28"/>
          <w:szCs w:val="24"/>
        </w:rPr>
        <w:t>4</w:t>
      </w:r>
      <w:r w:rsidR="000767C2" w:rsidRPr="00675333">
        <w:rPr>
          <w:rFonts w:ascii="Times New Roman" w:hAnsi="Times New Roman" w:cs="Times New Roman"/>
          <w:spacing w:val="-6"/>
          <w:sz w:val="28"/>
          <w:szCs w:val="24"/>
        </w:rPr>
        <w:t>.11</w:t>
      </w:r>
      <w:r w:rsidRPr="00675333">
        <w:rPr>
          <w:rFonts w:ascii="Times New Roman" w:hAnsi="Times New Roman" w:cs="Times New Roman"/>
          <w:spacing w:val="-6"/>
          <w:sz w:val="28"/>
          <w:szCs w:val="24"/>
        </w:rPr>
        <w:t xml:space="preserve"> и таблицы </w:t>
      </w:r>
      <w:r w:rsidR="00441BD7" w:rsidRPr="00675333">
        <w:rPr>
          <w:rFonts w:ascii="Times New Roman" w:hAnsi="Times New Roman" w:cs="Times New Roman"/>
          <w:spacing w:val="-6"/>
          <w:sz w:val="28"/>
          <w:szCs w:val="24"/>
        </w:rPr>
        <w:t>4</w:t>
      </w:r>
      <w:r w:rsidR="000767C2" w:rsidRPr="00675333">
        <w:rPr>
          <w:rFonts w:ascii="Times New Roman" w:hAnsi="Times New Roman" w:cs="Times New Roman"/>
          <w:spacing w:val="-6"/>
          <w:sz w:val="28"/>
          <w:szCs w:val="24"/>
        </w:rPr>
        <w:t>.5</w:t>
      </w:r>
      <w:r w:rsidRPr="00675333">
        <w:rPr>
          <w:rFonts w:ascii="Times New Roman" w:hAnsi="Times New Roman" w:cs="Times New Roman"/>
          <w:spacing w:val="-6"/>
          <w:sz w:val="28"/>
          <w:szCs w:val="24"/>
        </w:rPr>
        <w:t xml:space="preserve">, </w:t>
      </w:r>
      <w:r w:rsidR="00441BD7" w:rsidRPr="00675333">
        <w:rPr>
          <w:rFonts w:ascii="Times New Roman" w:hAnsi="Times New Roman" w:cs="Times New Roman"/>
          <w:spacing w:val="-6"/>
          <w:sz w:val="28"/>
          <w:szCs w:val="24"/>
        </w:rPr>
        <w:t>4</w:t>
      </w:r>
      <w:r w:rsidR="000767C2" w:rsidRPr="00675333">
        <w:rPr>
          <w:rFonts w:ascii="Times New Roman" w:hAnsi="Times New Roman" w:cs="Times New Roman"/>
          <w:spacing w:val="-6"/>
          <w:sz w:val="28"/>
          <w:szCs w:val="24"/>
        </w:rPr>
        <w:t>.6</w:t>
      </w:r>
      <w:r w:rsidRPr="00675333">
        <w:rPr>
          <w:rFonts w:ascii="Times New Roman" w:hAnsi="Times New Roman" w:cs="Times New Roman"/>
          <w:spacing w:val="-6"/>
          <w:sz w:val="28"/>
          <w:szCs w:val="24"/>
        </w:rPr>
        <w:t xml:space="preserve">). </w:t>
      </w:r>
    </w:p>
    <w:p w14:paraId="1C8992F3" w14:textId="77777777" w:rsidR="00805526" w:rsidRPr="00675333" w:rsidRDefault="004552BA" w:rsidP="00675333">
      <w:pPr>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При выявлении низкой влажности в почве на экспериментальных участках, добавлялось расчетное количество воды для поддержания условий жизнедеятельности микроорганизмов.</w:t>
      </w:r>
    </w:p>
    <w:p w14:paraId="64D7389C" w14:textId="77777777" w:rsidR="00805526" w:rsidRPr="00DE7941" w:rsidRDefault="00805526" w:rsidP="00DE7941">
      <w:pPr>
        <w:spacing w:after="0" w:line="360" w:lineRule="auto"/>
        <w:ind w:firstLine="709"/>
        <w:jc w:val="both"/>
        <w:rPr>
          <w:rFonts w:ascii="Times New Roman" w:hAnsi="Times New Roman" w:cs="Times New Roman"/>
          <w:sz w:val="24"/>
          <w:szCs w:val="24"/>
        </w:rPr>
      </w:pPr>
    </w:p>
    <w:p w14:paraId="2FA3ABB0" w14:textId="77777777" w:rsidR="00805526" w:rsidRPr="00DE7941" w:rsidRDefault="00805526" w:rsidP="00DE7941">
      <w:pPr>
        <w:spacing w:after="0" w:line="360" w:lineRule="auto"/>
        <w:ind w:firstLine="709"/>
        <w:jc w:val="both"/>
        <w:rPr>
          <w:rFonts w:ascii="Times New Roman" w:hAnsi="Times New Roman" w:cs="Times New Roman"/>
          <w:sz w:val="24"/>
          <w:szCs w:val="24"/>
        </w:rPr>
        <w:sectPr w:rsidR="00805526" w:rsidRPr="00DE7941" w:rsidSect="00247B40">
          <w:footerReference w:type="default" r:id="rId78"/>
          <w:footerReference w:type="first" r:id="rId79"/>
          <w:pgSz w:w="11906" w:h="16838"/>
          <w:pgMar w:top="1134" w:right="850" w:bottom="1134" w:left="1701" w:header="708" w:footer="708" w:gutter="0"/>
          <w:cols w:space="708"/>
          <w:docGrid w:linePitch="360"/>
        </w:sectPr>
      </w:pPr>
    </w:p>
    <w:p w14:paraId="34FE51CF" w14:textId="77777777" w:rsidR="004552BA" w:rsidRPr="00675333" w:rsidRDefault="004552BA"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lastRenderedPageBreak/>
        <w:t xml:space="preserve">Таблица </w:t>
      </w:r>
      <w:r w:rsidR="00441BD7" w:rsidRPr="00675333">
        <w:rPr>
          <w:rFonts w:ascii="Times New Roman" w:hAnsi="Times New Roman" w:cs="Times New Roman"/>
          <w:sz w:val="28"/>
          <w:szCs w:val="28"/>
        </w:rPr>
        <w:t>4</w:t>
      </w:r>
      <w:r w:rsidR="000767C2" w:rsidRPr="00675333">
        <w:rPr>
          <w:rFonts w:ascii="Times New Roman" w:hAnsi="Times New Roman" w:cs="Times New Roman"/>
          <w:sz w:val="28"/>
          <w:szCs w:val="28"/>
        </w:rPr>
        <w:t>.5</w:t>
      </w:r>
      <w:r w:rsidRPr="00675333">
        <w:rPr>
          <w:rFonts w:ascii="Times New Roman" w:hAnsi="Times New Roman" w:cs="Times New Roman"/>
          <w:sz w:val="28"/>
          <w:szCs w:val="28"/>
        </w:rPr>
        <w:t xml:space="preserve"> - Расчет количества воды для поддержания влажности на уровне предельной полевой влагоемкости пл. 196 и </w:t>
      </w:r>
      <w:r w:rsidR="00BA1B4E" w:rsidRPr="00675333">
        <w:rPr>
          <w:rFonts w:ascii="Times New Roman" w:hAnsi="Times New Roman" w:cs="Times New Roman"/>
          <w:sz w:val="28"/>
          <w:szCs w:val="28"/>
        </w:rPr>
        <w:t>пл.</w:t>
      </w:r>
      <w:r w:rsidRPr="00675333">
        <w:rPr>
          <w:rFonts w:ascii="Times New Roman" w:hAnsi="Times New Roman" w:cs="Times New Roman"/>
          <w:sz w:val="28"/>
          <w:szCs w:val="28"/>
        </w:rPr>
        <w:t xml:space="preserve">31 </w:t>
      </w:r>
    </w:p>
    <w:tbl>
      <w:tblPr>
        <w:tblW w:w="13745" w:type="dxa"/>
        <w:jc w:val="center"/>
        <w:tblLayout w:type="fixed"/>
        <w:tblLook w:val="00A0" w:firstRow="1" w:lastRow="0" w:firstColumn="1" w:lastColumn="0" w:noHBand="0" w:noVBand="0"/>
      </w:tblPr>
      <w:tblGrid>
        <w:gridCol w:w="1177"/>
        <w:gridCol w:w="852"/>
        <w:gridCol w:w="850"/>
        <w:gridCol w:w="709"/>
        <w:gridCol w:w="850"/>
        <w:gridCol w:w="851"/>
        <w:gridCol w:w="850"/>
        <w:gridCol w:w="944"/>
        <w:gridCol w:w="992"/>
        <w:gridCol w:w="944"/>
        <w:gridCol w:w="850"/>
        <w:gridCol w:w="949"/>
        <w:gridCol w:w="44"/>
        <w:gridCol w:w="665"/>
        <w:gridCol w:w="44"/>
        <w:gridCol w:w="806"/>
        <w:gridCol w:w="44"/>
        <w:gridCol w:w="1324"/>
      </w:tblGrid>
      <w:tr w:rsidR="00BA1B4E" w:rsidRPr="00675333" w14:paraId="771D5A5E" w14:textId="77777777" w:rsidTr="00BA1B4E">
        <w:trPr>
          <w:cantSplit/>
          <w:trHeight w:val="2767"/>
          <w:jc w:val="center"/>
        </w:trPr>
        <w:tc>
          <w:tcPr>
            <w:tcW w:w="1177" w:type="dxa"/>
            <w:tcBorders>
              <w:top w:val="single" w:sz="4" w:space="0" w:color="auto"/>
              <w:left w:val="single" w:sz="4" w:space="0" w:color="auto"/>
              <w:bottom w:val="single" w:sz="4" w:space="0" w:color="auto"/>
              <w:right w:val="single" w:sz="4" w:space="0" w:color="auto"/>
            </w:tcBorders>
            <w:noWrap/>
            <w:textDirection w:val="btLr"/>
            <w:vAlign w:val="center"/>
          </w:tcPr>
          <w:p w14:paraId="1B9547FF"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Почва</w:t>
            </w:r>
          </w:p>
        </w:tc>
        <w:tc>
          <w:tcPr>
            <w:tcW w:w="852" w:type="dxa"/>
            <w:tcBorders>
              <w:top w:val="single" w:sz="4" w:space="0" w:color="auto"/>
              <w:left w:val="nil"/>
              <w:bottom w:val="single" w:sz="4" w:space="0" w:color="auto"/>
              <w:right w:val="single" w:sz="4" w:space="0" w:color="auto"/>
            </w:tcBorders>
            <w:textDirection w:val="btLr"/>
            <w:vAlign w:val="center"/>
          </w:tcPr>
          <w:p w14:paraId="48F7B44A"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Глубина, см</w:t>
            </w:r>
          </w:p>
        </w:tc>
        <w:tc>
          <w:tcPr>
            <w:tcW w:w="850" w:type="dxa"/>
            <w:tcBorders>
              <w:top w:val="single" w:sz="4" w:space="0" w:color="auto"/>
              <w:left w:val="nil"/>
              <w:bottom w:val="single" w:sz="4" w:space="0" w:color="auto"/>
              <w:right w:val="single" w:sz="4" w:space="0" w:color="auto"/>
            </w:tcBorders>
            <w:textDirection w:val="btLr"/>
            <w:vAlign w:val="center"/>
          </w:tcPr>
          <w:p w14:paraId="61CC4CA1"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Плотность почвы, кг/дм</w:t>
            </w:r>
            <w:r w:rsidRPr="00675333">
              <w:rPr>
                <w:rFonts w:ascii="Times New Roman" w:hAnsi="Times New Roman" w:cs="Times New Roman"/>
                <w:szCs w:val="24"/>
                <w:vertAlign w:val="superscript"/>
              </w:rPr>
              <w:t>3</w:t>
            </w:r>
          </w:p>
        </w:tc>
        <w:tc>
          <w:tcPr>
            <w:tcW w:w="709" w:type="dxa"/>
            <w:tcBorders>
              <w:top w:val="single" w:sz="4" w:space="0" w:color="auto"/>
              <w:left w:val="nil"/>
              <w:bottom w:val="single" w:sz="4" w:space="0" w:color="auto"/>
              <w:right w:val="single" w:sz="4" w:space="0" w:color="auto"/>
            </w:tcBorders>
            <w:textDirection w:val="btLr"/>
            <w:vAlign w:val="center"/>
          </w:tcPr>
          <w:p w14:paraId="75A49CD8"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Влажность до полива, %</w:t>
            </w:r>
          </w:p>
        </w:tc>
        <w:tc>
          <w:tcPr>
            <w:tcW w:w="850" w:type="dxa"/>
            <w:tcBorders>
              <w:top w:val="single" w:sz="4" w:space="0" w:color="auto"/>
              <w:left w:val="nil"/>
              <w:bottom w:val="single" w:sz="4" w:space="0" w:color="auto"/>
              <w:right w:val="single" w:sz="4" w:space="0" w:color="auto"/>
            </w:tcBorders>
            <w:textDirection w:val="btLr"/>
            <w:vAlign w:val="center"/>
          </w:tcPr>
          <w:p w14:paraId="4721FAF0"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Плотность  твердой фазы, кг/дм</w:t>
            </w:r>
            <w:r w:rsidRPr="00675333">
              <w:rPr>
                <w:rFonts w:ascii="Times New Roman" w:hAnsi="Times New Roman" w:cs="Times New Roman"/>
                <w:szCs w:val="24"/>
                <w:vertAlign w:val="superscript"/>
              </w:rPr>
              <w:t>3</w:t>
            </w:r>
          </w:p>
        </w:tc>
        <w:tc>
          <w:tcPr>
            <w:tcW w:w="851" w:type="dxa"/>
            <w:tcBorders>
              <w:top w:val="single" w:sz="4" w:space="0" w:color="auto"/>
              <w:left w:val="nil"/>
              <w:bottom w:val="single" w:sz="4" w:space="0" w:color="auto"/>
              <w:right w:val="single" w:sz="4" w:space="0" w:color="auto"/>
            </w:tcBorders>
            <w:textDirection w:val="btLr"/>
            <w:vAlign w:val="center"/>
          </w:tcPr>
          <w:p w14:paraId="7DA49563"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 xml:space="preserve">Объём почвы  в слое </w:t>
            </w:r>
            <w:smartTag w:uri="urn:schemas-microsoft-com:office:smarttags" w:element="metricconverter">
              <w:smartTagPr>
                <w:attr w:name="ProductID" w:val="10 см"/>
              </w:smartTagPr>
              <w:r w:rsidRPr="00675333">
                <w:rPr>
                  <w:rFonts w:ascii="Times New Roman" w:hAnsi="Times New Roman" w:cs="Times New Roman"/>
                  <w:szCs w:val="24"/>
                </w:rPr>
                <w:t>10 см</w:t>
              </w:r>
            </w:smartTag>
            <w:r w:rsidRPr="00675333">
              <w:rPr>
                <w:rFonts w:ascii="Times New Roman" w:hAnsi="Times New Roman" w:cs="Times New Roman"/>
                <w:szCs w:val="24"/>
              </w:rPr>
              <w:t>, дм</w:t>
            </w:r>
            <w:r w:rsidRPr="00675333">
              <w:rPr>
                <w:rFonts w:ascii="Times New Roman" w:hAnsi="Times New Roman" w:cs="Times New Roman"/>
                <w:szCs w:val="24"/>
                <w:vertAlign w:val="superscript"/>
              </w:rPr>
              <w:t>3</w:t>
            </w:r>
          </w:p>
        </w:tc>
        <w:tc>
          <w:tcPr>
            <w:tcW w:w="850" w:type="dxa"/>
            <w:tcBorders>
              <w:top w:val="single" w:sz="4" w:space="0" w:color="auto"/>
              <w:left w:val="nil"/>
              <w:bottom w:val="single" w:sz="4" w:space="0" w:color="auto"/>
              <w:right w:val="single" w:sz="4" w:space="0" w:color="auto"/>
            </w:tcBorders>
            <w:textDirection w:val="btLr"/>
            <w:vAlign w:val="center"/>
          </w:tcPr>
          <w:p w14:paraId="2E03ECC1"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Масса почвы  в слое, кг</w:t>
            </w:r>
          </w:p>
        </w:tc>
        <w:tc>
          <w:tcPr>
            <w:tcW w:w="944" w:type="dxa"/>
            <w:tcBorders>
              <w:top w:val="single" w:sz="4" w:space="0" w:color="auto"/>
              <w:left w:val="nil"/>
              <w:bottom w:val="single" w:sz="4" w:space="0" w:color="auto"/>
              <w:right w:val="single" w:sz="4" w:space="0" w:color="auto"/>
            </w:tcBorders>
            <w:textDirection w:val="btLr"/>
            <w:vAlign w:val="center"/>
          </w:tcPr>
          <w:p w14:paraId="679E7044"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Объем твердой фазы почвы, дм</w:t>
            </w:r>
            <w:r w:rsidRPr="00675333">
              <w:rPr>
                <w:rFonts w:ascii="Times New Roman" w:hAnsi="Times New Roman" w:cs="Times New Roman"/>
                <w:szCs w:val="24"/>
                <w:vertAlign w:val="superscript"/>
              </w:rPr>
              <w:t>3</w:t>
            </w:r>
          </w:p>
        </w:tc>
        <w:tc>
          <w:tcPr>
            <w:tcW w:w="992" w:type="dxa"/>
            <w:tcBorders>
              <w:top w:val="single" w:sz="4" w:space="0" w:color="auto"/>
              <w:left w:val="nil"/>
              <w:bottom w:val="single" w:sz="4" w:space="0" w:color="auto"/>
              <w:right w:val="single" w:sz="4" w:space="0" w:color="auto"/>
            </w:tcBorders>
            <w:textDirection w:val="btLr"/>
            <w:vAlign w:val="center"/>
          </w:tcPr>
          <w:p w14:paraId="4445DDD5"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Объем порового пространства, дм</w:t>
            </w:r>
            <w:r w:rsidRPr="00675333">
              <w:rPr>
                <w:rFonts w:ascii="Times New Roman" w:hAnsi="Times New Roman" w:cs="Times New Roman"/>
                <w:szCs w:val="24"/>
                <w:vertAlign w:val="superscript"/>
              </w:rPr>
              <w:t>3</w:t>
            </w:r>
          </w:p>
        </w:tc>
        <w:tc>
          <w:tcPr>
            <w:tcW w:w="944" w:type="dxa"/>
            <w:tcBorders>
              <w:top w:val="single" w:sz="4" w:space="0" w:color="auto"/>
              <w:left w:val="nil"/>
              <w:bottom w:val="single" w:sz="4" w:space="0" w:color="auto"/>
              <w:right w:val="single" w:sz="4" w:space="0" w:color="auto"/>
            </w:tcBorders>
            <w:textDirection w:val="btLr"/>
            <w:vAlign w:val="center"/>
          </w:tcPr>
          <w:p w14:paraId="475C1B41"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Расчетное значение полной влагоемкости*,  %</w:t>
            </w:r>
          </w:p>
        </w:tc>
        <w:tc>
          <w:tcPr>
            <w:tcW w:w="850" w:type="dxa"/>
            <w:tcBorders>
              <w:top w:val="single" w:sz="4" w:space="0" w:color="auto"/>
              <w:left w:val="nil"/>
              <w:bottom w:val="single" w:sz="4" w:space="0" w:color="auto"/>
              <w:right w:val="single" w:sz="4" w:space="0" w:color="auto"/>
            </w:tcBorders>
            <w:textDirection w:val="btLr"/>
            <w:vAlign w:val="center"/>
          </w:tcPr>
          <w:p w14:paraId="338E7584"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Коэффициент пересчета*** для почв на ППВ</w:t>
            </w:r>
          </w:p>
        </w:tc>
        <w:tc>
          <w:tcPr>
            <w:tcW w:w="949" w:type="dxa"/>
            <w:tcBorders>
              <w:top w:val="single" w:sz="4" w:space="0" w:color="auto"/>
              <w:left w:val="nil"/>
              <w:bottom w:val="single" w:sz="4" w:space="0" w:color="auto"/>
              <w:right w:val="single" w:sz="4" w:space="0" w:color="auto"/>
            </w:tcBorders>
            <w:textDirection w:val="btLr"/>
            <w:vAlign w:val="center"/>
          </w:tcPr>
          <w:p w14:paraId="7B3F07D1"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Расчетное значение ППВ**, %</w:t>
            </w:r>
          </w:p>
        </w:tc>
        <w:tc>
          <w:tcPr>
            <w:tcW w:w="709" w:type="dxa"/>
            <w:gridSpan w:val="2"/>
            <w:tcBorders>
              <w:top w:val="single" w:sz="4" w:space="0" w:color="auto"/>
              <w:left w:val="nil"/>
              <w:bottom w:val="single" w:sz="4" w:space="0" w:color="auto"/>
              <w:right w:val="single" w:sz="4" w:space="0" w:color="auto"/>
            </w:tcBorders>
            <w:textDirection w:val="btLr"/>
            <w:vAlign w:val="center"/>
          </w:tcPr>
          <w:p w14:paraId="3C1BC5FA"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Количество влаги ППВ, дм</w:t>
            </w:r>
            <w:r w:rsidRPr="00675333">
              <w:rPr>
                <w:rFonts w:ascii="Times New Roman" w:hAnsi="Times New Roman" w:cs="Times New Roman"/>
                <w:szCs w:val="24"/>
                <w:vertAlign w:val="superscript"/>
              </w:rPr>
              <w:t>3</w:t>
            </w:r>
            <w:r w:rsidRPr="00675333">
              <w:rPr>
                <w:rFonts w:ascii="Times New Roman" w:hAnsi="Times New Roman" w:cs="Times New Roman"/>
                <w:szCs w:val="24"/>
              </w:rPr>
              <w:t>/м</w:t>
            </w:r>
            <w:r w:rsidRPr="00675333">
              <w:rPr>
                <w:rFonts w:ascii="Times New Roman" w:hAnsi="Times New Roman" w:cs="Times New Roman"/>
                <w:szCs w:val="24"/>
                <w:vertAlign w:val="superscript"/>
              </w:rPr>
              <w:t>2</w:t>
            </w:r>
          </w:p>
        </w:tc>
        <w:tc>
          <w:tcPr>
            <w:tcW w:w="850" w:type="dxa"/>
            <w:gridSpan w:val="2"/>
            <w:tcBorders>
              <w:top w:val="single" w:sz="4" w:space="0" w:color="auto"/>
              <w:left w:val="nil"/>
              <w:bottom w:val="single" w:sz="4" w:space="0" w:color="auto"/>
              <w:right w:val="single" w:sz="4" w:space="0" w:color="auto"/>
            </w:tcBorders>
            <w:textDirection w:val="btLr"/>
            <w:vAlign w:val="center"/>
          </w:tcPr>
          <w:p w14:paraId="1086D4C6"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Количество влаги перед поливом, дм</w:t>
            </w:r>
            <w:r w:rsidRPr="00675333">
              <w:rPr>
                <w:rFonts w:ascii="Times New Roman" w:hAnsi="Times New Roman" w:cs="Times New Roman"/>
                <w:szCs w:val="24"/>
                <w:vertAlign w:val="superscript"/>
              </w:rPr>
              <w:t>3</w:t>
            </w:r>
            <w:r w:rsidRPr="00675333">
              <w:rPr>
                <w:rFonts w:ascii="Times New Roman" w:hAnsi="Times New Roman" w:cs="Times New Roman"/>
                <w:szCs w:val="24"/>
              </w:rPr>
              <w:t>/м</w:t>
            </w:r>
            <w:r w:rsidRPr="00675333">
              <w:rPr>
                <w:rFonts w:ascii="Times New Roman" w:hAnsi="Times New Roman" w:cs="Times New Roman"/>
                <w:szCs w:val="24"/>
                <w:vertAlign w:val="superscript"/>
              </w:rPr>
              <w:t>2</w:t>
            </w:r>
          </w:p>
        </w:tc>
        <w:tc>
          <w:tcPr>
            <w:tcW w:w="1368" w:type="dxa"/>
            <w:gridSpan w:val="2"/>
            <w:tcBorders>
              <w:top w:val="single" w:sz="4" w:space="0" w:color="auto"/>
              <w:left w:val="nil"/>
              <w:bottom w:val="single" w:sz="4" w:space="0" w:color="auto"/>
              <w:right w:val="single" w:sz="4" w:space="0" w:color="auto"/>
            </w:tcBorders>
            <w:textDirection w:val="btLr"/>
          </w:tcPr>
          <w:p w14:paraId="1F9D7850" w14:textId="77777777" w:rsidR="004552BA" w:rsidRPr="00675333" w:rsidRDefault="004552BA" w:rsidP="00675333">
            <w:pPr>
              <w:widowControl w:val="0"/>
              <w:spacing w:after="0" w:line="240" w:lineRule="auto"/>
              <w:jc w:val="center"/>
              <w:rPr>
                <w:rFonts w:ascii="Times New Roman" w:hAnsi="Times New Roman" w:cs="Times New Roman"/>
                <w:szCs w:val="24"/>
              </w:rPr>
            </w:pPr>
            <w:r w:rsidRPr="00675333">
              <w:rPr>
                <w:rFonts w:ascii="Times New Roman" w:hAnsi="Times New Roman" w:cs="Times New Roman"/>
                <w:szCs w:val="24"/>
              </w:rPr>
              <w:t>ИТОГОВОЕ НЕОБХОДИМОЕ КОЛИЧЕСТВО  ВОДЫ, дм</w:t>
            </w:r>
            <w:r w:rsidRPr="00675333">
              <w:rPr>
                <w:rFonts w:ascii="Times New Roman" w:hAnsi="Times New Roman" w:cs="Times New Roman"/>
                <w:szCs w:val="24"/>
                <w:vertAlign w:val="superscript"/>
              </w:rPr>
              <w:t>3</w:t>
            </w:r>
            <w:r w:rsidRPr="00675333">
              <w:rPr>
                <w:rFonts w:ascii="Times New Roman" w:hAnsi="Times New Roman" w:cs="Times New Roman"/>
                <w:szCs w:val="24"/>
              </w:rPr>
              <w:t>/м</w:t>
            </w:r>
            <w:r w:rsidRPr="00675333">
              <w:rPr>
                <w:rFonts w:ascii="Times New Roman" w:hAnsi="Times New Roman" w:cs="Times New Roman"/>
                <w:szCs w:val="24"/>
                <w:vertAlign w:val="superscript"/>
              </w:rPr>
              <w:t>2</w:t>
            </w:r>
          </w:p>
        </w:tc>
      </w:tr>
      <w:tr w:rsidR="007B592F" w:rsidRPr="00675333" w14:paraId="64C797F9" w14:textId="77777777" w:rsidTr="007B592F">
        <w:trPr>
          <w:cantSplit/>
          <w:trHeight w:val="269"/>
          <w:jc w:val="center"/>
        </w:trPr>
        <w:tc>
          <w:tcPr>
            <w:tcW w:w="1177" w:type="dxa"/>
            <w:tcBorders>
              <w:top w:val="single" w:sz="4" w:space="0" w:color="auto"/>
              <w:left w:val="single" w:sz="4" w:space="0" w:color="auto"/>
              <w:bottom w:val="single" w:sz="4" w:space="0" w:color="auto"/>
              <w:right w:val="single" w:sz="4" w:space="0" w:color="auto"/>
            </w:tcBorders>
            <w:noWrap/>
            <w:vAlign w:val="center"/>
          </w:tcPr>
          <w:p w14:paraId="3C20C907"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w:t>
            </w:r>
          </w:p>
        </w:tc>
        <w:tc>
          <w:tcPr>
            <w:tcW w:w="852" w:type="dxa"/>
            <w:tcBorders>
              <w:top w:val="single" w:sz="4" w:space="0" w:color="auto"/>
              <w:left w:val="nil"/>
              <w:bottom w:val="single" w:sz="4" w:space="0" w:color="auto"/>
              <w:right w:val="single" w:sz="4" w:space="0" w:color="auto"/>
            </w:tcBorders>
            <w:vAlign w:val="center"/>
          </w:tcPr>
          <w:p w14:paraId="50CCD534"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2</w:t>
            </w:r>
          </w:p>
        </w:tc>
        <w:tc>
          <w:tcPr>
            <w:tcW w:w="850" w:type="dxa"/>
            <w:tcBorders>
              <w:top w:val="single" w:sz="4" w:space="0" w:color="auto"/>
              <w:left w:val="nil"/>
              <w:bottom w:val="single" w:sz="4" w:space="0" w:color="auto"/>
              <w:right w:val="single" w:sz="4" w:space="0" w:color="auto"/>
            </w:tcBorders>
            <w:vAlign w:val="center"/>
          </w:tcPr>
          <w:p w14:paraId="5D1C068D"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3</w:t>
            </w:r>
          </w:p>
        </w:tc>
        <w:tc>
          <w:tcPr>
            <w:tcW w:w="709" w:type="dxa"/>
            <w:tcBorders>
              <w:top w:val="single" w:sz="4" w:space="0" w:color="auto"/>
              <w:left w:val="nil"/>
              <w:bottom w:val="single" w:sz="4" w:space="0" w:color="auto"/>
              <w:right w:val="single" w:sz="4" w:space="0" w:color="auto"/>
            </w:tcBorders>
            <w:vAlign w:val="center"/>
          </w:tcPr>
          <w:p w14:paraId="17344730"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4</w:t>
            </w:r>
          </w:p>
        </w:tc>
        <w:tc>
          <w:tcPr>
            <w:tcW w:w="850" w:type="dxa"/>
            <w:tcBorders>
              <w:top w:val="single" w:sz="4" w:space="0" w:color="auto"/>
              <w:left w:val="nil"/>
              <w:bottom w:val="single" w:sz="4" w:space="0" w:color="auto"/>
              <w:right w:val="single" w:sz="4" w:space="0" w:color="auto"/>
            </w:tcBorders>
            <w:vAlign w:val="center"/>
          </w:tcPr>
          <w:p w14:paraId="4B9BA87F"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5</w:t>
            </w:r>
          </w:p>
        </w:tc>
        <w:tc>
          <w:tcPr>
            <w:tcW w:w="851" w:type="dxa"/>
            <w:tcBorders>
              <w:top w:val="single" w:sz="4" w:space="0" w:color="auto"/>
              <w:left w:val="nil"/>
              <w:bottom w:val="single" w:sz="4" w:space="0" w:color="auto"/>
              <w:right w:val="single" w:sz="4" w:space="0" w:color="auto"/>
            </w:tcBorders>
            <w:vAlign w:val="center"/>
          </w:tcPr>
          <w:p w14:paraId="2D9BE27C"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6</w:t>
            </w:r>
          </w:p>
        </w:tc>
        <w:tc>
          <w:tcPr>
            <w:tcW w:w="850" w:type="dxa"/>
            <w:tcBorders>
              <w:top w:val="single" w:sz="4" w:space="0" w:color="auto"/>
              <w:left w:val="nil"/>
              <w:bottom w:val="single" w:sz="4" w:space="0" w:color="auto"/>
              <w:right w:val="single" w:sz="4" w:space="0" w:color="auto"/>
            </w:tcBorders>
            <w:vAlign w:val="center"/>
          </w:tcPr>
          <w:p w14:paraId="504C7A6D"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7</w:t>
            </w:r>
          </w:p>
        </w:tc>
        <w:tc>
          <w:tcPr>
            <w:tcW w:w="944" w:type="dxa"/>
            <w:tcBorders>
              <w:top w:val="single" w:sz="4" w:space="0" w:color="auto"/>
              <w:left w:val="nil"/>
              <w:bottom w:val="single" w:sz="4" w:space="0" w:color="auto"/>
              <w:right w:val="single" w:sz="4" w:space="0" w:color="auto"/>
            </w:tcBorders>
            <w:vAlign w:val="center"/>
          </w:tcPr>
          <w:p w14:paraId="21017719"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8</w:t>
            </w:r>
          </w:p>
        </w:tc>
        <w:tc>
          <w:tcPr>
            <w:tcW w:w="992" w:type="dxa"/>
            <w:tcBorders>
              <w:top w:val="single" w:sz="4" w:space="0" w:color="auto"/>
              <w:left w:val="nil"/>
              <w:bottom w:val="single" w:sz="4" w:space="0" w:color="auto"/>
              <w:right w:val="single" w:sz="4" w:space="0" w:color="auto"/>
            </w:tcBorders>
            <w:vAlign w:val="center"/>
          </w:tcPr>
          <w:p w14:paraId="5042C935"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9</w:t>
            </w:r>
          </w:p>
        </w:tc>
        <w:tc>
          <w:tcPr>
            <w:tcW w:w="944" w:type="dxa"/>
            <w:tcBorders>
              <w:top w:val="single" w:sz="4" w:space="0" w:color="auto"/>
              <w:left w:val="nil"/>
              <w:bottom w:val="single" w:sz="4" w:space="0" w:color="auto"/>
              <w:right w:val="single" w:sz="4" w:space="0" w:color="auto"/>
            </w:tcBorders>
            <w:vAlign w:val="center"/>
          </w:tcPr>
          <w:p w14:paraId="2D2DC8E7"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10</w:t>
            </w:r>
          </w:p>
        </w:tc>
        <w:tc>
          <w:tcPr>
            <w:tcW w:w="850" w:type="dxa"/>
            <w:tcBorders>
              <w:top w:val="single" w:sz="4" w:space="0" w:color="auto"/>
              <w:left w:val="nil"/>
              <w:bottom w:val="single" w:sz="4" w:space="0" w:color="auto"/>
              <w:right w:val="single" w:sz="4" w:space="0" w:color="auto"/>
            </w:tcBorders>
            <w:vAlign w:val="center"/>
          </w:tcPr>
          <w:p w14:paraId="508106CE"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11</w:t>
            </w:r>
          </w:p>
        </w:tc>
        <w:tc>
          <w:tcPr>
            <w:tcW w:w="949" w:type="dxa"/>
            <w:tcBorders>
              <w:top w:val="single" w:sz="4" w:space="0" w:color="auto"/>
              <w:left w:val="nil"/>
              <w:bottom w:val="single" w:sz="4" w:space="0" w:color="auto"/>
              <w:right w:val="single" w:sz="4" w:space="0" w:color="auto"/>
            </w:tcBorders>
            <w:vAlign w:val="center"/>
          </w:tcPr>
          <w:p w14:paraId="00EEF238"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12</w:t>
            </w:r>
          </w:p>
        </w:tc>
        <w:tc>
          <w:tcPr>
            <w:tcW w:w="709" w:type="dxa"/>
            <w:gridSpan w:val="2"/>
            <w:tcBorders>
              <w:top w:val="single" w:sz="4" w:space="0" w:color="auto"/>
              <w:left w:val="nil"/>
              <w:bottom w:val="single" w:sz="4" w:space="0" w:color="auto"/>
              <w:right w:val="single" w:sz="4" w:space="0" w:color="auto"/>
            </w:tcBorders>
            <w:vAlign w:val="center"/>
          </w:tcPr>
          <w:p w14:paraId="69CEF89A"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13</w:t>
            </w:r>
          </w:p>
        </w:tc>
        <w:tc>
          <w:tcPr>
            <w:tcW w:w="850" w:type="dxa"/>
            <w:gridSpan w:val="2"/>
            <w:tcBorders>
              <w:top w:val="single" w:sz="4" w:space="0" w:color="auto"/>
              <w:left w:val="nil"/>
              <w:bottom w:val="single" w:sz="4" w:space="0" w:color="auto"/>
              <w:right w:val="single" w:sz="4" w:space="0" w:color="auto"/>
            </w:tcBorders>
            <w:vAlign w:val="center"/>
          </w:tcPr>
          <w:p w14:paraId="442416DF" w14:textId="77777777" w:rsidR="007B592F" w:rsidRPr="00675333" w:rsidRDefault="007B592F"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14</w:t>
            </w:r>
          </w:p>
        </w:tc>
        <w:tc>
          <w:tcPr>
            <w:tcW w:w="1368" w:type="dxa"/>
            <w:gridSpan w:val="2"/>
            <w:tcBorders>
              <w:top w:val="single" w:sz="4" w:space="0" w:color="auto"/>
              <w:left w:val="nil"/>
              <w:bottom w:val="single" w:sz="4" w:space="0" w:color="auto"/>
              <w:right w:val="single" w:sz="4" w:space="0" w:color="auto"/>
            </w:tcBorders>
          </w:tcPr>
          <w:p w14:paraId="378E2FAC" w14:textId="77777777" w:rsidR="007B592F" w:rsidRPr="00675333" w:rsidRDefault="007B592F" w:rsidP="00675333">
            <w:pPr>
              <w:widowControl w:val="0"/>
              <w:spacing w:after="0" w:line="240" w:lineRule="auto"/>
              <w:jc w:val="center"/>
              <w:rPr>
                <w:rFonts w:ascii="Times New Roman" w:hAnsi="Times New Roman" w:cs="Times New Roman"/>
                <w:szCs w:val="24"/>
              </w:rPr>
            </w:pPr>
            <w:r w:rsidRPr="00675333">
              <w:rPr>
                <w:rFonts w:ascii="Times New Roman" w:hAnsi="Times New Roman" w:cs="Times New Roman"/>
                <w:szCs w:val="24"/>
              </w:rPr>
              <w:t>15</w:t>
            </w:r>
          </w:p>
        </w:tc>
      </w:tr>
      <w:tr w:rsidR="00BA1B4E" w:rsidRPr="00675333" w14:paraId="158CA5F4" w14:textId="77777777" w:rsidTr="00BA1B4E">
        <w:trPr>
          <w:trHeight w:val="315"/>
          <w:jc w:val="center"/>
        </w:trPr>
        <w:tc>
          <w:tcPr>
            <w:tcW w:w="13745" w:type="dxa"/>
            <w:gridSpan w:val="18"/>
            <w:tcBorders>
              <w:top w:val="single" w:sz="4" w:space="0" w:color="auto"/>
              <w:left w:val="single" w:sz="4" w:space="0" w:color="auto"/>
              <w:bottom w:val="single" w:sz="4" w:space="0" w:color="auto"/>
              <w:right w:val="single" w:sz="4" w:space="0" w:color="auto"/>
            </w:tcBorders>
            <w:noWrap/>
            <w:vAlign w:val="center"/>
          </w:tcPr>
          <w:p w14:paraId="581E1807"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Пл. 196</w:t>
            </w:r>
          </w:p>
        </w:tc>
      </w:tr>
      <w:tr w:rsidR="00BA1B4E" w:rsidRPr="00675333" w14:paraId="355D2396" w14:textId="77777777" w:rsidTr="00BA1B4E">
        <w:trPr>
          <w:trHeight w:val="232"/>
          <w:jc w:val="center"/>
        </w:trPr>
        <w:tc>
          <w:tcPr>
            <w:tcW w:w="1177" w:type="dxa"/>
            <w:tcBorders>
              <w:top w:val="single" w:sz="4" w:space="0" w:color="auto"/>
              <w:left w:val="single" w:sz="4" w:space="0" w:color="auto"/>
              <w:bottom w:val="single" w:sz="4" w:space="0" w:color="auto"/>
              <w:right w:val="single" w:sz="4" w:space="0" w:color="auto"/>
            </w:tcBorders>
            <w:noWrap/>
            <w:vAlign w:val="center"/>
          </w:tcPr>
          <w:p w14:paraId="4FC73A36"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w:t>
            </w:r>
          </w:p>
        </w:tc>
        <w:tc>
          <w:tcPr>
            <w:tcW w:w="852" w:type="dxa"/>
            <w:tcBorders>
              <w:top w:val="single" w:sz="4" w:space="0" w:color="auto"/>
              <w:left w:val="nil"/>
              <w:bottom w:val="single" w:sz="4" w:space="0" w:color="auto"/>
              <w:right w:val="single" w:sz="4" w:space="0" w:color="auto"/>
            </w:tcBorders>
            <w:noWrap/>
            <w:vAlign w:val="center"/>
          </w:tcPr>
          <w:p w14:paraId="291108C7"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2</w:t>
            </w:r>
          </w:p>
        </w:tc>
        <w:tc>
          <w:tcPr>
            <w:tcW w:w="850" w:type="dxa"/>
            <w:tcBorders>
              <w:top w:val="single" w:sz="4" w:space="0" w:color="auto"/>
              <w:left w:val="nil"/>
              <w:bottom w:val="single" w:sz="4" w:space="0" w:color="auto"/>
              <w:right w:val="single" w:sz="4" w:space="0" w:color="auto"/>
            </w:tcBorders>
            <w:noWrap/>
            <w:vAlign w:val="center"/>
          </w:tcPr>
          <w:p w14:paraId="0D8A87FF"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3</w:t>
            </w:r>
          </w:p>
        </w:tc>
        <w:tc>
          <w:tcPr>
            <w:tcW w:w="709" w:type="dxa"/>
            <w:tcBorders>
              <w:top w:val="single" w:sz="4" w:space="0" w:color="auto"/>
              <w:left w:val="nil"/>
              <w:bottom w:val="single" w:sz="4" w:space="0" w:color="auto"/>
              <w:right w:val="single" w:sz="4" w:space="0" w:color="auto"/>
            </w:tcBorders>
            <w:noWrap/>
            <w:vAlign w:val="center"/>
          </w:tcPr>
          <w:p w14:paraId="169002FA"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4</w:t>
            </w:r>
          </w:p>
        </w:tc>
        <w:tc>
          <w:tcPr>
            <w:tcW w:w="850" w:type="dxa"/>
            <w:tcBorders>
              <w:top w:val="single" w:sz="4" w:space="0" w:color="auto"/>
              <w:left w:val="nil"/>
              <w:bottom w:val="single" w:sz="4" w:space="0" w:color="auto"/>
              <w:right w:val="single" w:sz="4" w:space="0" w:color="auto"/>
            </w:tcBorders>
            <w:noWrap/>
            <w:vAlign w:val="center"/>
          </w:tcPr>
          <w:p w14:paraId="2DCEF348"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5</w:t>
            </w:r>
          </w:p>
        </w:tc>
        <w:tc>
          <w:tcPr>
            <w:tcW w:w="851" w:type="dxa"/>
            <w:tcBorders>
              <w:top w:val="single" w:sz="4" w:space="0" w:color="auto"/>
              <w:left w:val="nil"/>
              <w:bottom w:val="single" w:sz="4" w:space="0" w:color="auto"/>
              <w:right w:val="single" w:sz="4" w:space="0" w:color="auto"/>
            </w:tcBorders>
            <w:vAlign w:val="center"/>
          </w:tcPr>
          <w:p w14:paraId="7757EF6A"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6</w:t>
            </w:r>
          </w:p>
        </w:tc>
        <w:tc>
          <w:tcPr>
            <w:tcW w:w="850" w:type="dxa"/>
            <w:tcBorders>
              <w:top w:val="single" w:sz="4" w:space="0" w:color="auto"/>
              <w:left w:val="nil"/>
              <w:bottom w:val="single" w:sz="4" w:space="0" w:color="auto"/>
              <w:right w:val="single" w:sz="4" w:space="0" w:color="auto"/>
            </w:tcBorders>
            <w:noWrap/>
            <w:vAlign w:val="center"/>
          </w:tcPr>
          <w:p w14:paraId="0388A2AF"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7</w:t>
            </w:r>
          </w:p>
        </w:tc>
        <w:tc>
          <w:tcPr>
            <w:tcW w:w="944" w:type="dxa"/>
            <w:tcBorders>
              <w:top w:val="single" w:sz="4" w:space="0" w:color="auto"/>
              <w:left w:val="nil"/>
              <w:bottom w:val="single" w:sz="4" w:space="0" w:color="auto"/>
              <w:right w:val="single" w:sz="4" w:space="0" w:color="auto"/>
            </w:tcBorders>
            <w:noWrap/>
            <w:vAlign w:val="center"/>
          </w:tcPr>
          <w:p w14:paraId="2BD5B9B7"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8</w:t>
            </w:r>
          </w:p>
        </w:tc>
        <w:tc>
          <w:tcPr>
            <w:tcW w:w="992" w:type="dxa"/>
            <w:tcBorders>
              <w:top w:val="single" w:sz="4" w:space="0" w:color="auto"/>
              <w:left w:val="nil"/>
              <w:bottom w:val="single" w:sz="4" w:space="0" w:color="auto"/>
              <w:right w:val="single" w:sz="4" w:space="0" w:color="auto"/>
            </w:tcBorders>
            <w:noWrap/>
            <w:vAlign w:val="center"/>
          </w:tcPr>
          <w:p w14:paraId="4142666A"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9</w:t>
            </w:r>
          </w:p>
        </w:tc>
        <w:tc>
          <w:tcPr>
            <w:tcW w:w="944" w:type="dxa"/>
            <w:tcBorders>
              <w:top w:val="single" w:sz="4" w:space="0" w:color="auto"/>
              <w:left w:val="nil"/>
              <w:bottom w:val="single" w:sz="4" w:space="0" w:color="auto"/>
              <w:right w:val="single" w:sz="4" w:space="0" w:color="auto"/>
            </w:tcBorders>
            <w:noWrap/>
            <w:vAlign w:val="center"/>
          </w:tcPr>
          <w:p w14:paraId="2B5FCE8B"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10</w:t>
            </w:r>
          </w:p>
        </w:tc>
        <w:tc>
          <w:tcPr>
            <w:tcW w:w="850" w:type="dxa"/>
            <w:tcBorders>
              <w:top w:val="single" w:sz="4" w:space="0" w:color="auto"/>
              <w:left w:val="nil"/>
              <w:bottom w:val="single" w:sz="4" w:space="0" w:color="auto"/>
              <w:right w:val="single" w:sz="4" w:space="0" w:color="auto"/>
            </w:tcBorders>
            <w:noWrap/>
            <w:vAlign w:val="center"/>
          </w:tcPr>
          <w:p w14:paraId="158382C4"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11</w:t>
            </w:r>
          </w:p>
        </w:tc>
        <w:tc>
          <w:tcPr>
            <w:tcW w:w="949" w:type="dxa"/>
            <w:tcBorders>
              <w:top w:val="single" w:sz="4" w:space="0" w:color="auto"/>
              <w:left w:val="nil"/>
              <w:bottom w:val="single" w:sz="4" w:space="0" w:color="auto"/>
              <w:right w:val="single" w:sz="4" w:space="0" w:color="auto"/>
            </w:tcBorders>
            <w:noWrap/>
            <w:vAlign w:val="center"/>
          </w:tcPr>
          <w:p w14:paraId="713C4BA1"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12</w:t>
            </w:r>
          </w:p>
        </w:tc>
        <w:tc>
          <w:tcPr>
            <w:tcW w:w="709" w:type="dxa"/>
            <w:gridSpan w:val="2"/>
            <w:tcBorders>
              <w:top w:val="single" w:sz="4" w:space="0" w:color="auto"/>
              <w:left w:val="nil"/>
              <w:bottom w:val="single" w:sz="4" w:space="0" w:color="auto"/>
              <w:right w:val="single" w:sz="4" w:space="0" w:color="auto"/>
            </w:tcBorders>
            <w:noWrap/>
            <w:vAlign w:val="center"/>
          </w:tcPr>
          <w:p w14:paraId="312E42B2"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13</w:t>
            </w:r>
          </w:p>
        </w:tc>
        <w:tc>
          <w:tcPr>
            <w:tcW w:w="850" w:type="dxa"/>
            <w:gridSpan w:val="2"/>
            <w:tcBorders>
              <w:top w:val="single" w:sz="4" w:space="0" w:color="auto"/>
              <w:left w:val="nil"/>
              <w:bottom w:val="single" w:sz="4" w:space="0" w:color="auto"/>
              <w:right w:val="single" w:sz="4" w:space="0" w:color="auto"/>
            </w:tcBorders>
            <w:noWrap/>
            <w:vAlign w:val="center"/>
          </w:tcPr>
          <w:p w14:paraId="56C16D05"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14</w:t>
            </w:r>
          </w:p>
        </w:tc>
        <w:tc>
          <w:tcPr>
            <w:tcW w:w="1368" w:type="dxa"/>
            <w:gridSpan w:val="2"/>
            <w:tcBorders>
              <w:top w:val="single" w:sz="4" w:space="0" w:color="auto"/>
              <w:left w:val="nil"/>
              <w:bottom w:val="single" w:sz="4" w:space="0" w:color="auto"/>
              <w:right w:val="single" w:sz="4" w:space="0" w:color="auto"/>
            </w:tcBorders>
            <w:noWrap/>
            <w:vAlign w:val="center"/>
          </w:tcPr>
          <w:p w14:paraId="55804829"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15</w:t>
            </w:r>
          </w:p>
        </w:tc>
      </w:tr>
      <w:tr w:rsidR="00BA1B4E" w:rsidRPr="00675333" w14:paraId="44A0C965" w14:textId="77777777" w:rsidTr="00BA1B4E">
        <w:trPr>
          <w:trHeight w:val="380"/>
          <w:jc w:val="center"/>
        </w:trPr>
        <w:tc>
          <w:tcPr>
            <w:tcW w:w="1177" w:type="dxa"/>
            <w:vMerge w:val="restart"/>
            <w:tcBorders>
              <w:top w:val="single" w:sz="4" w:space="0" w:color="auto"/>
              <w:left w:val="single" w:sz="4" w:space="0" w:color="auto"/>
              <w:bottom w:val="single" w:sz="4" w:space="0" w:color="auto"/>
              <w:right w:val="single" w:sz="4" w:space="0" w:color="auto"/>
            </w:tcBorders>
            <w:noWrap/>
            <w:vAlign w:val="center"/>
          </w:tcPr>
          <w:p w14:paraId="512B1166" w14:textId="77777777" w:rsidR="004552BA" w:rsidRPr="00675333" w:rsidRDefault="00BA1B4E"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С</w:t>
            </w:r>
            <w:r w:rsidR="004552BA" w:rsidRPr="00675333">
              <w:rPr>
                <w:rFonts w:ascii="Times New Roman" w:hAnsi="Times New Roman" w:cs="Times New Roman"/>
                <w:szCs w:val="24"/>
              </w:rPr>
              <w:t>еро-бурая пустын</w:t>
            </w:r>
            <w:r w:rsidR="00805526" w:rsidRPr="00675333">
              <w:rPr>
                <w:rFonts w:ascii="Times New Roman" w:hAnsi="Times New Roman" w:cs="Times New Roman"/>
                <w:szCs w:val="24"/>
              </w:rPr>
              <w:t>-</w:t>
            </w:r>
          </w:p>
          <w:p w14:paraId="7C476312"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ная почва</w:t>
            </w:r>
          </w:p>
        </w:tc>
        <w:tc>
          <w:tcPr>
            <w:tcW w:w="852" w:type="dxa"/>
            <w:tcBorders>
              <w:top w:val="single" w:sz="4" w:space="0" w:color="auto"/>
              <w:left w:val="nil"/>
              <w:bottom w:val="single" w:sz="4" w:space="0" w:color="auto"/>
              <w:right w:val="single" w:sz="4" w:space="0" w:color="auto"/>
            </w:tcBorders>
            <w:noWrap/>
            <w:vAlign w:val="center"/>
          </w:tcPr>
          <w:p w14:paraId="59B0B4C1"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0-10</w:t>
            </w:r>
          </w:p>
        </w:tc>
        <w:tc>
          <w:tcPr>
            <w:tcW w:w="850" w:type="dxa"/>
            <w:tcBorders>
              <w:top w:val="single" w:sz="4" w:space="0" w:color="auto"/>
              <w:left w:val="nil"/>
              <w:bottom w:val="single" w:sz="4" w:space="0" w:color="auto"/>
              <w:right w:val="single" w:sz="4" w:space="0" w:color="auto"/>
            </w:tcBorders>
            <w:noWrap/>
            <w:vAlign w:val="center"/>
          </w:tcPr>
          <w:p w14:paraId="6B133CD5"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1,49</w:t>
            </w:r>
          </w:p>
        </w:tc>
        <w:tc>
          <w:tcPr>
            <w:tcW w:w="709" w:type="dxa"/>
            <w:tcBorders>
              <w:top w:val="single" w:sz="4" w:space="0" w:color="auto"/>
              <w:left w:val="nil"/>
              <w:bottom w:val="single" w:sz="4" w:space="0" w:color="auto"/>
              <w:right w:val="single" w:sz="4" w:space="0" w:color="auto"/>
            </w:tcBorders>
            <w:noWrap/>
            <w:vAlign w:val="center"/>
          </w:tcPr>
          <w:p w14:paraId="5C11A6B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w:t>
            </w:r>
          </w:p>
        </w:tc>
        <w:tc>
          <w:tcPr>
            <w:tcW w:w="850" w:type="dxa"/>
            <w:tcBorders>
              <w:top w:val="single" w:sz="4" w:space="0" w:color="auto"/>
              <w:left w:val="nil"/>
              <w:bottom w:val="single" w:sz="4" w:space="0" w:color="auto"/>
              <w:right w:val="single" w:sz="4" w:space="0" w:color="auto"/>
            </w:tcBorders>
            <w:noWrap/>
            <w:vAlign w:val="center"/>
          </w:tcPr>
          <w:p w14:paraId="2C35DE0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w:t>
            </w:r>
          </w:p>
        </w:tc>
        <w:tc>
          <w:tcPr>
            <w:tcW w:w="851" w:type="dxa"/>
            <w:tcBorders>
              <w:top w:val="single" w:sz="4" w:space="0" w:color="auto"/>
              <w:left w:val="nil"/>
              <w:bottom w:val="single" w:sz="4" w:space="0" w:color="auto"/>
              <w:right w:val="single" w:sz="4" w:space="0" w:color="auto"/>
            </w:tcBorders>
            <w:vAlign w:val="center"/>
          </w:tcPr>
          <w:p w14:paraId="29946035"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100</w:t>
            </w:r>
          </w:p>
        </w:tc>
        <w:tc>
          <w:tcPr>
            <w:tcW w:w="850" w:type="dxa"/>
            <w:tcBorders>
              <w:top w:val="single" w:sz="4" w:space="0" w:color="auto"/>
              <w:left w:val="nil"/>
              <w:bottom w:val="single" w:sz="4" w:space="0" w:color="auto"/>
              <w:right w:val="single" w:sz="4" w:space="0" w:color="auto"/>
            </w:tcBorders>
            <w:noWrap/>
            <w:vAlign w:val="center"/>
          </w:tcPr>
          <w:p w14:paraId="3C3B8FA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149</w:t>
            </w:r>
          </w:p>
        </w:tc>
        <w:tc>
          <w:tcPr>
            <w:tcW w:w="944" w:type="dxa"/>
            <w:tcBorders>
              <w:top w:val="single" w:sz="4" w:space="0" w:color="auto"/>
              <w:left w:val="nil"/>
              <w:bottom w:val="single" w:sz="4" w:space="0" w:color="auto"/>
              <w:right w:val="single" w:sz="4" w:space="0" w:color="auto"/>
            </w:tcBorders>
            <w:noWrap/>
            <w:vAlign w:val="center"/>
          </w:tcPr>
          <w:p w14:paraId="540378B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57,31</w:t>
            </w:r>
          </w:p>
        </w:tc>
        <w:tc>
          <w:tcPr>
            <w:tcW w:w="992" w:type="dxa"/>
            <w:tcBorders>
              <w:top w:val="single" w:sz="4" w:space="0" w:color="auto"/>
              <w:left w:val="nil"/>
              <w:bottom w:val="single" w:sz="4" w:space="0" w:color="auto"/>
              <w:right w:val="single" w:sz="4" w:space="0" w:color="auto"/>
            </w:tcBorders>
            <w:noWrap/>
            <w:vAlign w:val="center"/>
          </w:tcPr>
          <w:p w14:paraId="243B36B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42,69</w:t>
            </w:r>
          </w:p>
        </w:tc>
        <w:tc>
          <w:tcPr>
            <w:tcW w:w="944" w:type="dxa"/>
            <w:tcBorders>
              <w:top w:val="single" w:sz="4" w:space="0" w:color="auto"/>
              <w:left w:val="nil"/>
              <w:bottom w:val="single" w:sz="4" w:space="0" w:color="auto"/>
              <w:right w:val="single" w:sz="4" w:space="0" w:color="auto"/>
            </w:tcBorders>
            <w:noWrap/>
            <w:vAlign w:val="center"/>
          </w:tcPr>
          <w:p w14:paraId="0EAFA8DC"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28,65</w:t>
            </w:r>
          </w:p>
        </w:tc>
        <w:tc>
          <w:tcPr>
            <w:tcW w:w="850" w:type="dxa"/>
            <w:tcBorders>
              <w:top w:val="single" w:sz="4" w:space="0" w:color="auto"/>
              <w:left w:val="nil"/>
              <w:bottom w:val="single" w:sz="4" w:space="0" w:color="auto"/>
              <w:right w:val="single" w:sz="4" w:space="0" w:color="auto"/>
            </w:tcBorders>
            <w:noWrap/>
            <w:vAlign w:val="center"/>
          </w:tcPr>
          <w:p w14:paraId="03EDBC3E"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0,7</w:t>
            </w:r>
          </w:p>
        </w:tc>
        <w:tc>
          <w:tcPr>
            <w:tcW w:w="949" w:type="dxa"/>
            <w:tcBorders>
              <w:top w:val="single" w:sz="4" w:space="0" w:color="auto"/>
              <w:left w:val="nil"/>
              <w:bottom w:val="single" w:sz="4" w:space="0" w:color="auto"/>
              <w:right w:val="single" w:sz="4" w:space="0" w:color="auto"/>
            </w:tcBorders>
            <w:noWrap/>
            <w:vAlign w:val="center"/>
          </w:tcPr>
          <w:p w14:paraId="525B5277"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20,06</w:t>
            </w:r>
          </w:p>
        </w:tc>
        <w:tc>
          <w:tcPr>
            <w:tcW w:w="709" w:type="dxa"/>
            <w:gridSpan w:val="2"/>
            <w:tcBorders>
              <w:top w:val="single" w:sz="4" w:space="0" w:color="auto"/>
              <w:left w:val="nil"/>
              <w:bottom w:val="single" w:sz="4" w:space="0" w:color="auto"/>
              <w:right w:val="single" w:sz="4" w:space="0" w:color="auto"/>
            </w:tcBorders>
            <w:noWrap/>
            <w:vAlign w:val="center"/>
          </w:tcPr>
          <w:p w14:paraId="1477851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29,88</w:t>
            </w:r>
          </w:p>
        </w:tc>
        <w:tc>
          <w:tcPr>
            <w:tcW w:w="850" w:type="dxa"/>
            <w:gridSpan w:val="2"/>
            <w:tcBorders>
              <w:top w:val="single" w:sz="4" w:space="0" w:color="auto"/>
              <w:left w:val="nil"/>
              <w:bottom w:val="single" w:sz="4" w:space="0" w:color="auto"/>
              <w:right w:val="single" w:sz="4" w:space="0" w:color="auto"/>
            </w:tcBorders>
            <w:noWrap/>
            <w:vAlign w:val="center"/>
          </w:tcPr>
          <w:p w14:paraId="48386485"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21,07</w:t>
            </w:r>
          </w:p>
        </w:tc>
        <w:tc>
          <w:tcPr>
            <w:tcW w:w="1368" w:type="dxa"/>
            <w:gridSpan w:val="2"/>
            <w:tcBorders>
              <w:top w:val="single" w:sz="4" w:space="0" w:color="auto"/>
              <w:left w:val="nil"/>
              <w:bottom w:val="single" w:sz="4" w:space="0" w:color="auto"/>
              <w:right w:val="single" w:sz="4" w:space="0" w:color="auto"/>
            </w:tcBorders>
            <w:noWrap/>
            <w:vAlign w:val="center"/>
          </w:tcPr>
          <w:p w14:paraId="36751483"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8,81</w:t>
            </w:r>
          </w:p>
        </w:tc>
      </w:tr>
      <w:tr w:rsidR="00BA1B4E" w:rsidRPr="00675333" w14:paraId="156D33C0" w14:textId="77777777" w:rsidTr="00BA1B4E">
        <w:trPr>
          <w:trHeight w:val="413"/>
          <w:jc w:val="center"/>
        </w:trPr>
        <w:tc>
          <w:tcPr>
            <w:tcW w:w="1177" w:type="dxa"/>
            <w:vMerge/>
            <w:tcBorders>
              <w:top w:val="single" w:sz="4" w:space="0" w:color="auto"/>
              <w:left w:val="single" w:sz="4" w:space="0" w:color="auto"/>
              <w:bottom w:val="single" w:sz="4" w:space="0" w:color="auto"/>
              <w:right w:val="single" w:sz="4" w:space="0" w:color="auto"/>
            </w:tcBorders>
            <w:vAlign w:val="center"/>
          </w:tcPr>
          <w:p w14:paraId="675AFF6E" w14:textId="77777777" w:rsidR="004552BA" w:rsidRPr="00675333" w:rsidRDefault="004552BA" w:rsidP="00675333">
            <w:pPr>
              <w:spacing w:after="0" w:line="240" w:lineRule="auto"/>
              <w:jc w:val="center"/>
              <w:rPr>
                <w:rFonts w:ascii="Times New Roman" w:hAnsi="Times New Roman" w:cs="Times New Roman"/>
                <w:szCs w:val="24"/>
              </w:rPr>
            </w:pPr>
          </w:p>
        </w:tc>
        <w:tc>
          <w:tcPr>
            <w:tcW w:w="852" w:type="dxa"/>
            <w:tcBorders>
              <w:top w:val="single" w:sz="4" w:space="0" w:color="auto"/>
              <w:left w:val="nil"/>
              <w:bottom w:val="single" w:sz="4" w:space="0" w:color="auto"/>
              <w:right w:val="single" w:sz="4" w:space="0" w:color="auto"/>
            </w:tcBorders>
            <w:noWrap/>
            <w:vAlign w:val="center"/>
          </w:tcPr>
          <w:p w14:paraId="290613B3"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10-20</w:t>
            </w:r>
          </w:p>
        </w:tc>
        <w:tc>
          <w:tcPr>
            <w:tcW w:w="850" w:type="dxa"/>
            <w:tcBorders>
              <w:top w:val="single" w:sz="4" w:space="0" w:color="auto"/>
              <w:left w:val="nil"/>
              <w:bottom w:val="single" w:sz="4" w:space="0" w:color="auto"/>
              <w:right w:val="single" w:sz="4" w:space="0" w:color="auto"/>
            </w:tcBorders>
            <w:noWrap/>
            <w:vAlign w:val="center"/>
          </w:tcPr>
          <w:p w14:paraId="692E93B7"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1,6</w:t>
            </w:r>
          </w:p>
        </w:tc>
        <w:tc>
          <w:tcPr>
            <w:tcW w:w="709" w:type="dxa"/>
            <w:tcBorders>
              <w:top w:val="single" w:sz="4" w:space="0" w:color="auto"/>
              <w:left w:val="nil"/>
              <w:bottom w:val="single" w:sz="4" w:space="0" w:color="auto"/>
              <w:right w:val="single" w:sz="4" w:space="0" w:color="auto"/>
            </w:tcBorders>
            <w:noWrap/>
            <w:vAlign w:val="center"/>
          </w:tcPr>
          <w:p w14:paraId="3AE5BD9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w:t>
            </w:r>
          </w:p>
        </w:tc>
        <w:tc>
          <w:tcPr>
            <w:tcW w:w="850" w:type="dxa"/>
            <w:tcBorders>
              <w:top w:val="single" w:sz="4" w:space="0" w:color="auto"/>
              <w:left w:val="nil"/>
              <w:bottom w:val="single" w:sz="4" w:space="0" w:color="auto"/>
              <w:right w:val="single" w:sz="4" w:space="0" w:color="auto"/>
            </w:tcBorders>
            <w:noWrap/>
            <w:vAlign w:val="center"/>
          </w:tcPr>
          <w:p w14:paraId="1AA6B866"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w:t>
            </w:r>
          </w:p>
        </w:tc>
        <w:tc>
          <w:tcPr>
            <w:tcW w:w="851" w:type="dxa"/>
            <w:tcBorders>
              <w:top w:val="single" w:sz="4" w:space="0" w:color="auto"/>
              <w:left w:val="nil"/>
              <w:bottom w:val="single" w:sz="4" w:space="0" w:color="auto"/>
              <w:right w:val="single" w:sz="4" w:space="0" w:color="auto"/>
            </w:tcBorders>
            <w:vAlign w:val="center"/>
          </w:tcPr>
          <w:p w14:paraId="08FCEE8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100</w:t>
            </w:r>
          </w:p>
        </w:tc>
        <w:tc>
          <w:tcPr>
            <w:tcW w:w="850" w:type="dxa"/>
            <w:tcBorders>
              <w:top w:val="single" w:sz="4" w:space="0" w:color="auto"/>
              <w:left w:val="nil"/>
              <w:bottom w:val="single" w:sz="4" w:space="0" w:color="auto"/>
              <w:right w:val="single" w:sz="4" w:space="0" w:color="auto"/>
            </w:tcBorders>
            <w:noWrap/>
            <w:vAlign w:val="center"/>
          </w:tcPr>
          <w:p w14:paraId="6A57AA33"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160</w:t>
            </w:r>
          </w:p>
        </w:tc>
        <w:tc>
          <w:tcPr>
            <w:tcW w:w="944" w:type="dxa"/>
            <w:tcBorders>
              <w:top w:val="single" w:sz="4" w:space="0" w:color="auto"/>
              <w:left w:val="nil"/>
              <w:bottom w:val="single" w:sz="4" w:space="0" w:color="auto"/>
              <w:right w:val="single" w:sz="4" w:space="0" w:color="auto"/>
            </w:tcBorders>
            <w:noWrap/>
            <w:vAlign w:val="center"/>
          </w:tcPr>
          <w:p w14:paraId="40295BB7"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61,54</w:t>
            </w:r>
          </w:p>
        </w:tc>
        <w:tc>
          <w:tcPr>
            <w:tcW w:w="992" w:type="dxa"/>
            <w:tcBorders>
              <w:top w:val="single" w:sz="4" w:space="0" w:color="auto"/>
              <w:left w:val="nil"/>
              <w:bottom w:val="single" w:sz="4" w:space="0" w:color="auto"/>
              <w:right w:val="single" w:sz="4" w:space="0" w:color="auto"/>
            </w:tcBorders>
            <w:noWrap/>
            <w:vAlign w:val="center"/>
          </w:tcPr>
          <w:p w14:paraId="0DB0589F"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38,46</w:t>
            </w:r>
          </w:p>
        </w:tc>
        <w:tc>
          <w:tcPr>
            <w:tcW w:w="944" w:type="dxa"/>
            <w:tcBorders>
              <w:top w:val="single" w:sz="4" w:space="0" w:color="auto"/>
              <w:left w:val="nil"/>
              <w:bottom w:val="single" w:sz="4" w:space="0" w:color="auto"/>
              <w:right w:val="single" w:sz="4" w:space="0" w:color="auto"/>
            </w:tcBorders>
            <w:noWrap/>
            <w:vAlign w:val="center"/>
          </w:tcPr>
          <w:p w14:paraId="414476C5"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24,04</w:t>
            </w:r>
          </w:p>
        </w:tc>
        <w:tc>
          <w:tcPr>
            <w:tcW w:w="850" w:type="dxa"/>
            <w:tcBorders>
              <w:top w:val="single" w:sz="4" w:space="0" w:color="auto"/>
              <w:left w:val="nil"/>
              <w:bottom w:val="single" w:sz="4" w:space="0" w:color="auto"/>
              <w:right w:val="single" w:sz="4" w:space="0" w:color="auto"/>
            </w:tcBorders>
            <w:noWrap/>
            <w:vAlign w:val="center"/>
          </w:tcPr>
          <w:p w14:paraId="7A8D4771"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0,7</w:t>
            </w:r>
          </w:p>
        </w:tc>
        <w:tc>
          <w:tcPr>
            <w:tcW w:w="949" w:type="dxa"/>
            <w:tcBorders>
              <w:top w:val="single" w:sz="4" w:space="0" w:color="auto"/>
              <w:left w:val="nil"/>
              <w:bottom w:val="single" w:sz="4" w:space="0" w:color="auto"/>
              <w:right w:val="single" w:sz="4" w:space="0" w:color="auto"/>
            </w:tcBorders>
            <w:noWrap/>
            <w:vAlign w:val="center"/>
          </w:tcPr>
          <w:p w14:paraId="18FABF2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16,83</w:t>
            </w:r>
          </w:p>
        </w:tc>
        <w:tc>
          <w:tcPr>
            <w:tcW w:w="709" w:type="dxa"/>
            <w:gridSpan w:val="2"/>
            <w:tcBorders>
              <w:top w:val="single" w:sz="4" w:space="0" w:color="auto"/>
              <w:left w:val="nil"/>
              <w:bottom w:val="single" w:sz="4" w:space="0" w:color="auto"/>
              <w:right w:val="single" w:sz="4" w:space="0" w:color="auto"/>
            </w:tcBorders>
            <w:noWrap/>
            <w:vAlign w:val="center"/>
          </w:tcPr>
          <w:p w14:paraId="6682F8E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26,92</w:t>
            </w:r>
          </w:p>
        </w:tc>
        <w:tc>
          <w:tcPr>
            <w:tcW w:w="850" w:type="dxa"/>
            <w:gridSpan w:val="2"/>
            <w:tcBorders>
              <w:top w:val="single" w:sz="4" w:space="0" w:color="auto"/>
              <w:left w:val="nil"/>
              <w:bottom w:val="single" w:sz="4" w:space="0" w:color="auto"/>
              <w:right w:val="single" w:sz="4" w:space="0" w:color="auto"/>
            </w:tcBorders>
            <w:noWrap/>
            <w:vAlign w:val="center"/>
          </w:tcPr>
          <w:p w14:paraId="4992A9C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22,62</w:t>
            </w:r>
          </w:p>
        </w:tc>
        <w:tc>
          <w:tcPr>
            <w:tcW w:w="1368" w:type="dxa"/>
            <w:gridSpan w:val="2"/>
            <w:tcBorders>
              <w:top w:val="single" w:sz="4" w:space="0" w:color="auto"/>
              <w:left w:val="nil"/>
              <w:bottom w:val="single" w:sz="4" w:space="0" w:color="auto"/>
              <w:right w:val="single" w:sz="4" w:space="0" w:color="auto"/>
            </w:tcBorders>
            <w:noWrap/>
            <w:vAlign w:val="center"/>
          </w:tcPr>
          <w:p w14:paraId="1A89040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4,3</w:t>
            </w:r>
          </w:p>
        </w:tc>
      </w:tr>
      <w:tr w:rsidR="00BA1B4E" w:rsidRPr="00675333" w14:paraId="2A4C9F9B" w14:textId="77777777" w:rsidTr="00BA1B4E">
        <w:trPr>
          <w:trHeight w:val="419"/>
          <w:jc w:val="center"/>
        </w:trPr>
        <w:tc>
          <w:tcPr>
            <w:tcW w:w="1177" w:type="dxa"/>
            <w:vMerge/>
            <w:tcBorders>
              <w:top w:val="single" w:sz="4" w:space="0" w:color="auto"/>
              <w:left w:val="single" w:sz="4" w:space="0" w:color="auto"/>
              <w:bottom w:val="single" w:sz="4" w:space="0" w:color="auto"/>
              <w:right w:val="single" w:sz="4" w:space="0" w:color="auto"/>
            </w:tcBorders>
            <w:vAlign w:val="center"/>
          </w:tcPr>
          <w:p w14:paraId="19671C1A" w14:textId="77777777" w:rsidR="004552BA" w:rsidRPr="00675333" w:rsidRDefault="004552BA" w:rsidP="00675333">
            <w:pPr>
              <w:spacing w:after="0" w:line="240" w:lineRule="auto"/>
              <w:jc w:val="center"/>
              <w:rPr>
                <w:rFonts w:ascii="Times New Roman" w:hAnsi="Times New Roman" w:cs="Times New Roman"/>
                <w:szCs w:val="24"/>
              </w:rPr>
            </w:pPr>
          </w:p>
        </w:tc>
        <w:tc>
          <w:tcPr>
            <w:tcW w:w="852" w:type="dxa"/>
            <w:tcBorders>
              <w:top w:val="single" w:sz="4" w:space="0" w:color="auto"/>
              <w:left w:val="nil"/>
              <w:bottom w:val="single" w:sz="4" w:space="0" w:color="auto"/>
              <w:right w:val="single" w:sz="4" w:space="0" w:color="auto"/>
            </w:tcBorders>
            <w:noWrap/>
            <w:vAlign w:val="center"/>
          </w:tcPr>
          <w:p w14:paraId="23ADD2A3"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20-25</w:t>
            </w:r>
          </w:p>
        </w:tc>
        <w:tc>
          <w:tcPr>
            <w:tcW w:w="850" w:type="dxa"/>
            <w:tcBorders>
              <w:top w:val="single" w:sz="4" w:space="0" w:color="auto"/>
              <w:left w:val="nil"/>
              <w:bottom w:val="single" w:sz="4" w:space="0" w:color="auto"/>
              <w:right w:val="single" w:sz="4" w:space="0" w:color="auto"/>
            </w:tcBorders>
            <w:noWrap/>
            <w:vAlign w:val="center"/>
          </w:tcPr>
          <w:p w14:paraId="5E766BB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1,68</w:t>
            </w:r>
          </w:p>
        </w:tc>
        <w:tc>
          <w:tcPr>
            <w:tcW w:w="709" w:type="dxa"/>
            <w:tcBorders>
              <w:top w:val="single" w:sz="4" w:space="0" w:color="auto"/>
              <w:left w:val="nil"/>
              <w:bottom w:val="single" w:sz="4" w:space="0" w:color="auto"/>
              <w:right w:val="single" w:sz="4" w:space="0" w:color="auto"/>
            </w:tcBorders>
            <w:noWrap/>
            <w:vAlign w:val="center"/>
          </w:tcPr>
          <w:p w14:paraId="0010182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w:t>
            </w:r>
          </w:p>
        </w:tc>
        <w:tc>
          <w:tcPr>
            <w:tcW w:w="850" w:type="dxa"/>
            <w:tcBorders>
              <w:top w:val="single" w:sz="4" w:space="0" w:color="auto"/>
              <w:left w:val="nil"/>
              <w:bottom w:val="single" w:sz="4" w:space="0" w:color="auto"/>
              <w:right w:val="single" w:sz="4" w:space="0" w:color="auto"/>
            </w:tcBorders>
            <w:noWrap/>
            <w:vAlign w:val="center"/>
          </w:tcPr>
          <w:p w14:paraId="047BC952"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w:t>
            </w:r>
          </w:p>
        </w:tc>
        <w:tc>
          <w:tcPr>
            <w:tcW w:w="851" w:type="dxa"/>
            <w:tcBorders>
              <w:top w:val="single" w:sz="4" w:space="0" w:color="auto"/>
              <w:left w:val="nil"/>
              <w:bottom w:val="single" w:sz="4" w:space="0" w:color="auto"/>
              <w:right w:val="single" w:sz="4" w:space="0" w:color="auto"/>
            </w:tcBorders>
            <w:vAlign w:val="center"/>
          </w:tcPr>
          <w:p w14:paraId="1BE6FBE6"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50</w:t>
            </w:r>
          </w:p>
        </w:tc>
        <w:tc>
          <w:tcPr>
            <w:tcW w:w="850" w:type="dxa"/>
            <w:tcBorders>
              <w:top w:val="single" w:sz="4" w:space="0" w:color="auto"/>
              <w:left w:val="nil"/>
              <w:bottom w:val="single" w:sz="4" w:space="0" w:color="auto"/>
              <w:right w:val="single" w:sz="4" w:space="0" w:color="auto"/>
            </w:tcBorders>
            <w:noWrap/>
            <w:vAlign w:val="center"/>
          </w:tcPr>
          <w:p w14:paraId="075A7507"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84</w:t>
            </w:r>
          </w:p>
        </w:tc>
        <w:tc>
          <w:tcPr>
            <w:tcW w:w="944" w:type="dxa"/>
            <w:tcBorders>
              <w:top w:val="single" w:sz="4" w:space="0" w:color="auto"/>
              <w:left w:val="nil"/>
              <w:bottom w:val="single" w:sz="4" w:space="0" w:color="auto"/>
              <w:right w:val="single" w:sz="4" w:space="0" w:color="auto"/>
            </w:tcBorders>
            <w:noWrap/>
            <w:vAlign w:val="center"/>
          </w:tcPr>
          <w:p w14:paraId="34483FF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32,31</w:t>
            </w:r>
          </w:p>
        </w:tc>
        <w:tc>
          <w:tcPr>
            <w:tcW w:w="992" w:type="dxa"/>
            <w:tcBorders>
              <w:top w:val="single" w:sz="4" w:space="0" w:color="auto"/>
              <w:left w:val="nil"/>
              <w:bottom w:val="single" w:sz="4" w:space="0" w:color="auto"/>
              <w:right w:val="single" w:sz="4" w:space="0" w:color="auto"/>
            </w:tcBorders>
            <w:noWrap/>
            <w:vAlign w:val="center"/>
          </w:tcPr>
          <w:p w14:paraId="52CAF04C"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17,69</w:t>
            </w:r>
          </w:p>
        </w:tc>
        <w:tc>
          <w:tcPr>
            <w:tcW w:w="944" w:type="dxa"/>
            <w:tcBorders>
              <w:top w:val="single" w:sz="4" w:space="0" w:color="auto"/>
              <w:left w:val="nil"/>
              <w:bottom w:val="single" w:sz="4" w:space="0" w:color="auto"/>
              <w:right w:val="single" w:sz="4" w:space="0" w:color="auto"/>
            </w:tcBorders>
            <w:noWrap/>
            <w:vAlign w:val="center"/>
          </w:tcPr>
          <w:p w14:paraId="4E71805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21,06</w:t>
            </w:r>
          </w:p>
        </w:tc>
        <w:tc>
          <w:tcPr>
            <w:tcW w:w="850" w:type="dxa"/>
            <w:tcBorders>
              <w:top w:val="single" w:sz="4" w:space="0" w:color="auto"/>
              <w:left w:val="nil"/>
              <w:bottom w:val="single" w:sz="4" w:space="0" w:color="auto"/>
              <w:right w:val="single" w:sz="4" w:space="0" w:color="auto"/>
            </w:tcBorders>
            <w:noWrap/>
            <w:vAlign w:val="center"/>
          </w:tcPr>
          <w:p w14:paraId="735505D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0,7</w:t>
            </w:r>
          </w:p>
        </w:tc>
        <w:tc>
          <w:tcPr>
            <w:tcW w:w="949" w:type="dxa"/>
            <w:tcBorders>
              <w:top w:val="single" w:sz="4" w:space="0" w:color="auto"/>
              <w:left w:val="nil"/>
              <w:bottom w:val="single" w:sz="4" w:space="0" w:color="auto"/>
              <w:right w:val="single" w:sz="4" w:space="0" w:color="auto"/>
            </w:tcBorders>
            <w:noWrap/>
            <w:vAlign w:val="center"/>
          </w:tcPr>
          <w:p w14:paraId="1FCE9F9E"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14,74</w:t>
            </w:r>
          </w:p>
        </w:tc>
        <w:tc>
          <w:tcPr>
            <w:tcW w:w="709" w:type="dxa"/>
            <w:gridSpan w:val="2"/>
            <w:tcBorders>
              <w:top w:val="single" w:sz="4" w:space="0" w:color="auto"/>
              <w:left w:val="nil"/>
              <w:bottom w:val="single" w:sz="4" w:space="0" w:color="auto"/>
              <w:right w:val="single" w:sz="4" w:space="0" w:color="auto"/>
            </w:tcBorders>
            <w:noWrap/>
            <w:vAlign w:val="center"/>
          </w:tcPr>
          <w:p w14:paraId="54CE2A0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12,38</w:t>
            </w:r>
          </w:p>
        </w:tc>
        <w:tc>
          <w:tcPr>
            <w:tcW w:w="850" w:type="dxa"/>
            <w:gridSpan w:val="2"/>
            <w:tcBorders>
              <w:top w:val="single" w:sz="4" w:space="0" w:color="auto"/>
              <w:left w:val="nil"/>
              <w:bottom w:val="single" w:sz="4" w:space="0" w:color="auto"/>
              <w:right w:val="single" w:sz="4" w:space="0" w:color="auto"/>
            </w:tcBorders>
            <w:noWrap/>
            <w:vAlign w:val="center"/>
          </w:tcPr>
          <w:p w14:paraId="042ECF72"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11,88</w:t>
            </w:r>
          </w:p>
        </w:tc>
        <w:tc>
          <w:tcPr>
            <w:tcW w:w="1368" w:type="dxa"/>
            <w:gridSpan w:val="2"/>
            <w:tcBorders>
              <w:top w:val="single" w:sz="4" w:space="0" w:color="auto"/>
              <w:left w:val="nil"/>
              <w:bottom w:val="single" w:sz="4" w:space="0" w:color="auto"/>
              <w:right w:val="single" w:sz="4" w:space="0" w:color="auto"/>
            </w:tcBorders>
            <w:noWrap/>
            <w:vAlign w:val="center"/>
          </w:tcPr>
          <w:p w14:paraId="12D902C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0,5</w:t>
            </w:r>
          </w:p>
        </w:tc>
      </w:tr>
      <w:tr w:rsidR="00BA1B4E" w:rsidRPr="00675333" w14:paraId="358D19B5" w14:textId="77777777" w:rsidTr="00BA1B4E">
        <w:trPr>
          <w:trHeight w:val="315"/>
          <w:jc w:val="center"/>
        </w:trPr>
        <w:tc>
          <w:tcPr>
            <w:tcW w:w="13745" w:type="dxa"/>
            <w:gridSpan w:val="18"/>
            <w:tcBorders>
              <w:top w:val="single" w:sz="8" w:space="0" w:color="auto"/>
              <w:left w:val="single" w:sz="4" w:space="0" w:color="auto"/>
              <w:bottom w:val="single" w:sz="8" w:space="0" w:color="000000"/>
              <w:right w:val="single" w:sz="4" w:space="0" w:color="auto"/>
            </w:tcBorders>
            <w:noWrap/>
            <w:vAlign w:val="center"/>
          </w:tcPr>
          <w:p w14:paraId="5893B4D4"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Пл. 31</w:t>
            </w:r>
          </w:p>
        </w:tc>
      </w:tr>
      <w:tr w:rsidR="00BA1B4E" w:rsidRPr="00675333" w14:paraId="10C2C9CB" w14:textId="77777777" w:rsidTr="00BA1B4E">
        <w:trPr>
          <w:trHeight w:val="355"/>
          <w:jc w:val="center"/>
        </w:trPr>
        <w:tc>
          <w:tcPr>
            <w:tcW w:w="1177" w:type="dxa"/>
            <w:vMerge w:val="restart"/>
            <w:tcBorders>
              <w:top w:val="single" w:sz="4" w:space="0" w:color="auto"/>
              <w:left w:val="single" w:sz="4" w:space="0" w:color="auto"/>
              <w:bottom w:val="single" w:sz="8" w:space="0" w:color="000000"/>
              <w:right w:val="single" w:sz="4" w:space="0" w:color="auto"/>
            </w:tcBorders>
            <w:noWrap/>
            <w:vAlign w:val="center"/>
          </w:tcPr>
          <w:p w14:paraId="012015CA" w14:textId="77777777" w:rsidR="004552BA" w:rsidRPr="00675333" w:rsidRDefault="004552BA" w:rsidP="00675333">
            <w:pPr>
              <w:spacing w:after="0" w:line="240" w:lineRule="auto"/>
              <w:jc w:val="center"/>
              <w:rPr>
                <w:rFonts w:ascii="Times New Roman" w:hAnsi="Times New Roman" w:cs="Times New Roman"/>
                <w:szCs w:val="24"/>
              </w:rPr>
            </w:pPr>
            <w:r w:rsidRPr="00675333">
              <w:rPr>
                <w:rFonts w:ascii="Times New Roman" w:hAnsi="Times New Roman" w:cs="Times New Roman"/>
                <w:szCs w:val="24"/>
              </w:rPr>
              <w:t>Песчаная пустын</w:t>
            </w:r>
            <w:r w:rsidR="00805526" w:rsidRPr="00675333">
              <w:rPr>
                <w:rFonts w:ascii="Times New Roman" w:hAnsi="Times New Roman" w:cs="Times New Roman"/>
                <w:szCs w:val="24"/>
              </w:rPr>
              <w:t>-</w:t>
            </w:r>
            <w:r w:rsidRPr="00675333">
              <w:rPr>
                <w:rFonts w:ascii="Times New Roman" w:hAnsi="Times New Roman" w:cs="Times New Roman"/>
                <w:szCs w:val="24"/>
              </w:rPr>
              <w:t>ная почва</w:t>
            </w:r>
          </w:p>
        </w:tc>
        <w:tc>
          <w:tcPr>
            <w:tcW w:w="852" w:type="dxa"/>
            <w:tcBorders>
              <w:top w:val="single" w:sz="8" w:space="0" w:color="auto"/>
              <w:left w:val="nil"/>
              <w:bottom w:val="single" w:sz="4" w:space="0" w:color="auto"/>
              <w:right w:val="single" w:sz="4" w:space="0" w:color="auto"/>
            </w:tcBorders>
            <w:noWrap/>
            <w:vAlign w:val="center"/>
          </w:tcPr>
          <w:p w14:paraId="46F0A27A"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0-10</w:t>
            </w:r>
          </w:p>
        </w:tc>
        <w:tc>
          <w:tcPr>
            <w:tcW w:w="850" w:type="dxa"/>
            <w:tcBorders>
              <w:top w:val="single" w:sz="8" w:space="0" w:color="auto"/>
              <w:left w:val="nil"/>
              <w:bottom w:val="single" w:sz="4" w:space="0" w:color="auto"/>
              <w:right w:val="single" w:sz="4" w:space="0" w:color="auto"/>
            </w:tcBorders>
            <w:noWrap/>
            <w:vAlign w:val="center"/>
          </w:tcPr>
          <w:p w14:paraId="1895EFBA"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1,43</w:t>
            </w:r>
          </w:p>
        </w:tc>
        <w:tc>
          <w:tcPr>
            <w:tcW w:w="709" w:type="dxa"/>
            <w:tcBorders>
              <w:top w:val="single" w:sz="8" w:space="0" w:color="auto"/>
              <w:left w:val="nil"/>
              <w:bottom w:val="single" w:sz="4" w:space="0" w:color="auto"/>
              <w:right w:val="single" w:sz="4" w:space="0" w:color="auto"/>
            </w:tcBorders>
            <w:noWrap/>
            <w:vAlign w:val="center"/>
          </w:tcPr>
          <w:p w14:paraId="4B1A638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w:t>
            </w:r>
          </w:p>
        </w:tc>
        <w:tc>
          <w:tcPr>
            <w:tcW w:w="850" w:type="dxa"/>
            <w:tcBorders>
              <w:top w:val="single" w:sz="8" w:space="0" w:color="auto"/>
              <w:left w:val="nil"/>
              <w:bottom w:val="single" w:sz="4" w:space="0" w:color="auto"/>
              <w:right w:val="single" w:sz="4" w:space="0" w:color="auto"/>
            </w:tcBorders>
            <w:noWrap/>
            <w:vAlign w:val="center"/>
          </w:tcPr>
          <w:p w14:paraId="4E67F06E"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w:t>
            </w:r>
          </w:p>
        </w:tc>
        <w:tc>
          <w:tcPr>
            <w:tcW w:w="851" w:type="dxa"/>
            <w:tcBorders>
              <w:top w:val="single" w:sz="8" w:space="0" w:color="auto"/>
              <w:left w:val="nil"/>
              <w:bottom w:val="single" w:sz="4" w:space="0" w:color="auto"/>
              <w:right w:val="single" w:sz="4" w:space="0" w:color="auto"/>
            </w:tcBorders>
            <w:vAlign w:val="center"/>
          </w:tcPr>
          <w:p w14:paraId="047F780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100</w:t>
            </w:r>
          </w:p>
        </w:tc>
        <w:tc>
          <w:tcPr>
            <w:tcW w:w="850" w:type="dxa"/>
            <w:tcBorders>
              <w:top w:val="single" w:sz="8" w:space="0" w:color="auto"/>
              <w:left w:val="nil"/>
              <w:bottom w:val="single" w:sz="4" w:space="0" w:color="auto"/>
              <w:right w:val="single" w:sz="4" w:space="0" w:color="auto"/>
            </w:tcBorders>
            <w:noWrap/>
            <w:vAlign w:val="center"/>
          </w:tcPr>
          <w:p w14:paraId="292BF2F1"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143</w:t>
            </w:r>
          </w:p>
        </w:tc>
        <w:tc>
          <w:tcPr>
            <w:tcW w:w="944" w:type="dxa"/>
            <w:tcBorders>
              <w:top w:val="single" w:sz="8" w:space="0" w:color="auto"/>
              <w:left w:val="nil"/>
              <w:bottom w:val="single" w:sz="4" w:space="0" w:color="auto"/>
              <w:right w:val="single" w:sz="4" w:space="0" w:color="auto"/>
            </w:tcBorders>
            <w:noWrap/>
            <w:vAlign w:val="center"/>
          </w:tcPr>
          <w:p w14:paraId="1613D7F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55,00</w:t>
            </w:r>
          </w:p>
        </w:tc>
        <w:tc>
          <w:tcPr>
            <w:tcW w:w="992" w:type="dxa"/>
            <w:tcBorders>
              <w:top w:val="single" w:sz="8" w:space="0" w:color="auto"/>
              <w:left w:val="nil"/>
              <w:bottom w:val="single" w:sz="4" w:space="0" w:color="auto"/>
              <w:right w:val="single" w:sz="4" w:space="0" w:color="auto"/>
            </w:tcBorders>
            <w:noWrap/>
            <w:vAlign w:val="center"/>
          </w:tcPr>
          <w:p w14:paraId="12505B4C"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45,00</w:t>
            </w:r>
          </w:p>
        </w:tc>
        <w:tc>
          <w:tcPr>
            <w:tcW w:w="944" w:type="dxa"/>
            <w:tcBorders>
              <w:top w:val="single" w:sz="8" w:space="0" w:color="auto"/>
              <w:left w:val="nil"/>
              <w:bottom w:val="single" w:sz="4" w:space="0" w:color="auto"/>
              <w:right w:val="single" w:sz="4" w:space="0" w:color="auto"/>
            </w:tcBorders>
            <w:noWrap/>
            <w:vAlign w:val="center"/>
          </w:tcPr>
          <w:p w14:paraId="2FCB3A2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31,47</w:t>
            </w:r>
          </w:p>
        </w:tc>
        <w:tc>
          <w:tcPr>
            <w:tcW w:w="850" w:type="dxa"/>
            <w:tcBorders>
              <w:top w:val="single" w:sz="8" w:space="0" w:color="auto"/>
              <w:left w:val="nil"/>
              <w:bottom w:val="single" w:sz="4" w:space="0" w:color="auto"/>
              <w:right w:val="single" w:sz="4" w:space="0" w:color="auto"/>
            </w:tcBorders>
            <w:noWrap/>
            <w:vAlign w:val="center"/>
          </w:tcPr>
          <w:p w14:paraId="22834902"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0,3</w:t>
            </w:r>
          </w:p>
        </w:tc>
        <w:tc>
          <w:tcPr>
            <w:tcW w:w="993" w:type="dxa"/>
            <w:gridSpan w:val="2"/>
            <w:tcBorders>
              <w:top w:val="single" w:sz="8" w:space="0" w:color="auto"/>
              <w:left w:val="nil"/>
              <w:bottom w:val="single" w:sz="4" w:space="0" w:color="auto"/>
              <w:right w:val="single" w:sz="4" w:space="0" w:color="auto"/>
            </w:tcBorders>
            <w:noWrap/>
            <w:vAlign w:val="center"/>
          </w:tcPr>
          <w:p w14:paraId="21948CD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9,44</w:t>
            </w:r>
          </w:p>
        </w:tc>
        <w:tc>
          <w:tcPr>
            <w:tcW w:w="709" w:type="dxa"/>
            <w:gridSpan w:val="2"/>
            <w:tcBorders>
              <w:top w:val="single" w:sz="8" w:space="0" w:color="auto"/>
              <w:left w:val="nil"/>
              <w:bottom w:val="single" w:sz="4" w:space="0" w:color="auto"/>
              <w:right w:val="single" w:sz="4" w:space="0" w:color="auto"/>
            </w:tcBorders>
            <w:noWrap/>
            <w:vAlign w:val="center"/>
          </w:tcPr>
          <w:p w14:paraId="5AEC205F"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13,50</w:t>
            </w:r>
          </w:p>
        </w:tc>
        <w:tc>
          <w:tcPr>
            <w:tcW w:w="850" w:type="dxa"/>
            <w:gridSpan w:val="2"/>
            <w:tcBorders>
              <w:top w:val="single" w:sz="8" w:space="0" w:color="auto"/>
              <w:left w:val="nil"/>
              <w:bottom w:val="single" w:sz="4" w:space="0" w:color="auto"/>
              <w:right w:val="single" w:sz="4" w:space="0" w:color="auto"/>
            </w:tcBorders>
            <w:noWrap/>
            <w:vAlign w:val="center"/>
          </w:tcPr>
          <w:p w14:paraId="2FA2B78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11,07</w:t>
            </w:r>
          </w:p>
        </w:tc>
        <w:tc>
          <w:tcPr>
            <w:tcW w:w="1324" w:type="dxa"/>
            <w:tcBorders>
              <w:top w:val="single" w:sz="8" w:space="0" w:color="auto"/>
              <w:left w:val="nil"/>
              <w:bottom w:val="single" w:sz="4" w:space="0" w:color="auto"/>
              <w:right w:val="single" w:sz="4" w:space="0" w:color="auto"/>
            </w:tcBorders>
            <w:noWrap/>
            <w:vAlign w:val="center"/>
          </w:tcPr>
          <w:p w14:paraId="10686A4D"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2,43</w:t>
            </w:r>
          </w:p>
        </w:tc>
      </w:tr>
      <w:tr w:rsidR="00BA1B4E" w:rsidRPr="00675333" w14:paraId="1F385555" w14:textId="77777777" w:rsidTr="00BA1B4E">
        <w:trPr>
          <w:trHeight w:val="403"/>
          <w:jc w:val="center"/>
        </w:trPr>
        <w:tc>
          <w:tcPr>
            <w:tcW w:w="1177" w:type="dxa"/>
            <w:vMerge/>
            <w:tcBorders>
              <w:top w:val="single" w:sz="8" w:space="0" w:color="auto"/>
              <w:left w:val="single" w:sz="4" w:space="0" w:color="auto"/>
              <w:bottom w:val="single" w:sz="8" w:space="0" w:color="000000"/>
              <w:right w:val="single" w:sz="4" w:space="0" w:color="auto"/>
            </w:tcBorders>
            <w:vAlign w:val="center"/>
          </w:tcPr>
          <w:p w14:paraId="1BC41E9B" w14:textId="77777777" w:rsidR="004552BA" w:rsidRPr="00675333" w:rsidRDefault="004552BA" w:rsidP="00675333">
            <w:pPr>
              <w:spacing w:after="0" w:line="240" w:lineRule="auto"/>
              <w:jc w:val="center"/>
              <w:rPr>
                <w:rFonts w:ascii="Times New Roman" w:hAnsi="Times New Roman" w:cs="Times New Roman"/>
                <w:szCs w:val="24"/>
              </w:rPr>
            </w:pPr>
          </w:p>
        </w:tc>
        <w:tc>
          <w:tcPr>
            <w:tcW w:w="852" w:type="dxa"/>
            <w:tcBorders>
              <w:top w:val="nil"/>
              <w:left w:val="nil"/>
              <w:bottom w:val="single" w:sz="4" w:space="0" w:color="auto"/>
              <w:right w:val="single" w:sz="4" w:space="0" w:color="auto"/>
            </w:tcBorders>
            <w:noWrap/>
            <w:vAlign w:val="center"/>
          </w:tcPr>
          <w:p w14:paraId="4DD6DA1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10-20</w:t>
            </w:r>
          </w:p>
        </w:tc>
        <w:tc>
          <w:tcPr>
            <w:tcW w:w="850" w:type="dxa"/>
            <w:tcBorders>
              <w:top w:val="nil"/>
              <w:left w:val="nil"/>
              <w:bottom w:val="single" w:sz="4" w:space="0" w:color="auto"/>
              <w:right w:val="single" w:sz="4" w:space="0" w:color="auto"/>
            </w:tcBorders>
            <w:noWrap/>
            <w:vAlign w:val="center"/>
          </w:tcPr>
          <w:p w14:paraId="46790CD4"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1,52</w:t>
            </w:r>
          </w:p>
        </w:tc>
        <w:tc>
          <w:tcPr>
            <w:tcW w:w="709" w:type="dxa"/>
            <w:tcBorders>
              <w:top w:val="single" w:sz="8" w:space="0" w:color="auto"/>
              <w:left w:val="nil"/>
              <w:bottom w:val="single" w:sz="4" w:space="0" w:color="auto"/>
              <w:right w:val="single" w:sz="4" w:space="0" w:color="auto"/>
            </w:tcBorders>
            <w:noWrap/>
            <w:vAlign w:val="center"/>
          </w:tcPr>
          <w:p w14:paraId="2CEDF982"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w:t>
            </w:r>
          </w:p>
        </w:tc>
        <w:tc>
          <w:tcPr>
            <w:tcW w:w="850" w:type="dxa"/>
            <w:tcBorders>
              <w:top w:val="nil"/>
              <w:left w:val="nil"/>
              <w:bottom w:val="single" w:sz="4" w:space="0" w:color="auto"/>
              <w:right w:val="single" w:sz="4" w:space="0" w:color="auto"/>
            </w:tcBorders>
            <w:noWrap/>
            <w:vAlign w:val="center"/>
          </w:tcPr>
          <w:p w14:paraId="4089B78F"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w:t>
            </w:r>
          </w:p>
        </w:tc>
        <w:tc>
          <w:tcPr>
            <w:tcW w:w="851" w:type="dxa"/>
            <w:tcBorders>
              <w:top w:val="nil"/>
              <w:left w:val="nil"/>
              <w:bottom w:val="single" w:sz="4" w:space="0" w:color="auto"/>
              <w:right w:val="single" w:sz="4" w:space="0" w:color="auto"/>
            </w:tcBorders>
            <w:vAlign w:val="center"/>
          </w:tcPr>
          <w:p w14:paraId="7E53BFCA"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100</w:t>
            </w:r>
          </w:p>
        </w:tc>
        <w:tc>
          <w:tcPr>
            <w:tcW w:w="850" w:type="dxa"/>
            <w:tcBorders>
              <w:top w:val="nil"/>
              <w:left w:val="nil"/>
              <w:bottom w:val="single" w:sz="4" w:space="0" w:color="auto"/>
              <w:right w:val="single" w:sz="4" w:space="0" w:color="auto"/>
            </w:tcBorders>
            <w:noWrap/>
            <w:vAlign w:val="center"/>
          </w:tcPr>
          <w:p w14:paraId="6DF1963A"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152</w:t>
            </w:r>
          </w:p>
        </w:tc>
        <w:tc>
          <w:tcPr>
            <w:tcW w:w="944" w:type="dxa"/>
            <w:tcBorders>
              <w:top w:val="nil"/>
              <w:left w:val="nil"/>
              <w:bottom w:val="single" w:sz="4" w:space="0" w:color="auto"/>
              <w:right w:val="single" w:sz="4" w:space="0" w:color="auto"/>
            </w:tcBorders>
            <w:noWrap/>
            <w:vAlign w:val="center"/>
          </w:tcPr>
          <w:p w14:paraId="681D13FF"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58,46</w:t>
            </w:r>
          </w:p>
        </w:tc>
        <w:tc>
          <w:tcPr>
            <w:tcW w:w="992" w:type="dxa"/>
            <w:tcBorders>
              <w:top w:val="nil"/>
              <w:left w:val="nil"/>
              <w:bottom w:val="single" w:sz="4" w:space="0" w:color="auto"/>
              <w:right w:val="single" w:sz="4" w:space="0" w:color="auto"/>
            </w:tcBorders>
            <w:noWrap/>
            <w:vAlign w:val="center"/>
          </w:tcPr>
          <w:p w14:paraId="3E95114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41,54</w:t>
            </w:r>
          </w:p>
        </w:tc>
        <w:tc>
          <w:tcPr>
            <w:tcW w:w="944" w:type="dxa"/>
            <w:tcBorders>
              <w:top w:val="nil"/>
              <w:left w:val="nil"/>
              <w:bottom w:val="single" w:sz="4" w:space="0" w:color="auto"/>
              <w:right w:val="single" w:sz="4" w:space="0" w:color="auto"/>
            </w:tcBorders>
            <w:noWrap/>
            <w:vAlign w:val="center"/>
          </w:tcPr>
          <w:p w14:paraId="77C3A88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27,33</w:t>
            </w:r>
          </w:p>
        </w:tc>
        <w:tc>
          <w:tcPr>
            <w:tcW w:w="850" w:type="dxa"/>
            <w:tcBorders>
              <w:top w:val="nil"/>
              <w:left w:val="nil"/>
              <w:bottom w:val="single" w:sz="4" w:space="0" w:color="auto"/>
              <w:right w:val="single" w:sz="4" w:space="0" w:color="auto"/>
            </w:tcBorders>
            <w:noWrap/>
            <w:vAlign w:val="center"/>
          </w:tcPr>
          <w:p w14:paraId="2824380E"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0,3</w:t>
            </w:r>
          </w:p>
        </w:tc>
        <w:tc>
          <w:tcPr>
            <w:tcW w:w="993" w:type="dxa"/>
            <w:gridSpan w:val="2"/>
            <w:tcBorders>
              <w:top w:val="nil"/>
              <w:left w:val="nil"/>
              <w:bottom w:val="single" w:sz="4" w:space="0" w:color="auto"/>
              <w:right w:val="single" w:sz="4" w:space="0" w:color="auto"/>
            </w:tcBorders>
            <w:noWrap/>
            <w:vAlign w:val="center"/>
          </w:tcPr>
          <w:p w14:paraId="108726D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8,20</w:t>
            </w:r>
          </w:p>
        </w:tc>
        <w:tc>
          <w:tcPr>
            <w:tcW w:w="709" w:type="dxa"/>
            <w:gridSpan w:val="2"/>
            <w:tcBorders>
              <w:top w:val="nil"/>
              <w:left w:val="nil"/>
              <w:bottom w:val="single" w:sz="4" w:space="0" w:color="auto"/>
              <w:right w:val="single" w:sz="4" w:space="0" w:color="auto"/>
            </w:tcBorders>
            <w:noWrap/>
            <w:vAlign w:val="center"/>
          </w:tcPr>
          <w:p w14:paraId="2BE8B61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12,46</w:t>
            </w:r>
          </w:p>
        </w:tc>
        <w:tc>
          <w:tcPr>
            <w:tcW w:w="850" w:type="dxa"/>
            <w:gridSpan w:val="2"/>
            <w:tcBorders>
              <w:top w:val="single" w:sz="8" w:space="0" w:color="auto"/>
              <w:left w:val="nil"/>
              <w:bottom w:val="single" w:sz="4" w:space="0" w:color="auto"/>
              <w:right w:val="single" w:sz="4" w:space="0" w:color="auto"/>
            </w:tcBorders>
            <w:noWrap/>
            <w:vAlign w:val="center"/>
          </w:tcPr>
          <w:p w14:paraId="199EFAA9"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11,76</w:t>
            </w:r>
          </w:p>
        </w:tc>
        <w:tc>
          <w:tcPr>
            <w:tcW w:w="1324" w:type="dxa"/>
            <w:tcBorders>
              <w:top w:val="single" w:sz="8" w:space="0" w:color="auto"/>
              <w:left w:val="nil"/>
              <w:bottom w:val="single" w:sz="4" w:space="0" w:color="auto"/>
              <w:right w:val="single" w:sz="4" w:space="0" w:color="auto"/>
            </w:tcBorders>
            <w:noWrap/>
            <w:vAlign w:val="center"/>
          </w:tcPr>
          <w:p w14:paraId="0302D88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0,70</w:t>
            </w:r>
          </w:p>
        </w:tc>
      </w:tr>
      <w:tr w:rsidR="00BA1B4E" w:rsidRPr="00675333" w14:paraId="24734571" w14:textId="77777777" w:rsidTr="00BA1B4E">
        <w:trPr>
          <w:trHeight w:val="410"/>
          <w:jc w:val="center"/>
        </w:trPr>
        <w:tc>
          <w:tcPr>
            <w:tcW w:w="1177" w:type="dxa"/>
            <w:vMerge/>
            <w:tcBorders>
              <w:top w:val="single" w:sz="8" w:space="0" w:color="auto"/>
              <w:left w:val="single" w:sz="4" w:space="0" w:color="auto"/>
              <w:bottom w:val="single" w:sz="4" w:space="0" w:color="auto"/>
              <w:right w:val="single" w:sz="4" w:space="0" w:color="auto"/>
            </w:tcBorders>
            <w:vAlign w:val="center"/>
          </w:tcPr>
          <w:p w14:paraId="4F2E6583" w14:textId="77777777" w:rsidR="004552BA" w:rsidRPr="00675333" w:rsidRDefault="004552BA" w:rsidP="00675333">
            <w:pPr>
              <w:spacing w:after="0" w:line="240" w:lineRule="auto"/>
              <w:jc w:val="center"/>
              <w:rPr>
                <w:rFonts w:ascii="Times New Roman" w:hAnsi="Times New Roman" w:cs="Times New Roman"/>
                <w:szCs w:val="24"/>
              </w:rPr>
            </w:pPr>
          </w:p>
        </w:tc>
        <w:tc>
          <w:tcPr>
            <w:tcW w:w="852" w:type="dxa"/>
            <w:tcBorders>
              <w:top w:val="nil"/>
              <w:left w:val="nil"/>
              <w:bottom w:val="single" w:sz="4" w:space="0" w:color="auto"/>
              <w:right w:val="single" w:sz="4" w:space="0" w:color="auto"/>
            </w:tcBorders>
            <w:noWrap/>
            <w:vAlign w:val="center"/>
          </w:tcPr>
          <w:p w14:paraId="41F935F2"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20-25</w:t>
            </w:r>
          </w:p>
        </w:tc>
        <w:tc>
          <w:tcPr>
            <w:tcW w:w="850" w:type="dxa"/>
            <w:tcBorders>
              <w:top w:val="nil"/>
              <w:left w:val="nil"/>
              <w:bottom w:val="single" w:sz="4" w:space="0" w:color="auto"/>
              <w:right w:val="single" w:sz="4" w:space="0" w:color="auto"/>
            </w:tcBorders>
            <w:noWrap/>
            <w:vAlign w:val="center"/>
          </w:tcPr>
          <w:p w14:paraId="10975936"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1,51</w:t>
            </w:r>
          </w:p>
        </w:tc>
        <w:tc>
          <w:tcPr>
            <w:tcW w:w="709" w:type="dxa"/>
            <w:tcBorders>
              <w:top w:val="single" w:sz="8" w:space="0" w:color="auto"/>
              <w:left w:val="nil"/>
              <w:bottom w:val="single" w:sz="4" w:space="0" w:color="auto"/>
              <w:right w:val="single" w:sz="4" w:space="0" w:color="auto"/>
            </w:tcBorders>
            <w:noWrap/>
            <w:vAlign w:val="center"/>
          </w:tcPr>
          <w:p w14:paraId="19462D5C"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w:t>
            </w:r>
          </w:p>
        </w:tc>
        <w:tc>
          <w:tcPr>
            <w:tcW w:w="850" w:type="dxa"/>
            <w:tcBorders>
              <w:top w:val="nil"/>
              <w:left w:val="nil"/>
              <w:bottom w:val="single" w:sz="4" w:space="0" w:color="auto"/>
              <w:right w:val="single" w:sz="4" w:space="0" w:color="auto"/>
            </w:tcBorders>
            <w:noWrap/>
            <w:vAlign w:val="center"/>
          </w:tcPr>
          <w:p w14:paraId="3446D380"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2,6</w:t>
            </w:r>
          </w:p>
        </w:tc>
        <w:tc>
          <w:tcPr>
            <w:tcW w:w="851" w:type="dxa"/>
            <w:tcBorders>
              <w:top w:val="nil"/>
              <w:left w:val="nil"/>
              <w:bottom w:val="single" w:sz="4" w:space="0" w:color="auto"/>
              <w:right w:val="single" w:sz="4" w:space="0" w:color="auto"/>
            </w:tcBorders>
            <w:vAlign w:val="center"/>
          </w:tcPr>
          <w:p w14:paraId="1C2CAE5E"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50</w:t>
            </w:r>
          </w:p>
        </w:tc>
        <w:tc>
          <w:tcPr>
            <w:tcW w:w="850" w:type="dxa"/>
            <w:tcBorders>
              <w:top w:val="nil"/>
              <w:left w:val="nil"/>
              <w:bottom w:val="single" w:sz="4" w:space="0" w:color="auto"/>
              <w:right w:val="single" w:sz="4" w:space="0" w:color="auto"/>
            </w:tcBorders>
            <w:noWrap/>
            <w:vAlign w:val="center"/>
          </w:tcPr>
          <w:p w14:paraId="792A0FF5"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75,5</w:t>
            </w:r>
          </w:p>
        </w:tc>
        <w:tc>
          <w:tcPr>
            <w:tcW w:w="944" w:type="dxa"/>
            <w:tcBorders>
              <w:top w:val="nil"/>
              <w:left w:val="nil"/>
              <w:bottom w:val="single" w:sz="4" w:space="0" w:color="auto"/>
              <w:right w:val="single" w:sz="4" w:space="0" w:color="auto"/>
            </w:tcBorders>
            <w:noWrap/>
            <w:vAlign w:val="center"/>
          </w:tcPr>
          <w:p w14:paraId="5DB3129A"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29,04</w:t>
            </w:r>
          </w:p>
        </w:tc>
        <w:tc>
          <w:tcPr>
            <w:tcW w:w="992" w:type="dxa"/>
            <w:tcBorders>
              <w:top w:val="nil"/>
              <w:left w:val="nil"/>
              <w:bottom w:val="single" w:sz="4" w:space="0" w:color="auto"/>
              <w:right w:val="single" w:sz="4" w:space="0" w:color="auto"/>
            </w:tcBorders>
            <w:noWrap/>
            <w:vAlign w:val="center"/>
          </w:tcPr>
          <w:p w14:paraId="39DD8DAA"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20,96</w:t>
            </w:r>
          </w:p>
        </w:tc>
        <w:tc>
          <w:tcPr>
            <w:tcW w:w="944" w:type="dxa"/>
            <w:tcBorders>
              <w:top w:val="nil"/>
              <w:left w:val="nil"/>
              <w:bottom w:val="single" w:sz="4" w:space="0" w:color="auto"/>
              <w:right w:val="single" w:sz="4" w:space="0" w:color="auto"/>
            </w:tcBorders>
            <w:noWrap/>
            <w:vAlign w:val="center"/>
          </w:tcPr>
          <w:p w14:paraId="039085EF"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27,76</w:t>
            </w:r>
          </w:p>
        </w:tc>
        <w:tc>
          <w:tcPr>
            <w:tcW w:w="850" w:type="dxa"/>
            <w:tcBorders>
              <w:top w:val="nil"/>
              <w:left w:val="nil"/>
              <w:bottom w:val="single" w:sz="4" w:space="0" w:color="auto"/>
              <w:right w:val="single" w:sz="4" w:space="0" w:color="auto"/>
            </w:tcBorders>
            <w:noWrap/>
            <w:vAlign w:val="center"/>
          </w:tcPr>
          <w:p w14:paraId="5A6EC6C3"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0,3</w:t>
            </w:r>
          </w:p>
        </w:tc>
        <w:tc>
          <w:tcPr>
            <w:tcW w:w="993" w:type="dxa"/>
            <w:gridSpan w:val="2"/>
            <w:tcBorders>
              <w:top w:val="nil"/>
              <w:left w:val="nil"/>
              <w:bottom w:val="single" w:sz="4" w:space="0" w:color="auto"/>
              <w:right w:val="single" w:sz="4" w:space="0" w:color="auto"/>
            </w:tcBorders>
            <w:noWrap/>
            <w:vAlign w:val="center"/>
          </w:tcPr>
          <w:p w14:paraId="66CC15B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8,33</w:t>
            </w:r>
          </w:p>
        </w:tc>
        <w:tc>
          <w:tcPr>
            <w:tcW w:w="709" w:type="dxa"/>
            <w:gridSpan w:val="2"/>
            <w:tcBorders>
              <w:top w:val="nil"/>
              <w:left w:val="nil"/>
              <w:bottom w:val="single" w:sz="4" w:space="0" w:color="auto"/>
              <w:right w:val="single" w:sz="4" w:space="0" w:color="auto"/>
            </w:tcBorders>
            <w:noWrap/>
            <w:vAlign w:val="center"/>
          </w:tcPr>
          <w:p w14:paraId="3E6AA08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6,29</w:t>
            </w:r>
          </w:p>
        </w:tc>
        <w:tc>
          <w:tcPr>
            <w:tcW w:w="850" w:type="dxa"/>
            <w:gridSpan w:val="2"/>
            <w:tcBorders>
              <w:top w:val="single" w:sz="8" w:space="0" w:color="auto"/>
              <w:left w:val="nil"/>
              <w:bottom w:val="single" w:sz="4" w:space="0" w:color="auto"/>
              <w:right w:val="single" w:sz="4" w:space="0" w:color="auto"/>
            </w:tcBorders>
            <w:noWrap/>
            <w:vAlign w:val="center"/>
          </w:tcPr>
          <w:p w14:paraId="1B9DC6C5"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5,84</w:t>
            </w:r>
          </w:p>
        </w:tc>
        <w:tc>
          <w:tcPr>
            <w:tcW w:w="1324" w:type="dxa"/>
            <w:tcBorders>
              <w:top w:val="single" w:sz="8" w:space="0" w:color="auto"/>
              <w:left w:val="nil"/>
              <w:bottom w:val="single" w:sz="4" w:space="0" w:color="auto"/>
              <w:right w:val="single" w:sz="4" w:space="0" w:color="auto"/>
            </w:tcBorders>
            <w:noWrap/>
            <w:vAlign w:val="center"/>
          </w:tcPr>
          <w:p w14:paraId="0EDF37FB" w14:textId="77777777" w:rsidR="004552BA" w:rsidRPr="00675333" w:rsidRDefault="004552BA" w:rsidP="00675333">
            <w:pPr>
              <w:spacing w:after="0" w:line="240" w:lineRule="auto"/>
              <w:ind w:left="-110" w:right="-140"/>
              <w:jc w:val="center"/>
              <w:rPr>
                <w:rFonts w:ascii="Times New Roman" w:hAnsi="Times New Roman" w:cs="Times New Roman"/>
                <w:szCs w:val="24"/>
              </w:rPr>
            </w:pPr>
            <w:r w:rsidRPr="00675333">
              <w:rPr>
                <w:rFonts w:ascii="Times New Roman" w:hAnsi="Times New Roman" w:cs="Times New Roman"/>
                <w:szCs w:val="24"/>
              </w:rPr>
              <w:t>0,44</w:t>
            </w:r>
          </w:p>
        </w:tc>
      </w:tr>
      <w:tr w:rsidR="00BA1B4E" w:rsidRPr="00675333" w14:paraId="5616BD38" w14:textId="77777777" w:rsidTr="00BA1B4E">
        <w:trPr>
          <w:trHeight w:val="315"/>
          <w:jc w:val="center"/>
        </w:trPr>
        <w:tc>
          <w:tcPr>
            <w:tcW w:w="13745" w:type="dxa"/>
            <w:gridSpan w:val="18"/>
            <w:tcBorders>
              <w:top w:val="single" w:sz="4" w:space="0" w:color="auto"/>
              <w:left w:val="single" w:sz="4" w:space="0" w:color="auto"/>
              <w:right w:val="single" w:sz="4" w:space="0" w:color="auto"/>
            </w:tcBorders>
            <w:noWrap/>
            <w:vAlign w:val="center"/>
          </w:tcPr>
          <w:p w14:paraId="753BCECC" w14:textId="77777777" w:rsidR="004552BA" w:rsidRPr="00675333" w:rsidRDefault="004552BA" w:rsidP="00675333">
            <w:pPr>
              <w:spacing w:after="0" w:line="240" w:lineRule="auto"/>
              <w:ind w:firstLine="709"/>
              <w:rPr>
                <w:rFonts w:ascii="Times New Roman" w:hAnsi="Times New Roman" w:cs="Times New Roman"/>
                <w:szCs w:val="24"/>
              </w:rPr>
            </w:pPr>
            <w:r w:rsidRPr="00675333">
              <w:rPr>
                <w:rFonts w:ascii="Times New Roman" w:hAnsi="Times New Roman" w:cs="Times New Roman"/>
                <w:szCs w:val="24"/>
              </w:rPr>
              <w:t>Примечания</w:t>
            </w:r>
          </w:p>
          <w:p w14:paraId="127964A5" w14:textId="77777777" w:rsidR="004552BA" w:rsidRPr="00675333" w:rsidRDefault="004552BA" w:rsidP="00675333">
            <w:pPr>
              <w:spacing w:after="0" w:line="240" w:lineRule="auto"/>
              <w:ind w:firstLine="709"/>
              <w:rPr>
                <w:rFonts w:ascii="Times New Roman" w:hAnsi="Times New Roman" w:cs="Times New Roman"/>
                <w:szCs w:val="24"/>
              </w:rPr>
            </w:pPr>
            <w:r w:rsidRPr="00675333">
              <w:rPr>
                <w:rFonts w:ascii="Times New Roman" w:hAnsi="Times New Roman" w:cs="Times New Roman"/>
                <w:szCs w:val="24"/>
              </w:rPr>
              <w:t xml:space="preserve"> *  Полная влагоемкость, % рассчитывается по объему порового пространства</w:t>
            </w:r>
          </w:p>
        </w:tc>
      </w:tr>
      <w:tr w:rsidR="00BA1B4E" w:rsidRPr="00675333" w14:paraId="00EC3F03" w14:textId="77777777" w:rsidTr="00BA1B4E">
        <w:trPr>
          <w:trHeight w:val="627"/>
          <w:jc w:val="center"/>
        </w:trPr>
        <w:tc>
          <w:tcPr>
            <w:tcW w:w="13745" w:type="dxa"/>
            <w:gridSpan w:val="18"/>
            <w:tcBorders>
              <w:left w:val="single" w:sz="4" w:space="0" w:color="auto"/>
              <w:right w:val="single" w:sz="4" w:space="0" w:color="auto"/>
            </w:tcBorders>
            <w:noWrap/>
            <w:vAlign w:val="center"/>
          </w:tcPr>
          <w:p w14:paraId="4165FEC9" w14:textId="77777777" w:rsidR="004552BA" w:rsidRPr="00675333" w:rsidRDefault="004552BA" w:rsidP="00675333">
            <w:pPr>
              <w:spacing w:after="0" w:line="240" w:lineRule="auto"/>
              <w:ind w:firstLine="709"/>
              <w:jc w:val="both"/>
              <w:rPr>
                <w:rFonts w:ascii="Times New Roman" w:hAnsi="Times New Roman" w:cs="Times New Roman"/>
                <w:szCs w:val="24"/>
              </w:rPr>
            </w:pPr>
            <w:r w:rsidRPr="00675333">
              <w:rPr>
                <w:rFonts w:ascii="Times New Roman" w:hAnsi="Times New Roman" w:cs="Times New Roman"/>
                <w:szCs w:val="24"/>
              </w:rPr>
              <w:t xml:space="preserve"> ** ППВ - Предельная полевая влагоемкость, % рассчитывается по полной влагоемкости с учетом коэффициента пересчета с поправкой на гранулометрический состав.</w:t>
            </w:r>
          </w:p>
        </w:tc>
      </w:tr>
      <w:tr w:rsidR="00BA1B4E" w:rsidRPr="00675333" w14:paraId="086B2765" w14:textId="77777777" w:rsidTr="00BA1B4E">
        <w:trPr>
          <w:trHeight w:val="546"/>
          <w:jc w:val="center"/>
        </w:trPr>
        <w:tc>
          <w:tcPr>
            <w:tcW w:w="13745" w:type="dxa"/>
            <w:gridSpan w:val="18"/>
            <w:tcBorders>
              <w:left w:val="single" w:sz="4" w:space="0" w:color="auto"/>
              <w:bottom w:val="single" w:sz="4" w:space="0" w:color="auto"/>
              <w:right w:val="single" w:sz="4" w:space="0" w:color="auto"/>
            </w:tcBorders>
            <w:noWrap/>
            <w:vAlign w:val="center"/>
          </w:tcPr>
          <w:p w14:paraId="023A0F57" w14:textId="77777777" w:rsidR="004552BA" w:rsidRPr="00675333" w:rsidRDefault="004552BA" w:rsidP="00675333">
            <w:pPr>
              <w:spacing w:after="0" w:line="240" w:lineRule="auto"/>
              <w:ind w:firstLine="709"/>
              <w:rPr>
                <w:rFonts w:ascii="Times New Roman" w:hAnsi="Times New Roman" w:cs="Times New Roman"/>
                <w:szCs w:val="24"/>
              </w:rPr>
            </w:pPr>
            <w:r w:rsidRPr="00675333">
              <w:rPr>
                <w:rFonts w:ascii="Times New Roman" w:hAnsi="Times New Roman" w:cs="Times New Roman"/>
                <w:szCs w:val="24"/>
              </w:rPr>
              <w:t xml:space="preserve"> *** Коэффициент пересчета составляет: для глинистых почв — 85—90, тяжелосуглинистых — 70—80, среднесуглинистых — 60—70, легкосуглинистых — 50—60, супесчаных — 40—50, и песчаных 25—30% от общей порозности (объем порового пространства).</w:t>
            </w:r>
          </w:p>
        </w:tc>
      </w:tr>
    </w:tbl>
    <w:p w14:paraId="11D301CE" w14:textId="77777777" w:rsidR="00805526" w:rsidRPr="00DE7941" w:rsidRDefault="00805526" w:rsidP="00DE7941">
      <w:pPr>
        <w:spacing w:after="0" w:line="360" w:lineRule="auto"/>
        <w:ind w:firstLine="709"/>
        <w:jc w:val="both"/>
        <w:rPr>
          <w:rFonts w:ascii="Times New Roman" w:hAnsi="Times New Roman" w:cs="Times New Roman"/>
          <w:sz w:val="24"/>
          <w:szCs w:val="24"/>
        </w:rPr>
        <w:sectPr w:rsidR="00805526" w:rsidRPr="00DE7941" w:rsidSect="00805526">
          <w:pgSz w:w="16838" w:h="11906" w:orient="landscape"/>
          <w:pgMar w:top="851" w:right="1134" w:bottom="1701" w:left="1134" w:header="709" w:footer="709" w:gutter="0"/>
          <w:cols w:space="708"/>
          <w:docGrid w:linePitch="360"/>
        </w:sectPr>
      </w:pPr>
    </w:p>
    <w:p w14:paraId="66F8F833" w14:textId="77777777" w:rsidR="004552BA" w:rsidRPr="00675333" w:rsidRDefault="004552BA"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lastRenderedPageBreak/>
        <w:t xml:space="preserve">Таблица </w:t>
      </w:r>
      <w:r w:rsidR="00441BD7" w:rsidRPr="00675333">
        <w:rPr>
          <w:rFonts w:ascii="Times New Roman" w:hAnsi="Times New Roman" w:cs="Times New Roman"/>
          <w:sz w:val="28"/>
          <w:szCs w:val="28"/>
        </w:rPr>
        <w:t>4</w:t>
      </w:r>
      <w:r w:rsidR="000767C2" w:rsidRPr="00675333">
        <w:rPr>
          <w:rFonts w:ascii="Times New Roman" w:hAnsi="Times New Roman" w:cs="Times New Roman"/>
          <w:sz w:val="28"/>
          <w:szCs w:val="28"/>
        </w:rPr>
        <w:t>.6</w:t>
      </w:r>
      <w:r w:rsidRPr="00675333">
        <w:rPr>
          <w:rFonts w:ascii="Times New Roman" w:hAnsi="Times New Roman" w:cs="Times New Roman"/>
          <w:sz w:val="28"/>
          <w:szCs w:val="28"/>
        </w:rPr>
        <w:t xml:space="preserve"> – Расчетное количество воды, для поддержания условий жизнедеятельности микроорганизмов на пл.196 и </w:t>
      </w:r>
      <w:r w:rsidR="003364D4" w:rsidRPr="00675333">
        <w:rPr>
          <w:rFonts w:ascii="Times New Roman" w:hAnsi="Times New Roman" w:cs="Times New Roman"/>
          <w:sz w:val="28"/>
          <w:szCs w:val="28"/>
        </w:rPr>
        <w:t>пл.</w:t>
      </w:r>
      <w:r w:rsidRPr="00675333">
        <w:rPr>
          <w:rFonts w:ascii="Times New Roman" w:hAnsi="Times New Roman" w:cs="Times New Roman"/>
          <w:sz w:val="28"/>
          <w:szCs w:val="28"/>
        </w:rPr>
        <w:t>31</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843"/>
        <w:gridCol w:w="1842"/>
        <w:gridCol w:w="1702"/>
        <w:gridCol w:w="1701"/>
        <w:gridCol w:w="6"/>
      </w:tblGrid>
      <w:tr w:rsidR="004552BA" w:rsidRPr="00675333" w14:paraId="0DBA0102" w14:textId="77777777" w:rsidTr="00954A3D">
        <w:trPr>
          <w:trHeight w:val="622"/>
          <w:jc w:val="center"/>
        </w:trPr>
        <w:tc>
          <w:tcPr>
            <w:tcW w:w="2263" w:type="dxa"/>
            <w:vMerge w:val="restart"/>
            <w:vAlign w:val="center"/>
          </w:tcPr>
          <w:p w14:paraId="78569E61" w14:textId="77777777" w:rsidR="004552BA"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Период</w:t>
            </w:r>
          </w:p>
        </w:tc>
        <w:tc>
          <w:tcPr>
            <w:tcW w:w="3685" w:type="dxa"/>
            <w:gridSpan w:val="2"/>
            <w:vAlign w:val="center"/>
          </w:tcPr>
          <w:p w14:paraId="2E06F7FC"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Пл. 196</w:t>
            </w:r>
          </w:p>
        </w:tc>
        <w:tc>
          <w:tcPr>
            <w:tcW w:w="3409" w:type="dxa"/>
            <w:gridSpan w:val="3"/>
            <w:vAlign w:val="center"/>
          </w:tcPr>
          <w:p w14:paraId="5C64450E"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Пл. 31</w:t>
            </w:r>
          </w:p>
        </w:tc>
      </w:tr>
      <w:tr w:rsidR="004552BA" w:rsidRPr="00675333" w14:paraId="45973F52" w14:textId="77777777" w:rsidTr="00954A3D">
        <w:trPr>
          <w:trHeight w:val="545"/>
          <w:jc w:val="center"/>
        </w:trPr>
        <w:tc>
          <w:tcPr>
            <w:tcW w:w="2263" w:type="dxa"/>
            <w:vMerge/>
            <w:vAlign w:val="center"/>
          </w:tcPr>
          <w:p w14:paraId="33C551D0" w14:textId="77777777" w:rsidR="004552BA" w:rsidRPr="00954A3D" w:rsidRDefault="004552BA" w:rsidP="00675333">
            <w:pPr>
              <w:spacing w:after="0" w:line="240" w:lineRule="auto"/>
              <w:ind w:firstLine="22"/>
              <w:jc w:val="center"/>
              <w:rPr>
                <w:rFonts w:ascii="Times New Roman" w:hAnsi="Times New Roman" w:cs="Times New Roman"/>
                <w:sz w:val="24"/>
                <w:szCs w:val="24"/>
              </w:rPr>
            </w:pPr>
          </w:p>
        </w:tc>
        <w:tc>
          <w:tcPr>
            <w:tcW w:w="7094" w:type="dxa"/>
            <w:gridSpan w:val="5"/>
            <w:vAlign w:val="center"/>
          </w:tcPr>
          <w:p w14:paraId="33E07939"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Расчетное количество воды, л×м</w:t>
            </w:r>
            <w:r w:rsidRPr="00954A3D">
              <w:rPr>
                <w:rFonts w:ascii="Times New Roman" w:hAnsi="Times New Roman" w:cs="Times New Roman"/>
                <w:sz w:val="24"/>
                <w:szCs w:val="24"/>
                <w:vertAlign w:val="superscript"/>
              </w:rPr>
              <w:t>2</w:t>
            </w:r>
          </w:p>
        </w:tc>
      </w:tr>
      <w:tr w:rsidR="001A529F" w:rsidRPr="00675333" w14:paraId="2ECCB96B" w14:textId="77777777" w:rsidTr="00954A3D">
        <w:trPr>
          <w:gridAfter w:val="1"/>
          <w:wAfter w:w="6" w:type="dxa"/>
          <w:trHeight w:val="803"/>
          <w:jc w:val="center"/>
        </w:trPr>
        <w:tc>
          <w:tcPr>
            <w:tcW w:w="2263" w:type="dxa"/>
            <w:vMerge/>
            <w:vAlign w:val="center"/>
          </w:tcPr>
          <w:p w14:paraId="56650ECB" w14:textId="77777777" w:rsidR="004552BA" w:rsidRPr="00954A3D" w:rsidRDefault="004552BA" w:rsidP="00675333">
            <w:pPr>
              <w:spacing w:after="0" w:line="240" w:lineRule="auto"/>
              <w:ind w:firstLine="22"/>
              <w:jc w:val="center"/>
              <w:rPr>
                <w:rFonts w:ascii="Times New Roman" w:hAnsi="Times New Roman" w:cs="Times New Roman"/>
                <w:sz w:val="24"/>
                <w:szCs w:val="24"/>
              </w:rPr>
            </w:pPr>
          </w:p>
        </w:tc>
        <w:tc>
          <w:tcPr>
            <w:tcW w:w="1843" w:type="dxa"/>
            <w:vAlign w:val="center"/>
          </w:tcPr>
          <w:p w14:paraId="7DF5720F" w14:textId="77777777" w:rsidR="001A529F"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 xml:space="preserve">Нагрузка </w:t>
            </w:r>
          </w:p>
          <w:p w14:paraId="4C25B45E"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15 г/кг</w:t>
            </w:r>
          </w:p>
        </w:tc>
        <w:tc>
          <w:tcPr>
            <w:tcW w:w="1842" w:type="dxa"/>
            <w:vAlign w:val="center"/>
          </w:tcPr>
          <w:p w14:paraId="5D854AFF" w14:textId="77777777" w:rsidR="001A529F"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 xml:space="preserve">Нагрузка </w:t>
            </w:r>
          </w:p>
          <w:p w14:paraId="5D9AF21A"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50 г/кг</w:t>
            </w:r>
          </w:p>
        </w:tc>
        <w:tc>
          <w:tcPr>
            <w:tcW w:w="1702" w:type="dxa"/>
            <w:vAlign w:val="center"/>
          </w:tcPr>
          <w:p w14:paraId="1C46A4A4" w14:textId="77777777" w:rsidR="001A529F"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Нагрузка</w:t>
            </w:r>
          </w:p>
          <w:p w14:paraId="5D26EF35"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15 г/кг</w:t>
            </w:r>
          </w:p>
        </w:tc>
        <w:tc>
          <w:tcPr>
            <w:tcW w:w="1701" w:type="dxa"/>
            <w:vAlign w:val="center"/>
          </w:tcPr>
          <w:p w14:paraId="39B3B6F8" w14:textId="77777777" w:rsidR="001A529F"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 xml:space="preserve">Нагрузка </w:t>
            </w:r>
          </w:p>
          <w:p w14:paraId="3E7F2574" w14:textId="77777777" w:rsidR="004552BA" w:rsidRPr="00954A3D" w:rsidRDefault="004552BA"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50 г/кг</w:t>
            </w:r>
          </w:p>
        </w:tc>
      </w:tr>
      <w:tr w:rsidR="007B592F" w:rsidRPr="00675333" w14:paraId="3F83C69A" w14:textId="77777777" w:rsidTr="00954A3D">
        <w:trPr>
          <w:gridAfter w:val="1"/>
          <w:wAfter w:w="6" w:type="dxa"/>
          <w:trHeight w:val="465"/>
          <w:jc w:val="center"/>
        </w:trPr>
        <w:tc>
          <w:tcPr>
            <w:tcW w:w="2263" w:type="dxa"/>
            <w:vAlign w:val="center"/>
          </w:tcPr>
          <w:p w14:paraId="7EF21562" w14:textId="77777777" w:rsidR="007B592F" w:rsidRPr="00954A3D" w:rsidRDefault="007B592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w:t>
            </w:r>
          </w:p>
        </w:tc>
        <w:tc>
          <w:tcPr>
            <w:tcW w:w="1843" w:type="dxa"/>
            <w:vAlign w:val="center"/>
          </w:tcPr>
          <w:p w14:paraId="282B56CD" w14:textId="77777777" w:rsidR="007B592F" w:rsidRPr="00954A3D" w:rsidRDefault="007B592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w:t>
            </w:r>
          </w:p>
        </w:tc>
        <w:tc>
          <w:tcPr>
            <w:tcW w:w="1842" w:type="dxa"/>
            <w:vAlign w:val="center"/>
          </w:tcPr>
          <w:p w14:paraId="21ADB63D" w14:textId="77777777" w:rsidR="007B592F" w:rsidRPr="00954A3D" w:rsidRDefault="007B592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w:t>
            </w:r>
          </w:p>
        </w:tc>
        <w:tc>
          <w:tcPr>
            <w:tcW w:w="1702" w:type="dxa"/>
            <w:vAlign w:val="center"/>
          </w:tcPr>
          <w:p w14:paraId="20350BBE" w14:textId="77777777" w:rsidR="007B592F" w:rsidRPr="00954A3D" w:rsidRDefault="007B592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w:t>
            </w:r>
          </w:p>
        </w:tc>
        <w:tc>
          <w:tcPr>
            <w:tcW w:w="1701" w:type="dxa"/>
            <w:vAlign w:val="center"/>
          </w:tcPr>
          <w:p w14:paraId="2E1039BD" w14:textId="77777777" w:rsidR="007B592F" w:rsidRPr="00954A3D" w:rsidRDefault="007B592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w:t>
            </w:r>
          </w:p>
        </w:tc>
      </w:tr>
      <w:tr w:rsidR="001A529F" w:rsidRPr="00675333" w14:paraId="1452964C" w14:textId="77777777" w:rsidTr="001A529F">
        <w:trPr>
          <w:gridAfter w:val="1"/>
          <w:wAfter w:w="6" w:type="dxa"/>
          <w:jc w:val="center"/>
        </w:trPr>
        <w:tc>
          <w:tcPr>
            <w:tcW w:w="2263" w:type="dxa"/>
            <w:vAlign w:val="center"/>
          </w:tcPr>
          <w:p w14:paraId="3D66CB9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12 ч.</w:t>
            </w:r>
          </w:p>
        </w:tc>
        <w:tc>
          <w:tcPr>
            <w:tcW w:w="1843" w:type="dxa"/>
            <w:vAlign w:val="center"/>
          </w:tcPr>
          <w:p w14:paraId="2B9D9BA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40,39</w:t>
            </w:r>
          </w:p>
        </w:tc>
        <w:tc>
          <w:tcPr>
            <w:tcW w:w="1842" w:type="dxa"/>
            <w:vAlign w:val="center"/>
          </w:tcPr>
          <w:p w14:paraId="58682A4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32,21</w:t>
            </w:r>
          </w:p>
        </w:tc>
        <w:tc>
          <w:tcPr>
            <w:tcW w:w="1702" w:type="dxa"/>
            <w:vAlign w:val="center"/>
          </w:tcPr>
          <w:p w14:paraId="2F2BE2B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25,54</w:t>
            </w:r>
          </w:p>
        </w:tc>
        <w:tc>
          <w:tcPr>
            <w:tcW w:w="1701" w:type="dxa"/>
            <w:vAlign w:val="center"/>
          </w:tcPr>
          <w:p w14:paraId="41A5E51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14,17</w:t>
            </w:r>
          </w:p>
        </w:tc>
      </w:tr>
      <w:tr w:rsidR="001A529F" w:rsidRPr="00675333" w14:paraId="20BB55E0" w14:textId="77777777" w:rsidTr="001A529F">
        <w:trPr>
          <w:gridAfter w:val="1"/>
          <w:wAfter w:w="6" w:type="dxa"/>
          <w:jc w:val="center"/>
        </w:trPr>
        <w:tc>
          <w:tcPr>
            <w:tcW w:w="2263" w:type="dxa"/>
            <w:vAlign w:val="center"/>
          </w:tcPr>
          <w:p w14:paraId="3F5CAD8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 день</w:t>
            </w:r>
          </w:p>
        </w:tc>
        <w:tc>
          <w:tcPr>
            <w:tcW w:w="1843" w:type="dxa"/>
            <w:vAlign w:val="center"/>
          </w:tcPr>
          <w:p w14:paraId="6179548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1,52</w:t>
            </w:r>
          </w:p>
        </w:tc>
        <w:tc>
          <w:tcPr>
            <w:tcW w:w="1842" w:type="dxa"/>
            <w:vAlign w:val="center"/>
          </w:tcPr>
          <w:p w14:paraId="06ABB182"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w:t>
            </w:r>
          </w:p>
        </w:tc>
        <w:tc>
          <w:tcPr>
            <w:tcW w:w="1702" w:type="dxa"/>
            <w:vAlign w:val="center"/>
          </w:tcPr>
          <w:p w14:paraId="03C5772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14,35</w:t>
            </w:r>
          </w:p>
        </w:tc>
        <w:tc>
          <w:tcPr>
            <w:tcW w:w="1701" w:type="dxa"/>
            <w:vAlign w:val="center"/>
          </w:tcPr>
          <w:p w14:paraId="497821F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15,1</w:t>
            </w:r>
          </w:p>
        </w:tc>
      </w:tr>
      <w:tr w:rsidR="001A529F" w:rsidRPr="00675333" w14:paraId="6D0EAEF5" w14:textId="77777777" w:rsidTr="001A529F">
        <w:trPr>
          <w:gridAfter w:val="1"/>
          <w:wAfter w:w="6" w:type="dxa"/>
          <w:jc w:val="center"/>
        </w:trPr>
        <w:tc>
          <w:tcPr>
            <w:tcW w:w="2263" w:type="dxa"/>
            <w:vAlign w:val="center"/>
          </w:tcPr>
          <w:p w14:paraId="4DDA29BF"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 дня</w:t>
            </w:r>
          </w:p>
        </w:tc>
        <w:tc>
          <w:tcPr>
            <w:tcW w:w="1843" w:type="dxa"/>
            <w:vAlign w:val="center"/>
          </w:tcPr>
          <w:p w14:paraId="45806724"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14,6</w:t>
            </w:r>
          </w:p>
        </w:tc>
        <w:tc>
          <w:tcPr>
            <w:tcW w:w="1842" w:type="dxa"/>
            <w:vAlign w:val="center"/>
          </w:tcPr>
          <w:p w14:paraId="6A01B95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35,47</w:t>
            </w:r>
          </w:p>
        </w:tc>
        <w:tc>
          <w:tcPr>
            <w:tcW w:w="1702" w:type="dxa"/>
            <w:vAlign w:val="center"/>
          </w:tcPr>
          <w:p w14:paraId="5F309366"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9,35</w:t>
            </w:r>
          </w:p>
        </w:tc>
        <w:tc>
          <w:tcPr>
            <w:tcW w:w="1701" w:type="dxa"/>
            <w:vAlign w:val="center"/>
          </w:tcPr>
          <w:p w14:paraId="6593AAD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0,98</w:t>
            </w:r>
          </w:p>
        </w:tc>
      </w:tr>
      <w:tr w:rsidR="001A529F" w:rsidRPr="00675333" w14:paraId="5FAD15AB" w14:textId="77777777" w:rsidTr="001A529F">
        <w:trPr>
          <w:gridAfter w:val="1"/>
          <w:wAfter w:w="6" w:type="dxa"/>
          <w:jc w:val="center"/>
        </w:trPr>
        <w:tc>
          <w:tcPr>
            <w:tcW w:w="2263" w:type="dxa"/>
            <w:vAlign w:val="center"/>
          </w:tcPr>
          <w:p w14:paraId="675AE29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3 дня</w:t>
            </w:r>
          </w:p>
        </w:tc>
        <w:tc>
          <w:tcPr>
            <w:tcW w:w="1843" w:type="dxa"/>
            <w:vAlign w:val="center"/>
          </w:tcPr>
          <w:p w14:paraId="24B2AE5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14,53</w:t>
            </w:r>
          </w:p>
        </w:tc>
        <w:tc>
          <w:tcPr>
            <w:tcW w:w="1842" w:type="dxa"/>
            <w:vAlign w:val="center"/>
          </w:tcPr>
          <w:p w14:paraId="75D80FE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w:t>
            </w:r>
          </w:p>
        </w:tc>
        <w:tc>
          <w:tcPr>
            <w:tcW w:w="1702" w:type="dxa"/>
            <w:vAlign w:val="center"/>
          </w:tcPr>
          <w:p w14:paraId="7CE632B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3,5</w:t>
            </w:r>
          </w:p>
        </w:tc>
        <w:tc>
          <w:tcPr>
            <w:tcW w:w="1701" w:type="dxa"/>
            <w:vAlign w:val="center"/>
          </w:tcPr>
          <w:p w14:paraId="263523D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11,46</w:t>
            </w:r>
          </w:p>
        </w:tc>
      </w:tr>
      <w:tr w:rsidR="001A529F" w:rsidRPr="00675333" w14:paraId="77B1E60A" w14:textId="77777777" w:rsidTr="001A529F">
        <w:trPr>
          <w:gridAfter w:val="1"/>
          <w:wAfter w:w="6" w:type="dxa"/>
          <w:jc w:val="center"/>
        </w:trPr>
        <w:tc>
          <w:tcPr>
            <w:tcW w:w="2263" w:type="dxa"/>
            <w:vAlign w:val="center"/>
          </w:tcPr>
          <w:p w14:paraId="0E25392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4 дня</w:t>
            </w:r>
          </w:p>
        </w:tc>
        <w:tc>
          <w:tcPr>
            <w:tcW w:w="1843" w:type="dxa"/>
            <w:vAlign w:val="center"/>
          </w:tcPr>
          <w:p w14:paraId="450E8CE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21,13</w:t>
            </w:r>
          </w:p>
        </w:tc>
        <w:tc>
          <w:tcPr>
            <w:tcW w:w="1842" w:type="dxa"/>
            <w:vAlign w:val="center"/>
          </w:tcPr>
          <w:p w14:paraId="5A4107F5"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23,68</w:t>
            </w:r>
          </w:p>
        </w:tc>
        <w:tc>
          <w:tcPr>
            <w:tcW w:w="1702" w:type="dxa"/>
            <w:vAlign w:val="center"/>
          </w:tcPr>
          <w:p w14:paraId="0BDB342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11,1</w:t>
            </w:r>
          </w:p>
        </w:tc>
        <w:tc>
          <w:tcPr>
            <w:tcW w:w="1701" w:type="dxa"/>
            <w:vAlign w:val="center"/>
          </w:tcPr>
          <w:p w14:paraId="736B553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5,05</w:t>
            </w:r>
          </w:p>
        </w:tc>
      </w:tr>
      <w:tr w:rsidR="001A529F" w:rsidRPr="00675333" w14:paraId="420D0464" w14:textId="77777777" w:rsidTr="001A529F">
        <w:trPr>
          <w:gridAfter w:val="1"/>
          <w:wAfter w:w="6" w:type="dxa"/>
          <w:jc w:val="center"/>
        </w:trPr>
        <w:tc>
          <w:tcPr>
            <w:tcW w:w="2263" w:type="dxa"/>
            <w:vAlign w:val="center"/>
          </w:tcPr>
          <w:p w14:paraId="7ED30896"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5 дней</w:t>
            </w:r>
          </w:p>
        </w:tc>
        <w:tc>
          <w:tcPr>
            <w:tcW w:w="1843" w:type="dxa"/>
            <w:vAlign w:val="center"/>
          </w:tcPr>
          <w:p w14:paraId="00FD658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23,96</w:t>
            </w:r>
          </w:p>
        </w:tc>
        <w:tc>
          <w:tcPr>
            <w:tcW w:w="1842" w:type="dxa"/>
            <w:vAlign w:val="center"/>
          </w:tcPr>
          <w:p w14:paraId="142D538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6,19</w:t>
            </w:r>
          </w:p>
        </w:tc>
        <w:tc>
          <w:tcPr>
            <w:tcW w:w="1702" w:type="dxa"/>
            <w:vAlign w:val="center"/>
          </w:tcPr>
          <w:p w14:paraId="29E90C5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8,32</w:t>
            </w:r>
          </w:p>
        </w:tc>
        <w:tc>
          <w:tcPr>
            <w:tcW w:w="1701" w:type="dxa"/>
            <w:vAlign w:val="center"/>
          </w:tcPr>
          <w:p w14:paraId="6C8B962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6,87</w:t>
            </w:r>
          </w:p>
        </w:tc>
      </w:tr>
      <w:tr w:rsidR="001A529F" w:rsidRPr="00675333" w14:paraId="7C840FB3" w14:textId="77777777" w:rsidTr="001A529F">
        <w:trPr>
          <w:gridAfter w:val="1"/>
          <w:wAfter w:w="6" w:type="dxa"/>
          <w:jc w:val="center"/>
        </w:trPr>
        <w:tc>
          <w:tcPr>
            <w:tcW w:w="2263" w:type="dxa"/>
            <w:vAlign w:val="center"/>
          </w:tcPr>
          <w:p w14:paraId="086E4FD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6 дней</w:t>
            </w:r>
          </w:p>
        </w:tc>
        <w:tc>
          <w:tcPr>
            <w:tcW w:w="1843" w:type="dxa"/>
            <w:vAlign w:val="center"/>
          </w:tcPr>
          <w:p w14:paraId="0AFA9B7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28,91</w:t>
            </w:r>
          </w:p>
        </w:tc>
        <w:tc>
          <w:tcPr>
            <w:tcW w:w="1842" w:type="dxa"/>
            <w:vAlign w:val="center"/>
          </w:tcPr>
          <w:p w14:paraId="4B2AF75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29,03</w:t>
            </w:r>
          </w:p>
        </w:tc>
        <w:tc>
          <w:tcPr>
            <w:tcW w:w="1702" w:type="dxa"/>
            <w:vAlign w:val="center"/>
          </w:tcPr>
          <w:p w14:paraId="4A5F15D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3,68</w:t>
            </w:r>
          </w:p>
        </w:tc>
        <w:tc>
          <w:tcPr>
            <w:tcW w:w="1701" w:type="dxa"/>
            <w:vAlign w:val="center"/>
          </w:tcPr>
          <w:p w14:paraId="3CD618D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2,2</w:t>
            </w:r>
          </w:p>
        </w:tc>
      </w:tr>
      <w:tr w:rsidR="001A529F" w:rsidRPr="00675333" w14:paraId="51E45840" w14:textId="77777777" w:rsidTr="001A529F">
        <w:trPr>
          <w:gridAfter w:val="1"/>
          <w:wAfter w:w="6" w:type="dxa"/>
          <w:jc w:val="center"/>
        </w:trPr>
        <w:tc>
          <w:tcPr>
            <w:tcW w:w="2263" w:type="dxa"/>
            <w:vAlign w:val="center"/>
          </w:tcPr>
          <w:p w14:paraId="715B422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7 дней</w:t>
            </w:r>
          </w:p>
        </w:tc>
        <w:tc>
          <w:tcPr>
            <w:tcW w:w="1843" w:type="dxa"/>
            <w:vAlign w:val="center"/>
          </w:tcPr>
          <w:p w14:paraId="5506DE2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28,28</w:t>
            </w:r>
          </w:p>
        </w:tc>
        <w:tc>
          <w:tcPr>
            <w:tcW w:w="1842" w:type="dxa"/>
            <w:vAlign w:val="center"/>
          </w:tcPr>
          <w:p w14:paraId="0385CA0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39,32</w:t>
            </w:r>
          </w:p>
        </w:tc>
        <w:tc>
          <w:tcPr>
            <w:tcW w:w="1702" w:type="dxa"/>
            <w:vAlign w:val="center"/>
          </w:tcPr>
          <w:p w14:paraId="3EA5119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6,57</w:t>
            </w:r>
          </w:p>
        </w:tc>
        <w:tc>
          <w:tcPr>
            <w:tcW w:w="1701" w:type="dxa"/>
            <w:vAlign w:val="center"/>
          </w:tcPr>
          <w:p w14:paraId="5D9FAE0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3,98</w:t>
            </w:r>
          </w:p>
        </w:tc>
      </w:tr>
      <w:tr w:rsidR="001A529F" w:rsidRPr="00675333" w14:paraId="7EDCE8F7" w14:textId="77777777" w:rsidTr="001A529F">
        <w:trPr>
          <w:gridAfter w:val="1"/>
          <w:wAfter w:w="6" w:type="dxa"/>
          <w:jc w:val="center"/>
        </w:trPr>
        <w:tc>
          <w:tcPr>
            <w:tcW w:w="2263" w:type="dxa"/>
            <w:vAlign w:val="center"/>
          </w:tcPr>
          <w:p w14:paraId="401A65F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8 дней</w:t>
            </w:r>
          </w:p>
        </w:tc>
        <w:tc>
          <w:tcPr>
            <w:tcW w:w="1843" w:type="dxa"/>
            <w:vAlign w:val="center"/>
          </w:tcPr>
          <w:p w14:paraId="4FC5AE75"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29,58</w:t>
            </w:r>
          </w:p>
        </w:tc>
        <w:tc>
          <w:tcPr>
            <w:tcW w:w="1842" w:type="dxa"/>
            <w:vAlign w:val="center"/>
          </w:tcPr>
          <w:p w14:paraId="6DC2AB86"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43,33</w:t>
            </w:r>
          </w:p>
        </w:tc>
        <w:tc>
          <w:tcPr>
            <w:tcW w:w="1702" w:type="dxa"/>
            <w:vAlign w:val="center"/>
          </w:tcPr>
          <w:p w14:paraId="603B188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7,35</w:t>
            </w:r>
          </w:p>
        </w:tc>
        <w:tc>
          <w:tcPr>
            <w:tcW w:w="1701" w:type="dxa"/>
            <w:vAlign w:val="center"/>
          </w:tcPr>
          <w:p w14:paraId="5629062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4,36</w:t>
            </w:r>
          </w:p>
        </w:tc>
      </w:tr>
      <w:tr w:rsidR="001A529F" w:rsidRPr="00675333" w14:paraId="3237F2C5" w14:textId="77777777" w:rsidTr="001A529F">
        <w:trPr>
          <w:gridAfter w:val="1"/>
          <w:wAfter w:w="6" w:type="dxa"/>
          <w:jc w:val="center"/>
        </w:trPr>
        <w:tc>
          <w:tcPr>
            <w:tcW w:w="2263" w:type="dxa"/>
            <w:vAlign w:val="center"/>
          </w:tcPr>
          <w:p w14:paraId="7BE248C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9 дней</w:t>
            </w:r>
          </w:p>
        </w:tc>
        <w:tc>
          <w:tcPr>
            <w:tcW w:w="1843" w:type="dxa"/>
            <w:vAlign w:val="center"/>
          </w:tcPr>
          <w:p w14:paraId="330F270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1,09</w:t>
            </w:r>
          </w:p>
        </w:tc>
        <w:tc>
          <w:tcPr>
            <w:tcW w:w="1842" w:type="dxa"/>
            <w:vAlign w:val="center"/>
          </w:tcPr>
          <w:p w14:paraId="67581F1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w:t>
            </w:r>
          </w:p>
        </w:tc>
        <w:tc>
          <w:tcPr>
            <w:tcW w:w="1702" w:type="dxa"/>
            <w:vAlign w:val="center"/>
          </w:tcPr>
          <w:p w14:paraId="3AAC9084"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9,02</w:t>
            </w:r>
          </w:p>
        </w:tc>
        <w:tc>
          <w:tcPr>
            <w:tcW w:w="1701" w:type="dxa"/>
            <w:vAlign w:val="center"/>
          </w:tcPr>
          <w:p w14:paraId="0930DA6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4,54</w:t>
            </w:r>
          </w:p>
        </w:tc>
      </w:tr>
      <w:tr w:rsidR="001A529F" w:rsidRPr="00675333" w14:paraId="22F6E821" w14:textId="77777777" w:rsidTr="001A529F">
        <w:trPr>
          <w:gridAfter w:val="1"/>
          <w:wAfter w:w="6" w:type="dxa"/>
          <w:jc w:val="center"/>
        </w:trPr>
        <w:tc>
          <w:tcPr>
            <w:tcW w:w="2263" w:type="dxa"/>
            <w:tcBorders>
              <w:bottom w:val="single" w:sz="4" w:space="0" w:color="auto"/>
            </w:tcBorders>
            <w:vAlign w:val="center"/>
          </w:tcPr>
          <w:p w14:paraId="2769366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10 дней</w:t>
            </w:r>
          </w:p>
        </w:tc>
        <w:tc>
          <w:tcPr>
            <w:tcW w:w="1843" w:type="dxa"/>
            <w:tcBorders>
              <w:bottom w:val="single" w:sz="4" w:space="0" w:color="auto"/>
            </w:tcBorders>
            <w:vAlign w:val="center"/>
          </w:tcPr>
          <w:p w14:paraId="0A57CD4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39,72</w:t>
            </w:r>
          </w:p>
        </w:tc>
        <w:tc>
          <w:tcPr>
            <w:tcW w:w="1842" w:type="dxa"/>
            <w:tcBorders>
              <w:bottom w:val="single" w:sz="4" w:space="0" w:color="auto"/>
            </w:tcBorders>
            <w:vAlign w:val="center"/>
          </w:tcPr>
          <w:p w14:paraId="656BE74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13,62</w:t>
            </w:r>
          </w:p>
        </w:tc>
        <w:tc>
          <w:tcPr>
            <w:tcW w:w="1702" w:type="dxa"/>
            <w:tcBorders>
              <w:bottom w:val="single" w:sz="4" w:space="0" w:color="auto"/>
            </w:tcBorders>
            <w:vAlign w:val="center"/>
          </w:tcPr>
          <w:p w14:paraId="7795572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9,65</w:t>
            </w:r>
          </w:p>
        </w:tc>
        <w:tc>
          <w:tcPr>
            <w:tcW w:w="1701" w:type="dxa"/>
            <w:tcBorders>
              <w:bottom w:val="single" w:sz="4" w:space="0" w:color="auto"/>
            </w:tcBorders>
            <w:vAlign w:val="center"/>
          </w:tcPr>
          <w:p w14:paraId="373C64E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3,57</w:t>
            </w:r>
          </w:p>
        </w:tc>
      </w:tr>
      <w:tr w:rsidR="001A529F" w:rsidRPr="00675333" w14:paraId="4269949E" w14:textId="77777777" w:rsidTr="001A529F">
        <w:trPr>
          <w:gridAfter w:val="1"/>
          <w:wAfter w:w="6" w:type="dxa"/>
          <w:jc w:val="center"/>
        </w:trPr>
        <w:tc>
          <w:tcPr>
            <w:tcW w:w="2263" w:type="dxa"/>
            <w:tcBorders>
              <w:bottom w:val="nil"/>
            </w:tcBorders>
            <w:vAlign w:val="center"/>
          </w:tcPr>
          <w:p w14:paraId="7533EC0A"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11 дней</w:t>
            </w:r>
          </w:p>
        </w:tc>
        <w:tc>
          <w:tcPr>
            <w:tcW w:w="1843" w:type="dxa"/>
            <w:tcBorders>
              <w:bottom w:val="nil"/>
            </w:tcBorders>
            <w:vAlign w:val="center"/>
          </w:tcPr>
          <w:p w14:paraId="63F3225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34,69</w:t>
            </w:r>
          </w:p>
        </w:tc>
        <w:tc>
          <w:tcPr>
            <w:tcW w:w="1842" w:type="dxa"/>
            <w:tcBorders>
              <w:bottom w:val="nil"/>
            </w:tcBorders>
            <w:vAlign w:val="center"/>
          </w:tcPr>
          <w:p w14:paraId="0179FE77"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17,79</w:t>
            </w:r>
          </w:p>
        </w:tc>
        <w:tc>
          <w:tcPr>
            <w:tcW w:w="1702" w:type="dxa"/>
            <w:tcBorders>
              <w:bottom w:val="nil"/>
            </w:tcBorders>
            <w:vAlign w:val="center"/>
          </w:tcPr>
          <w:p w14:paraId="4023C2F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10,2</w:t>
            </w:r>
          </w:p>
        </w:tc>
        <w:tc>
          <w:tcPr>
            <w:tcW w:w="1701" w:type="dxa"/>
            <w:tcBorders>
              <w:bottom w:val="nil"/>
            </w:tcBorders>
            <w:vAlign w:val="center"/>
          </w:tcPr>
          <w:p w14:paraId="36FA7BB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4,87</w:t>
            </w:r>
          </w:p>
        </w:tc>
      </w:tr>
      <w:tr w:rsidR="001A529F" w:rsidRPr="00675333" w14:paraId="615365A1" w14:textId="77777777" w:rsidTr="001A529F">
        <w:trPr>
          <w:gridAfter w:val="1"/>
          <w:wAfter w:w="6" w:type="dxa"/>
          <w:jc w:val="center"/>
        </w:trPr>
        <w:tc>
          <w:tcPr>
            <w:tcW w:w="2263" w:type="dxa"/>
            <w:vAlign w:val="center"/>
          </w:tcPr>
          <w:p w14:paraId="67774983"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12 дней</w:t>
            </w:r>
          </w:p>
        </w:tc>
        <w:tc>
          <w:tcPr>
            <w:tcW w:w="1843" w:type="dxa"/>
            <w:vAlign w:val="center"/>
          </w:tcPr>
          <w:p w14:paraId="664C17C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7,65</w:t>
            </w:r>
          </w:p>
        </w:tc>
        <w:tc>
          <w:tcPr>
            <w:tcW w:w="1842" w:type="dxa"/>
            <w:vAlign w:val="center"/>
          </w:tcPr>
          <w:p w14:paraId="103A254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10,24</w:t>
            </w:r>
          </w:p>
        </w:tc>
        <w:tc>
          <w:tcPr>
            <w:tcW w:w="1702" w:type="dxa"/>
            <w:vAlign w:val="center"/>
          </w:tcPr>
          <w:p w14:paraId="21B5272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11,09</w:t>
            </w:r>
          </w:p>
        </w:tc>
        <w:tc>
          <w:tcPr>
            <w:tcW w:w="1701" w:type="dxa"/>
            <w:vAlign w:val="center"/>
          </w:tcPr>
          <w:p w14:paraId="3DAAED0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4,98</w:t>
            </w:r>
          </w:p>
        </w:tc>
      </w:tr>
      <w:tr w:rsidR="001A529F" w:rsidRPr="00675333" w14:paraId="201C72E0" w14:textId="77777777" w:rsidTr="001A529F">
        <w:trPr>
          <w:gridAfter w:val="1"/>
          <w:wAfter w:w="6" w:type="dxa"/>
          <w:jc w:val="center"/>
        </w:trPr>
        <w:tc>
          <w:tcPr>
            <w:tcW w:w="2263" w:type="dxa"/>
            <w:vAlign w:val="center"/>
          </w:tcPr>
          <w:p w14:paraId="576EADA6"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13 дней</w:t>
            </w:r>
          </w:p>
        </w:tc>
        <w:tc>
          <w:tcPr>
            <w:tcW w:w="1843" w:type="dxa"/>
            <w:vAlign w:val="center"/>
          </w:tcPr>
          <w:p w14:paraId="4C08A32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10,48</w:t>
            </w:r>
          </w:p>
        </w:tc>
        <w:tc>
          <w:tcPr>
            <w:tcW w:w="1842" w:type="dxa"/>
            <w:vAlign w:val="center"/>
          </w:tcPr>
          <w:p w14:paraId="0268E87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10,75</w:t>
            </w:r>
          </w:p>
        </w:tc>
        <w:tc>
          <w:tcPr>
            <w:tcW w:w="1702" w:type="dxa"/>
            <w:vAlign w:val="center"/>
          </w:tcPr>
          <w:p w14:paraId="0DA9EA8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10,91</w:t>
            </w:r>
          </w:p>
        </w:tc>
        <w:tc>
          <w:tcPr>
            <w:tcW w:w="1701" w:type="dxa"/>
            <w:vAlign w:val="center"/>
          </w:tcPr>
          <w:p w14:paraId="4A970EB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10,84</w:t>
            </w:r>
          </w:p>
        </w:tc>
      </w:tr>
      <w:tr w:rsidR="001A529F" w:rsidRPr="00675333" w14:paraId="6638FAF7" w14:textId="77777777" w:rsidTr="001A529F">
        <w:trPr>
          <w:gridAfter w:val="1"/>
          <w:wAfter w:w="6" w:type="dxa"/>
          <w:jc w:val="center"/>
        </w:trPr>
        <w:tc>
          <w:tcPr>
            <w:tcW w:w="2263" w:type="dxa"/>
            <w:vAlign w:val="center"/>
          </w:tcPr>
          <w:p w14:paraId="7E6FC088"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14 дней</w:t>
            </w:r>
          </w:p>
        </w:tc>
        <w:tc>
          <w:tcPr>
            <w:tcW w:w="1843" w:type="dxa"/>
            <w:vAlign w:val="center"/>
          </w:tcPr>
          <w:p w14:paraId="203A145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9,06</w:t>
            </w:r>
          </w:p>
        </w:tc>
        <w:tc>
          <w:tcPr>
            <w:tcW w:w="1842" w:type="dxa"/>
            <w:vAlign w:val="center"/>
          </w:tcPr>
          <w:p w14:paraId="6F2B6662"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16,41</w:t>
            </w:r>
          </w:p>
        </w:tc>
        <w:tc>
          <w:tcPr>
            <w:tcW w:w="1702" w:type="dxa"/>
            <w:vAlign w:val="center"/>
          </w:tcPr>
          <w:p w14:paraId="6F03A57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23,69</w:t>
            </w:r>
          </w:p>
        </w:tc>
        <w:tc>
          <w:tcPr>
            <w:tcW w:w="1701" w:type="dxa"/>
            <w:vAlign w:val="center"/>
          </w:tcPr>
          <w:p w14:paraId="79EF23AF"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12,32</w:t>
            </w:r>
          </w:p>
        </w:tc>
      </w:tr>
      <w:tr w:rsidR="001A529F" w:rsidRPr="00675333" w14:paraId="41D39398" w14:textId="77777777" w:rsidTr="001A529F">
        <w:trPr>
          <w:gridAfter w:val="1"/>
          <w:wAfter w:w="6" w:type="dxa"/>
          <w:jc w:val="center"/>
        </w:trPr>
        <w:tc>
          <w:tcPr>
            <w:tcW w:w="2263" w:type="dxa"/>
            <w:vAlign w:val="center"/>
          </w:tcPr>
          <w:p w14:paraId="3300C274"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15 дней</w:t>
            </w:r>
          </w:p>
        </w:tc>
        <w:tc>
          <w:tcPr>
            <w:tcW w:w="1843" w:type="dxa"/>
            <w:vAlign w:val="center"/>
          </w:tcPr>
          <w:p w14:paraId="3F30A51F"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6,27</w:t>
            </w:r>
          </w:p>
        </w:tc>
        <w:tc>
          <w:tcPr>
            <w:tcW w:w="1842" w:type="dxa"/>
            <w:vAlign w:val="center"/>
          </w:tcPr>
          <w:p w14:paraId="483B6CF4"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3,76</w:t>
            </w:r>
          </w:p>
        </w:tc>
        <w:tc>
          <w:tcPr>
            <w:tcW w:w="1702" w:type="dxa"/>
            <w:vAlign w:val="center"/>
          </w:tcPr>
          <w:p w14:paraId="2ACFAC8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3,65</w:t>
            </w:r>
          </w:p>
        </w:tc>
        <w:tc>
          <w:tcPr>
            <w:tcW w:w="1701" w:type="dxa"/>
            <w:vAlign w:val="center"/>
          </w:tcPr>
          <w:p w14:paraId="7C1B63E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2,83</w:t>
            </w:r>
          </w:p>
        </w:tc>
      </w:tr>
      <w:tr w:rsidR="001A529F" w:rsidRPr="00675333" w14:paraId="21A71BA0" w14:textId="77777777" w:rsidTr="001A529F">
        <w:trPr>
          <w:gridAfter w:val="1"/>
          <w:wAfter w:w="6" w:type="dxa"/>
          <w:jc w:val="center"/>
        </w:trPr>
        <w:tc>
          <w:tcPr>
            <w:tcW w:w="2263" w:type="dxa"/>
            <w:vAlign w:val="center"/>
          </w:tcPr>
          <w:p w14:paraId="6CD1F493"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16 дней</w:t>
            </w:r>
          </w:p>
        </w:tc>
        <w:tc>
          <w:tcPr>
            <w:tcW w:w="1843" w:type="dxa"/>
            <w:vAlign w:val="center"/>
          </w:tcPr>
          <w:p w14:paraId="4DA09ABF"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17,16</w:t>
            </w:r>
          </w:p>
        </w:tc>
        <w:tc>
          <w:tcPr>
            <w:tcW w:w="1842" w:type="dxa"/>
            <w:vAlign w:val="center"/>
          </w:tcPr>
          <w:p w14:paraId="255D683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9,61</w:t>
            </w:r>
          </w:p>
        </w:tc>
        <w:tc>
          <w:tcPr>
            <w:tcW w:w="1702" w:type="dxa"/>
            <w:vAlign w:val="center"/>
          </w:tcPr>
          <w:p w14:paraId="0B7466E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4,41</w:t>
            </w:r>
          </w:p>
        </w:tc>
        <w:tc>
          <w:tcPr>
            <w:tcW w:w="1701" w:type="dxa"/>
            <w:vAlign w:val="center"/>
          </w:tcPr>
          <w:p w14:paraId="0B9D03C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2,93</w:t>
            </w:r>
          </w:p>
        </w:tc>
      </w:tr>
      <w:tr w:rsidR="001A529F" w:rsidRPr="00675333" w14:paraId="3B0C2D0E" w14:textId="77777777" w:rsidTr="001A529F">
        <w:trPr>
          <w:gridAfter w:val="1"/>
          <w:wAfter w:w="6" w:type="dxa"/>
          <w:jc w:val="center"/>
        </w:trPr>
        <w:tc>
          <w:tcPr>
            <w:tcW w:w="2263" w:type="dxa"/>
            <w:vAlign w:val="center"/>
          </w:tcPr>
          <w:p w14:paraId="22DB884B"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17 дней</w:t>
            </w:r>
          </w:p>
        </w:tc>
        <w:tc>
          <w:tcPr>
            <w:tcW w:w="1843" w:type="dxa"/>
            <w:vAlign w:val="center"/>
          </w:tcPr>
          <w:p w14:paraId="5B085D71"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12,36</w:t>
            </w:r>
          </w:p>
        </w:tc>
        <w:tc>
          <w:tcPr>
            <w:tcW w:w="1842" w:type="dxa"/>
            <w:vAlign w:val="center"/>
          </w:tcPr>
          <w:p w14:paraId="6AF59AB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6,23</w:t>
            </w:r>
          </w:p>
        </w:tc>
        <w:tc>
          <w:tcPr>
            <w:tcW w:w="1702" w:type="dxa"/>
            <w:vAlign w:val="center"/>
          </w:tcPr>
          <w:p w14:paraId="6B3DDA3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12,09</w:t>
            </w:r>
          </w:p>
        </w:tc>
        <w:tc>
          <w:tcPr>
            <w:tcW w:w="1701" w:type="dxa"/>
            <w:vAlign w:val="center"/>
          </w:tcPr>
          <w:p w14:paraId="3EEA3BF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3,57</w:t>
            </w:r>
          </w:p>
        </w:tc>
      </w:tr>
      <w:tr w:rsidR="001A529F" w:rsidRPr="00675333" w14:paraId="2CD6F168" w14:textId="77777777" w:rsidTr="001A529F">
        <w:trPr>
          <w:gridAfter w:val="1"/>
          <w:wAfter w:w="6" w:type="dxa"/>
          <w:jc w:val="center"/>
        </w:trPr>
        <w:tc>
          <w:tcPr>
            <w:tcW w:w="2263" w:type="dxa"/>
            <w:vAlign w:val="center"/>
          </w:tcPr>
          <w:p w14:paraId="5D294B40"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18 дней</w:t>
            </w:r>
          </w:p>
        </w:tc>
        <w:tc>
          <w:tcPr>
            <w:tcW w:w="1843" w:type="dxa"/>
            <w:vAlign w:val="center"/>
          </w:tcPr>
          <w:p w14:paraId="1438B5F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7,37</w:t>
            </w:r>
          </w:p>
        </w:tc>
        <w:tc>
          <w:tcPr>
            <w:tcW w:w="1842" w:type="dxa"/>
            <w:vAlign w:val="center"/>
          </w:tcPr>
          <w:p w14:paraId="5EA869F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11,34</w:t>
            </w:r>
          </w:p>
        </w:tc>
        <w:tc>
          <w:tcPr>
            <w:tcW w:w="1702" w:type="dxa"/>
            <w:vAlign w:val="center"/>
          </w:tcPr>
          <w:p w14:paraId="7DF50D67"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10,91</w:t>
            </w:r>
          </w:p>
        </w:tc>
        <w:tc>
          <w:tcPr>
            <w:tcW w:w="1701" w:type="dxa"/>
            <w:vAlign w:val="center"/>
          </w:tcPr>
          <w:p w14:paraId="3D1013D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3,65</w:t>
            </w:r>
          </w:p>
        </w:tc>
      </w:tr>
      <w:tr w:rsidR="001A529F" w:rsidRPr="00675333" w14:paraId="5D7FF835" w14:textId="77777777" w:rsidTr="001A529F">
        <w:trPr>
          <w:gridAfter w:val="1"/>
          <w:wAfter w:w="6" w:type="dxa"/>
          <w:jc w:val="center"/>
        </w:trPr>
        <w:tc>
          <w:tcPr>
            <w:tcW w:w="2263" w:type="dxa"/>
            <w:vAlign w:val="center"/>
          </w:tcPr>
          <w:p w14:paraId="4CF800BE"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19 дней</w:t>
            </w:r>
          </w:p>
        </w:tc>
        <w:tc>
          <w:tcPr>
            <w:tcW w:w="1843" w:type="dxa"/>
            <w:vAlign w:val="center"/>
          </w:tcPr>
          <w:p w14:paraId="61414A52"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13,70</w:t>
            </w:r>
          </w:p>
        </w:tc>
        <w:tc>
          <w:tcPr>
            <w:tcW w:w="1842" w:type="dxa"/>
            <w:vAlign w:val="center"/>
          </w:tcPr>
          <w:p w14:paraId="20CD08B4"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15,55</w:t>
            </w:r>
          </w:p>
        </w:tc>
        <w:tc>
          <w:tcPr>
            <w:tcW w:w="1702" w:type="dxa"/>
            <w:vAlign w:val="center"/>
          </w:tcPr>
          <w:p w14:paraId="74D39DDB"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9,80</w:t>
            </w:r>
          </w:p>
        </w:tc>
        <w:tc>
          <w:tcPr>
            <w:tcW w:w="1701" w:type="dxa"/>
            <w:vAlign w:val="center"/>
          </w:tcPr>
          <w:p w14:paraId="755BCAC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7,65</w:t>
            </w:r>
          </w:p>
        </w:tc>
      </w:tr>
      <w:tr w:rsidR="001A529F" w:rsidRPr="00675333" w14:paraId="284698E4" w14:textId="77777777" w:rsidTr="001A529F">
        <w:trPr>
          <w:gridAfter w:val="1"/>
          <w:wAfter w:w="6" w:type="dxa"/>
          <w:jc w:val="center"/>
        </w:trPr>
        <w:tc>
          <w:tcPr>
            <w:tcW w:w="2263" w:type="dxa"/>
            <w:vAlign w:val="center"/>
          </w:tcPr>
          <w:p w14:paraId="1161EC16"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20 дней</w:t>
            </w:r>
          </w:p>
        </w:tc>
        <w:tc>
          <w:tcPr>
            <w:tcW w:w="1843" w:type="dxa"/>
            <w:vAlign w:val="center"/>
          </w:tcPr>
          <w:p w14:paraId="74AAD1D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13,62</w:t>
            </w:r>
          </w:p>
        </w:tc>
        <w:tc>
          <w:tcPr>
            <w:tcW w:w="1842" w:type="dxa"/>
            <w:vAlign w:val="center"/>
          </w:tcPr>
          <w:p w14:paraId="5842359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13,19</w:t>
            </w:r>
          </w:p>
        </w:tc>
        <w:tc>
          <w:tcPr>
            <w:tcW w:w="1702" w:type="dxa"/>
            <w:vAlign w:val="center"/>
          </w:tcPr>
          <w:p w14:paraId="7F0F037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8,35</w:t>
            </w:r>
          </w:p>
        </w:tc>
        <w:tc>
          <w:tcPr>
            <w:tcW w:w="1701" w:type="dxa"/>
            <w:vAlign w:val="center"/>
          </w:tcPr>
          <w:p w14:paraId="7E05317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8,87</w:t>
            </w:r>
          </w:p>
        </w:tc>
      </w:tr>
      <w:tr w:rsidR="001A529F" w:rsidRPr="00675333" w14:paraId="0799349A" w14:textId="77777777" w:rsidTr="001A529F">
        <w:trPr>
          <w:gridAfter w:val="1"/>
          <w:wAfter w:w="6" w:type="dxa"/>
          <w:jc w:val="center"/>
        </w:trPr>
        <w:tc>
          <w:tcPr>
            <w:tcW w:w="2263" w:type="dxa"/>
            <w:vAlign w:val="center"/>
          </w:tcPr>
          <w:p w14:paraId="37641867"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21 день</w:t>
            </w:r>
          </w:p>
        </w:tc>
        <w:tc>
          <w:tcPr>
            <w:tcW w:w="1843" w:type="dxa"/>
            <w:vAlign w:val="center"/>
          </w:tcPr>
          <w:p w14:paraId="1608FC64"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16,33</w:t>
            </w:r>
          </w:p>
        </w:tc>
        <w:tc>
          <w:tcPr>
            <w:tcW w:w="1842" w:type="dxa"/>
            <w:vAlign w:val="center"/>
          </w:tcPr>
          <w:p w14:paraId="71C73B0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13,27</w:t>
            </w:r>
          </w:p>
        </w:tc>
        <w:tc>
          <w:tcPr>
            <w:tcW w:w="1702" w:type="dxa"/>
            <w:vAlign w:val="center"/>
          </w:tcPr>
          <w:p w14:paraId="033160CE"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7,17</w:t>
            </w:r>
          </w:p>
        </w:tc>
        <w:tc>
          <w:tcPr>
            <w:tcW w:w="1701" w:type="dxa"/>
            <w:vAlign w:val="center"/>
          </w:tcPr>
          <w:p w14:paraId="185B74B6"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3,31</w:t>
            </w:r>
          </w:p>
        </w:tc>
      </w:tr>
      <w:tr w:rsidR="001A529F" w:rsidRPr="00675333" w14:paraId="3E4F17C9" w14:textId="77777777" w:rsidTr="001A529F">
        <w:trPr>
          <w:gridAfter w:val="1"/>
          <w:wAfter w:w="6" w:type="dxa"/>
          <w:jc w:val="center"/>
        </w:trPr>
        <w:tc>
          <w:tcPr>
            <w:tcW w:w="2263" w:type="dxa"/>
            <w:vAlign w:val="center"/>
          </w:tcPr>
          <w:p w14:paraId="1B83B131"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22 дня</w:t>
            </w:r>
          </w:p>
        </w:tc>
        <w:tc>
          <w:tcPr>
            <w:tcW w:w="1843" w:type="dxa"/>
            <w:vAlign w:val="center"/>
          </w:tcPr>
          <w:p w14:paraId="263175F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5,17</w:t>
            </w:r>
          </w:p>
        </w:tc>
        <w:tc>
          <w:tcPr>
            <w:tcW w:w="1842" w:type="dxa"/>
            <w:vAlign w:val="center"/>
          </w:tcPr>
          <w:p w14:paraId="5286BA4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10,83</w:t>
            </w:r>
          </w:p>
        </w:tc>
        <w:tc>
          <w:tcPr>
            <w:tcW w:w="1702" w:type="dxa"/>
            <w:vAlign w:val="center"/>
          </w:tcPr>
          <w:p w14:paraId="15A41453"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6,98</w:t>
            </w:r>
          </w:p>
        </w:tc>
        <w:tc>
          <w:tcPr>
            <w:tcW w:w="1701" w:type="dxa"/>
            <w:vAlign w:val="center"/>
          </w:tcPr>
          <w:p w14:paraId="52AC7D4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7,39</w:t>
            </w:r>
          </w:p>
        </w:tc>
      </w:tr>
      <w:tr w:rsidR="001A529F" w:rsidRPr="00675333" w14:paraId="2F8DE398" w14:textId="77777777" w:rsidTr="001A529F">
        <w:trPr>
          <w:gridAfter w:val="1"/>
          <w:wAfter w:w="6" w:type="dxa"/>
          <w:jc w:val="center"/>
        </w:trPr>
        <w:tc>
          <w:tcPr>
            <w:tcW w:w="2263" w:type="dxa"/>
            <w:vAlign w:val="center"/>
          </w:tcPr>
          <w:p w14:paraId="7B5051AF"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23 дня</w:t>
            </w:r>
          </w:p>
        </w:tc>
        <w:tc>
          <w:tcPr>
            <w:tcW w:w="1843" w:type="dxa"/>
            <w:vAlign w:val="center"/>
          </w:tcPr>
          <w:p w14:paraId="535A9458"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16,61</w:t>
            </w:r>
          </w:p>
        </w:tc>
        <w:tc>
          <w:tcPr>
            <w:tcW w:w="1842" w:type="dxa"/>
            <w:vAlign w:val="center"/>
          </w:tcPr>
          <w:p w14:paraId="54F9D1DA"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19,91</w:t>
            </w:r>
          </w:p>
        </w:tc>
        <w:tc>
          <w:tcPr>
            <w:tcW w:w="1702" w:type="dxa"/>
            <w:vAlign w:val="center"/>
          </w:tcPr>
          <w:p w14:paraId="0EF488E4"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5,91</w:t>
            </w:r>
          </w:p>
        </w:tc>
        <w:tc>
          <w:tcPr>
            <w:tcW w:w="1701" w:type="dxa"/>
            <w:vAlign w:val="center"/>
          </w:tcPr>
          <w:p w14:paraId="56344D7F"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3,91</w:t>
            </w:r>
          </w:p>
        </w:tc>
      </w:tr>
      <w:tr w:rsidR="001A529F" w:rsidRPr="00675333" w14:paraId="58CCDC6C" w14:textId="77777777" w:rsidTr="001A529F">
        <w:trPr>
          <w:gridAfter w:val="1"/>
          <w:wAfter w:w="6" w:type="dxa"/>
          <w:jc w:val="center"/>
        </w:trPr>
        <w:tc>
          <w:tcPr>
            <w:tcW w:w="2263" w:type="dxa"/>
            <w:vAlign w:val="center"/>
          </w:tcPr>
          <w:p w14:paraId="71610B9E"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24 дня</w:t>
            </w:r>
          </w:p>
        </w:tc>
        <w:tc>
          <w:tcPr>
            <w:tcW w:w="1843" w:type="dxa"/>
            <w:vAlign w:val="center"/>
          </w:tcPr>
          <w:p w14:paraId="33079E97"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12,88</w:t>
            </w:r>
          </w:p>
        </w:tc>
        <w:tc>
          <w:tcPr>
            <w:tcW w:w="1842" w:type="dxa"/>
            <w:vAlign w:val="center"/>
          </w:tcPr>
          <w:p w14:paraId="465BD9CD"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12,88</w:t>
            </w:r>
          </w:p>
        </w:tc>
        <w:tc>
          <w:tcPr>
            <w:tcW w:w="1702" w:type="dxa"/>
            <w:vAlign w:val="center"/>
          </w:tcPr>
          <w:p w14:paraId="4CBF6A3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7,61</w:t>
            </w:r>
          </w:p>
        </w:tc>
        <w:tc>
          <w:tcPr>
            <w:tcW w:w="1701" w:type="dxa"/>
            <w:vAlign w:val="center"/>
          </w:tcPr>
          <w:p w14:paraId="665B54B0"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5,35</w:t>
            </w:r>
          </w:p>
        </w:tc>
      </w:tr>
      <w:tr w:rsidR="001A529F" w:rsidRPr="00675333" w14:paraId="028D3FDB" w14:textId="77777777" w:rsidTr="001A529F">
        <w:trPr>
          <w:gridAfter w:val="1"/>
          <w:wAfter w:w="6" w:type="dxa"/>
          <w:jc w:val="center"/>
        </w:trPr>
        <w:tc>
          <w:tcPr>
            <w:tcW w:w="2263" w:type="dxa"/>
            <w:vAlign w:val="center"/>
          </w:tcPr>
          <w:p w14:paraId="4630F812" w14:textId="77777777" w:rsidR="003364D4"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25 дней</w:t>
            </w:r>
          </w:p>
        </w:tc>
        <w:tc>
          <w:tcPr>
            <w:tcW w:w="1843" w:type="dxa"/>
            <w:vAlign w:val="center"/>
          </w:tcPr>
          <w:p w14:paraId="5FA9A666"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9,97</w:t>
            </w:r>
          </w:p>
        </w:tc>
        <w:tc>
          <w:tcPr>
            <w:tcW w:w="1842" w:type="dxa"/>
            <w:vAlign w:val="center"/>
          </w:tcPr>
          <w:p w14:paraId="0A618B6C"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11,15</w:t>
            </w:r>
          </w:p>
        </w:tc>
        <w:tc>
          <w:tcPr>
            <w:tcW w:w="1702" w:type="dxa"/>
            <w:vAlign w:val="center"/>
          </w:tcPr>
          <w:p w14:paraId="5B2E6515"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10,17</w:t>
            </w:r>
          </w:p>
        </w:tc>
        <w:tc>
          <w:tcPr>
            <w:tcW w:w="1701" w:type="dxa"/>
            <w:vAlign w:val="center"/>
          </w:tcPr>
          <w:p w14:paraId="1DE8AEF9" w14:textId="77777777" w:rsidR="003364D4" w:rsidRPr="00954A3D" w:rsidRDefault="003364D4"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8,61</w:t>
            </w:r>
          </w:p>
        </w:tc>
      </w:tr>
      <w:tr w:rsidR="001A529F" w:rsidRPr="00675333" w14:paraId="2B12AB3E" w14:textId="77777777" w:rsidTr="00530035">
        <w:trPr>
          <w:gridAfter w:val="1"/>
          <w:wAfter w:w="6" w:type="dxa"/>
          <w:jc w:val="center"/>
        </w:trPr>
        <w:tc>
          <w:tcPr>
            <w:tcW w:w="2263" w:type="dxa"/>
            <w:tcBorders>
              <w:bottom w:val="nil"/>
            </w:tcBorders>
            <w:vAlign w:val="center"/>
          </w:tcPr>
          <w:p w14:paraId="7FD76D47" w14:textId="77777777" w:rsidR="001A529F"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26 дней</w:t>
            </w:r>
          </w:p>
        </w:tc>
        <w:tc>
          <w:tcPr>
            <w:tcW w:w="1843" w:type="dxa"/>
            <w:tcBorders>
              <w:bottom w:val="nil"/>
            </w:tcBorders>
            <w:vAlign w:val="center"/>
          </w:tcPr>
          <w:p w14:paraId="068829E5" w14:textId="77777777" w:rsidR="001A529F"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5,92</w:t>
            </w:r>
          </w:p>
        </w:tc>
        <w:tc>
          <w:tcPr>
            <w:tcW w:w="1842" w:type="dxa"/>
            <w:tcBorders>
              <w:bottom w:val="nil"/>
            </w:tcBorders>
            <w:vAlign w:val="center"/>
          </w:tcPr>
          <w:p w14:paraId="30BBEC5E" w14:textId="77777777" w:rsidR="001A529F"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6,59</w:t>
            </w:r>
          </w:p>
        </w:tc>
        <w:tc>
          <w:tcPr>
            <w:tcW w:w="1702" w:type="dxa"/>
            <w:tcBorders>
              <w:bottom w:val="nil"/>
            </w:tcBorders>
            <w:vAlign w:val="center"/>
          </w:tcPr>
          <w:p w14:paraId="34679223" w14:textId="77777777" w:rsidR="001A529F"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11,21</w:t>
            </w:r>
          </w:p>
        </w:tc>
        <w:tc>
          <w:tcPr>
            <w:tcW w:w="1701" w:type="dxa"/>
            <w:tcBorders>
              <w:bottom w:val="nil"/>
            </w:tcBorders>
            <w:vAlign w:val="center"/>
          </w:tcPr>
          <w:p w14:paraId="045E2734" w14:textId="77777777" w:rsidR="001A529F" w:rsidRPr="00954A3D" w:rsidRDefault="001A529F"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4,94</w:t>
            </w:r>
          </w:p>
        </w:tc>
      </w:tr>
      <w:tr w:rsidR="002A79EE" w:rsidRPr="00675333" w14:paraId="4B8A79BA" w14:textId="77777777" w:rsidTr="001A529F">
        <w:trPr>
          <w:gridAfter w:val="1"/>
          <w:wAfter w:w="6" w:type="dxa"/>
          <w:jc w:val="center"/>
        </w:trPr>
        <w:tc>
          <w:tcPr>
            <w:tcW w:w="2263" w:type="dxa"/>
            <w:vAlign w:val="center"/>
          </w:tcPr>
          <w:p w14:paraId="635B831C"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27 дней</w:t>
            </w:r>
          </w:p>
        </w:tc>
        <w:tc>
          <w:tcPr>
            <w:tcW w:w="1843" w:type="dxa"/>
            <w:vAlign w:val="center"/>
          </w:tcPr>
          <w:p w14:paraId="48C1B7D7"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10,12</w:t>
            </w:r>
          </w:p>
        </w:tc>
        <w:tc>
          <w:tcPr>
            <w:tcW w:w="1842" w:type="dxa"/>
            <w:vAlign w:val="center"/>
          </w:tcPr>
          <w:p w14:paraId="4AB697CF"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13,15</w:t>
            </w:r>
          </w:p>
        </w:tc>
        <w:tc>
          <w:tcPr>
            <w:tcW w:w="1702" w:type="dxa"/>
            <w:vAlign w:val="center"/>
          </w:tcPr>
          <w:p w14:paraId="59EABED5"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14,43</w:t>
            </w:r>
          </w:p>
        </w:tc>
        <w:tc>
          <w:tcPr>
            <w:tcW w:w="1701" w:type="dxa"/>
            <w:vAlign w:val="center"/>
          </w:tcPr>
          <w:p w14:paraId="1DA7DB08"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6,20</w:t>
            </w:r>
          </w:p>
        </w:tc>
      </w:tr>
      <w:tr w:rsidR="002A79EE" w:rsidRPr="00675333" w14:paraId="0255A7C7" w14:textId="77777777" w:rsidTr="001A529F">
        <w:trPr>
          <w:gridAfter w:val="1"/>
          <w:wAfter w:w="6" w:type="dxa"/>
          <w:jc w:val="center"/>
        </w:trPr>
        <w:tc>
          <w:tcPr>
            <w:tcW w:w="2263" w:type="dxa"/>
            <w:vAlign w:val="center"/>
          </w:tcPr>
          <w:p w14:paraId="1A6CBAC6"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28 дней</w:t>
            </w:r>
          </w:p>
        </w:tc>
        <w:tc>
          <w:tcPr>
            <w:tcW w:w="1843" w:type="dxa"/>
            <w:vAlign w:val="center"/>
          </w:tcPr>
          <w:p w14:paraId="58460E7A"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7,10</w:t>
            </w:r>
          </w:p>
        </w:tc>
        <w:tc>
          <w:tcPr>
            <w:tcW w:w="1842" w:type="dxa"/>
            <w:vAlign w:val="center"/>
          </w:tcPr>
          <w:p w14:paraId="12A64247"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9,57</w:t>
            </w:r>
          </w:p>
        </w:tc>
        <w:tc>
          <w:tcPr>
            <w:tcW w:w="1702" w:type="dxa"/>
            <w:vAlign w:val="center"/>
          </w:tcPr>
          <w:p w14:paraId="0F495D1C"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6,91</w:t>
            </w:r>
          </w:p>
        </w:tc>
        <w:tc>
          <w:tcPr>
            <w:tcW w:w="1701" w:type="dxa"/>
            <w:vAlign w:val="center"/>
          </w:tcPr>
          <w:p w14:paraId="0C85C14F"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7,39</w:t>
            </w:r>
          </w:p>
        </w:tc>
      </w:tr>
      <w:tr w:rsidR="002A79EE" w:rsidRPr="00675333" w14:paraId="6FD6852A" w14:textId="77777777" w:rsidTr="001A529F">
        <w:trPr>
          <w:gridAfter w:val="1"/>
          <w:wAfter w:w="6" w:type="dxa"/>
          <w:jc w:val="center"/>
        </w:trPr>
        <w:tc>
          <w:tcPr>
            <w:tcW w:w="2263" w:type="dxa"/>
            <w:vAlign w:val="center"/>
          </w:tcPr>
          <w:p w14:paraId="2B1239FD"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29 дней</w:t>
            </w:r>
          </w:p>
        </w:tc>
        <w:tc>
          <w:tcPr>
            <w:tcW w:w="1843" w:type="dxa"/>
            <w:vAlign w:val="center"/>
          </w:tcPr>
          <w:p w14:paraId="75475755"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10,48</w:t>
            </w:r>
          </w:p>
        </w:tc>
        <w:tc>
          <w:tcPr>
            <w:tcW w:w="1842" w:type="dxa"/>
            <w:vAlign w:val="center"/>
          </w:tcPr>
          <w:p w14:paraId="4CEE401B"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12,84</w:t>
            </w:r>
          </w:p>
        </w:tc>
        <w:tc>
          <w:tcPr>
            <w:tcW w:w="1702" w:type="dxa"/>
            <w:vAlign w:val="center"/>
          </w:tcPr>
          <w:p w14:paraId="6B1E18C2"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12,35</w:t>
            </w:r>
          </w:p>
        </w:tc>
        <w:tc>
          <w:tcPr>
            <w:tcW w:w="1701" w:type="dxa"/>
            <w:vAlign w:val="center"/>
          </w:tcPr>
          <w:p w14:paraId="7CA8B938"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7,00</w:t>
            </w:r>
          </w:p>
        </w:tc>
      </w:tr>
      <w:tr w:rsidR="002A79EE" w:rsidRPr="00675333" w14:paraId="5340B72E" w14:textId="77777777" w:rsidTr="001A529F">
        <w:trPr>
          <w:gridAfter w:val="1"/>
          <w:wAfter w:w="6" w:type="dxa"/>
          <w:jc w:val="center"/>
        </w:trPr>
        <w:tc>
          <w:tcPr>
            <w:tcW w:w="2263" w:type="dxa"/>
            <w:vAlign w:val="center"/>
          </w:tcPr>
          <w:p w14:paraId="13BF84C9"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Через 30 дней</w:t>
            </w:r>
          </w:p>
        </w:tc>
        <w:tc>
          <w:tcPr>
            <w:tcW w:w="1843" w:type="dxa"/>
            <w:vAlign w:val="center"/>
          </w:tcPr>
          <w:p w14:paraId="3555D57B"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9,05</w:t>
            </w:r>
          </w:p>
        </w:tc>
        <w:tc>
          <w:tcPr>
            <w:tcW w:w="1842" w:type="dxa"/>
            <w:vAlign w:val="center"/>
          </w:tcPr>
          <w:p w14:paraId="38EBADF2"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5,84</w:t>
            </w:r>
          </w:p>
        </w:tc>
        <w:tc>
          <w:tcPr>
            <w:tcW w:w="1702" w:type="dxa"/>
            <w:vAlign w:val="center"/>
          </w:tcPr>
          <w:p w14:paraId="447CE3B9"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5,07</w:t>
            </w:r>
          </w:p>
        </w:tc>
        <w:tc>
          <w:tcPr>
            <w:tcW w:w="1701" w:type="dxa"/>
            <w:vAlign w:val="center"/>
          </w:tcPr>
          <w:p w14:paraId="0638FCA3" w14:textId="77777777" w:rsidR="002A79EE" w:rsidRPr="00954A3D" w:rsidRDefault="002A79EE" w:rsidP="00675333">
            <w:pPr>
              <w:spacing w:after="0" w:line="240" w:lineRule="auto"/>
              <w:ind w:firstLine="22"/>
              <w:jc w:val="center"/>
              <w:rPr>
                <w:rFonts w:ascii="Times New Roman" w:hAnsi="Times New Roman" w:cs="Times New Roman"/>
                <w:sz w:val="24"/>
                <w:szCs w:val="24"/>
              </w:rPr>
            </w:pPr>
            <w:r w:rsidRPr="00954A3D">
              <w:rPr>
                <w:rFonts w:ascii="Times New Roman" w:hAnsi="Times New Roman" w:cs="Times New Roman"/>
                <w:sz w:val="24"/>
                <w:szCs w:val="24"/>
              </w:rPr>
              <w:t>7,22</w:t>
            </w:r>
          </w:p>
        </w:tc>
      </w:tr>
    </w:tbl>
    <w:p w14:paraId="74C041DD" w14:textId="77777777" w:rsidR="004552BA" w:rsidRPr="00675333" w:rsidRDefault="004552BA" w:rsidP="00675333">
      <w:pPr>
        <w:spacing w:after="0" w:line="240" w:lineRule="auto"/>
        <w:ind w:firstLine="709"/>
        <w:rPr>
          <w:rFonts w:ascii="Times New Roman" w:hAnsi="Times New Roman" w:cs="Times New Roman"/>
          <w:sz w:val="28"/>
          <w:szCs w:val="28"/>
        </w:rPr>
      </w:pPr>
    </w:p>
    <w:p w14:paraId="0EABB98B" w14:textId="77777777" w:rsidR="009777E6" w:rsidRPr="00675333" w:rsidRDefault="009777E6" w:rsidP="00675333">
      <w:pPr>
        <w:spacing w:after="0" w:line="240" w:lineRule="auto"/>
        <w:jc w:val="center"/>
        <w:rPr>
          <w:rFonts w:ascii="Times New Roman" w:hAnsi="Times New Roman" w:cs="Times New Roman"/>
          <w:noProof/>
          <w:sz w:val="28"/>
          <w:szCs w:val="24"/>
        </w:rPr>
      </w:pPr>
      <w:r w:rsidRPr="00675333">
        <w:rPr>
          <w:rFonts w:ascii="Times New Roman" w:hAnsi="Times New Roman" w:cs="Times New Roman"/>
          <w:noProof/>
          <w:sz w:val="28"/>
          <w:szCs w:val="24"/>
          <w:lang w:eastAsia="ru-RU"/>
        </w:rPr>
        <w:lastRenderedPageBreak/>
        <w:drawing>
          <wp:inline distT="0" distB="0" distL="0" distR="0" wp14:anchorId="0B1F3959" wp14:editId="47E7C028">
            <wp:extent cx="2771775" cy="2295525"/>
            <wp:effectExtent l="19050" t="19050" r="28575" b="28575"/>
            <wp:docPr id="1841433134" name="Рисунок 2" descr="Изображение выглядит как земля, кирпич, на открытом воздухе, небо&#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1433134" name="Рисунок 2" descr="Изображение выглядит как земля, кирпич, на открытом воздухе, небо&#10;&#10;Автоматически созданное описание"/>
                    <pic:cNvPicPr preferRelativeResize="0">
                      <a:picLocks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771775" cy="2295525"/>
                    </a:xfrm>
                    <a:prstGeom prst="rect">
                      <a:avLst/>
                    </a:prstGeom>
                    <a:noFill/>
                    <a:ln w="9525" cmpd="sng">
                      <a:solidFill>
                        <a:srgbClr val="000000"/>
                      </a:solidFill>
                      <a:miter lim="800000"/>
                      <a:headEnd/>
                      <a:tailEnd/>
                    </a:ln>
                    <a:effectLst/>
                  </pic:spPr>
                </pic:pic>
              </a:graphicData>
            </a:graphic>
          </wp:inline>
        </w:drawing>
      </w:r>
      <w:r w:rsidRPr="00675333">
        <w:rPr>
          <w:rFonts w:ascii="Times New Roman" w:hAnsi="Times New Roman" w:cs="Times New Roman"/>
          <w:noProof/>
          <w:sz w:val="28"/>
          <w:szCs w:val="24"/>
        </w:rPr>
        <w:t xml:space="preserve">   </w:t>
      </w:r>
      <w:r w:rsidRPr="00675333">
        <w:rPr>
          <w:rFonts w:ascii="Times New Roman" w:hAnsi="Times New Roman" w:cs="Times New Roman"/>
          <w:noProof/>
          <w:sz w:val="28"/>
          <w:szCs w:val="24"/>
          <w:lang w:eastAsia="ru-RU"/>
        </w:rPr>
        <w:drawing>
          <wp:inline distT="0" distB="0" distL="0" distR="0" wp14:anchorId="20C39A8C" wp14:editId="0B0CA270">
            <wp:extent cx="2543175" cy="2295525"/>
            <wp:effectExtent l="19050" t="19050" r="28575" b="28575"/>
            <wp:docPr id="108840919" name="Рисунок 1" descr="Изображение выглядит как на открытом воздухе, земля, почва, трава&#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840919" name="Рисунок 1" descr="Изображение выглядит как на открытом воздухе, земля, почва, трава&#10;&#10;Автоматически созданное описание"/>
                    <pic:cNvPicPr preferRelativeResize="0">
                      <a:picLocks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43175" cy="2295525"/>
                    </a:xfrm>
                    <a:prstGeom prst="rect">
                      <a:avLst/>
                    </a:prstGeom>
                    <a:noFill/>
                    <a:ln w="9525" cmpd="sng">
                      <a:solidFill>
                        <a:srgbClr val="000000"/>
                      </a:solidFill>
                      <a:miter lim="800000"/>
                      <a:headEnd/>
                      <a:tailEnd/>
                    </a:ln>
                    <a:effectLst/>
                  </pic:spPr>
                </pic:pic>
              </a:graphicData>
            </a:graphic>
          </wp:inline>
        </w:drawing>
      </w:r>
      <w:r w:rsidRPr="00675333">
        <w:rPr>
          <w:rFonts w:ascii="Times New Roman" w:hAnsi="Times New Roman" w:cs="Times New Roman"/>
          <w:sz w:val="28"/>
          <w:szCs w:val="24"/>
        </w:rPr>
        <w:t xml:space="preserve"> </w:t>
      </w:r>
    </w:p>
    <w:p w14:paraId="6CF9BF84" w14:textId="77777777" w:rsidR="009777E6" w:rsidRPr="00675333" w:rsidRDefault="009777E6" w:rsidP="00675333">
      <w:pPr>
        <w:spacing w:after="0" w:line="240" w:lineRule="auto"/>
        <w:ind w:firstLine="709"/>
        <w:jc w:val="center"/>
        <w:rPr>
          <w:rFonts w:ascii="Times New Roman" w:hAnsi="Times New Roman" w:cs="Times New Roman"/>
          <w:spacing w:val="-6"/>
          <w:sz w:val="28"/>
          <w:szCs w:val="24"/>
        </w:rPr>
      </w:pPr>
      <w:r w:rsidRPr="00675333">
        <w:rPr>
          <w:rFonts w:ascii="Times New Roman" w:hAnsi="Times New Roman" w:cs="Times New Roman"/>
          <w:sz w:val="28"/>
          <w:szCs w:val="24"/>
        </w:rPr>
        <w:t>Рисунок 4.11 –</w:t>
      </w:r>
      <w:r w:rsidRPr="00675333">
        <w:rPr>
          <w:rFonts w:ascii="Times New Roman" w:hAnsi="Times New Roman" w:cs="Times New Roman"/>
          <w:spacing w:val="-6"/>
          <w:sz w:val="28"/>
          <w:szCs w:val="24"/>
        </w:rPr>
        <w:t xml:space="preserve"> Увлажнение экспериментальных участков пл. 31 и 196.</w:t>
      </w:r>
    </w:p>
    <w:p w14:paraId="443529BB" w14:textId="77777777" w:rsidR="009777E6" w:rsidRPr="00675333" w:rsidRDefault="009777E6" w:rsidP="00675333">
      <w:pPr>
        <w:spacing w:after="0" w:line="240" w:lineRule="auto"/>
        <w:ind w:firstLine="709"/>
        <w:rPr>
          <w:rFonts w:ascii="Times New Roman" w:hAnsi="Times New Roman" w:cs="Times New Roman"/>
          <w:sz w:val="28"/>
          <w:szCs w:val="24"/>
        </w:rPr>
      </w:pPr>
    </w:p>
    <w:p w14:paraId="468ED1A9" w14:textId="77777777" w:rsidR="001A529F" w:rsidRPr="00675333" w:rsidRDefault="00FF0EE2" w:rsidP="00675333">
      <w:pPr>
        <w:widowControl w:val="0"/>
        <w:tabs>
          <w:tab w:val="left" w:pos="1276"/>
        </w:tabs>
        <w:suppressAutoHyphens/>
        <w:spacing w:after="0" w:line="240" w:lineRule="auto"/>
        <w:ind w:firstLine="709"/>
        <w:jc w:val="both"/>
        <w:outlineLvl w:val="2"/>
        <w:rPr>
          <w:rFonts w:ascii="Times New Roman" w:hAnsi="Times New Roman" w:cs="Times New Roman"/>
          <w:sz w:val="28"/>
          <w:szCs w:val="24"/>
        </w:rPr>
      </w:pPr>
      <w:bookmarkStart w:id="86" w:name="_Toc212541807"/>
      <w:bookmarkStart w:id="87" w:name="_Toc213417510"/>
      <w:r w:rsidRPr="00675333">
        <w:rPr>
          <w:rFonts w:ascii="Times New Roman" w:hAnsi="Times New Roman" w:cs="Times New Roman"/>
          <w:sz w:val="28"/>
          <w:szCs w:val="24"/>
        </w:rPr>
        <w:t>4</w:t>
      </w:r>
      <w:r w:rsidR="002D16F9" w:rsidRPr="00675333">
        <w:rPr>
          <w:rFonts w:ascii="Times New Roman" w:hAnsi="Times New Roman" w:cs="Times New Roman"/>
          <w:sz w:val="28"/>
          <w:szCs w:val="24"/>
        </w:rPr>
        <w:t xml:space="preserve">.3.5 </w:t>
      </w:r>
      <w:r w:rsidR="001A529F" w:rsidRPr="00675333">
        <w:rPr>
          <w:rFonts w:ascii="Times New Roman" w:hAnsi="Times New Roman" w:cs="Times New Roman"/>
          <w:sz w:val="28"/>
          <w:szCs w:val="24"/>
        </w:rPr>
        <w:t>Результаты лабораторного анализа проб почвы</w:t>
      </w:r>
      <w:bookmarkEnd w:id="86"/>
      <w:bookmarkEnd w:id="87"/>
    </w:p>
    <w:p w14:paraId="700E1B5B" w14:textId="77777777" w:rsidR="00136A69" w:rsidRPr="00675333" w:rsidRDefault="00136A69" w:rsidP="00675333">
      <w:pPr>
        <w:widowControl w:val="0"/>
        <w:suppressAutoHyphens/>
        <w:spacing w:after="0" w:line="240" w:lineRule="auto"/>
        <w:ind w:firstLine="709"/>
        <w:jc w:val="both"/>
        <w:rPr>
          <w:rFonts w:ascii="Times New Roman" w:hAnsi="Times New Roman" w:cs="Times New Roman"/>
          <w:sz w:val="28"/>
          <w:szCs w:val="24"/>
        </w:rPr>
      </w:pPr>
    </w:p>
    <w:p w14:paraId="683C5F87"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Контроль процесса детоксикации почвы проводился по изменению физико-химических и микробиологических свойств.</w:t>
      </w:r>
    </w:p>
    <w:p w14:paraId="6F29A66A" w14:textId="77777777" w:rsidR="002D16F9"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Так как в Казахстане нет установленных нормативов ПДК для </w:t>
      </w:r>
      <w:r w:rsidR="002D16F9" w:rsidRPr="00675333">
        <w:rPr>
          <w:rFonts w:ascii="Times New Roman" w:hAnsi="Times New Roman" w:cs="Times New Roman"/>
          <w:sz w:val="28"/>
          <w:szCs w:val="24"/>
        </w:rPr>
        <w:t xml:space="preserve">нефтепродуктов (НП) </w:t>
      </w:r>
      <w:r w:rsidRPr="00675333">
        <w:rPr>
          <w:rFonts w:ascii="Times New Roman" w:hAnsi="Times New Roman" w:cs="Times New Roman"/>
          <w:sz w:val="28"/>
          <w:szCs w:val="24"/>
        </w:rPr>
        <w:t xml:space="preserve">в почве, </w:t>
      </w:r>
      <w:r w:rsidR="002D16F9" w:rsidRPr="00675333">
        <w:rPr>
          <w:rFonts w:ascii="Times New Roman" w:hAnsi="Times New Roman" w:cs="Times New Roman"/>
          <w:sz w:val="28"/>
          <w:szCs w:val="24"/>
        </w:rPr>
        <w:t>придерживались установленного ориентировочно допустимого уровеня (ОДУ) содержания нефтепродуктов в почве в 100 мг/кг, предназначенный для нефтяных месторождений Жетыбай и Каражанбас.</w:t>
      </w:r>
    </w:p>
    <w:p w14:paraId="2BE231B0"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Содержание нефтепродуктов в почве определялось флуориметрическим методом, рН – методом ЦИНАО. Всего было проанализировано 516 проб почвы. Контроль содержания нефтепродуктов в почве проводился до их снижения уровня ниже ОДУ (100 мг/кг).  </w:t>
      </w:r>
    </w:p>
    <w:p w14:paraId="1F98E61C"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i/>
          <w:iCs/>
          <w:sz w:val="28"/>
          <w:szCs w:val="24"/>
        </w:rPr>
        <w:t>Площадка 196. Серо-бурая пустынная почва (нагрузка - 8 г/кг</w:t>
      </w:r>
      <w:r w:rsidR="00EB370C" w:rsidRPr="00675333">
        <w:rPr>
          <w:rFonts w:ascii="Times New Roman" w:hAnsi="Times New Roman" w:cs="Times New Roman"/>
          <w:i/>
          <w:iCs/>
          <w:sz w:val="28"/>
          <w:szCs w:val="24"/>
        </w:rPr>
        <w:t xml:space="preserve"> или 8000 мг/кг</w:t>
      </w:r>
      <w:r w:rsidRPr="00675333">
        <w:rPr>
          <w:rFonts w:ascii="Times New Roman" w:hAnsi="Times New Roman" w:cs="Times New Roman"/>
          <w:i/>
          <w:iCs/>
          <w:sz w:val="28"/>
          <w:szCs w:val="24"/>
        </w:rPr>
        <w:t>)</w:t>
      </w:r>
      <w:r w:rsidR="002D16F9" w:rsidRPr="00675333">
        <w:rPr>
          <w:rFonts w:ascii="Times New Roman" w:hAnsi="Times New Roman" w:cs="Times New Roman"/>
          <w:i/>
          <w:iCs/>
          <w:sz w:val="28"/>
          <w:szCs w:val="24"/>
        </w:rPr>
        <w:t xml:space="preserve">. </w:t>
      </w:r>
      <w:r w:rsidRPr="00675333">
        <w:rPr>
          <w:rFonts w:ascii="Times New Roman" w:hAnsi="Times New Roman" w:cs="Times New Roman"/>
          <w:sz w:val="28"/>
          <w:szCs w:val="24"/>
        </w:rPr>
        <w:t xml:space="preserve">Динамика концентрации нефтепродуктов в почве по горизонтам при микробиологической детоксикации пл.196 с исходной концентрацией керосина 8 г/кг </w:t>
      </w:r>
      <w:r w:rsidR="002D16F9" w:rsidRPr="00675333">
        <w:rPr>
          <w:rFonts w:ascii="Times New Roman" w:hAnsi="Times New Roman" w:cs="Times New Roman"/>
          <w:sz w:val="28"/>
          <w:szCs w:val="24"/>
        </w:rPr>
        <w:t>представлена</w:t>
      </w:r>
      <w:r w:rsidRPr="00675333">
        <w:rPr>
          <w:rFonts w:ascii="Times New Roman" w:hAnsi="Times New Roman" w:cs="Times New Roman"/>
          <w:sz w:val="28"/>
          <w:szCs w:val="24"/>
        </w:rPr>
        <w:t xml:space="preserve"> на рисунке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w:t>
      </w:r>
      <w:r w:rsidRPr="00675333">
        <w:rPr>
          <w:rFonts w:ascii="Times New Roman" w:hAnsi="Times New Roman" w:cs="Times New Roman"/>
          <w:sz w:val="28"/>
          <w:szCs w:val="24"/>
        </w:rPr>
        <w:t>1</w:t>
      </w:r>
      <w:r w:rsidR="000767C2" w:rsidRPr="00675333">
        <w:rPr>
          <w:rFonts w:ascii="Times New Roman" w:hAnsi="Times New Roman" w:cs="Times New Roman"/>
          <w:sz w:val="28"/>
          <w:szCs w:val="24"/>
        </w:rPr>
        <w:t>2</w:t>
      </w:r>
      <w:r w:rsidRPr="00675333">
        <w:rPr>
          <w:rFonts w:ascii="Times New Roman" w:hAnsi="Times New Roman" w:cs="Times New Roman"/>
          <w:sz w:val="28"/>
          <w:szCs w:val="24"/>
        </w:rPr>
        <w:t>.</w:t>
      </w:r>
    </w:p>
    <w:p w14:paraId="47C08A5A"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Как видно на рисунке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.12</w:t>
      </w:r>
      <w:r w:rsidRPr="00675333">
        <w:rPr>
          <w:rFonts w:ascii="Times New Roman" w:hAnsi="Times New Roman" w:cs="Times New Roman"/>
          <w:sz w:val="28"/>
          <w:szCs w:val="24"/>
        </w:rPr>
        <w:t xml:space="preserve">, в серо-бурой пустынной почве значительное снижение концентрации НП наблюдается на 3 сутки после детоксикации. На экспериментальной площадке отмечено снижение концентрации НП в 4 раза до 2129,17 мг/кг, на контрольной  - в 1,4 раза до 5841,67 мг/кг. </w:t>
      </w:r>
    </w:p>
    <w:p w14:paraId="408871CB"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В последующие дни наблюдается стабильное снижение концентрации НП. На 30 сутки после детоксикации, концентрация загрязняющего вещества (ЗВ) на контрольной площадке более чем в 5 раз выше экспериментальной.</w:t>
      </w:r>
    </w:p>
    <w:p w14:paraId="4D823D15"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На экспериментальном участке снижение концентрации нефтепродуктов ниже ОДУ 70 мг/кг достигается на 43 сутки после детоксикации, тогда как на контрольном участке – 277 мг/кг.</w:t>
      </w:r>
    </w:p>
    <w:p w14:paraId="186E1B49"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p>
    <w:p w14:paraId="53196C07" w14:textId="77777777" w:rsidR="001A529F" w:rsidRPr="00DE7941" w:rsidRDefault="001A529F" w:rsidP="00DE7941">
      <w:pPr>
        <w:widowControl w:val="0"/>
        <w:spacing w:after="0" w:line="360" w:lineRule="auto"/>
        <w:jc w:val="center"/>
        <w:rPr>
          <w:rFonts w:ascii="Times New Roman" w:hAnsi="Times New Roman" w:cs="Times New Roman"/>
          <w:sz w:val="24"/>
          <w:szCs w:val="24"/>
        </w:rPr>
      </w:pPr>
      <w:r w:rsidRPr="00DE7941">
        <w:rPr>
          <w:rFonts w:ascii="Times New Roman" w:hAnsi="Times New Roman" w:cs="Times New Roman"/>
          <w:noProof/>
          <w:sz w:val="24"/>
          <w:szCs w:val="24"/>
          <w:lang w:eastAsia="ru-RU"/>
        </w:rPr>
        <w:lastRenderedPageBreak/>
        <w:drawing>
          <wp:inline distT="0" distB="0" distL="0" distR="0" wp14:anchorId="7EC0514A" wp14:editId="32FB8356">
            <wp:extent cx="3314700" cy="4029075"/>
            <wp:effectExtent l="19050" t="19050" r="19050" b="28575"/>
            <wp:docPr id="972569406" name="Рисунок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preferRelativeResize="0">
                      <a:picLocks noChangeArrowheads="1"/>
                    </pic:cNvPicPr>
                  </pic:nvPicPr>
                  <pic:blipFill>
                    <a:blip r:embed="rId82" cstate="print">
                      <a:extLst>
                        <a:ext uri="{28A0092B-C50C-407E-A947-70E740481C1C}">
                          <a14:useLocalDpi xmlns:a14="http://schemas.microsoft.com/office/drawing/2010/main" val="0"/>
                        </a:ext>
                      </a:extLst>
                    </a:blip>
                    <a:srcRect b="668"/>
                    <a:stretch>
                      <a:fillRect/>
                    </a:stretch>
                  </pic:blipFill>
                  <pic:spPr bwMode="auto">
                    <a:xfrm>
                      <a:off x="0" y="0"/>
                      <a:ext cx="3314700" cy="4029075"/>
                    </a:xfrm>
                    <a:prstGeom prst="rect">
                      <a:avLst/>
                    </a:prstGeom>
                    <a:noFill/>
                    <a:ln w="9525" cmpd="sng">
                      <a:solidFill>
                        <a:srgbClr val="000000"/>
                      </a:solidFill>
                      <a:miter lim="800000"/>
                      <a:headEnd/>
                      <a:tailEnd/>
                    </a:ln>
                    <a:effectLst/>
                  </pic:spPr>
                </pic:pic>
              </a:graphicData>
            </a:graphic>
          </wp:inline>
        </w:drawing>
      </w:r>
    </w:p>
    <w:p w14:paraId="11521E57"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75EA5307" wp14:editId="39803D1D">
            <wp:extent cx="3457575" cy="257175"/>
            <wp:effectExtent l="19050" t="19050" r="28575" b="28575"/>
            <wp:docPr id="78804610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57575" cy="257175"/>
                    </a:xfrm>
                    <a:prstGeom prst="rect">
                      <a:avLst/>
                    </a:prstGeom>
                    <a:noFill/>
                    <a:ln w="6350" cmpd="sng">
                      <a:solidFill>
                        <a:srgbClr val="000000"/>
                      </a:solidFill>
                      <a:miter lim="800000"/>
                      <a:headEnd/>
                      <a:tailEnd/>
                    </a:ln>
                    <a:effectLst/>
                  </pic:spPr>
                </pic:pic>
              </a:graphicData>
            </a:graphic>
          </wp:inline>
        </w:drawing>
      </w:r>
    </w:p>
    <w:p w14:paraId="1662A243" w14:textId="77777777" w:rsidR="00EB370C" w:rsidRPr="00675333" w:rsidRDefault="001A529F" w:rsidP="00675333">
      <w:pPr>
        <w:widowControl w:val="0"/>
        <w:spacing w:after="0" w:line="240" w:lineRule="auto"/>
        <w:ind w:firstLine="992"/>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.12</w:t>
      </w:r>
      <w:r w:rsidRPr="00675333">
        <w:rPr>
          <w:rFonts w:ascii="Times New Roman" w:hAnsi="Times New Roman" w:cs="Times New Roman"/>
          <w:sz w:val="28"/>
          <w:szCs w:val="24"/>
        </w:rPr>
        <w:t xml:space="preserve"> - Динамика концентрации нефтепродуктов в почве по горизонтам при микробиологической детоксикации. </w:t>
      </w:r>
      <w:r w:rsidR="00EB370C" w:rsidRPr="00675333">
        <w:rPr>
          <w:rFonts w:ascii="Times New Roman" w:hAnsi="Times New Roman" w:cs="Times New Roman"/>
          <w:sz w:val="28"/>
          <w:szCs w:val="24"/>
        </w:rPr>
        <w:t>Серо-бурая пустынная почва (пл. №196), исходное содержание керосина – 8 г/кг</w:t>
      </w:r>
      <w:r w:rsidR="006F1BE5" w:rsidRPr="00675333">
        <w:rPr>
          <w:rFonts w:ascii="Times New Roman" w:hAnsi="Times New Roman" w:cs="Times New Roman"/>
          <w:sz w:val="28"/>
          <w:szCs w:val="24"/>
        </w:rPr>
        <w:t>.</w:t>
      </w:r>
    </w:p>
    <w:p w14:paraId="60F78FB9" w14:textId="77777777" w:rsidR="001A529F" w:rsidRPr="00675333" w:rsidRDefault="001A529F" w:rsidP="00675333">
      <w:pPr>
        <w:widowControl w:val="0"/>
        <w:spacing w:after="0" w:line="240" w:lineRule="auto"/>
        <w:ind w:firstLine="992"/>
        <w:jc w:val="center"/>
        <w:rPr>
          <w:rFonts w:ascii="Times New Roman" w:hAnsi="Times New Roman" w:cs="Times New Roman"/>
          <w:sz w:val="28"/>
          <w:szCs w:val="24"/>
        </w:rPr>
      </w:pPr>
    </w:p>
    <w:p w14:paraId="14518C91" w14:textId="77777777" w:rsidR="000D35B8" w:rsidRPr="00675333" w:rsidRDefault="001A529F" w:rsidP="00675333">
      <w:pPr>
        <w:widowControl w:val="0"/>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i/>
          <w:sz w:val="28"/>
          <w:szCs w:val="24"/>
        </w:rPr>
        <w:t xml:space="preserve">Площадка 196. Серо-бурая пустынная почва (нагрузка – </w:t>
      </w:r>
      <w:r w:rsidRPr="00675333">
        <w:rPr>
          <w:rFonts w:ascii="Times New Roman" w:hAnsi="Times New Roman" w:cs="Times New Roman"/>
          <w:i/>
          <w:sz w:val="28"/>
          <w:szCs w:val="24"/>
          <w:lang w:val="kk-KZ"/>
        </w:rPr>
        <w:t xml:space="preserve">26 </w:t>
      </w:r>
      <w:r w:rsidRPr="00675333">
        <w:rPr>
          <w:rFonts w:ascii="Times New Roman" w:hAnsi="Times New Roman" w:cs="Times New Roman"/>
          <w:i/>
          <w:sz w:val="28"/>
          <w:szCs w:val="24"/>
        </w:rPr>
        <w:t>г/кг</w:t>
      </w:r>
      <w:r w:rsidR="00EB370C" w:rsidRPr="00675333">
        <w:rPr>
          <w:rFonts w:ascii="Times New Roman" w:hAnsi="Times New Roman" w:cs="Times New Roman"/>
          <w:i/>
          <w:sz w:val="28"/>
          <w:szCs w:val="24"/>
        </w:rPr>
        <w:t xml:space="preserve"> или 26000 мг/кг</w:t>
      </w:r>
      <w:r w:rsidRPr="00675333">
        <w:rPr>
          <w:rFonts w:ascii="Times New Roman" w:hAnsi="Times New Roman" w:cs="Times New Roman"/>
          <w:i/>
          <w:sz w:val="28"/>
          <w:szCs w:val="24"/>
        </w:rPr>
        <w:t>)</w:t>
      </w:r>
      <w:r w:rsidR="00EB370C" w:rsidRPr="00675333">
        <w:rPr>
          <w:rFonts w:ascii="Times New Roman" w:hAnsi="Times New Roman" w:cs="Times New Roman"/>
          <w:i/>
          <w:sz w:val="28"/>
          <w:szCs w:val="24"/>
        </w:rPr>
        <w:t xml:space="preserve">. </w:t>
      </w:r>
      <w:r w:rsidR="000D35B8" w:rsidRPr="00675333">
        <w:rPr>
          <w:rFonts w:ascii="Times New Roman" w:hAnsi="Times New Roman" w:cs="Times New Roman"/>
          <w:sz w:val="28"/>
          <w:szCs w:val="24"/>
        </w:rPr>
        <w:t xml:space="preserve">Динамика изменения содержания нефтепродуктов в почве по горизонтам при проведении микробиологической детоксикации с исходной дозировкой керосина 26 г/кг отражена на рисунке 4.13. </w:t>
      </w:r>
    </w:p>
    <w:p w14:paraId="178A60C8" w14:textId="77777777" w:rsidR="000D35B8" w:rsidRPr="00675333" w:rsidRDefault="000D35B8" w:rsidP="00675333">
      <w:pPr>
        <w:widowControl w:val="0"/>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Уже на третьи сутки после обработки на опытном участке концентрация нефтепродуктов снизилась в три раза и составила 8475 мг/кг, тогда как в контрольном варианте уменьшение было незначительным — лишь около 10%, до уровня 23604,17 мг/кг. На тридцатые сутки после начала эксперимента содержание нефтепродуктов в контрольной почве оказалось в шесть раз выше, чем на обработанном участке. К 63-м суткам в опытном варианте концентрация нефтепродуктов снизилась до 44 мг/кг, тогда как в контрольном образце она составила 218 мг/кг.</w:t>
      </w:r>
    </w:p>
    <w:p w14:paraId="32AFA4C9" w14:textId="77777777" w:rsidR="00EB370C" w:rsidRPr="00675333" w:rsidRDefault="00EB370C" w:rsidP="00675333">
      <w:pPr>
        <w:widowControl w:val="0"/>
        <w:spacing w:after="0" w:line="240" w:lineRule="auto"/>
        <w:ind w:firstLine="709"/>
        <w:jc w:val="both"/>
        <w:rPr>
          <w:rFonts w:ascii="Times New Roman" w:hAnsi="Times New Roman" w:cs="Times New Roman"/>
          <w:sz w:val="28"/>
          <w:szCs w:val="24"/>
        </w:rPr>
      </w:pPr>
    </w:p>
    <w:p w14:paraId="17517B7A"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highlight w:val="green"/>
          <w:lang w:eastAsia="ru-RU"/>
        </w:rPr>
        <w:lastRenderedPageBreak/>
        <w:drawing>
          <wp:inline distT="0" distB="0" distL="0" distR="0" wp14:anchorId="07B547E6" wp14:editId="5093E52C">
            <wp:extent cx="3209925" cy="4410075"/>
            <wp:effectExtent l="19050" t="19050" r="28575" b="28575"/>
            <wp:docPr id="1645796807" name="Рисунок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preferRelativeResize="0">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9925" cy="4410075"/>
                    </a:xfrm>
                    <a:prstGeom prst="rect">
                      <a:avLst/>
                    </a:prstGeom>
                    <a:noFill/>
                    <a:ln w="9525" cmpd="sng">
                      <a:solidFill>
                        <a:srgbClr val="000000"/>
                      </a:solidFill>
                      <a:miter lim="800000"/>
                      <a:headEnd/>
                      <a:tailEnd/>
                    </a:ln>
                    <a:effectLst/>
                  </pic:spPr>
                </pic:pic>
              </a:graphicData>
            </a:graphic>
          </wp:inline>
        </w:drawing>
      </w:r>
    </w:p>
    <w:p w14:paraId="2BFAC399"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54CB9FAD" wp14:editId="22B98FC2">
            <wp:extent cx="3270671" cy="208766"/>
            <wp:effectExtent l="19050" t="19050" r="6350" b="20320"/>
            <wp:docPr id="55372603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354589" cy="214122"/>
                    </a:xfrm>
                    <a:prstGeom prst="rect">
                      <a:avLst/>
                    </a:prstGeom>
                    <a:noFill/>
                    <a:ln w="6350" cmpd="sng">
                      <a:solidFill>
                        <a:srgbClr val="000000"/>
                      </a:solidFill>
                      <a:miter lim="800000"/>
                      <a:headEnd/>
                      <a:tailEnd/>
                    </a:ln>
                    <a:effectLst/>
                  </pic:spPr>
                </pic:pic>
              </a:graphicData>
            </a:graphic>
          </wp:inline>
        </w:drawing>
      </w:r>
    </w:p>
    <w:p w14:paraId="4E2E9AF9" w14:textId="77777777" w:rsidR="001A529F" w:rsidRPr="00675333" w:rsidRDefault="001A529F" w:rsidP="00675333">
      <w:pPr>
        <w:widowControl w:val="0"/>
        <w:spacing w:after="0" w:line="240" w:lineRule="auto"/>
        <w:ind w:firstLine="992"/>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.13</w:t>
      </w:r>
      <w:r w:rsidRPr="00675333">
        <w:rPr>
          <w:rFonts w:ascii="Times New Roman" w:hAnsi="Times New Roman" w:cs="Times New Roman"/>
          <w:sz w:val="28"/>
          <w:szCs w:val="24"/>
        </w:rPr>
        <w:t xml:space="preserve"> - Динамика концентрации нефтепродуктов в почве по горизонтам при микробиологической детоксикации. Серо-бурая пустынная почва (пл. №196), исходное содержание керосина – 26 г/кг</w:t>
      </w:r>
      <w:r w:rsidR="00EB370C" w:rsidRPr="00675333">
        <w:rPr>
          <w:rFonts w:ascii="Times New Roman" w:hAnsi="Times New Roman" w:cs="Times New Roman"/>
          <w:sz w:val="28"/>
          <w:szCs w:val="24"/>
        </w:rPr>
        <w:t>.</w:t>
      </w:r>
    </w:p>
    <w:p w14:paraId="6CFC2CDA" w14:textId="77777777" w:rsidR="001A529F" w:rsidRPr="00675333" w:rsidRDefault="001A529F" w:rsidP="00675333">
      <w:pPr>
        <w:widowControl w:val="0"/>
        <w:spacing w:after="0" w:line="240" w:lineRule="auto"/>
        <w:ind w:firstLine="992"/>
        <w:jc w:val="center"/>
        <w:rPr>
          <w:rFonts w:ascii="Times New Roman" w:hAnsi="Times New Roman" w:cs="Times New Roman"/>
          <w:sz w:val="28"/>
          <w:szCs w:val="24"/>
        </w:rPr>
      </w:pPr>
    </w:p>
    <w:p w14:paraId="2151A4B4" w14:textId="77777777" w:rsidR="001A529F" w:rsidRPr="00675333" w:rsidRDefault="001A529F" w:rsidP="00675333">
      <w:pPr>
        <w:widowControl w:val="0"/>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Таким образом, штаммы аборигенных микроорганизмов через сутки после детоксикации повышают на серо-бурой </w:t>
      </w:r>
      <w:r w:rsidR="00EB370C" w:rsidRPr="00675333">
        <w:rPr>
          <w:rFonts w:ascii="Times New Roman" w:hAnsi="Times New Roman" w:cs="Times New Roman"/>
          <w:sz w:val="28"/>
          <w:szCs w:val="24"/>
        </w:rPr>
        <w:t>пустынной</w:t>
      </w:r>
      <w:r w:rsidRPr="00675333">
        <w:rPr>
          <w:rFonts w:ascii="Times New Roman" w:hAnsi="Times New Roman" w:cs="Times New Roman"/>
          <w:sz w:val="28"/>
          <w:szCs w:val="24"/>
        </w:rPr>
        <w:t xml:space="preserve"> почве степень утилизации керосина на 84%, тогда как в естественных условиях такая очистка достигается только </w:t>
      </w:r>
      <w:r w:rsidR="00EB370C" w:rsidRPr="00675333">
        <w:rPr>
          <w:rFonts w:ascii="Times New Roman" w:hAnsi="Times New Roman" w:cs="Times New Roman"/>
          <w:sz w:val="28"/>
          <w:szCs w:val="24"/>
        </w:rPr>
        <w:t>после</w:t>
      </w:r>
      <w:r w:rsidRPr="00675333">
        <w:rPr>
          <w:rFonts w:ascii="Times New Roman" w:hAnsi="Times New Roman" w:cs="Times New Roman"/>
          <w:sz w:val="28"/>
          <w:szCs w:val="24"/>
        </w:rPr>
        <w:t xml:space="preserve"> 14 сут</w:t>
      </w:r>
      <w:r w:rsidR="00EB370C" w:rsidRPr="00675333">
        <w:rPr>
          <w:rFonts w:ascii="Times New Roman" w:hAnsi="Times New Roman" w:cs="Times New Roman"/>
          <w:sz w:val="28"/>
          <w:szCs w:val="24"/>
        </w:rPr>
        <w:t>о</w:t>
      </w:r>
      <w:r w:rsidRPr="00675333">
        <w:rPr>
          <w:rFonts w:ascii="Times New Roman" w:hAnsi="Times New Roman" w:cs="Times New Roman"/>
          <w:sz w:val="28"/>
          <w:szCs w:val="24"/>
        </w:rPr>
        <w:t>к испытаний. На 30 сутки эксперимента эффективность очистки на экспериментальном участке превышает уровень контрольного более чем 3 раза.</w:t>
      </w:r>
    </w:p>
    <w:p w14:paraId="54284A75" w14:textId="77777777" w:rsidR="001A529F" w:rsidRPr="00675333" w:rsidRDefault="001A529F" w:rsidP="00675333">
      <w:pPr>
        <w:widowControl w:val="0"/>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i/>
          <w:sz w:val="28"/>
          <w:szCs w:val="24"/>
        </w:rPr>
        <w:t>Площадка 31. Песчаная пустынная почва (нагрузка - 2</w:t>
      </w:r>
      <w:r w:rsidRPr="00675333">
        <w:rPr>
          <w:rFonts w:ascii="Times New Roman" w:hAnsi="Times New Roman" w:cs="Times New Roman"/>
          <w:i/>
          <w:sz w:val="28"/>
          <w:szCs w:val="24"/>
          <w:lang w:val="kk-KZ"/>
        </w:rPr>
        <w:t>6</w:t>
      </w:r>
      <w:r w:rsidRPr="00675333">
        <w:rPr>
          <w:rFonts w:ascii="Times New Roman" w:hAnsi="Times New Roman" w:cs="Times New Roman"/>
          <w:sz w:val="28"/>
          <w:szCs w:val="24"/>
        </w:rPr>
        <w:t xml:space="preserve"> </w:t>
      </w:r>
      <w:r w:rsidRPr="00675333">
        <w:rPr>
          <w:rFonts w:ascii="Times New Roman" w:hAnsi="Times New Roman" w:cs="Times New Roman"/>
          <w:i/>
          <w:sz w:val="28"/>
          <w:szCs w:val="24"/>
        </w:rPr>
        <w:t>г/кг</w:t>
      </w:r>
      <w:r w:rsidR="00EB370C" w:rsidRPr="00675333">
        <w:rPr>
          <w:rFonts w:ascii="Times New Roman" w:hAnsi="Times New Roman" w:cs="Times New Roman"/>
          <w:i/>
          <w:sz w:val="28"/>
          <w:szCs w:val="24"/>
        </w:rPr>
        <w:t xml:space="preserve"> или 26000 мг/кг</w:t>
      </w:r>
      <w:r w:rsidRPr="00675333">
        <w:rPr>
          <w:rFonts w:ascii="Times New Roman" w:hAnsi="Times New Roman" w:cs="Times New Roman"/>
          <w:i/>
          <w:sz w:val="28"/>
          <w:szCs w:val="24"/>
        </w:rPr>
        <w:t>)</w:t>
      </w:r>
      <w:r w:rsidR="00EB370C" w:rsidRPr="00675333">
        <w:rPr>
          <w:rFonts w:ascii="Times New Roman" w:hAnsi="Times New Roman" w:cs="Times New Roman"/>
          <w:i/>
          <w:sz w:val="28"/>
          <w:szCs w:val="24"/>
        </w:rPr>
        <w:t>.</w:t>
      </w:r>
      <w:r w:rsidR="00136A69" w:rsidRPr="00675333">
        <w:rPr>
          <w:rFonts w:ascii="Times New Roman" w:hAnsi="Times New Roman" w:cs="Times New Roman"/>
          <w:i/>
          <w:sz w:val="28"/>
          <w:szCs w:val="24"/>
        </w:rPr>
        <w:t xml:space="preserve"> </w:t>
      </w:r>
      <w:r w:rsidRPr="00675333">
        <w:rPr>
          <w:rFonts w:ascii="Times New Roman" w:hAnsi="Times New Roman" w:cs="Times New Roman"/>
          <w:sz w:val="28"/>
          <w:szCs w:val="24"/>
        </w:rPr>
        <w:t>Динамика концентрации нефтепродуктов в почве по горизонтам при микробиологической</w:t>
      </w:r>
      <w:r w:rsidRPr="00675333">
        <w:rPr>
          <w:rFonts w:ascii="Times New Roman" w:hAnsi="Times New Roman" w:cs="Times New Roman"/>
          <w:sz w:val="28"/>
          <w:szCs w:val="24"/>
          <w:lang w:val="kk-KZ"/>
        </w:rPr>
        <w:t xml:space="preserve"> </w:t>
      </w:r>
      <w:r w:rsidRPr="00675333">
        <w:rPr>
          <w:rFonts w:ascii="Times New Roman" w:hAnsi="Times New Roman" w:cs="Times New Roman"/>
          <w:sz w:val="28"/>
          <w:szCs w:val="24"/>
        </w:rPr>
        <w:t>детоксикации</w:t>
      </w:r>
      <w:r w:rsidRPr="00675333">
        <w:rPr>
          <w:rFonts w:ascii="Times New Roman" w:hAnsi="Times New Roman" w:cs="Times New Roman"/>
          <w:spacing w:val="-4"/>
          <w:sz w:val="28"/>
          <w:szCs w:val="24"/>
        </w:rPr>
        <w:t xml:space="preserve"> с исходной</w:t>
      </w:r>
      <w:r w:rsidRPr="00675333">
        <w:rPr>
          <w:rFonts w:ascii="Times New Roman" w:hAnsi="Times New Roman" w:cs="Times New Roman"/>
          <w:spacing w:val="-4"/>
          <w:sz w:val="28"/>
          <w:szCs w:val="24"/>
          <w:lang w:val="kk-KZ"/>
        </w:rPr>
        <w:t xml:space="preserve"> </w:t>
      </w:r>
      <w:r w:rsidRPr="00675333">
        <w:rPr>
          <w:rFonts w:ascii="Times New Roman" w:hAnsi="Times New Roman" w:cs="Times New Roman"/>
          <w:spacing w:val="-4"/>
          <w:sz w:val="28"/>
          <w:szCs w:val="24"/>
        </w:rPr>
        <w:t>концентрацией</w:t>
      </w:r>
      <w:r w:rsidRPr="00675333">
        <w:rPr>
          <w:rFonts w:ascii="Times New Roman" w:hAnsi="Times New Roman" w:cs="Times New Roman"/>
          <w:spacing w:val="-4"/>
          <w:sz w:val="28"/>
          <w:szCs w:val="24"/>
          <w:lang w:val="kk-KZ"/>
        </w:rPr>
        <w:t xml:space="preserve"> </w:t>
      </w:r>
      <w:r w:rsidRPr="00675333">
        <w:rPr>
          <w:rFonts w:ascii="Times New Roman" w:hAnsi="Times New Roman" w:cs="Times New Roman"/>
          <w:spacing w:val="-4"/>
          <w:sz w:val="28"/>
          <w:szCs w:val="24"/>
        </w:rPr>
        <w:t>керосина 2</w:t>
      </w:r>
      <w:r w:rsidRPr="00675333">
        <w:rPr>
          <w:rFonts w:ascii="Times New Roman" w:hAnsi="Times New Roman" w:cs="Times New Roman"/>
          <w:spacing w:val="-4"/>
          <w:sz w:val="28"/>
          <w:szCs w:val="24"/>
          <w:lang w:val="kk-KZ"/>
        </w:rPr>
        <w:t>6</w:t>
      </w:r>
      <w:r w:rsidRPr="00675333">
        <w:rPr>
          <w:rFonts w:ascii="Times New Roman" w:hAnsi="Times New Roman" w:cs="Times New Roman"/>
          <w:spacing w:val="-4"/>
          <w:sz w:val="28"/>
          <w:szCs w:val="24"/>
        </w:rPr>
        <w:t xml:space="preserve"> г/кг представлены на рисунке </w:t>
      </w:r>
      <w:r w:rsidR="00441BD7" w:rsidRPr="00675333">
        <w:rPr>
          <w:rFonts w:ascii="Times New Roman" w:hAnsi="Times New Roman" w:cs="Times New Roman"/>
          <w:spacing w:val="-4"/>
          <w:sz w:val="28"/>
          <w:szCs w:val="24"/>
        </w:rPr>
        <w:t>4</w:t>
      </w:r>
      <w:r w:rsidR="000767C2" w:rsidRPr="00675333">
        <w:rPr>
          <w:rFonts w:ascii="Times New Roman" w:hAnsi="Times New Roman" w:cs="Times New Roman"/>
          <w:spacing w:val="-4"/>
          <w:sz w:val="28"/>
          <w:szCs w:val="24"/>
        </w:rPr>
        <w:t>.14</w:t>
      </w:r>
      <w:r w:rsidRPr="00675333">
        <w:rPr>
          <w:rFonts w:ascii="Times New Roman" w:hAnsi="Times New Roman" w:cs="Times New Roman"/>
          <w:spacing w:val="-4"/>
          <w:sz w:val="28"/>
          <w:szCs w:val="24"/>
        </w:rPr>
        <w:t>.</w:t>
      </w:r>
    </w:p>
    <w:p w14:paraId="28BD45C5"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z w:val="28"/>
          <w:szCs w:val="24"/>
        </w:rPr>
      </w:pPr>
      <w:r w:rsidRPr="00675333">
        <w:rPr>
          <w:rFonts w:ascii="Times New Roman" w:hAnsi="Times New Roman" w:cs="Times New Roman"/>
          <w:sz w:val="28"/>
          <w:szCs w:val="24"/>
        </w:rPr>
        <w:t xml:space="preserve">Как видно из графика, </w:t>
      </w:r>
      <w:r w:rsidR="00136A69" w:rsidRPr="00675333">
        <w:rPr>
          <w:rFonts w:ascii="Times New Roman" w:hAnsi="Times New Roman" w:cs="Times New Roman"/>
          <w:sz w:val="28"/>
          <w:szCs w:val="24"/>
        </w:rPr>
        <w:t>в почве,</w:t>
      </w:r>
      <w:r w:rsidRPr="00675333">
        <w:rPr>
          <w:rFonts w:ascii="Times New Roman" w:hAnsi="Times New Roman" w:cs="Times New Roman"/>
          <w:sz w:val="28"/>
          <w:szCs w:val="24"/>
        </w:rPr>
        <w:t xml:space="preserve"> обработанной </w:t>
      </w:r>
      <w:r w:rsidR="00136A69" w:rsidRPr="00675333">
        <w:rPr>
          <w:rFonts w:ascii="Times New Roman" w:hAnsi="Times New Roman" w:cs="Times New Roman"/>
          <w:sz w:val="28"/>
          <w:szCs w:val="24"/>
        </w:rPr>
        <w:t>микроорганизмами,</w:t>
      </w:r>
      <w:r w:rsidRPr="00675333">
        <w:rPr>
          <w:rFonts w:ascii="Times New Roman" w:hAnsi="Times New Roman" w:cs="Times New Roman"/>
          <w:sz w:val="28"/>
          <w:szCs w:val="24"/>
        </w:rPr>
        <w:t xml:space="preserve"> наблюдается положительная динамика снижения концентрации НП по сравнению с контрольной. Через 1 сутки после детоксикации на глубине до </w:t>
      </w:r>
      <w:smartTag w:uri="urn:schemas-microsoft-com:office:smarttags" w:element="metricconverter">
        <w:smartTagPr>
          <w:attr w:name="ProductID" w:val="25 см"/>
        </w:smartTagPr>
        <w:r w:rsidRPr="00675333">
          <w:rPr>
            <w:rFonts w:ascii="Times New Roman" w:hAnsi="Times New Roman" w:cs="Times New Roman"/>
            <w:sz w:val="28"/>
            <w:szCs w:val="24"/>
          </w:rPr>
          <w:t>25 см</w:t>
        </w:r>
      </w:smartTag>
      <w:r w:rsidRPr="00675333">
        <w:rPr>
          <w:rFonts w:ascii="Times New Roman" w:hAnsi="Times New Roman" w:cs="Times New Roman"/>
          <w:sz w:val="28"/>
          <w:szCs w:val="24"/>
        </w:rPr>
        <w:t xml:space="preserve"> происходит резкий спад концентрации НП - более чем 6 раз, до 4000 мг/кг, тогда как в контрольных пробах почвы концентрация НП снизилась в 2 раза, до 13970,83 мг/кг. В последующие дни наблюдается равномерное снижение концентрации на обоих </w:t>
      </w:r>
      <w:r w:rsidRPr="00675333">
        <w:rPr>
          <w:rFonts w:ascii="Times New Roman" w:hAnsi="Times New Roman" w:cs="Times New Roman"/>
          <w:spacing w:val="-6"/>
          <w:sz w:val="28"/>
          <w:szCs w:val="24"/>
        </w:rPr>
        <w:t>участках</w:t>
      </w:r>
      <w:r w:rsidRPr="00675333">
        <w:rPr>
          <w:rFonts w:ascii="Times New Roman" w:hAnsi="Times New Roman" w:cs="Times New Roman"/>
          <w:sz w:val="28"/>
          <w:szCs w:val="24"/>
        </w:rPr>
        <w:t xml:space="preserve">, но скорость </w:t>
      </w:r>
      <w:r w:rsidRPr="00675333">
        <w:rPr>
          <w:rFonts w:ascii="Times New Roman" w:hAnsi="Times New Roman" w:cs="Times New Roman"/>
          <w:sz w:val="28"/>
          <w:szCs w:val="24"/>
        </w:rPr>
        <w:lastRenderedPageBreak/>
        <w:t>снижения превалирует на экспериментальном</w:t>
      </w:r>
      <w:r w:rsidRPr="00675333">
        <w:rPr>
          <w:rFonts w:ascii="Times New Roman" w:hAnsi="Times New Roman" w:cs="Times New Roman"/>
          <w:sz w:val="28"/>
          <w:szCs w:val="24"/>
          <w:lang w:val="kk-KZ"/>
        </w:rPr>
        <w:t xml:space="preserve"> выше</w:t>
      </w:r>
      <w:r w:rsidRPr="00675333">
        <w:rPr>
          <w:rFonts w:ascii="Times New Roman" w:hAnsi="Times New Roman" w:cs="Times New Roman"/>
          <w:sz w:val="28"/>
          <w:szCs w:val="24"/>
        </w:rPr>
        <w:t>. На 43 сутки концентрация НП в экспериментальном участке достигает 57 мг/кг, в контрольном – 660 мг/кг.</w:t>
      </w:r>
    </w:p>
    <w:p w14:paraId="002A5330" w14:textId="77777777" w:rsidR="001A529F" w:rsidRPr="00675333" w:rsidRDefault="001A529F" w:rsidP="00675333">
      <w:pPr>
        <w:widowControl w:val="0"/>
        <w:spacing w:after="0" w:line="240" w:lineRule="auto"/>
        <w:ind w:firstLine="709"/>
        <w:jc w:val="both"/>
        <w:rPr>
          <w:rFonts w:ascii="Times New Roman" w:hAnsi="Times New Roman" w:cs="Times New Roman"/>
          <w:sz w:val="32"/>
          <w:szCs w:val="24"/>
        </w:rPr>
      </w:pPr>
    </w:p>
    <w:p w14:paraId="72C609E3"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43CCCC22" wp14:editId="22C01935">
            <wp:extent cx="3213100" cy="4019550"/>
            <wp:effectExtent l="19050" t="19050" r="25400" b="19050"/>
            <wp:docPr id="11044280" name="Рисунок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22172" cy="4030899"/>
                    </a:xfrm>
                    <a:prstGeom prst="rect">
                      <a:avLst/>
                    </a:prstGeom>
                    <a:noFill/>
                    <a:ln w="9525" cmpd="sng">
                      <a:solidFill>
                        <a:srgbClr val="000000"/>
                      </a:solidFill>
                      <a:miter lim="800000"/>
                      <a:headEnd/>
                      <a:tailEnd/>
                    </a:ln>
                    <a:effectLst/>
                  </pic:spPr>
                </pic:pic>
              </a:graphicData>
            </a:graphic>
          </wp:inline>
        </w:drawing>
      </w:r>
    </w:p>
    <w:p w14:paraId="3276452D"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3E93CC76" wp14:editId="4717AC46">
            <wp:extent cx="3237805" cy="192556"/>
            <wp:effectExtent l="19050" t="19050" r="20320" b="17145"/>
            <wp:docPr id="2014648748"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315231" cy="197161"/>
                    </a:xfrm>
                    <a:prstGeom prst="rect">
                      <a:avLst/>
                    </a:prstGeom>
                    <a:noFill/>
                    <a:ln w="6350" cmpd="sng">
                      <a:solidFill>
                        <a:srgbClr val="000000"/>
                      </a:solidFill>
                      <a:miter lim="800000"/>
                      <a:headEnd/>
                      <a:tailEnd/>
                    </a:ln>
                    <a:effectLst/>
                  </pic:spPr>
                </pic:pic>
              </a:graphicData>
            </a:graphic>
          </wp:inline>
        </w:drawing>
      </w:r>
    </w:p>
    <w:p w14:paraId="7E488D03" w14:textId="77777777" w:rsidR="001A529F" w:rsidRPr="00675333" w:rsidRDefault="001A529F" w:rsidP="00675333">
      <w:pPr>
        <w:widowControl w:val="0"/>
        <w:spacing w:after="0" w:line="240" w:lineRule="auto"/>
        <w:ind w:firstLine="992"/>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.14</w:t>
      </w:r>
      <w:r w:rsidRPr="00675333">
        <w:rPr>
          <w:rFonts w:ascii="Times New Roman" w:hAnsi="Times New Roman" w:cs="Times New Roman"/>
          <w:sz w:val="28"/>
          <w:szCs w:val="24"/>
        </w:rPr>
        <w:t xml:space="preserve"> – Динамика концентрации нефтепродуктов в почве по горизонтам при микробиологической детоксикации. Песчаная пустынная почва (пл. №31), исходное содержание керосина 26 г/кг</w:t>
      </w:r>
      <w:r w:rsidR="006F1BE5" w:rsidRPr="00675333">
        <w:rPr>
          <w:rFonts w:ascii="Times New Roman" w:hAnsi="Times New Roman" w:cs="Times New Roman"/>
          <w:sz w:val="28"/>
          <w:szCs w:val="24"/>
        </w:rPr>
        <w:t>.</w:t>
      </w:r>
    </w:p>
    <w:p w14:paraId="3CE8F18A" w14:textId="77777777" w:rsidR="00F518F8" w:rsidRDefault="00F518F8" w:rsidP="00675333">
      <w:pPr>
        <w:widowControl w:val="0"/>
        <w:spacing w:after="0" w:line="240" w:lineRule="auto"/>
        <w:ind w:firstLine="709"/>
        <w:jc w:val="both"/>
        <w:rPr>
          <w:rFonts w:ascii="Times New Roman" w:hAnsi="Times New Roman" w:cs="Times New Roman"/>
          <w:i/>
          <w:spacing w:val="-6"/>
          <w:sz w:val="28"/>
          <w:szCs w:val="24"/>
        </w:rPr>
      </w:pPr>
    </w:p>
    <w:p w14:paraId="405698BC" w14:textId="0E5DBB59" w:rsidR="001A529F" w:rsidRPr="00675333" w:rsidRDefault="001A529F" w:rsidP="00675333">
      <w:pPr>
        <w:widowControl w:val="0"/>
        <w:spacing w:after="0" w:line="240" w:lineRule="auto"/>
        <w:ind w:firstLine="709"/>
        <w:jc w:val="both"/>
        <w:rPr>
          <w:rFonts w:ascii="Times New Roman" w:hAnsi="Times New Roman" w:cs="Times New Roman"/>
          <w:spacing w:val="-6"/>
          <w:sz w:val="28"/>
          <w:szCs w:val="24"/>
        </w:rPr>
      </w:pPr>
      <w:r w:rsidRPr="00675333">
        <w:rPr>
          <w:rFonts w:ascii="Times New Roman" w:hAnsi="Times New Roman" w:cs="Times New Roman"/>
          <w:i/>
          <w:spacing w:val="-6"/>
          <w:sz w:val="28"/>
          <w:szCs w:val="24"/>
        </w:rPr>
        <w:t xml:space="preserve">Площадка 31. Песчаная пустынная почва (нагрузка - </w:t>
      </w:r>
      <w:r w:rsidRPr="00675333">
        <w:rPr>
          <w:rFonts w:ascii="Times New Roman" w:hAnsi="Times New Roman" w:cs="Times New Roman"/>
          <w:i/>
          <w:spacing w:val="-6"/>
          <w:sz w:val="28"/>
          <w:szCs w:val="24"/>
          <w:lang w:val="kk-KZ"/>
        </w:rPr>
        <w:t>45</w:t>
      </w:r>
      <w:r w:rsidRPr="00675333">
        <w:rPr>
          <w:rFonts w:ascii="Times New Roman" w:hAnsi="Times New Roman" w:cs="Times New Roman"/>
          <w:i/>
          <w:spacing w:val="-6"/>
          <w:sz w:val="28"/>
          <w:szCs w:val="24"/>
        </w:rPr>
        <w:t xml:space="preserve"> г/кг</w:t>
      </w:r>
      <w:r w:rsidR="006F1BE5" w:rsidRPr="00675333">
        <w:rPr>
          <w:rFonts w:ascii="Times New Roman" w:hAnsi="Times New Roman" w:cs="Times New Roman"/>
          <w:i/>
          <w:spacing w:val="-6"/>
          <w:sz w:val="28"/>
          <w:szCs w:val="24"/>
        </w:rPr>
        <w:t xml:space="preserve"> или 45000 мг/кг). </w:t>
      </w:r>
      <w:r w:rsidRPr="00675333">
        <w:rPr>
          <w:rFonts w:ascii="Times New Roman" w:hAnsi="Times New Roman" w:cs="Times New Roman"/>
          <w:spacing w:val="-6"/>
          <w:sz w:val="28"/>
          <w:szCs w:val="24"/>
        </w:rPr>
        <w:t xml:space="preserve">Результаты лабораторного анализа на содержание нефтепродуктов в пробах почв пл.31 с исходной концентрацией керосина </w:t>
      </w:r>
      <w:r w:rsidRPr="00675333">
        <w:rPr>
          <w:rFonts w:ascii="Times New Roman" w:hAnsi="Times New Roman" w:cs="Times New Roman"/>
          <w:spacing w:val="-6"/>
          <w:sz w:val="28"/>
          <w:szCs w:val="24"/>
          <w:lang w:val="kk-KZ"/>
        </w:rPr>
        <w:t>4</w:t>
      </w:r>
      <w:r w:rsidRPr="00675333">
        <w:rPr>
          <w:rFonts w:ascii="Times New Roman" w:hAnsi="Times New Roman" w:cs="Times New Roman"/>
          <w:spacing w:val="-6"/>
          <w:sz w:val="28"/>
          <w:szCs w:val="24"/>
        </w:rPr>
        <w:t xml:space="preserve">5 г/кг представлены в виде графиков на рисунке </w:t>
      </w:r>
      <w:r w:rsidR="00441BD7" w:rsidRPr="00675333">
        <w:rPr>
          <w:rFonts w:ascii="Times New Roman" w:hAnsi="Times New Roman" w:cs="Times New Roman"/>
          <w:spacing w:val="-6"/>
          <w:sz w:val="28"/>
          <w:szCs w:val="24"/>
        </w:rPr>
        <w:t>4</w:t>
      </w:r>
      <w:r w:rsidR="000767C2" w:rsidRPr="00675333">
        <w:rPr>
          <w:rFonts w:ascii="Times New Roman" w:hAnsi="Times New Roman" w:cs="Times New Roman"/>
          <w:spacing w:val="-6"/>
          <w:sz w:val="28"/>
          <w:szCs w:val="24"/>
        </w:rPr>
        <w:t>.</w:t>
      </w:r>
      <w:r w:rsidRPr="00675333">
        <w:rPr>
          <w:rFonts w:ascii="Times New Roman" w:hAnsi="Times New Roman" w:cs="Times New Roman"/>
          <w:spacing w:val="-6"/>
          <w:sz w:val="28"/>
          <w:szCs w:val="24"/>
        </w:rPr>
        <w:t>1</w:t>
      </w:r>
      <w:r w:rsidR="000767C2" w:rsidRPr="00675333">
        <w:rPr>
          <w:rFonts w:ascii="Times New Roman" w:hAnsi="Times New Roman" w:cs="Times New Roman"/>
          <w:spacing w:val="-6"/>
          <w:sz w:val="28"/>
          <w:szCs w:val="24"/>
        </w:rPr>
        <w:t>5</w:t>
      </w:r>
      <w:r w:rsidRPr="00675333">
        <w:rPr>
          <w:rFonts w:ascii="Times New Roman" w:hAnsi="Times New Roman" w:cs="Times New Roman"/>
          <w:spacing w:val="-6"/>
          <w:sz w:val="28"/>
          <w:szCs w:val="24"/>
        </w:rPr>
        <w:t>.</w:t>
      </w:r>
    </w:p>
    <w:p w14:paraId="552E4CD2" w14:textId="77777777" w:rsidR="001A529F" w:rsidRPr="00675333" w:rsidRDefault="001A529F" w:rsidP="00675333">
      <w:pPr>
        <w:widowControl w:val="0"/>
        <w:suppressAutoHyphens/>
        <w:spacing w:after="0" w:line="240" w:lineRule="auto"/>
        <w:ind w:firstLine="709"/>
        <w:jc w:val="both"/>
        <w:rPr>
          <w:rFonts w:ascii="Times New Roman" w:hAnsi="Times New Roman" w:cs="Times New Roman"/>
          <w:spacing w:val="-4"/>
          <w:sz w:val="28"/>
          <w:szCs w:val="24"/>
        </w:rPr>
      </w:pPr>
    </w:p>
    <w:p w14:paraId="6C45FD09" w14:textId="77777777" w:rsidR="001A529F" w:rsidRPr="00675333" w:rsidRDefault="001A529F" w:rsidP="00675333">
      <w:pPr>
        <w:widowControl w:val="0"/>
        <w:suppressAutoHyphens/>
        <w:spacing w:after="0" w:line="240" w:lineRule="auto"/>
        <w:jc w:val="center"/>
        <w:rPr>
          <w:rFonts w:ascii="Times New Roman" w:hAnsi="Times New Roman" w:cs="Times New Roman"/>
          <w:spacing w:val="-4"/>
          <w:sz w:val="28"/>
          <w:szCs w:val="24"/>
        </w:rPr>
      </w:pPr>
      <w:r w:rsidRPr="00675333">
        <w:rPr>
          <w:rFonts w:ascii="Times New Roman" w:hAnsi="Times New Roman" w:cs="Times New Roman"/>
          <w:noProof/>
          <w:sz w:val="28"/>
          <w:szCs w:val="24"/>
          <w:lang w:eastAsia="ru-RU"/>
        </w:rPr>
        <w:lastRenderedPageBreak/>
        <w:drawing>
          <wp:inline distT="0" distB="0" distL="0" distR="0" wp14:anchorId="7238D85C" wp14:editId="09D146F3">
            <wp:extent cx="3228975" cy="4610100"/>
            <wp:effectExtent l="19050" t="19050" r="28575" b="19050"/>
            <wp:docPr id="582739809" name="Рисунок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preferRelativeResize="0">
                      <a:picLocks noChangeArrowheads="1"/>
                    </pic:cNvPicPr>
                  </pic:nvPicPr>
                  <pic:blipFill>
                    <a:blip r:embed="rId86" cstate="print">
                      <a:extLst>
                        <a:ext uri="{28A0092B-C50C-407E-A947-70E740481C1C}">
                          <a14:useLocalDpi xmlns:a14="http://schemas.microsoft.com/office/drawing/2010/main" val="0"/>
                        </a:ext>
                      </a:extLst>
                    </a:blip>
                    <a:srcRect b="1202"/>
                    <a:stretch>
                      <a:fillRect/>
                    </a:stretch>
                  </pic:blipFill>
                  <pic:spPr bwMode="auto">
                    <a:xfrm>
                      <a:off x="0" y="0"/>
                      <a:ext cx="3228975" cy="4610100"/>
                    </a:xfrm>
                    <a:prstGeom prst="rect">
                      <a:avLst/>
                    </a:prstGeom>
                    <a:noFill/>
                    <a:ln w="9525" cmpd="sng">
                      <a:solidFill>
                        <a:srgbClr val="000000"/>
                      </a:solidFill>
                      <a:miter lim="800000"/>
                      <a:headEnd/>
                      <a:tailEnd/>
                    </a:ln>
                    <a:effectLst/>
                  </pic:spPr>
                </pic:pic>
              </a:graphicData>
            </a:graphic>
          </wp:inline>
        </w:drawing>
      </w:r>
    </w:p>
    <w:p w14:paraId="54093FEC"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3C9B7FC4" wp14:editId="3481517A">
            <wp:extent cx="3212976" cy="191080"/>
            <wp:effectExtent l="19050" t="19050" r="6985" b="19050"/>
            <wp:docPr id="172707611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33786" cy="204212"/>
                    </a:xfrm>
                    <a:prstGeom prst="rect">
                      <a:avLst/>
                    </a:prstGeom>
                    <a:noFill/>
                    <a:ln w="6350" cmpd="sng">
                      <a:solidFill>
                        <a:srgbClr val="000000"/>
                      </a:solidFill>
                      <a:miter lim="800000"/>
                      <a:headEnd/>
                      <a:tailEnd/>
                    </a:ln>
                    <a:effectLst/>
                  </pic:spPr>
                </pic:pic>
              </a:graphicData>
            </a:graphic>
          </wp:inline>
        </w:drawing>
      </w:r>
    </w:p>
    <w:p w14:paraId="01E6321B" w14:textId="77777777" w:rsidR="001A529F" w:rsidRPr="00675333" w:rsidRDefault="001A529F" w:rsidP="00675333">
      <w:pPr>
        <w:widowControl w:val="0"/>
        <w:spacing w:after="0" w:line="240" w:lineRule="auto"/>
        <w:ind w:firstLine="992"/>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41BD7" w:rsidRPr="00675333">
        <w:rPr>
          <w:rFonts w:ascii="Times New Roman" w:hAnsi="Times New Roman" w:cs="Times New Roman"/>
          <w:sz w:val="28"/>
          <w:szCs w:val="24"/>
        </w:rPr>
        <w:t>4</w:t>
      </w:r>
      <w:r w:rsidR="000767C2" w:rsidRPr="00675333">
        <w:rPr>
          <w:rFonts w:ascii="Times New Roman" w:hAnsi="Times New Roman" w:cs="Times New Roman"/>
          <w:sz w:val="28"/>
          <w:szCs w:val="24"/>
        </w:rPr>
        <w:t>.</w:t>
      </w:r>
      <w:r w:rsidRPr="00675333">
        <w:rPr>
          <w:rFonts w:ascii="Times New Roman" w:hAnsi="Times New Roman" w:cs="Times New Roman"/>
          <w:sz w:val="28"/>
          <w:szCs w:val="24"/>
        </w:rPr>
        <w:t>1</w:t>
      </w:r>
      <w:r w:rsidR="000767C2" w:rsidRPr="00675333">
        <w:rPr>
          <w:rFonts w:ascii="Times New Roman" w:hAnsi="Times New Roman" w:cs="Times New Roman"/>
          <w:sz w:val="28"/>
          <w:szCs w:val="24"/>
        </w:rPr>
        <w:t>5</w:t>
      </w:r>
      <w:r w:rsidRPr="00675333">
        <w:rPr>
          <w:rFonts w:ascii="Times New Roman" w:hAnsi="Times New Roman" w:cs="Times New Roman"/>
          <w:sz w:val="28"/>
          <w:szCs w:val="24"/>
        </w:rPr>
        <w:t xml:space="preserve"> – Динамика концентрации нефтепродуктов в почве по горизонтам при микробиологической детоксикации. Песчаная пустынная почва (пл. №31), исходное содержание керосина 45 г/кг</w:t>
      </w:r>
      <w:r w:rsidR="006F1BE5" w:rsidRPr="00675333">
        <w:rPr>
          <w:rFonts w:ascii="Times New Roman" w:hAnsi="Times New Roman" w:cs="Times New Roman"/>
          <w:sz w:val="28"/>
          <w:szCs w:val="24"/>
        </w:rPr>
        <w:t>.</w:t>
      </w:r>
    </w:p>
    <w:p w14:paraId="771CE276" w14:textId="77777777" w:rsidR="001A529F" w:rsidRPr="00675333" w:rsidRDefault="001A529F" w:rsidP="00675333">
      <w:pPr>
        <w:widowControl w:val="0"/>
        <w:spacing w:after="0" w:line="240" w:lineRule="auto"/>
        <w:ind w:firstLine="709"/>
        <w:jc w:val="center"/>
        <w:rPr>
          <w:rFonts w:ascii="Times New Roman" w:hAnsi="Times New Roman" w:cs="Times New Roman"/>
          <w:sz w:val="28"/>
          <w:szCs w:val="28"/>
        </w:rPr>
      </w:pPr>
    </w:p>
    <w:p w14:paraId="2A28D2F7" w14:textId="77777777" w:rsidR="001A529F" w:rsidRPr="00675333" w:rsidRDefault="001A529F" w:rsidP="00675333">
      <w:pPr>
        <w:widowControl w:val="0"/>
        <w:spacing w:after="0" w:line="240" w:lineRule="auto"/>
        <w:ind w:firstLine="709"/>
        <w:jc w:val="both"/>
        <w:rPr>
          <w:rFonts w:ascii="Times New Roman" w:hAnsi="Times New Roman" w:cs="Times New Roman"/>
          <w:spacing w:val="-6"/>
          <w:sz w:val="28"/>
          <w:szCs w:val="28"/>
        </w:rPr>
      </w:pPr>
      <w:r w:rsidRPr="00675333">
        <w:rPr>
          <w:rFonts w:ascii="Times New Roman" w:hAnsi="Times New Roman" w:cs="Times New Roman"/>
          <w:spacing w:val="-6"/>
          <w:sz w:val="28"/>
          <w:szCs w:val="28"/>
        </w:rPr>
        <w:t xml:space="preserve">Из рисунка </w:t>
      </w:r>
      <w:r w:rsidR="00441BD7" w:rsidRPr="00675333">
        <w:rPr>
          <w:rFonts w:ascii="Times New Roman" w:hAnsi="Times New Roman" w:cs="Times New Roman"/>
          <w:spacing w:val="-6"/>
          <w:sz w:val="28"/>
          <w:szCs w:val="28"/>
        </w:rPr>
        <w:t>4</w:t>
      </w:r>
      <w:r w:rsidR="000767C2" w:rsidRPr="00675333">
        <w:rPr>
          <w:rFonts w:ascii="Times New Roman" w:hAnsi="Times New Roman" w:cs="Times New Roman"/>
          <w:spacing w:val="-6"/>
          <w:sz w:val="28"/>
          <w:szCs w:val="28"/>
        </w:rPr>
        <w:t>.</w:t>
      </w:r>
      <w:r w:rsidRPr="00675333">
        <w:rPr>
          <w:rFonts w:ascii="Times New Roman" w:hAnsi="Times New Roman" w:cs="Times New Roman"/>
          <w:spacing w:val="-6"/>
          <w:sz w:val="28"/>
          <w:szCs w:val="28"/>
        </w:rPr>
        <w:t>1</w:t>
      </w:r>
      <w:r w:rsidR="000767C2" w:rsidRPr="00675333">
        <w:rPr>
          <w:rFonts w:ascii="Times New Roman" w:hAnsi="Times New Roman" w:cs="Times New Roman"/>
          <w:spacing w:val="-6"/>
          <w:sz w:val="28"/>
          <w:szCs w:val="28"/>
        </w:rPr>
        <w:t>5</w:t>
      </w:r>
      <w:r w:rsidRPr="00675333">
        <w:rPr>
          <w:rFonts w:ascii="Times New Roman" w:hAnsi="Times New Roman" w:cs="Times New Roman"/>
          <w:spacing w:val="-6"/>
          <w:sz w:val="28"/>
          <w:szCs w:val="28"/>
        </w:rPr>
        <w:t xml:space="preserve"> видно, что хорошие результаты детоксикации наблюдаются в поверхностном слое почвы на 5</w:t>
      </w:r>
      <w:r w:rsidR="006F1BE5" w:rsidRPr="00675333">
        <w:rPr>
          <w:rFonts w:ascii="Times New Roman" w:hAnsi="Times New Roman" w:cs="Times New Roman"/>
          <w:spacing w:val="-6"/>
          <w:sz w:val="28"/>
          <w:szCs w:val="28"/>
        </w:rPr>
        <w:t xml:space="preserve"> </w:t>
      </w:r>
      <w:r w:rsidRPr="00675333">
        <w:rPr>
          <w:rFonts w:ascii="Times New Roman" w:hAnsi="Times New Roman" w:cs="Times New Roman"/>
          <w:spacing w:val="-6"/>
          <w:sz w:val="28"/>
          <w:szCs w:val="28"/>
        </w:rPr>
        <w:t xml:space="preserve">сутки испытаний, </w:t>
      </w:r>
      <w:r w:rsidR="006F1BE5" w:rsidRPr="00675333">
        <w:rPr>
          <w:rFonts w:ascii="Times New Roman" w:hAnsi="Times New Roman" w:cs="Times New Roman"/>
          <w:spacing w:val="-6"/>
          <w:sz w:val="28"/>
          <w:szCs w:val="28"/>
        </w:rPr>
        <w:t xml:space="preserve">где </w:t>
      </w:r>
      <w:r w:rsidRPr="00675333">
        <w:rPr>
          <w:rFonts w:ascii="Times New Roman" w:hAnsi="Times New Roman" w:cs="Times New Roman"/>
          <w:spacing w:val="-6"/>
          <w:sz w:val="28"/>
          <w:szCs w:val="28"/>
        </w:rPr>
        <w:t>выявлено уменьшение концентраций НП в 5 раз до 8129,17 мг/кг на экспериментальном и в 2 раза до 16770,83 мг/кг на контрольном участках. В последующие дни наблюдается равномерное снижение концентрации нефтепродуктов на обоих участках.</w:t>
      </w:r>
    </w:p>
    <w:p w14:paraId="7B320F24" w14:textId="77777777" w:rsidR="001A529F" w:rsidRPr="00675333" w:rsidRDefault="001A529F" w:rsidP="00675333">
      <w:pPr>
        <w:widowControl w:val="0"/>
        <w:spacing w:after="0" w:line="240" w:lineRule="auto"/>
        <w:ind w:firstLine="709"/>
        <w:jc w:val="both"/>
        <w:rPr>
          <w:rFonts w:ascii="Times New Roman" w:hAnsi="Times New Roman" w:cs="Times New Roman"/>
          <w:spacing w:val="-6"/>
          <w:sz w:val="28"/>
          <w:szCs w:val="28"/>
        </w:rPr>
      </w:pPr>
      <w:r w:rsidRPr="00675333">
        <w:rPr>
          <w:rFonts w:ascii="Times New Roman" w:hAnsi="Times New Roman" w:cs="Times New Roman"/>
          <w:spacing w:val="-6"/>
          <w:sz w:val="28"/>
          <w:szCs w:val="28"/>
        </w:rPr>
        <w:t>Таким образом, через 5 суток после детоксикации на экспериментальном участке степень утилизации НП микробиологическим методом превышает 80%, тогда как на контрольной площадке такая очистка достигается только на 20 сутки испытаний. На 30 сутки детоксикации концентрация НП в экспериментальных пробах почвы в 2 раза ниже по сравнению с контрольными пробами.</w:t>
      </w:r>
    </w:p>
    <w:p w14:paraId="4A7BC7DF" w14:textId="77777777" w:rsidR="001A529F" w:rsidRPr="00675333" w:rsidRDefault="001A529F" w:rsidP="00675333">
      <w:pPr>
        <w:widowControl w:val="0"/>
        <w:spacing w:after="0" w:line="240" w:lineRule="auto"/>
        <w:ind w:firstLine="709"/>
        <w:jc w:val="both"/>
        <w:rPr>
          <w:rFonts w:ascii="Times New Roman" w:hAnsi="Times New Roman" w:cs="Times New Roman"/>
          <w:spacing w:val="-6"/>
          <w:sz w:val="28"/>
          <w:szCs w:val="28"/>
        </w:rPr>
      </w:pPr>
      <w:r w:rsidRPr="00675333">
        <w:rPr>
          <w:rFonts w:ascii="Times New Roman" w:hAnsi="Times New Roman" w:cs="Times New Roman"/>
          <w:spacing w:val="-6"/>
          <w:sz w:val="28"/>
          <w:szCs w:val="28"/>
        </w:rPr>
        <w:t>Содержание нефтепродуктов в пробах почвы, отобранных на экспериментальных участках пл. 196 и пл. 31 с меньшей исходной концентрацией керосина на 43 сутки после детоксикации достигает пределов ОДУ, тогда как на контрольных участках содержание нефтепродуктов превышает ОДУ более чем в 3 и 7 раз соответственно.</w:t>
      </w:r>
    </w:p>
    <w:p w14:paraId="09AF9027" w14:textId="77777777" w:rsidR="001A529F" w:rsidRPr="00675333" w:rsidRDefault="001A529F" w:rsidP="00675333">
      <w:pPr>
        <w:widowControl w:val="0"/>
        <w:spacing w:after="0" w:line="240" w:lineRule="auto"/>
        <w:ind w:firstLine="709"/>
        <w:jc w:val="both"/>
        <w:rPr>
          <w:rFonts w:ascii="Times New Roman" w:hAnsi="Times New Roman" w:cs="Times New Roman"/>
          <w:spacing w:val="-6"/>
          <w:sz w:val="28"/>
          <w:szCs w:val="28"/>
        </w:rPr>
      </w:pPr>
      <w:r w:rsidRPr="00675333">
        <w:rPr>
          <w:rFonts w:ascii="Times New Roman" w:hAnsi="Times New Roman" w:cs="Times New Roman"/>
          <w:spacing w:val="-6"/>
          <w:sz w:val="28"/>
          <w:szCs w:val="28"/>
        </w:rPr>
        <w:t xml:space="preserve">Содержание нефтепродуктов в пробах почвы на тех же </w:t>
      </w:r>
      <w:r w:rsidRPr="00675333">
        <w:rPr>
          <w:rFonts w:ascii="Times New Roman" w:hAnsi="Times New Roman" w:cs="Times New Roman"/>
          <w:spacing w:val="-6"/>
          <w:sz w:val="28"/>
          <w:szCs w:val="28"/>
        </w:rPr>
        <w:lastRenderedPageBreak/>
        <w:t>экспериментальных участках с большей исходной концентрацией керосина спустя 2 месяца после детоксикации достигает пределов ОДУ (100 мг/кг) на пл. 196. На контрольных участках содержание нефтепродуктов превышает ОДУ в 24 и 32 раза и составляет 2400 и 3200 мг/кг соответственно.</w:t>
      </w:r>
    </w:p>
    <w:p w14:paraId="2F39EF5A" w14:textId="77777777" w:rsidR="001A529F" w:rsidRPr="00675333" w:rsidRDefault="001A529F" w:rsidP="00675333">
      <w:pPr>
        <w:widowControl w:val="0"/>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i/>
          <w:sz w:val="28"/>
          <w:szCs w:val="28"/>
        </w:rPr>
        <w:t>Контроль уровня рН</w:t>
      </w:r>
      <w:r w:rsidR="00941C1B" w:rsidRPr="00675333">
        <w:rPr>
          <w:rFonts w:ascii="Times New Roman" w:hAnsi="Times New Roman" w:cs="Times New Roman"/>
          <w:i/>
          <w:sz w:val="28"/>
          <w:szCs w:val="28"/>
        </w:rPr>
        <w:t xml:space="preserve">. </w:t>
      </w:r>
      <w:r w:rsidRPr="00675333">
        <w:rPr>
          <w:rFonts w:ascii="Times New Roman" w:hAnsi="Times New Roman" w:cs="Times New Roman"/>
          <w:sz w:val="28"/>
          <w:szCs w:val="28"/>
        </w:rPr>
        <w:t xml:space="preserve">Среда песчаной пустынной почвы (пл. 31) является  щелочной, серо-бурой пустынной почвы (пл. 196) – слабощелочной. </w:t>
      </w:r>
    </w:p>
    <w:p w14:paraId="5CA01899" w14:textId="77777777" w:rsidR="001A529F" w:rsidRPr="00675333" w:rsidRDefault="001A529F" w:rsidP="00675333">
      <w:pPr>
        <w:widowControl w:val="0"/>
        <w:spacing w:after="0" w:line="240" w:lineRule="auto"/>
        <w:ind w:firstLine="709"/>
        <w:jc w:val="both"/>
        <w:rPr>
          <w:rFonts w:ascii="Times New Roman" w:hAnsi="Times New Roman" w:cs="Times New Roman"/>
          <w:i/>
          <w:sz w:val="28"/>
          <w:szCs w:val="28"/>
        </w:rPr>
      </w:pPr>
    </w:p>
    <w:p w14:paraId="04DC9BAC" w14:textId="77777777" w:rsidR="001A529F" w:rsidRPr="00675333" w:rsidRDefault="00FF0EE2" w:rsidP="00675333">
      <w:pPr>
        <w:pStyle w:val="Standard"/>
        <w:ind w:firstLine="709"/>
        <w:jc w:val="both"/>
        <w:rPr>
          <w:sz w:val="28"/>
          <w:szCs w:val="28"/>
        </w:rPr>
      </w:pPr>
      <w:r w:rsidRPr="00675333">
        <w:rPr>
          <w:sz w:val="28"/>
          <w:szCs w:val="28"/>
        </w:rPr>
        <w:t>4</w:t>
      </w:r>
      <w:r w:rsidR="00941C1B" w:rsidRPr="00675333">
        <w:rPr>
          <w:sz w:val="28"/>
          <w:szCs w:val="28"/>
        </w:rPr>
        <w:t xml:space="preserve">.3.6 </w:t>
      </w:r>
      <w:r w:rsidR="001A529F" w:rsidRPr="00675333">
        <w:rPr>
          <w:sz w:val="28"/>
          <w:szCs w:val="28"/>
        </w:rPr>
        <w:t>Качественная и количественная характеристика микробиоценоза проб почв, обработанных различными концентрациями керосина</w:t>
      </w:r>
    </w:p>
    <w:p w14:paraId="1E4CD327" w14:textId="77777777" w:rsidR="001A529F" w:rsidRPr="00675333" w:rsidRDefault="001A529F" w:rsidP="00675333">
      <w:pPr>
        <w:pStyle w:val="Standard"/>
        <w:ind w:firstLine="709"/>
        <w:jc w:val="both"/>
        <w:rPr>
          <w:rStyle w:val="StrongEmphasis"/>
          <w:b w:val="0"/>
          <w:bCs w:val="0"/>
          <w:i/>
          <w:sz w:val="28"/>
          <w:szCs w:val="28"/>
        </w:rPr>
      </w:pPr>
    </w:p>
    <w:p w14:paraId="044D4574" w14:textId="77777777" w:rsidR="001A529F" w:rsidRPr="00675333" w:rsidRDefault="001A529F" w:rsidP="00675333">
      <w:pPr>
        <w:pStyle w:val="Standard"/>
        <w:ind w:firstLine="709"/>
        <w:jc w:val="both"/>
        <w:rPr>
          <w:rStyle w:val="StrongEmphasis"/>
          <w:b w:val="0"/>
          <w:bCs w:val="0"/>
          <w:sz w:val="28"/>
          <w:szCs w:val="28"/>
        </w:rPr>
      </w:pPr>
      <w:r w:rsidRPr="00675333">
        <w:rPr>
          <w:rStyle w:val="StrongEmphasis"/>
          <w:b w:val="0"/>
          <w:bCs w:val="0"/>
          <w:i/>
          <w:sz w:val="28"/>
          <w:szCs w:val="28"/>
        </w:rPr>
        <w:t xml:space="preserve">Изучение </w:t>
      </w:r>
      <w:r w:rsidRPr="00675333">
        <w:rPr>
          <w:i/>
          <w:sz w:val="28"/>
          <w:szCs w:val="28"/>
        </w:rPr>
        <w:t>микробиоценоза фоновых проб</w:t>
      </w:r>
      <w:r w:rsidRPr="00675333">
        <w:rPr>
          <w:sz w:val="28"/>
          <w:szCs w:val="28"/>
        </w:rPr>
        <w:t xml:space="preserve"> </w:t>
      </w:r>
      <w:r w:rsidRPr="00675333">
        <w:rPr>
          <w:i/>
          <w:sz w:val="28"/>
          <w:szCs w:val="28"/>
        </w:rPr>
        <w:t>почвы</w:t>
      </w:r>
      <w:r w:rsidR="008B4A87" w:rsidRPr="00675333">
        <w:rPr>
          <w:i/>
          <w:sz w:val="28"/>
          <w:szCs w:val="28"/>
        </w:rPr>
        <w:t xml:space="preserve">. </w:t>
      </w:r>
      <w:r w:rsidRPr="00675333">
        <w:rPr>
          <w:rStyle w:val="StrongEmphasis"/>
          <w:b w:val="0"/>
          <w:bCs w:val="0"/>
          <w:spacing w:val="-6"/>
          <w:sz w:val="28"/>
          <w:szCs w:val="28"/>
        </w:rPr>
        <w:t xml:space="preserve">Результаты </w:t>
      </w:r>
      <w:r w:rsidRPr="00675333">
        <w:rPr>
          <w:spacing w:val="-6"/>
          <w:sz w:val="28"/>
          <w:szCs w:val="28"/>
        </w:rPr>
        <w:t>качественной и количественной характеристики</w:t>
      </w:r>
      <w:r w:rsidRPr="00675333">
        <w:rPr>
          <w:sz w:val="28"/>
          <w:szCs w:val="28"/>
        </w:rPr>
        <w:t xml:space="preserve"> микробиоценоза фоновых проб</w:t>
      </w:r>
      <w:r w:rsidRPr="00675333">
        <w:rPr>
          <w:rStyle w:val="StrongEmphasis"/>
          <w:b w:val="0"/>
          <w:bCs w:val="0"/>
          <w:sz w:val="28"/>
          <w:szCs w:val="28"/>
        </w:rPr>
        <w:t xml:space="preserve"> почв пл. 196 и пл. 31 представлены в таблице </w:t>
      </w:r>
      <w:r w:rsidR="00441BD7" w:rsidRPr="00675333">
        <w:rPr>
          <w:rStyle w:val="StrongEmphasis"/>
          <w:b w:val="0"/>
          <w:bCs w:val="0"/>
          <w:sz w:val="28"/>
          <w:szCs w:val="28"/>
        </w:rPr>
        <w:t>4</w:t>
      </w:r>
      <w:r w:rsidR="000767C2" w:rsidRPr="00675333">
        <w:rPr>
          <w:rStyle w:val="StrongEmphasis"/>
          <w:b w:val="0"/>
          <w:bCs w:val="0"/>
          <w:sz w:val="28"/>
          <w:szCs w:val="28"/>
        </w:rPr>
        <w:t>.7</w:t>
      </w:r>
      <w:r w:rsidRPr="00675333">
        <w:rPr>
          <w:rStyle w:val="StrongEmphasis"/>
          <w:b w:val="0"/>
          <w:bCs w:val="0"/>
          <w:sz w:val="28"/>
          <w:szCs w:val="28"/>
        </w:rPr>
        <w:t>.</w:t>
      </w:r>
    </w:p>
    <w:p w14:paraId="236E3528" w14:textId="77777777" w:rsidR="001A529F" w:rsidRPr="00675333" w:rsidRDefault="001A529F" w:rsidP="00675333">
      <w:pPr>
        <w:spacing w:after="0" w:line="240" w:lineRule="auto"/>
        <w:ind w:firstLine="709"/>
        <w:jc w:val="both"/>
        <w:rPr>
          <w:rFonts w:ascii="Times New Roman" w:eastAsia="SimSun" w:hAnsi="Times New Roman" w:cs="Times New Roman"/>
          <w:kern w:val="3"/>
          <w:sz w:val="28"/>
          <w:szCs w:val="28"/>
        </w:rPr>
      </w:pPr>
    </w:p>
    <w:p w14:paraId="55F9F3FB" w14:textId="77777777" w:rsidR="001A529F" w:rsidRPr="00675333" w:rsidRDefault="001A529F" w:rsidP="00675333">
      <w:pPr>
        <w:spacing w:after="0" w:line="240" w:lineRule="auto"/>
        <w:jc w:val="both"/>
        <w:rPr>
          <w:rFonts w:ascii="Times New Roman" w:hAnsi="Times New Roman" w:cs="Times New Roman"/>
          <w:sz w:val="28"/>
          <w:szCs w:val="28"/>
        </w:rPr>
      </w:pPr>
      <w:r w:rsidRPr="00675333">
        <w:rPr>
          <w:rFonts w:ascii="Times New Roman" w:hAnsi="Times New Roman" w:cs="Times New Roman"/>
          <w:sz w:val="28"/>
          <w:szCs w:val="28"/>
        </w:rPr>
        <w:t xml:space="preserve">Таблица </w:t>
      </w:r>
      <w:r w:rsidR="00441BD7" w:rsidRPr="00675333">
        <w:rPr>
          <w:rFonts w:ascii="Times New Roman" w:hAnsi="Times New Roman" w:cs="Times New Roman"/>
          <w:sz w:val="28"/>
          <w:szCs w:val="28"/>
        </w:rPr>
        <w:t>4</w:t>
      </w:r>
      <w:r w:rsidR="000767C2" w:rsidRPr="00675333">
        <w:rPr>
          <w:rFonts w:ascii="Times New Roman" w:hAnsi="Times New Roman" w:cs="Times New Roman"/>
          <w:sz w:val="28"/>
          <w:szCs w:val="28"/>
        </w:rPr>
        <w:t>.7</w:t>
      </w:r>
      <w:r w:rsidRPr="00675333">
        <w:rPr>
          <w:rFonts w:ascii="Times New Roman" w:hAnsi="Times New Roman" w:cs="Times New Roman"/>
          <w:sz w:val="28"/>
          <w:szCs w:val="28"/>
        </w:rPr>
        <w:t xml:space="preserve"> – Качественная и количественная характеристика микробиоценоза фоновых проб почвы пл. 196 и пл. 31</w:t>
      </w:r>
    </w:p>
    <w:tbl>
      <w:tblPr>
        <w:tblW w:w="9243" w:type="dxa"/>
        <w:tblInd w:w="108" w:type="dxa"/>
        <w:tblLayout w:type="fixed"/>
        <w:tblCellMar>
          <w:left w:w="10" w:type="dxa"/>
          <w:right w:w="10" w:type="dxa"/>
        </w:tblCellMar>
        <w:tblLook w:val="00A0" w:firstRow="1" w:lastRow="0" w:firstColumn="1" w:lastColumn="0" w:noHBand="0" w:noVBand="0"/>
      </w:tblPr>
      <w:tblGrid>
        <w:gridCol w:w="1021"/>
        <w:gridCol w:w="993"/>
        <w:gridCol w:w="1331"/>
        <w:gridCol w:w="795"/>
        <w:gridCol w:w="1134"/>
        <w:gridCol w:w="1134"/>
        <w:gridCol w:w="1276"/>
        <w:gridCol w:w="1559"/>
      </w:tblGrid>
      <w:tr w:rsidR="008B4A87" w:rsidRPr="00675333" w14:paraId="05D5054F" w14:textId="77777777" w:rsidTr="008B4A87">
        <w:trPr>
          <w:cantSplit/>
          <w:trHeight w:val="1058"/>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111C3B7" w14:textId="77777777" w:rsidR="001A529F" w:rsidRPr="00954A3D" w:rsidRDefault="001A529F" w:rsidP="00675333">
            <w:pPr>
              <w:pStyle w:val="Standard"/>
              <w:ind w:left="-83" w:right="-136"/>
              <w:jc w:val="center"/>
            </w:pPr>
            <w:r w:rsidRPr="00954A3D">
              <w:rPr>
                <w:lang w:eastAsia="en-US"/>
              </w:rPr>
              <w:t>Образцы почвы</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18E3406" w14:textId="77777777" w:rsidR="001A529F" w:rsidRPr="00954A3D" w:rsidRDefault="001A529F" w:rsidP="00675333">
            <w:pPr>
              <w:pStyle w:val="Standard"/>
              <w:ind w:left="-83" w:right="-136"/>
              <w:jc w:val="center"/>
            </w:pPr>
            <w:r w:rsidRPr="00954A3D">
              <w:rPr>
                <w:lang w:eastAsia="en-US"/>
              </w:rPr>
              <w:t>Глубина, см.</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76E9D6D" w14:textId="77777777" w:rsidR="001A529F" w:rsidRPr="00954A3D" w:rsidRDefault="001A529F" w:rsidP="00675333">
            <w:pPr>
              <w:pStyle w:val="Standard"/>
              <w:ind w:left="-83" w:right="-136"/>
              <w:jc w:val="center"/>
            </w:pPr>
            <w:r w:rsidRPr="00954A3D">
              <w:rPr>
                <w:lang w:eastAsia="en-US"/>
              </w:rPr>
              <w:t>ОМЧ на МПА, КОЕ/г</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99A30DE" w14:textId="77777777" w:rsidR="001A529F" w:rsidRPr="00954A3D" w:rsidRDefault="001A529F" w:rsidP="00675333">
            <w:pPr>
              <w:pStyle w:val="Standard"/>
              <w:ind w:left="-83" w:right="-136"/>
              <w:jc w:val="center"/>
            </w:pPr>
            <w:r w:rsidRPr="00954A3D">
              <w:rPr>
                <w:lang w:eastAsia="en-US"/>
              </w:rPr>
              <w:t>ОМЧ на KAА, КОЕ/г</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B519F6C" w14:textId="77777777" w:rsidR="001A529F" w:rsidRPr="00954A3D" w:rsidRDefault="001A529F" w:rsidP="00675333">
            <w:pPr>
              <w:pStyle w:val="Standard"/>
              <w:ind w:left="-83" w:right="-136"/>
              <w:jc w:val="center"/>
            </w:pPr>
            <w:r w:rsidRPr="00954A3D">
              <w:rPr>
                <w:lang w:eastAsia="en-US"/>
              </w:rPr>
              <w:t>Споровые бактерии, КОЕ/г</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55DC5DB" w14:textId="77777777" w:rsidR="001A529F" w:rsidRPr="00954A3D" w:rsidRDefault="001A529F" w:rsidP="00675333">
            <w:pPr>
              <w:pStyle w:val="Standard"/>
              <w:ind w:left="-83" w:right="-136"/>
              <w:jc w:val="center"/>
            </w:pPr>
            <w:r w:rsidRPr="00954A3D">
              <w:rPr>
                <w:lang w:eastAsia="en-US"/>
              </w:rPr>
              <w:t>Микроско</w:t>
            </w:r>
            <w:r w:rsidR="008B4A87" w:rsidRPr="00954A3D">
              <w:rPr>
                <w:lang w:eastAsia="en-US"/>
              </w:rPr>
              <w:t>-</w:t>
            </w:r>
            <w:r w:rsidRPr="00954A3D">
              <w:rPr>
                <w:lang w:eastAsia="en-US"/>
              </w:rPr>
              <w:t>пические грибы, КОЕ/г</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97C314F" w14:textId="77777777" w:rsidR="008B4A87" w:rsidRPr="00954A3D" w:rsidRDefault="001A529F" w:rsidP="00675333">
            <w:pPr>
              <w:pStyle w:val="Standard"/>
              <w:ind w:left="-83" w:right="-136"/>
              <w:jc w:val="center"/>
              <w:rPr>
                <w:lang w:eastAsia="en-US"/>
              </w:rPr>
            </w:pPr>
            <w:r w:rsidRPr="00954A3D">
              <w:rPr>
                <w:lang w:eastAsia="en-US"/>
              </w:rPr>
              <w:t>Фитото</w:t>
            </w:r>
            <w:r w:rsidR="008B4A87" w:rsidRPr="00954A3D">
              <w:rPr>
                <w:lang w:eastAsia="en-US"/>
              </w:rPr>
              <w:t>-</w:t>
            </w:r>
            <w:r w:rsidRPr="00954A3D">
              <w:rPr>
                <w:lang w:eastAsia="en-US"/>
              </w:rPr>
              <w:t>ксичность стебель/</w:t>
            </w:r>
          </w:p>
          <w:p w14:paraId="6C7C79DD" w14:textId="77777777" w:rsidR="001A529F" w:rsidRPr="00954A3D" w:rsidRDefault="001A529F" w:rsidP="00675333">
            <w:pPr>
              <w:pStyle w:val="Standard"/>
              <w:ind w:left="-83" w:right="-136"/>
              <w:jc w:val="center"/>
            </w:pPr>
            <w:r w:rsidRPr="00954A3D">
              <w:rPr>
                <w:lang w:eastAsia="en-US"/>
              </w:rPr>
              <w:t>корень, см</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E5C0F23" w14:textId="77777777" w:rsidR="001A529F" w:rsidRPr="00954A3D" w:rsidRDefault="001A529F" w:rsidP="00675333">
            <w:pPr>
              <w:pStyle w:val="Standard"/>
              <w:ind w:left="-83" w:right="-136"/>
              <w:jc w:val="center"/>
            </w:pPr>
            <w:r w:rsidRPr="00954A3D">
              <w:rPr>
                <w:lang w:eastAsia="en-US"/>
              </w:rPr>
              <w:t>Интенсивность дыхания,</w:t>
            </w:r>
          </w:p>
          <w:p w14:paraId="2CBDBBA9" w14:textId="77777777" w:rsidR="001A529F" w:rsidRPr="00954A3D" w:rsidRDefault="001A529F" w:rsidP="00675333">
            <w:pPr>
              <w:pStyle w:val="Standard"/>
              <w:ind w:left="-83" w:right="-136"/>
              <w:jc w:val="center"/>
            </w:pPr>
            <w:r w:rsidRPr="00954A3D">
              <w:rPr>
                <w:lang w:eastAsia="en-US"/>
              </w:rPr>
              <w:t>мг СО</w:t>
            </w:r>
            <w:r w:rsidRPr="00954A3D">
              <w:rPr>
                <w:vertAlign w:val="subscript"/>
                <w:lang w:eastAsia="en-US"/>
              </w:rPr>
              <w:t>2</w:t>
            </w:r>
            <w:r w:rsidRPr="00954A3D">
              <w:rPr>
                <w:lang w:eastAsia="en-US"/>
              </w:rPr>
              <w:t>/м-2/ч-1</w:t>
            </w:r>
          </w:p>
        </w:tc>
      </w:tr>
      <w:tr w:rsidR="007B592F" w:rsidRPr="00675333" w14:paraId="72CA547F" w14:textId="77777777" w:rsidTr="007B592F">
        <w:trPr>
          <w:cantSplit/>
          <w:trHeight w:val="165"/>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839630B" w14:textId="77777777" w:rsidR="007B592F" w:rsidRPr="00954A3D" w:rsidRDefault="007B592F" w:rsidP="00675333">
            <w:pPr>
              <w:pStyle w:val="Standard"/>
              <w:ind w:left="-83" w:right="-136"/>
              <w:jc w:val="center"/>
              <w:rPr>
                <w:lang w:eastAsia="en-US"/>
              </w:rPr>
            </w:pPr>
            <w:r w:rsidRPr="00954A3D">
              <w:rPr>
                <w:lang w:eastAsia="en-US"/>
              </w:rPr>
              <w:t>1</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C997171" w14:textId="77777777" w:rsidR="007B592F" w:rsidRPr="00954A3D" w:rsidRDefault="007B592F" w:rsidP="00675333">
            <w:pPr>
              <w:pStyle w:val="Standard"/>
              <w:ind w:left="-83" w:right="-136"/>
              <w:jc w:val="center"/>
              <w:rPr>
                <w:lang w:eastAsia="en-US"/>
              </w:rPr>
            </w:pPr>
            <w:r w:rsidRPr="00954A3D">
              <w:rPr>
                <w:lang w:eastAsia="en-US"/>
              </w:rPr>
              <w:t>2</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5A1CABA" w14:textId="77777777" w:rsidR="007B592F" w:rsidRPr="00954A3D" w:rsidRDefault="007B592F" w:rsidP="00675333">
            <w:pPr>
              <w:pStyle w:val="Standard"/>
              <w:ind w:left="-83" w:right="-136"/>
              <w:jc w:val="center"/>
              <w:rPr>
                <w:lang w:eastAsia="en-US"/>
              </w:rPr>
            </w:pPr>
            <w:r w:rsidRPr="00954A3D">
              <w:rPr>
                <w:lang w:eastAsia="en-US"/>
              </w:rPr>
              <w:t>3</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AEB10C4" w14:textId="77777777" w:rsidR="007B592F" w:rsidRPr="00954A3D" w:rsidRDefault="007B592F" w:rsidP="00675333">
            <w:pPr>
              <w:pStyle w:val="Standard"/>
              <w:ind w:left="-83" w:right="-136"/>
              <w:jc w:val="center"/>
              <w:rPr>
                <w:lang w:eastAsia="en-US"/>
              </w:rPr>
            </w:pPr>
            <w:r w:rsidRPr="00954A3D">
              <w:rPr>
                <w:lang w:eastAsia="en-US"/>
              </w:rPr>
              <w:t>4</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6EF2F2F" w14:textId="77777777" w:rsidR="007B592F" w:rsidRPr="00954A3D" w:rsidRDefault="007B592F" w:rsidP="00675333">
            <w:pPr>
              <w:pStyle w:val="Standard"/>
              <w:ind w:left="-83" w:right="-136"/>
              <w:jc w:val="center"/>
              <w:rPr>
                <w:lang w:eastAsia="en-US"/>
              </w:rPr>
            </w:pPr>
            <w:r w:rsidRPr="00954A3D">
              <w:rPr>
                <w:lang w:eastAsia="en-US"/>
              </w:rPr>
              <w:t>5</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0F1DAD7" w14:textId="77777777" w:rsidR="007B592F" w:rsidRPr="00954A3D" w:rsidRDefault="007B592F" w:rsidP="00675333">
            <w:pPr>
              <w:pStyle w:val="Standard"/>
              <w:ind w:left="-83" w:right="-136"/>
              <w:jc w:val="center"/>
              <w:rPr>
                <w:lang w:eastAsia="en-US"/>
              </w:rPr>
            </w:pPr>
            <w:r w:rsidRPr="00954A3D">
              <w:rPr>
                <w:lang w:eastAsia="en-US"/>
              </w:rPr>
              <w:t>6</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9654FDC" w14:textId="77777777" w:rsidR="007B592F" w:rsidRPr="00954A3D" w:rsidRDefault="007B592F" w:rsidP="00675333">
            <w:pPr>
              <w:pStyle w:val="Standard"/>
              <w:ind w:left="-83" w:right="-136"/>
              <w:jc w:val="center"/>
              <w:rPr>
                <w:lang w:eastAsia="en-US"/>
              </w:rPr>
            </w:pPr>
            <w:r w:rsidRPr="00954A3D">
              <w:rPr>
                <w:lang w:eastAsia="en-US"/>
              </w:rPr>
              <w:t>7</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EB57806" w14:textId="77777777" w:rsidR="007B592F" w:rsidRPr="00954A3D" w:rsidRDefault="007B592F" w:rsidP="00675333">
            <w:pPr>
              <w:pStyle w:val="Standard"/>
              <w:ind w:left="-83" w:right="-136"/>
              <w:jc w:val="center"/>
              <w:rPr>
                <w:lang w:eastAsia="en-US"/>
              </w:rPr>
            </w:pPr>
            <w:r w:rsidRPr="00954A3D">
              <w:rPr>
                <w:lang w:eastAsia="en-US"/>
              </w:rPr>
              <w:t>8</w:t>
            </w:r>
          </w:p>
        </w:tc>
      </w:tr>
      <w:tr w:rsidR="001A529F" w:rsidRPr="00675333" w14:paraId="5F7CE903" w14:textId="77777777" w:rsidTr="00790BE8">
        <w:trPr>
          <w:trHeight w:val="275"/>
        </w:trPr>
        <w:tc>
          <w:tcPr>
            <w:tcW w:w="9243" w:type="dxa"/>
            <w:gridSpan w:val="8"/>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7186F91" w14:textId="77777777" w:rsidR="001A529F" w:rsidRPr="00954A3D" w:rsidRDefault="001A529F" w:rsidP="00675333">
            <w:pPr>
              <w:pStyle w:val="Standard"/>
              <w:ind w:left="-83" w:right="-136"/>
              <w:jc w:val="center"/>
            </w:pPr>
            <w:r w:rsidRPr="00954A3D">
              <w:t>Пл. 196</w:t>
            </w:r>
          </w:p>
        </w:tc>
      </w:tr>
      <w:tr w:rsidR="008B4A87" w:rsidRPr="00675333" w14:paraId="45025A1E" w14:textId="77777777" w:rsidTr="008B4A87">
        <w:trPr>
          <w:trHeight w:val="415"/>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604020A" w14:textId="77777777" w:rsidR="001A529F" w:rsidRPr="00954A3D" w:rsidRDefault="001A529F" w:rsidP="00675333">
            <w:pPr>
              <w:pStyle w:val="Standard"/>
              <w:ind w:left="-83" w:right="-136"/>
              <w:jc w:val="center"/>
            </w:pPr>
            <w:r w:rsidRPr="00954A3D">
              <w:t>Ф-2-1 (</w:t>
            </w:r>
            <w:r w:rsidRPr="00954A3D">
              <w:rPr>
                <w:lang w:val="en-US"/>
              </w:rPr>
              <w:t>b</w:t>
            </w:r>
            <w:r w:rsidRPr="00954A3D">
              <w:t>)</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2CF0D53" w14:textId="77777777" w:rsidR="001A529F" w:rsidRPr="00954A3D" w:rsidRDefault="001A529F" w:rsidP="00675333">
            <w:pPr>
              <w:pStyle w:val="Standard"/>
              <w:ind w:left="-83" w:right="-136"/>
              <w:jc w:val="center"/>
            </w:pPr>
            <w:r w:rsidRPr="00954A3D">
              <w:t>0-25</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C3F253D" w14:textId="77777777" w:rsidR="001A529F" w:rsidRPr="00954A3D" w:rsidRDefault="001A529F" w:rsidP="00675333">
            <w:pPr>
              <w:pStyle w:val="Standard"/>
              <w:ind w:left="-83" w:right="-136"/>
              <w:jc w:val="center"/>
            </w:pPr>
            <w:r w:rsidRPr="00954A3D">
              <w:t>1,8×10</w:t>
            </w:r>
            <w:r w:rsidRPr="00954A3D">
              <w:rPr>
                <w:vertAlign w:val="superscript"/>
              </w:rPr>
              <w:t>9</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D8440D7" w14:textId="77777777" w:rsidR="001A529F" w:rsidRPr="00954A3D" w:rsidRDefault="001A529F" w:rsidP="00675333">
            <w:pPr>
              <w:pStyle w:val="Standard"/>
              <w:ind w:left="-83" w:right="-136"/>
              <w:jc w:val="center"/>
            </w:pPr>
            <w:r w:rsidRPr="00954A3D">
              <w:t>0</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5B87457" w14:textId="77777777" w:rsidR="001A529F" w:rsidRPr="00954A3D" w:rsidRDefault="001A529F" w:rsidP="00675333">
            <w:pPr>
              <w:pStyle w:val="Standard"/>
              <w:ind w:left="-83" w:right="-136"/>
              <w:jc w:val="center"/>
            </w:pPr>
            <w:r w:rsidRPr="00954A3D">
              <w:t>5,0×10</w:t>
            </w:r>
            <w:r w:rsidRPr="00954A3D">
              <w:rPr>
                <w:vertAlign w:val="superscript"/>
              </w:rPr>
              <w:t>5</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053E761" w14:textId="77777777" w:rsidR="001A529F" w:rsidRPr="00954A3D" w:rsidRDefault="001A529F" w:rsidP="00675333">
            <w:pPr>
              <w:pStyle w:val="Standard"/>
              <w:ind w:left="-83" w:right="-136"/>
              <w:jc w:val="center"/>
            </w:pPr>
            <w:r w:rsidRPr="00954A3D">
              <w:t>2,0×10</w:t>
            </w:r>
            <w:r w:rsidRPr="00954A3D">
              <w:rPr>
                <w:vertAlign w:val="superscript"/>
              </w:rPr>
              <w:t>3</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DE0296F" w14:textId="77777777" w:rsidR="001A529F" w:rsidRPr="00954A3D" w:rsidRDefault="001A529F" w:rsidP="00675333">
            <w:pPr>
              <w:pStyle w:val="Standard"/>
              <w:ind w:left="-83" w:right="-136"/>
              <w:jc w:val="center"/>
            </w:pPr>
            <w:r w:rsidRPr="00954A3D">
              <w:t>6,3/8,3</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BA2862E" w14:textId="77777777" w:rsidR="001A529F" w:rsidRPr="00954A3D" w:rsidRDefault="001A529F" w:rsidP="00675333">
            <w:pPr>
              <w:pStyle w:val="Standard"/>
              <w:ind w:left="-83" w:right="-136"/>
              <w:jc w:val="center"/>
              <w:rPr>
                <w:lang w:val="en-US"/>
              </w:rPr>
            </w:pPr>
            <w:r w:rsidRPr="00954A3D">
              <w:rPr>
                <w:lang w:val="en-US"/>
              </w:rPr>
              <w:t>260</w:t>
            </w:r>
          </w:p>
        </w:tc>
      </w:tr>
      <w:tr w:rsidR="008B4A87" w:rsidRPr="00675333" w14:paraId="5AFA6817" w14:textId="77777777" w:rsidTr="008B4A87">
        <w:trPr>
          <w:trHeight w:val="420"/>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6480EB6" w14:textId="77777777" w:rsidR="001A529F" w:rsidRPr="00954A3D" w:rsidRDefault="001A529F" w:rsidP="00675333">
            <w:pPr>
              <w:pStyle w:val="Standard"/>
              <w:ind w:left="-83" w:right="-136"/>
              <w:jc w:val="center"/>
            </w:pPr>
            <w:r w:rsidRPr="00954A3D">
              <w:t>Ф-2-2 (</w:t>
            </w:r>
            <w:r w:rsidRPr="00954A3D">
              <w:rPr>
                <w:lang w:val="en-US"/>
              </w:rPr>
              <w:t>b</w:t>
            </w:r>
            <w:r w:rsidRPr="00954A3D">
              <w:t>)</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5691F7B" w14:textId="77777777" w:rsidR="001A529F" w:rsidRPr="00954A3D" w:rsidRDefault="001A529F" w:rsidP="00675333">
            <w:pPr>
              <w:pStyle w:val="Standard"/>
              <w:ind w:left="-83" w:right="-136"/>
              <w:jc w:val="center"/>
            </w:pPr>
            <w:r w:rsidRPr="00954A3D">
              <w:t>25-50</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CE97078" w14:textId="77777777" w:rsidR="001A529F" w:rsidRPr="00954A3D" w:rsidRDefault="001A529F" w:rsidP="00675333">
            <w:pPr>
              <w:pStyle w:val="Standard"/>
              <w:ind w:left="-83" w:right="-136"/>
              <w:jc w:val="center"/>
            </w:pPr>
            <w:r w:rsidRPr="00954A3D">
              <w:t>1,2×10</w:t>
            </w:r>
            <w:r w:rsidRPr="00954A3D">
              <w:rPr>
                <w:vertAlign w:val="superscript"/>
              </w:rPr>
              <w:t>9</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28CB40A" w14:textId="77777777" w:rsidR="001A529F" w:rsidRPr="00954A3D" w:rsidRDefault="001A529F" w:rsidP="00675333">
            <w:pPr>
              <w:pStyle w:val="Standard"/>
              <w:ind w:left="-83" w:right="-136"/>
              <w:jc w:val="center"/>
            </w:pPr>
            <w:r w:rsidRPr="00954A3D">
              <w:t>0</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AE3B4A2" w14:textId="77777777" w:rsidR="001A529F" w:rsidRPr="00954A3D" w:rsidRDefault="001A529F" w:rsidP="00675333">
            <w:pPr>
              <w:pStyle w:val="Standard"/>
              <w:ind w:left="-83" w:right="-136"/>
              <w:jc w:val="center"/>
            </w:pPr>
            <w:r w:rsidRPr="00954A3D">
              <w:t>3,6×10</w:t>
            </w:r>
            <w:r w:rsidRPr="00954A3D">
              <w:rPr>
                <w:vertAlign w:val="superscript"/>
              </w:rPr>
              <w:t>6</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C956BE3" w14:textId="77777777" w:rsidR="001A529F" w:rsidRPr="00954A3D" w:rsidRDefault="001A529F" w:rsidP="00675333">
            <w:pPr>
              <w:pStyle w:val="Standard"/>
              <w:ind w:left="-83" w:right="-136"/>
              <w:jc w:val="center"/>
            </w:pPr>
            <w:r w:rsidRPr="00954A3D">
              <w:t>1×10</w:t>
            </w:r>
            <w:r w:rsidRPr="00954A3D">
              <w:rPr>
                <w:vertAlign w:val="superscript"/>
              </w:rPr>
              <w:t>2</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B58D6C7" w14:textId="77777777" w:rsidR="001A529F" w:rsidRPr="00954A3D" w:rsidRDefault="001A529F" w:rsidP="00675333">
            <w:pPr>
              <w:pStyle w:val="Standard"/>
              <w:ind w:left="-83" w:right="-136"/>
              <w:jc w:val="center"/>
            </w:pPr>
            <w:r w:rsidRPr="00954A3D">
              <w:t>5,6/10,6</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A347F09" w14:textId="77777777" w:rsidR="001A529F" w:rsidRPr="00954A3D" w:rsidRDefault="001A529F" w:rsidP="00675333">
            <w:pPr>
              <w:pStyle w:val="Standard"/>
              <w:ind w:left="-83" w:right="-136"/>
              <w:jc w:val="center"/>
              <w:rPr>
                <w:lang w:val="en-US"/>
              </w:rPr>
            </w:pPr>
            <w:r w:rsidRPr="00954A3D">
              <w:rPr>
                <w:lang w:val="en-US"/>
              </w:rPr>
              <w:t>260</w:t>
            </w:r>
          </w:p>
        </w:tc>
      </w:tr>
      <w:tr w:rsidR="008B4A87" w:rsidRPr="00675333" w14:paraId="4E051C56" w14:textId="77777777" w:rsidTr="008B4A87">
        <w:trPr>
          <w:trHeight w:val="412"/>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37822CE" w14:textId="77777777" w:rsidR="001A529F" w:rsidRPr="00954A3D" w:rsidRDefault="001A529F" w:rsidP="00675333">
            <w:pPr>
              <w:pStyle w:val="Standard"/>
              <w:ind w:left="-83" w:right="-136"/>
              <w:jc w:val="center"/>
            </w:pPr>
            <w:r w:rsidRPr="00954A3D">
              <w:t>Ф-2-3 (</w:t>
            </w:r>
            <w:r w:rsidRPr="00954A3D">
              <w:rPr>
                <w:lang w:val="en-US"/>
              </w:rPr>
              <w:t>b</w:t>
            </w:r>
            <w:r w:rsidRPr="00954A3D">
              <w:t>)</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2DC1A9E" w14:textId="77777777" w:rsidR="001A529F" w:rsidRPr="00954A3D" w:rsidRDefault="001A529F" w:rsidP="00675333">
            <w:pPr>
              <w:pStyle w:val="Standard"/>
              <w:ind w:left="-83" w:right="-136"/>
              <w:jc w:val="center"/>
            </w:pPr>
            <w:r w:rsidRPr="00954A3D">
              <w:t>50-100</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0F5FAD0" w14:textId="77777777" w:rsidR="001A529F" w:rsidRPr="00954A3D" w:rsidRDefault="001A529F" w:rsidP="00675333">
            <w:pPr>
              <w:pStyle w:val="Standard"/>
              <w:ind w:left="-83" w:right="-136"/>
              <w:jc w:val="center"/>
            </w:pPr>
            <w:r w:rsidRPr="00954A3D">
              <w:t>1,2×10</w:t>
            </w:r>
            <w:r w:rsidRPr="00954A3D">
              <w:rPr>
                <w:vertAlign w:val="superscript"/>
              </w:rPr>
              <w:t>8</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7A3C81E" w14:textId="77777777" w:rsidR="001A529F" w:rsidRPr="00954A3D" w:rsidRDefault="001A529F" w:rsidP="00675333">
            <w:pPr>
              <w:pStyle w:val="Standard"/>
              <w:ind w:left="-83" w:right="-136"/>
              <w:jc w:val="center"/>
            </w:pPr>
            <w:r w:rsidRPr="00954A3D">
              <w:t>0</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140F678" w14:textId="77777777" w:rsidR="001A529F" w:rsidRPr="00954A3D" w:rsidRDefault="001A529F" w:rsidP="00675333">
            <w:pPr>
              <w:pStyle w:val="Standard"/>
              <w:ind w:left="-83" w:right="-136"/>
              <w:jc w:val="center"/>
            </w:pPr>
            <w:r w:rsidRPr="00954A3D">
              <w:t>1,0×10</w:t>
            </w:r>
            <w:r w:rsidRPr="00954A3D">
              <w:rPr>
                <w:vertAlign w:val="superscript"/>
              </w:rPr>
              <w:t>6</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43C560C" w14:textId="77777777" w:rsidR="001A529F" w:rsidRPr="00954A3D" w:rsidRDefault="001A529F" w:rsidP="00675333">
            <w:pPr>
              <w:pStyle w:val="Standard"/>
              <w:ind w:left="-83" w:right="-136"/>
              <w:jc w:val="center"/>
            </w:pPr>
            <w:r w:rsidRPr="00954A3D">
              <w:t>1×10</w:t>
            </w:r>
            <w:r w:rsidRPr="00954A3D">
              <w:rPr>
                <w:vertAlign w:val="superscript"/>
              </w:rPr>
              <w:t>2</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9BDFF52" w14:textId="77777777" w:rsidR="001A529F" w:rsidRPr="00954A3D" w:rsidRDefault="001A529F" w:rsidP="00675333">
            <w:pPr>
              <w:pStyle w:val="Standard"/>
              <w:ind w:left="-83" w:right="-136"/>
              <w:jc w:val="center"/>
            </w:pPr>
            <w:r w:rsidRPr="00954A3D">
              <w:t>7,7/10,0</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8F8DB63" w14:textId="77777777" w:rsidR="001A529F" w:rsidRPr="00954A3D" w:rsidRDefault="001A529F" w:rsidP="00675333">
            <w:pPr>
              <w:pStyle w:val="Standard"/>
              <w:ind w:left="-83" w:right="-136"/>
              <w:jc w:val="center"/>
              <w:rPr>
                <w:lang w:val="en-US"/>
              </w:rPr>
            </w:pPr>
            <w:r w:rsidRPr="00954A3D">
              <w:rPr>
                <w:lang w:val="en-US"/>
              </w:rPr>
              <w:t>250</w:t>
            </w:r>
          </w:p>
        </w:tc>
      </w:tr>
      <w:tr w:rsidR="001A529F" w:rsidRPr="00675333" w14:paraId="327CACEA" w14:textId="77777777" w:rsidTr="00790BE8">
        <w:trPr>
          <w:trHeight w:val="129"/>
        </w:trPr>
        <w:tc>
          <w:tcPr>
            <w:tcW w:w="9243" w:type="dxa"/>
            <w:gridSpan w:val="8"/>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51CF200" w14:textId="77777777" w:rsidR="001A529F" w:rsidRPr="00954A3D" w:rsidRDefault="001A529F" w:rsidP="00675333">
            <w:pPr>
              <w:pStyle w:val="Standard"/>
              <w:ind w:left="-83" w:right="-136"/>
              <w:jc w:val="center"/>
            </w:pPr>
            <w:r w:rsidRPr="00954A3D">
              <w:t>Пл. 31</w:t>
            </w:r>
          </w:p>
        </w:tc>
      </w:tr>
      <w:tr w:rsidR="008B4A87" w:rsidRPr="00675333" w14:paraId="322BD335" w14:textId="77777777" w:rsidTr="008B4A87">
        <w:trPr>
          <w:trHeight w:val="415"/>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4024859" w14:textId="77777777" w:rsidR="001A529F" w:rsidRPr="00954A3D" w:rsidRDefault="001A529F" w:rsidP="00675333">
            <w:pPr>
              <w:pStyle w:val="Standard"/>
              <w:ind w:left="-83" w:right="-136"/>
              <w:jc w:val="center"/>
            </w:pPr>
            <w:r w:rsidRPr="00954A3D">
              <w:t>Ф-2-1 (</w:t>
            </w:r>
            <w:r w:rsidRPr="00954A3D">
              <w:rPr>
                <w:lang w:val="en-US"/>
              </w:rPr>
              <w:t>b</w:t>
            </w:r>
            <w:r w:rsidRPr="00954A3D">
              <w:t>)</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69E7924" w14:textId="77777777" w:rsidR="001A529F" w:rsidRPr="00954A3D" w:rsidRDefault="001A529F" w:rsidP="00675333">
            <w:pPr>
              <w:pStyle w:val="Standard"/>
              <w:ind w:left="-83" w:right="-136"/>
              <w:jc w:val="center"/>
            </w:pPr>
            <w:r w:rsidRPr="00954A3D">
              <w:t>0-25</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89A28D4" w14:textId="77777777" w:rsidR="001A529F" w:rsidRPr="00954A3D" w:rsidRDefault="001A529F" w:rsidP="00675333">
            <w:pPr>
              <w:pStyle w:val="Standard"/>
              <w:ind w:left="-83" w:right="-136"/>
              <w:jc w:val="center"/>
            </w:pPr>
            <w:r w:rsidRPr="00954A3D">
              <w:t>2,0×10</w:t>
            </w:r>
            <w:r w:rsidRPr="00954A3D">
              <w:rPr>
                <w:vertAlign w:val="superscript"/>
              </w:rPr>
              <w:t>7</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D1D232F" w14:textId="77777777" w:rsidR="001A529F" w:rsidRPr="00954A3D" w:rsidRDefault="001A529F" w:rsidP="00675333">
            <w:pPr>
              <w:pStyle w:val="Standard"/>
              <w:ind w:left="-83" w:right="-136"/>
              <w:jc w:val="center"/>
            </w:pPr>
            <w:r w:rsidRPr="00954A3D">
              <w:t>0</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1DB9791" w14:textId="77777777" w:rsidR="001A529F" w:rsidRPr="00954A3D" w:rsidRDefault="001A529F" w:rsidP="00675333">
            <w:pPr>
              <w:pStyle w:val="Standard"/>
              <w:ind w:left="-83" w:right="-136"/>
              <w:jc w:val="center"/>
            </w:pPr>
            <w:r w:rsidRPr="00954A3D">
              <w:t>1,5×10</w:t>
            </w:r>
            <w:r w:rsidRPr="00954A3D">
              <w:rPr>
                <w:vertAlign w:val="superscript"/>
              </w:rPr>
              <w:t>6</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7052792E" w14:textId="77777777" w:rsidR="001A529F" w:rsidRPr="00954A3D" w:rsidRDefault="001A529F" w:rsidP="00675333">
            <w:pPr>
              <w:pStyle w:val="Standard"/>
              <w:ind w:left="-83" w:right="-136"/>
              <w:jc w:val="center"/>
            </w:pPr>
            <w:r w:rsidRPr="00954A3D">
              <w:t>1</w:t>
            </w:r>
            <w:r w:rsidRPr="00954A3D">
              <w:rPr>
                <w:lang w:val="en-US"/>
              </w:rPr>
              <w:t>,0×10</w:t>
            </w:r>
            <w:r w:rsidRPr="00954A3D">
              <w:rPr>
                <w:vertAlign w:val="superscript"/>
                <w:lang w:val="en-US"/>
              </w:rPr>
              <w:t>3</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6FFBBF2" w14:textId="77777777" w:rsidR="001A529F" w:rsidRPr="00954A3D" w:rsidRDefault="001A529F" w:rsidP="00675333">
            <w:pPr>
              <w:pStyle w:val="Standard"/>
              <w:ind w:left="-83" w:right="-136"/>
              <w:jc w:val="center"/>
            </w:pPr>
            <w:r w:rsidRPr="00954A3D">
              <w:rPr>
                <w:lang w:val="en-US"/>
              </w:rPr>
              <w:t>2</w:t>
            </w:r>
            <w:r w:rsidRPr="00954A3D">
              <w:t>,5/</w:t>
            </w:r>
            <w:r w:rsidRPr="00954A3D">
              <w:rPr>
                <w:lang w:val="en-US"/>
              </w:rPr>
              <w:t>1</w:t>
            </w:r>
            <w:r w:rsidRPr="00954A3D">
              <w:t>,</w:t>
            </w:r>
            <w:r w:rsidRPr="00954A3D">
              <w:rPr>
                <w:lang w:val="en-US"/>
              </w:rPr>
              <w:t>9</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BD9EB7C" w14:textId="77777777" w:rsidR="001A529F" w:rsidRPr="00954A3D" w:rsidRDefault="001A529F" w:rsidP="00675333">
            <w:pPr>
              <w:pStyle w:val="Standard"/>
              <w:ind w:left="-83" w:right="-136"/>
              <w:jc w:val="center"/>
              <w:rPr>
                <w:lang w:val="en-US"/>
              </w:rPr>
            </w:pPr>
            <w:r w:rsidRPr="00954A3D">
              <w:rPr>
                <w:lang w:val="en-US"/>
              </w:rPr>
              <w:t>224</w:t>
            </w:r>
          </w:p>
        </w:tc>
      </w:tr>
      <w:tr w:rsidR="008B4A87" w:rsidRPr="00675333" w14:paraId="2E2856B4" w14:textId="77777777" w:rsidTr="008B4A87">
        <w:trPr>
          <w:trHeight w:val="420"/>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65265F4" w14:textId="77777777" w:rsidR="001A529F" w:rsidRPr="00954A3D" w:rsidRDefault="001A529F" w:rsidP="00675333">
            <w:pPr>
              <w:pStyle w:val="Standard"/>
              <w:ind w:left="-83" w:right="-136"/>
              <w:jc w:val="center"/>
            </w:pPr>
            <w:r w:rsidRPr="00954A3D">
              <w:t>Ф-2-2 (</w:t>
            </w:r>
            <w:r w:rsidRPr="00954A3D">
              <w:rPr>
                <w:lang w:val="en-US"/>
              </w:rPr>
              <w:t>b</w:t>
            </w:r>
            <w:r w:rsidRPr="00954A3D">
              <w:t>)</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21E2958" w14:textId="77777777" w:rsidR="001A529F" w:rsidRPr="00954A3D" w:rsidRDefault="001A529F" w:rsidP="00675333">
            <w:pPr>
              <w:pStyle w:val="Standard"/>
              <w:ind w:left="-83" w:right="-136"/>
              <w:jc w:val="center"/>
            </w:pPr>
            <w:r w:rsidRPr="00954A3D">
              <w:t>25-50</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A24D76E" w14:textId="77777777" w:rsidR="001A529F" w:rsidRPr="00954A3D" w:rsidRDefault="001A529F" w:rsidP="00675333">
            <w:pPr>
              <w:pStyle w:val="Standard"/>
              <w:ind w:left="-83" w:right="-136"/>
              <w:jc w:val="center"/>
            </w:pPr>
            <w:r w:rsidRPr="00954A3D">
              <w:t>4,0×10</w:t>
            </w:r>
            <w:r w:rsidRPr="00954A3D">
              <w:rPr>
                <w:vertAlign w:val="superscript"/>
              </w:rPr>
              <w:t>6</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269753A" w14:textId="77777777" w:rsidR="001A529F" w:rsidRPr="00954A3D" w:rsidRDefault="001A529F" w:rsidP="00675333">
            <w:pPr>
              <w:pStyle w:val="Standard"/>
              <w:ind w:left="-83" w:right="-136"/>
              <w:jc w:val="center"/>
            </w:pPr>
            <w:r w:rsidRPr="00954A3D">
              <w:t>0</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2C2D284" w14:textId="77777777" w:rsidR="001A529F" w:rsidRPr="00954A3D" w:rsidRDefault="001A529F" w:rsidP="00675333">
            <w:pPr>
              <w:pStyle w:val="Standard"/>
              <w:ind w:left="-83" w:right="-136"/>
              <w:jc w:val="center"/>
            </w:pPr>
            <w:r w:rsidRPr="00954A3D">
              <w:t>1,2×10</w:t>
            </w:r>
            <w:r w:rsidRPr="00954A3D">
              <w:rPr>
                <w:vertAlign w:val="superscript"/>
              </w:rPr>
              <w:t>6</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712DE62" w14:textId="77777777" w:rsidR="001A529F" w:rsidRPr="00954A3D" w:rsidRDefault="001A529F" w:rsidP="00675333">
            <w:pPr>
              <w:pStyle w:val="Standard"/>
              <w:ind w:left="-83" w:right="-136"/>
              <w:jc w:val="center"/>
            </w:pPr>
            <w:r w:rsidRPr="00954A3D">
              <w:rPr>
                <w:lang w:val="en-US"/>
              </w:rPr>
              <w:t>2,0×10</w:t>
            </w:r>
            <w:r w:rsidRPr="00954A3D">
              <w:rPr>
                <w:vertAlign w:val="superscript"/>
                <w:lang w:val="en-US"/>
              </w:rPr>
              <w:t>2</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9EA2A93" w14:textId="77777777" w:rsidR="001A529F" w:rsidRPr="00954A3D" w:rsidRDefault="001A529F" w:rsidP="00675333">
            <w:pPr>
              <w:pStyle w:val="Standard"/>
              <w:ind w:left="-83" w:right="-136"/>
              <w:jc w:val="center"/>
            </w:pPr>
            <w:r w:rsidRPr="00954A3D">
              <w:t>4,2/1,5</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476FFC21" w14:textId="77777777" w:rsidR="001A529F" w:rsidRPr="00954A3D" w:rsidRDefault="001A529F" w:rsidP="00675333">
            <w:pPr>
              <w:pStyle w:val="Standard"/>
              <w:ind w:left="-83" w:right="-136"/>
              <w:jc w:val="center"/>
            </w:pPr>
            <w:r w:rsidRPr="00954A3D">
              <w:t>224</w:t>
            </w:r>
          </w:p>
        </w:tc>
      </w:tr>
      <w:tr w:rsidR="008B4A87" w:rsidRPr="00675333" w14:paraId="70363879" w14:textId="77777777" w:rsidTr="008B4A87">
        <w:trPr>
          <w:trHeight w:val="412"/>
        </w:trPr>
        <w:tc>
          <w:tcPr>
            <w:tcW w:w="102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C9313A0" w14:textId="77777777" w:rsidR="001A529F" w:rsidRPr="00954A3D" w:rsidRDefault="001A529F" w:rsidP="00675333">
            <w:pPr>
              <w:pStyle w:val="Standard"/>
              <w:ind w:left="-83" w:right="-136"/>
              <w:jc w:val="center"/>
            </w:pPr>
            <w:r w:rsidRPr="00954A3D">
              <w:t>Ф-2-3 (</w:t>
            </w:r>
            <w:r w:rsidRPr="00954A3D">
              <w:rPr>
                <w:lang w:val="en-US"/>
              </w:rPr>
              <w:t>b</w:t>
            </w:r>
            <w:r w:rsidRPr="00954A3D">
              <w:t>)</w:t>
            </w:r>
          </w:p>
        </w:tc>
        <w:tc>
          <w:tcPr>
            <w:tcW w:w="9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164D1F8" w14:textId="77777777" w:rsidR="001A529F" w:rsidRPr="00954A3D" w:rsidRDefault="001A529F" w:rsidP="00675333">
            <w:pPr>
              <w:pStyle w:val="Standard"/>
              <w:ind w:left="-83" w:right="-136"/>
              <w:jc w:val="center"/>
            </w:pPr>
            <w:r w:rsidRPr="00954A3D">
              <w:t>50-100</w:t>
            </w:r>
          </w:p>
        </w:tc>
        <w:tc>
          <w:tcPr>
            <w:tcW w:w="133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3D7DFB3" w14:textId="77777777" w:rsidR="001A529F" w:rsidRPr="00954A3D" w:rsidRDefault="001A529F" w:rsidP="00675333">
            <w:pPr>
              <w:pStyle w:val="Standard"/>
              <w:ind w:left="-83" w:right="-136"/>
              <w:jc w:val="center"/>
            </w:pPr>
            <w:r w:rsidRPr="00954A3D">
              <w:t>2,0×10</w:t>
            </w:r>
            <w:r w:rsidRPr="00954A3D">
              <w:rPr>
                <w:vertAlign w:val="superscript"/>
              </w:rPr>
              <w:t>6</w:t>
            </w:r>
          </w:p>
        </w:tc>
        <w:tc>
          <w:tcPr>
            <w:tcW w:w="7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6BADB03D" w14:textId="77777777" w:rsidR="001A529F" w:rsidRPr="00954A3D" w:rsidRDefault="001A529F" w:rsidP="00675333">
            <w:pPr>
              <w:pStyle w:val="Standard"/>
              <w:ind w:left="-83" w:right="-136"/>
              <w:jc w:val="center"/>
            </w:pPr>
            <w:r w:rsidRPr="00954A3D">
              <w:t>0</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14F08AE" w14:textId="77777777" w:rsidR="001A529F" w:rsidRPr="00954A3D" w:rsidRDefault="001A529F" w:rsidP="00675333">
            <w:pPr>
              <w:pStyle w:val="Standard"/>
              <w:ind w:left="-83" w:right="-136"/>
              <w:jc w:val="center"/>
            </w:pPr>
            <w:r w:rsidRPr="00954A3D">
              <w:t>2,0×10</w:t>
            </w:r>
            <w:r w:rsidRPr="00954A3D">
              <w:rPr>
                <w:vertAlign w:val="superscript"/>
              </w:rPr>
              <w:t>4</w:t>
            </w:r>
          </w:p>
        </w:tc>
        <w:tc>
          <w:tcPr>
            <w:tcW w:w="113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500C99B5" w14:textId="77777777" w:rsidR="001A529F" w:rsidRPr="00954A3D" w:rsidRDefault="001A529F" w:rsidP="00675333">
            <w:pPr>
              <w:pStyle w:val="Standard"/>
              <w:ind w:left="-83" w:right="-136"/>
              <w:jc w:val="center"/>
            </w:pPr>
            <w:r w:rsidRPr="00954A3D">
              <w:rPr>
                <w:lang w:val="en-US"/>
              </w:rPr>
              <w:t>0</w:t>
            </w:r>
          </w:p>
        </w:tc>
        <w:tc>
          <w:tcPr>
            <w:tcW w:w="127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E718BD3" w14:textId="77777777" w:rsidR="001A529F" w:rsidRPr="00954A3D" w:rsidRDefault="001A529F" w:rsidP="00675333">
            <w:pPr>
              <w:pStyle w:val="Standard"/>
              <w:ind w:left="-83" w:right="-136"/>
              <w:jc w:val="center"/>
            </w:pPr>
            <w:r w:rsidRPr="00954A3D">
              <w:t>5,5/2,2</w:t>
            </w:r>
          </w:p>
        </w:tc>
        <w:tc>
          <w:tcPr>
            <w:tcW w:w="155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350DDF24" w14:textId="77777777" w:rsidR="001A529F" w:rsidRPr="00954A3D" w:rsidRDefault="001A529F" w:rsidP="00675333">
            <w:pPr>
              <w:pStyle w:val="Standard"/>
              <w:ind w:left="-83" w:right="-136"/>
              <w:jc w:val="center"/>
            </w:pPr>
            <w:r w:rsidRPr="00954A3D">
              <w:t>200</w:t>
            </w:r>
          </w:p>
        </w:tc>
      </w:tr>
    </w:tbl>
    <w:p w14:paraId="6B217656" w14:textId="77777777" w:rsidR="00675333" w:rsidRDefault="00675333" w:rsidP="00675333">
      <w:pPr>
        <w:pStyle w:val="Standard"/>
        <w:ind w:firstLine="709"/>
        <w:jc w:val="both"/>
        <w:rPr>
          <w:spacing w:val="-4"/>
          <w:sz w:val="28"/>
          <w:szCs w:val="28"/>
        </w:rPr>
      </w:pPr>
    </w:p>
    <w:p w14:paraId="7DC5AF29" w14:textId="77777777" w:rsidR="001A529F" w:rsidRPr="00675333" w:rsidRDefault="00A36D33" w:rsidP="00675333">
      <w:pPr>
        <w:pStyle w:val="Standard"/>
        <w:ind w:firstLine="709"/>
        <w:jc w:val="both"/>
        <w:rPr>
          <w:spacing w:val="-4"/>
          <w:sz w:val="28"/>
          <w:szCs w:val="28"/>
        </w:rPr>
      </w:pPr>
      <w:r w:rsidRPr="00675333">
        <w:rPr>
          <w:spacing w:val="-4"/>
          <w:sz w:val="28"/>
          <w:szCs w:val="28"/>
        </w:rPr>
        <w:t xml:space="preserve">В фоновой серо-бурой пустынной почве (площадка 196) на глубине 0–25 см и 25–50 см зафиксировано соответственно 1,8×10⁹ и 1,2×10⁹ КОЕ/г жизнеспособных клеток, способных усваивать органические формы азота (рост на мясо-пептонном агаре, МПА). На глубине 50–100 см их количество оказалось примерно в десять раз ниже, что указывает на резкое снижение микробной активности с глубиной. При этом микроорганизмы, использующие минеральные формы азота (рост на крахмало-аммиачном агаре, КАА), в образцах не обнаружены. </w:t>
      </w:r>
      <w:r w:rsidR="001A529F" w:rsidRPr="00675333">
        <w:rPr>
          <w:spacing w:val="-4"/>
          <w:sz w:val="28"/>
          <w:szCs w:val="28"/>
        </w:rPr>
        <w:t>В почве содержалось от 5,0×10</w:t>
      </w:r>
      <w:r w:rsidR="001A529F" w:rsidRPr="00675333">
        <w:rPr>
          <w:spacing w:val="-4"/>
          <w:sz w:val="28"/>
          <w:szCs w:val="28"/>
          <w:vertAlign w:val="superscript"/>
        </w:rPr>
        <w:t>5</w:t>
      </w:r>
      <w:r w:rsidR="001A529F" w:rsidRPr="00675333">
        <w:rPr>
          <w:spacing w:val="-4"/>
          <w:sz w:val="28"/>
          <w:szCs w:val="28"/>
        </w:rPr>
        <w:t xml:space="preserve"> до 3,6×10</w:t>
      </w:r>
      <w:r w:rsidR="001A529F" w:rsidRPr="00675333">
        <w:rPr>
          <w:spacing w:val="-4"/>
          <w:sz w:val="28"/>
          <w:szCs w:val="28"/>
          <w:vertAlign w:val="superscript"/>
        </w:rPr>
        <w:t>6</w:t>
      </w:r>
      <w:r w:rsidR="001A529F" w:rsidRPr="00675333">
        <w:rPr>
          <w:spacing w:val="-4"/>
          <w:sz w:val="28"/>
          <w:szCs w:val="28"/>
        </w:rPr>
        <w:t> КОЕ/г споровых бактерий. Количество микроскопических грибов в верхнем слое почвы составило 2 тыс. КОЕ/г, в нижних – на порядок меньше. В процессе исследований установлено, что микробиоценоз фоновых проб почвы представлен, в основном тремя группами микроорганизмов.</w:t>
      </w:r>
    </w:p>
    <w:p w14:paraId="23DDA3B8" w14:textId="77777777" w:rsidR="001A529F" w:rsidRPr="00675333" w:rsidRDefault="00A36D33" w:rsidP="00675333">
      <w:pPr>
        <w:pStyle w:val="Standard"/>
        <w:ind w:firstLine="709"/>
        <w:jc w:val="both"/>
        <w:rPr>
          <w:spacing w:val="-4"/>
          <w:sz w:val="28"/>
          <w:szCs w:val="28"/>
        </w:rPr>
      </w:pPr>
      <w:r w:rsidRPr="00675333">
        <w:rPr>
          <w:spacing w:val="-4"/>
          <w:sz w:val="28"/>
          <w:szCs w:val="28"/>
        </w:rPr>
        <w:lastRenderedPageBreak/>
        <w:t xml:space="preserve">В фоновой песчаной пустынной почве (площадка 31) на глубине 0–25 см содержится 2,0×10⁷ КОЕ/г, на 25–50 см — 4×10⁶ КОЕ/г, а на 50–100 см — 2,0×10⁶ КОЕ/г жизнеспособных клеток, усваивающих органические формы азота (рост на МПА). Микроорганизмы, использующие минеральные формы азота (рост на КАА), не обнаружены. Число спорообразующих бактерий уменьшается с глубиной: от 1,5×10⁶ КОЕ/г в верхних горизонтах до 2,0×10⁴ КОЕ/г в нижних слоях. </w:t>
      </w:r>
      <w:r w:rsidR="001A529F" w:rsidRPr="00675333">
        <w:rPr>
          <w:spacing w:val="-4"/>
          <w:sz w:val="28"/>
          <w:szCs w:val="28"/>
        </w:rPr>
        <w:t xml:space="preserve">Содержание микроскопических грибов в верхнем слое почвы составило 1 тыс. КОЕ/г, в среднем — 0,2 тыс. КОЕ/г, в нижнем слое они отсутствовали. В процессе исследований установлено, что микробиоценоз фоновых проб почвы представлен в основном тремя группами микроорганизмов (рисунок </w:t>
      </w:r>
      <w:r w:rsidR="00441BD7" w:rsidRPr="00675333">
        <w:rPr>
          <w:spacing w:val="-4"/>
          <w:sz w:val="28"/>
          <w:szCs w:val="28"/>
        </w:rPr>
        <w:t>4</w:t>
      </w:r>
      <w:r w:rsidR="000767C2" w:rsidRPr="00675333">
        <w:rPr>
          <w:spacing w:val="-4"/>
          <w:sz w:val="28"/>
          <w:szCs w:val="28"/>
        </w:rPr>
        <w:t>.16</w:t>
      </w:r>
      <w:r w:rsidR="001A529F" w:rsidRPr="00675333">
        <w:rPr>
          <w:spacing w:val="-4"/>
          <w:sz w:val="28"/>
          <w:szCs w:val="28"/>
        </w:rPr>
        <w:t>).</w:t>
      </w:r>
    </w:p>
    <w:p w14:paraId="08DE8C02" w14:textId="77777777" w:rsidR="00790BE8" w:rsidRPr="00675333" w:rsidRDefault="00790BE8" w:rsidP="00675333">
      <w:pPr>
        <w:pStyle w:val="Standard"/>
        <w:suppressAutoHyphens w:val="0"/>
        <w:ind w:firstLine="709"/>
        <w:jc w:val="both"/>
        <w:rPr>
          <w:iCs/>
          <w:spacing w:val="-6"/>
          <w:sz w:val="28"/>
          <w:szCs w:val="28"/>
          <w:lang w:eastAsia="en-US"/>
        </w:rPr>
      </w:pPr>
      <w:r w:rsidRPr="00675333">
        <w:rPr>
          <w:rStyle w:val="StrongEmphasis"/>
          <w:b w:val="0"/>
          <w:bCs w:val="0"/>
          <w:iCs/>
          <w:spacing w:val="-6"/>
          <w:sz w:val="28"/>
          <w:szCs w:val="28"/>
        </w:rPr>
        <w:t xml:space="preserve">Изучение </w:t>
      </w:r>
      <w:r w:rsidRPr="00675333">
        <w:rPr>
          <w:iCs/>
          <w:spacing w:val="-6"/>
          <w:sz w:val="28"/>
          <w:szCs w:val="28"/>
        </w:rPr>
        <w:t xml:space="preserve">микробиоценоза проб почв </w:t>
      </w:r>
      <w:r w:rsidRPr="00675333">
        <w:rPr>
          <w:iCs/>
          <w:spacing w:val="-6"/>
          <w:sz w:val="28"/>
          <w:szCs w:val="28"/>
          <w:lang w:eastAsia="en-US"/>
        </w:rPr>
        <w:t xml:space="preserve">через 1, 3, 5, 10, 20, 30 суток после детоксикации </w:t>
      </w:r>
      <w:r w:rsidRPr="00675333">
        <w:rPr>
          <w:spacing w:val="-6"/>
          <w:sz w:val="28"/>
          <w:szCs w:val="28"/>
        </w:rPr>
        <w:t>[5]</w:t>
      </w:r>
      <w:r w:rsidRPr="00675333">
        <w:rPr>
          <w:iCs/>
          <w:spacing w:val="-6"/>
          <w:sz w:val="28"/>
          <w:szCs w:val="28"/>
          <w:lang w:eastAsia="en-US"/>
        </w:rPr>
        <w:t>.</w:t>
      </w:r>
    </w:p>
    <w:p w14:paraId="5CADEB1D" w14:textId="77777777" w:rsidR="00790BE8" w:rsidRPr="00675333" w:rsidRDefault="00790BE8" w:rsidP="00675333">
      <w:pPr>
        <w:widowControl w:val="0"/>
        <w:spacing w:after="0" w:line="240" w:lineRule="auto"/>
        <w:ind w:firstLine="709"/>
        <w:jc w:val="both"/>
        <w:rPr>
          <w:rFonts w:ascii="Times New Roman" w:hAnsi="Times New Roman" w:cs="Times New Roman"/>
          <w:sz w:val="28"/>
          <w:szCs w:val="28"/>
        </w:rPr>
      </w:pPr>
      <w:r w:rsidRPr="00675333">
        <w:rPr>
          <w:rFonts w:ascii="Times New Roman" w:hAnsi="Times New Roman" w:cs="Times New Roman"/>
          <w:i/>
          <w:sz w:val="28"/>
          <w:szCs w:val="28"/>
        </w:rPr>
        <w:t xml:space="preserve">Площадка 196. Серо-бурая пустынная почва (нагрузка - </w:t>
      </w:r>
      <w:r w:rsidRPr="00675333">
        <w:rPr>
          <w:rFonts w:ascii="Times New Roman" w:hAnsi="Times New Roman" w:cs="Times New Roman"/>
          <w:i/>
          <w:sz w:val="28"/>
          <w:szCs w:val="28"/>
          <w:lang w:val="kk-KZ"/>
        </w:rPr>
        <w:t>8</w:t>
      </w:r>
      <w:r w:rsidRPr="00675333">
        <w:rPr>
          <w:rFonts w:ascii="Times New Roman" w:hAnsi="Times New Roman" w:cs="Times New Roman"/>
          <w:i/>
          <w:sz w:val="28"/>
          <w:szCs w:val="28"/>
        </w:rPr>
        <w:t xml:space="preserve"> г/кг). </w:t>
      </w:r>
      <w:r w:rsidRPr="00675333">
        <w:rPr>
          <w:rStyle w:val="StrongEmphasis"/>
          <w:rFonts w:ascii="Times New Roman" w:hAnsi="Times New Roman"/>
          <w:b w:val="0"/>
          <w:bCs w:val="0"/>
          <w:sz w:val="28"/>
          <w:szCs w:val="28"/>
        </w:rPr>
        <w:t xml:space="preserve">Проведен микробиологический анализ </w:t>
      </w:r>
      <w:r w:rsidRPr="00675333">
        <w:rPr>
          <w:rFonts w:ascii="Times New Roman" w:hAnsi="Times New Roman" w:cs="Times New Roman"/>
          <w:sz w:val="28"/>
          <w:szCs w:val="28"/>
        </w:rPr>
        <w:t xml:space="preserve">проб почвы пл.196, отобранных до глубины </w:t>
      </w:r>
      <w:smartTag w:uri="urn:schemas-microsoft-com:office:smarttags" w:element="metricconverter">
        <w:smartTagPr>
          <w:attr w:name="ProductID" w:val="25 см"/>
        </w:smartTagPr>
        <w:r w:rsidRPr="00675333">
          <w:rPr>
            <w:rFonts w:ascii="Times New Roman" w:hAnsi="Times New Roman" w:cs="Times New Roman"/>
            <w:sz w:val="28"/>
            <w:szCs w:val="28"/>
          </w:rPr>
          <w:t>25 см</w:t>
        </w:r>
      </w:smartTag>
      <w:r w:rsidRPr="00675333">
        <w:rPr>
          <w:rFonts w:ascii="Times New Roman" w:hAnsi="Times New Roman" w:cs="Times New Roman"/>
          <w:sz w:val="28"/>
          <w:szCs w:val="28"/>
        </w:rPr>
        <w:t xml:space="preserve"> через 1, 3, 5, 10, 20, 30 суток после детоксикации почвы залитой керосином с нагрузкой </w:t>
      </w:r>
      <w:r w:rsidRPr="00675333">
        <w:rPr>
          <w:rFonts w:ascii="Times New Roman" w:hAnsi="Times New Roman" w:cs="Times New Roman"/>
          <w:sz w:val="28"/>
          <w:szCs w:val="28"/>
          <w:lang w:val="kk-KZ"/>
        </w:rPr>
        <w:t>8</w:t>
      </w:r>
      <w:r w:rsidRPr="00675333">
        <w:rPr>
          <w:rFonts w:ascii="Times New Roman" w:hAnsi="Times New Roman" w:cs="Times New Roman"/>
          <w:sz w:val="28"/>
          <w:szCs w:val="28"/>
        </w:rPr>
        <w:t> г/кг, результаты исследований представлены в виде графиков на рисунке 4.17.</w:t>
      </w:r>
    </w:p>
    <w:p w14:paraId="17218ED4" w14:textId="77777777" w:rsidR="00790BE8" w:rsidRPr="00675333" w:rsidRDefault="00790BE8" w:rsidP="00675333">
      <w:pPr>
        <w:pStyle w:val="Standard"/>
        <w:suppressAutoHyphens w:val="0"/>
        <w:ind w:firstLine="709"/>
        <w:jc w:val="both"/>
        <w:rPr>
          <w:sz w:val="28"/>
          <w:szCs w:val="28"/>
        </w:rPr>
      </w:pPr>
      <w:r w:rsidRPr="00675333">
        <w:rPr>
          <w:sz w:val="28"/>
          <w:szCs w:val="28"/>
        </w:rPr>
        <w:t>Спустя 12 часов после внесения керосина в дозировке 8 г/кг отмечено снижение численности микроорганизмов, использующих органические формы азота, как в опытных, так и в контрольных образцах — до уровня 8,6–6,0×10⁶ КОЕ/г. Одновременно зафиксировано уменьшение количества спорообразующих бактерий, достигшее 4,0–2,0×10⁴ КОЕ/г соответственно.</w:t>
      </w:r>
    </w:p>
    <w:p w14:paraId="7D7125F1" w14:textId="77777777" w:rsidR="00790BE8" w:rsidRPr="00675333" w:rsidRDefault="00790BE8" w:rsidP="00675333">
      <w:pPr>
        <w:pStyle w:val="Standard"/>
        <w:suppressAutoHyphens w:val="0"/>
        <w:ind w:firstLine="709"/>
        <w:jc w:val="both"/>
        <w:rPr>
          <w:sz w:val="28"/>
          <w:szCs w:val="28"/>
        </w:rPr>
      </w:pPr>
      <w:r w:rsidRPr="00675333">
        <w:rPr>
          <w:sz w:val="28"/>
          <w:szCs w:val="28"/>
        </w:rPr>
        <w:t xml:space="preserve">Через 1 сутки после детоксикации в почве количество микроорганизмов, растущих на МПА, и споровых бактерий оставалось на прежнем уровне. </w:t>
      </w:r>
    </w:p>
    <w:p w14:paraId="78C980F7" w14:textId="77777777" w:rsidR="00790BE8" w:rsidRDefault="00790BE8" w:rsidP="00675333">
      <w:pPr>
        <w:pStyle w:val="Standard"/>
        <w:ind w:firstLine="709"/>
        <w:jc w:val="both"/>
        <w:rPr>
          <w:sz w:val="28"/>
          <w:szCs w:val="28"/>
        </w:rPr>
      </w:pPr>
      <w:r w:rsidRPr="00675333">
        <w:rPr>
          <w:sz w:val="28"/>
          <w:szCs w:val="28"/>
        </w:rPr>
        <w:t>Через 3 суток после детоксикации, количество микроорганизмов, растущих на МПА, увеличилось почти вдвое в опытном образце почвы до 10 млн. КОЕ/г, в контроле в 2,7 раз до 2,7 млн. КОЕ/г. Количество споровых бактерий осталось на прежнем уровне. В опытном образце почвы выявлены ранее не встречавшиеся микроорганизмы, способные усваивать неорганические формы азота. Их рост отмечен на крахмало-аммиачном агаре (КАА) в количестве около 60 тыс. КОЕ/г.</w:t>
      </w:r>
    </w:p>
    <w:p w14:paraId="4FCDCBA0" w14:textId="77777777" w:rsidR="00257A69" w:rsidRDefault="00257A69" w:rsidP="00257A69">
      <w:pPr>
        <w:pStyle w:val="Standard"/>
        <w:suppressAutoHyphens w:val="0"/>
        <w:ind w:firstLine="709"/>
        <w:jc w:val="both"/>
        <w:rPr>
          <w:spacing w:val="-4"/>
          <w:sz w:val="28"/>
        </w:rPr>
      </w:pPr>
      <w:r w:rsidRPr="00675333">
        <w:rPr>
          <w:spacing w:val="-4"/>
          <w:sz w:val="28"/>
        </w:rPr>
        <w:t>Через 5 суток после детоксикации в опытном образце почвы содержание микроорганизмов, растущих на МПА удвоилось, достигнув 20 млн. КОЕ/г, в контрольной почве их число увеличилось в трое до 10 млн. КОЕ/г. Количество микроорганизмов на КАА в экспериментальном образце увеличилось на три порядка до 70 млн. КОЕ/г, также эта группа микроорганизмов выявлена в контрольном образце, в количестве 6 млн. КОЕ/г. Увеличилось число споровых бактерий в опытном образце в 12 раз до 5×10</w:t>
      </w:r>
      <w:r w:rsidRPr="00675333">
        <w:rPr>
          <w:spacing w:val="-4"/>
          <w:sz w:val="28"/>
          <w:vertAlign w:val="superscript"/>
        </w:rPr>
        <w:t>5</w:t>
      </w:r>
      <w:r w:rsidRPr="00675333">
        <w:rPr>
          <w:spacing w:val="-4"/>
          <w:sz w:val="28"/>
        </w:rPr>
        <w:t xml:space="preserve"> КОЕ/г, в контрольном только в 4 раза – 40 тыс. КОЕ/г. </w:t>
      </w:r>
    </w:p>
    <w:p w14:paraId="036EC58B" w14:textId="77777777" w:rsidR="00257A69" w:rsidRPr="00675333" w:rsidRDefault="00257A69" w:rsidP="00257A69">
      <w:pPr>
        <w:pStyle w:val="Standard"/>
        <w:suppressAutoHyphens w:val="0"/>
        <w:ind w:firstLine="709"/>
        <w:jc w:val="both"/>
        <w:rPr>
          <w:spacing w:val="-4"/>
          <w:sz w:val="28"/>
        </w:rPr>
      </w:pPr>
      <w:r w:rsidRPr="00675333">
        <w:rPr>
          <w:spacing w:val="-4"/>
          <w:sz w:val="28"/>
        </w:rPr>
        <w:t>Через 10 суток после детоксикации существенных изменений в составе почвенных микроорганизмов не произошло.</w:t>
      </w:r>
    </w:p>
    <w:p w14:paraId="65656BA7" w14:textId="77777777" w:rsidR="00790BE8" w:rsidRPr="00675333" w:rsidRDefault="00790BE8" w:rsidP="00675333">
      <w:pPr>
        <w:pStyle w:val="Standard"/>
        <w:suppressAutoHyphens w:val="0"/>
        <w:jc w:val="center"/>
        <w:rPr>
          <w:sz w:val="28"/>
        </w:rPr>
      </w:pPr>
    </w:p>
    <w:p w14:paraId="66707A99" w14:textId="0FC8A6B7" w:rsidR="001A529F" w:rsidRPr="00675333" w:rsidRDefault="001A529F" w:rsidP="00675333">
      <w:pPr>
        <w:pStyle w:val="Standard"/>
        <w:suppressAutoHyphens w:val="0"/>
        <w:jc w:val="center"/>
        <w:rPr>
          <w:sz w:val="28"/>
        </w:rPr>
      </w:pPr>
      <w:r w:rsidRPr="00675333">
        <w:rPr>
          <w:sz w:val="28"/>
        </w:rPr>
        <w:lastRenderedPageBreak/>
        <w:t>Пл. 196</w:t>
      </w:r>
    </w:p>
    <w:p w14:paraId="041C35BF" w14:textId="77777777" w:rsidR="001A529F" w:rsidRPr="00675333" w:rsidRDefault="001A529F" w:rsidP="00675333">
      <w:pPr>
        <w:pStyle w:val="Standard"/>
        <w:jc w:val="center"/>
        <w:rPr>
          <w:sz w:val="28"/>
        </w:rPr>
      </w:pPr>
      <w:r w:rsidRPr="00675333">
        <w:rPr>
          <w:noProof/>
          <w:sz w:val="28"/>
        </w:rPr>
        <w:drawing>
          <wp:inline distT="0" distB="0" distL="0" distR="0" wp14:anchorId="601F95E7" wp14:editId="6318542D">
            <wp:extent cx="1514475" cy="1676400"/>
            <wp:effectExtent l="19050" t="19050" r="9525" b="0"/>
            <wp:docPr id="299203796" name="Рисунок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preferRelativeResize="0">
                      <a:picLocks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14475" cy="1676400"/>
                    </a:xfrm>
                    <a:prstGeom prst="rect">
                      <a:avLst/>
                    </a:prstGeom>
                    <a:noFill/>
                    <a:ln w="9525" cmpd="sng">
                      <a:solidFill>
                        <a:srgbClr val="000000"/>
                      </a:solidFill>
                      <a:miter lim="800000"/>
                      <a:headEnd/>
                      <a:tailEnd/>
                    </a:ln>
                    <a:effectLst/>
                  </pic:spPr>
                </pic:pic>
              </a:graphicData>
            </a:graphic>
          </wp:inline>
        </w:drawing>
      </w:r>
      <w:r w:rsidRPr="00675333">
        <w:rPr>
          <w:sz w:val="28"/>
        </w:rPr>
        <w:t xml:space="preserve">   </w:t>
      </w:r>
      <w:r w:rsidRPr="00675333">
        <w:rPr>
          <w:noProof/>
          <w:sz w:val="28"/>
        </w:rPr>
        <w:drawing>
          <wp:inline distT="0" distB="0" distL="0" distR="0" wp14:anchorId="7CA57339" wp14:editId="5F2914AD">
            <wp:extent cx="1600200" cy="1666875"/>
            <wp:effectExtent l="19050" t="19050" r="0" b="9525"/>
            <wp:docPr id="2122421633" name="Рисунок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preferRelativeResize="0">
                      <a:picLocks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00200" cy="1666875"/>
                    </a:xfrm>
                    <a:prstGeom prst="rect">
                      <a:avLst/>
                    </a:prstGeom>
                    <a:noFill/>
                    <a:ln w="9525" cmpd="sng">
                      <a:solidFill>
                        <a:srgbClr val="000000"/>
                      </a:solidFill>
                      <a:miter lim="800000"/>
                      <a:headEnd/>
                      <a:tailEnd/>
                    </a:ln>
                    <a:effectLst/>
                  </pic:spPr>
                </pic:pic>
              </a:graphicData>
            </a:graphic>
          </wp:inline>
        </w:drawing>
      </w:r>
      <w:r w:rsidRPr="00675333">
        <w:rPr>
          <w:sz w:val="28"/>
        </w:rPr>
        <w:t xml:space="preserve">   </w:t>
      </w:r>
      <w:r w:rsidRPr="00675333">
        <w:rPr>
          <w:noProof/>
          <w:sz w:val="28"/>
        </w:rPr>
        <w:drawing>
          <wp:inline distT="0" distB="0" distL="0" distR="0" wp14:anchorId="72DD6587" wp14:editId="3633B93B">
            <wp:extent cx="1714500" cy="1666875"/>
            <wp:effectExtent l="19050" t="19050" r="0" b="9525"/>
            <wp:docPr id="958267648" name="Рисунок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preferRelativeResize="0">
                      <a:picLocks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14500" cy="1666875"/>
                    </a:xfrm>
                    <a:prstGeom prst="rect">
                      <a:avLst/>
                    </a:prstGeom>
                    <a:noFill/>
                    <a:ln w="9525" cmpd="sng">
                      <a:solidFill>
                        <a:srgbClr val="000000"/>
                      </a:solidFill>
                      <a:miter lim="800000"/>
                      <a:headEnd/>
                      <a:tailEnd/>
                    </a:ln>
                    <a:effectLst/>
                  </pic:spPr>
                </pic:pic>
              </a:graphicData>
            </a:graphic>
          </wp:inline>
        </w:drawing>
      </w:r>
    </w:p>
    <w:p w14:paraId="4946A505" w14:textId="77777777" w:rsidR="001A529F" w:rsidRPr="00675333" w:rsidRDefault="001A529F" w:rsidP="00675333">
      <w:pPr>
        <w:pStyle w:val="Standard"/>
        <w:suppressAutoHyphens w:val="0"/>
        <w:jc w:val="center"/>
        <w:rPr>
          <w:sz w:val="28"/>
        </w:rPr>
      </w:pPr>
      <w:r w:rsidRPr="00675333">
        <w:rPr>
          <w:sz w:val="28"/>
        </w:rPr>
        <w:t>а</w:t>
      </w:r>
      <w:r w:rsidRPr="00675333">
        <w:rPr>
          <w:sz w:val="28"/>
        </w:rPr>
        <w:tab/>
      </w:r>
      <w:r w:rsidRPr="00675333">
        <w:rPr>
          <w:sz w:val="28"/>
        </w:rPr>
        <w:tab/>
      </w:r>
      <w:r w:rsidRPr="00675333">
        <w:rPr>
          <w:sz w:val="28"/>
        </w:rPr>
        <w:tab/>
      </w:r>
      <w:r w:rsidRPr="00675333">
        <w:rPr>
          <w:sz w:val="28"/>
        </w:rPr>
        <w:tab/>
        <w:t>б</w:t>
      </w:r>
      <w:r w:rsidRPr="00675333">
        <w:rPr>
          <w:sz w:val="28"/>
        </w:rPr>
        <w:tab/>
      </w:r>
      <w:r w:rsidRPr="00675333">
        <w:rPr>
          <w:sz w:val="28"/>
        </w:rPr>
        <w:tab/>
      </w:r>
      <w:r w:rsidRPr="00675333">
        <w:rPr>
          <w:sz w:val="28"/>
        </w:rPr>
        <w:tab/>
      </w:r>
      <w:r w:rsidRPr="00675333">
        <w:rPr>
          <w:sz w:val="28"/>
        </w:rPr>
        <w:tab/>
        <w:t xml:space="preserve">   в</w:t>
      </w:r>
    </w:p>
    <w:p w14:paraId="36359958" w14:textId="77777777" w:rsidR="001A529F" w:rsidRPr="00675333" w:rsidRDefault="001A529F" w:rsidP="00675333">
      <w:pPr>
        <w:pStyle w:val="Standard"/>
        <w:suppressAutoHyphens w:val="0"/>
        <w:jc w:val="center"/>
        <w:rPr>
          <w:sz w:val="28"/>
        </w:rPr>
      </w:pPr>
      <w:r w:rsidRPr="00675333">
        <w:rPr>
          <w:sz w:val="28"/>
        </w:rPr>
        <w:t>Пл. 31</w:t>
      </w:r>
    </w:p>
    <w:p w14:paraId="4148875B" w14:textId="77777777" w:rsidR="001A529F" w:rsidRPr="00675333" w:rsidRDefault="001A529F" w:rsidP="00675333">
      <w:pPr>
        <w:pStyle w:val="Standard"/>
        <w:suppressAutoHyphens w:val="0"/>
        <w:jc w:val="center"/>
        <w:rPr>
          <w:noProof/>
          <w:sz w:val="28"/>
        </w:rPr>
      </w:pPr>
      <w:r w:rsidRPr="00675333">
        <w:rPr>
          <w:noProof/>
          <w:sz w:val="28"/>
        </w:rPr>
        <w:drawing>
          <wp:inline distT="0" distB="0" distL="0" distR="0" wp14:anchorId="616194E0" wp14:editId="5DF30FB4">
            <wp:extent cx="1543050" cy="1657350"/>
            <wp:effectExtent l="19050" t="19050" r="0" b="0"/>
            <wp:docPr id="704166670" name="Рисунок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pic:cNvPicPr preferRelativeResize="0">
                      <a:picLocks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543050" cy="1657350"/>
                    </a:xfrm>
                    <a:prstGeom prst="rect">
                      <a:avLst/>
                    </a:prstGeom>
                    <a:noFill/>
                    <a:ln w="9525" cmpd="sng">
                      <a:solidFill>
                        <a:srgbClr val="000000"/>
                      </a:solidFill>
                      <a:miter lim="800000"/>
                      <a:headEnd/>
                      <a:tailEnd/>
                    </a:ln>
                    <a:effectLst/>
                  </pic:spPr>
                </pic:pic>
              </a:graphicData>
            </a:graphic>
          </wp:inline>
        </w:drawing>
      </w:r>
      <w:r w:rsidRPr="00675333">
        <w:rPr>
          <w:sz w:val="28"/>
        </w:rPr>
        <w:t xml:space="preserve">   </w:t>
      </w:r>
      <w:r w:rsidRPr="00675333">
        <w:rPr>
          <w:noProof/>
          <w:sz w:val="28"/>
        </w:rPr>
        <w:drawing>
          <wp:inline distT="0" distB="0" distL="0" distR="0" wp14:anchorId="4E6C97D8" wp14:editId="4AC04A69">
            <wp:extent cx="1657350" cy="1657350"/>
            <wp:effectExtent l="19050" t="19050" r="0" b="0"/>
            <wp:docPr id="1944995337" name="Рисунок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pic:cNvPicPr preferRelativeResize="0">
                      <a:picLocks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w="9525" cmpd="sng">
                      <a:solidFill>
                        <a:srgbClr val="000000"/>
                      </a:solidFill>
                      <a:miter lim="800000"/>
                      <a:headEnd/>
                      <a:tailEnd/>
                    </a:ln>
                    <a:effectLst/>
                  </pic:spPr>
                </pic:pic>
              </a:graphicData>
            </a:graphic>
          </wp:inline>
        </w:drawing>
      </w:r>
      <w:r w:rsidRPr="00675333">
        <w:rPr>
          <w:sz w:val="28"/>
        </w:rPr>
        <w:t xml:space="preserve">   </w:t>
      </w:r>
      <w:r w:rsidRPr="00675333">
        <w:rPr>
          <w:noProof/>
          <w:sz w:val="28"/>
        </w:rPr>
        <w:drawing>
          <wp:inline distT="0" distB="0" distL="0" distR="0" wp14:anchorId="1B11B2AA" wp14:editId="7AEF4618">
            <wp:extent cx="1762125" cy="1647825"/>
            <wp:effectExtent l="19050" t="19050" r="9525" b="9525"/>
            <wp:docPr id="607259917"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pic:cNvPicPr preferRelativeResize="0">
                      <a:picLocks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62125" cy="1647825"/>
                    </a:xfrm>
                    <a:prstGeom prst="rect">
                      <a:avLst/>
                    </a:prstGeom>
                    <a:noFill/>
                    <a:ln w="9525" cmpd="sng">
                      <a:solidFill>
                        <a:srgbClr val="000000"/>
                      </a:solidFill>
                      <a:miter lim="800000"/>
                      <a:headEnd/>
                      <a:tailEnd/>
                    </a:ln>
                    <a:effectLst/>
                  </pic:spPr>
                </pic:pic>
              </a:graphicData>
            </a:graphic>
          </wp:inline>
        </w:drawing>
      </w:r>
    </w:p>
    <w:p w14:paraId="167D855A" w14:textId="77777777" w:rsidR="001A529F" w:rsidRPr="00675333" w:rsidRDefault="001A529F" w:rsidP="00675333">
      <w:pPr>
        <w:pStyle w:val="Standard"/>
        <w:suppressAutoHyphens w:val="0"/>
        <w:jc w:val="center"/>
        <w:rPr>
          <w:sz w:val="28"/>
        </w:rPr>
      </w:pPr>
      <w:r w:rsidRPr="00675333">
        <w:rPr>
          <w:sz w:val="28"/>
        </w:rPr>
        <w:t>а</w:t>
      </w:r>
      <w:r w:rsidRPr="00675333">
        <w:rPr>
          <w:sz w:val="28"/>
        </w:rPr>
        <w:tab/>
      </w:r>
      <w:r w:rsidRPr="00675333">
        <w:rPr>
          <w:sz w:val="28"/>
        </w:rPr>
        <w:tab/>
      </w:r>
      <w:r w:rsidRPr="00675333">
        <w:rPr>
          <w:sz w:val="28"/>
        </w:rPr>
        <w:tab/>
      </w:r>
      <w:r w:rsidRPr="00675333">
        <w:rPr>
          <w:sz w:val="28"/>
        </w:rPr>
        <w:tab/>
        <w:t>б</w:t>
      </w:r>
      <w:r w:rsidRPr="00675333">
        <w:rPr>
          <w:sz w:val="28"/>
        </w:rPr>
        <w:tab/>
      </w:r>
      <w:r w:rsidRPr="00675333">
        <w:rPr>
          <w:sz w:val="28"/>
        </w:rPr>
        <w:tab/>
      </w:r>
      <w:r w:rsidRPr="00675333">
        <w:rPr>
          <w:sz w:val="28"/>
        </w:rPr>
        <w:tab/>
      </w:r>
      <w:r w:rsidRPr="00675333">
        <w:rPr>
          <w:sz w:val="28"/>
        </w:rPr>
        <w:tab/>
        <w:t xml:space="preserve">   в</w:t>
      </w:r>
    </w:p>
    <w:p w14:paraId="68F8FE2D" w14:textId="520EF84A" w:rsidR="008B4A87" w:rsidRPr="00675333" w:rsidRDefault="001A529F" w:rsidP="00954A3D">
      <w:pPr>
        <w:pStyle w:val="Standard"/>
        <w:jc w:val="center"/>
        <w:rPr>
          <w:sz w:val="28"/>
        </w:rPr>
      </w:pPr>
      <w:r w:rsidRPr="00675333">
        <w:rPr>
          <w:sz w:val="28"/>
        </w:rPr>
        <w:t xml:space="preserve">Рисунок </w:t>
      </w:r>
      <w:r w:rsidR="00441BD7" w:rsidRPr="00675333">
        <w:rPr>
          <w:sz w:val="28"/>
        </w:rPr>
        <w:t>4</w:t>
      </w:r>
      <w:r w:rsidR="000767C2" w:rsidRPr="00675333">
        <w:rPr>
          <w:sz w:val="28"/>
        </w:rPr>
        <w:t>.16</w:t>
      </w:r>
      <w:r w:rsidRPr="00675333">
        <w:rPr>
          <w:sz w:val="28"/>
        </w:rPr>
        <w:t xml:space="preserve"> - Рост различных групп микроорганизмов на</w:t>
      </w:r>
      <w:r w:rsidR="008B4A87" w:rsidRPr="00675333">
        <w:rPr>
          <w:sz w:val="28"/>
        </w:rPr>
        <w:t xml:space="preserve"> </w:t>
      </w:r>
      <w:r w:rsidRPr="00675333">
        <w:rPr>
          <w:sz w:val="28"/>
        </w:rPr>
        <w:t xml:space="preserve">питательных средах (а - ОМЧ на МПА; б – споровые бактерии; </w:t>
      </w:r>
    </w:p>
    <w:p w14:paraId="333BEC33" w14:textId="77777777" w:rsidR="001A529F" w:rsidRPr="00675333" w:rsidRDefault="001A529F" w:rsidP="00675333">
      <w:pPr>
        <w:pStyle w:val="Standard"/>
        <w:ind w:firstLine="992"/>
        <w:jc w:val="center"/>
        <w:rPr>
          <w:sz w:val="28"/>
        </w:rPr>
      </w:pPr>
      <w:r w:rsidRPr="00675333">
        <w:rPr>
          <w:sz w:val="28"/>
        </w:rPr>
        <w:t>в – микроскопические грибы)</w:t>
      </w:r>
      <w:r w:rsidR="008B4A87" w:rsidRPr="00675333">
        <w:rPr>
          <w:sz w:val="28"/>
        </w:rPr>
        <w:t>.</w:t>
      </w:r>
      <w:r w:rsidRPr="00675333">
        <w:rPr>
          <w:sz w:val="28"/>
        </w:rPr>
        <w:t xml:space="preserve"> </w:t>
      </w:r>
    </w:p>
    <w:p w14:paraId="1CE130EE" w14:textId="77777777" w:rsidR="00790BE8" w:rsidRPr="00675333" w:rsidRDefault="00790BE8" w:rsidP="00675333">
      <w:pPr>
        <w:pStyle w:val="Standard"/>
        <w:suppressAutoHyphens w:val="0"/>
        <w:ind w:firstLine="709"/>
        <w:jc w:val="both"/>
        <w:rPr>
          <w:spacing w:val="-4"/>
          <w:sz w:val="32"/>
        </w:rPr>
      </w:pPr>
    </w:p>
    <w:p w14:paraId="401755E3"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42BFE128" wp14:editId="70B1BFF3">
            <wp:extent cx="3952013" cy="1528881"/>
            <wp:effectExtent l="19050" t="19050" r="0" b="0"/>
            <wp:docPr id="26550141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3" cstate="print">
                      <a:extLst>
                        <a:ext uri="{28A0092B-C50C-407E-A947-70E740481C1C}">
                          <a14:useLocalDpi xmlns:a14="http://schemas.microsoft.com/office/drawing/2010/main" val="0"/>
                        </a:ext>
                      </a:extLst>
                    </a:blip>
                    <a:srcRect t="1448"/>
                    <a:stretch>
                      <a:fillRect/>
                    </a:stretch>
                  </pic:blipFill>
                  <pic:spPr bwMode="auto">
                    <a:xfrm>
                      <a:off x="0" y="0"/>
                      <a:ext cx="3987480" cy="1542602"/>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noProof/>
          <w:sz w:val="28"/>
          <w:szCs w:val="24"/>
          <w:lang w:eastAsia="ru-RU"/>
        </w:rPr>
        <w:drawing>
          <wp:inline distT="0" distB="0" distL="0" distR="0" wp14:anchorId="2F3DDE5F" wp14:editId="3917B91C">
            <wp:extent cx="3956089" cy="1602650"/>
            <wp:effectExtent l="19050" t="19050" r="6350" b="0"/>
            <wp:docPr id="171118138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t="2739"/>
                    <a:stretch>
                      <a:fillRect/>
                    </a:stretch>
                  </pic:blipFill>
                  <pic:spPr bwMode="auto">
                    <a:xfrm>
                      <a:off x="0" y="0"/>
                      <a:ext cx="3986560" cy="1614994"/>
                    </a:xfrm>
                    <a:prstGeom prst="rect">
                      <a:avLst/>
                    </a:prstGeom>
                    <a:noFill/>
                    <a:ln w="6350" cmpd="sng" algn="ctr">
                      <a:solidFill>
                        <a:srgbClr val="000000"/>
                      </a:solidFill>
                      <a:miter lim="800000"/>
                      <a:headEnd/>
                      <a:tailEnd/>
                    </a:ln>
                    <a:effectLst/>
                  </pic:spPr>
                </pic:pic>
              </a:graphicData>
            </a:graphic>
          </wp:inline>
        </w:drawing>
      </w:r>
    </w:p>
    <w:p w14:paraId="5A46C6F2" w14:textId="77777777" w:rsidR="001A529F" w:rsidRPr="00675333" w:rsidRDefault="001A529F" w:rsidP="00675333">
      <w:pPr>
        <w:spacing w:after="0" w:line="240" w:lineRule="auto"/>
        <w:jc w:val="center"/>
        <w:rPr>
          <w:rFonts w:ascii="Times New Roman" w:hAnsi="Times New Roman" w:cs="Times New Roman"/>
          <w:sz w:val="28"/>
          <w:szCs w:val="24"/>
        </w:rPr>
      </w:pPr>
      <w:r w:rsidRPr="00675333">
        <w:rPr>
          <w:rFonts w:ascii="Times New Roman" w:hAnsi="Times New Roman" w:cs="Times New Roman"/>
          <w:noProof/>
          <w:sz w:val="28"/>
          <w:szCs w:val="24"/>
          <w:lang w:eastAsia="ru-RU"/>
        </w:rPr>
        <w:drawing>
          <wp:inline distT="0" distB="0" distL="0" distR="0" wp14:anchorId="5FD118D0" wp14:editId="44ADB62E">
            <wp:extent cx="3948287" cy="417883"/>
            <wp:effectExtent l="19050" t="19050" r="0" b="1270"/>
            <wp:docPr id="102273717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102626" cy="434218"/>
                    </a:xfrm>
                    <a:prstGeom prst="rect">
                      <a:avLst/>
                    </a:prstGeom>
                    <a:noFill/>
                    <a:ln w="6350" cmpd="sng">
                      <a:solidFill>
                        <a:srgbClr val="000000"/>
                      </a:solidFill>
                      <a:miter lim="800000"/>
                      <a:headEnd/>
                      <a:tailEnd/>
                    </a:ln>
                    <a:effectLst/>
                  </pic:spPr>
                </pic:pic>
              </a:graphicData>
            </a:graphic>
          </wp:inline>
        </w:drawing>
      </w:r>
    </w:p>
    <w:p w14:paraId="684B17D0" w14:textId="77777777" w:rsidR="001A529F" w:rsidRPr="00675333" w:rsidRDefault="001A529F" w:rsidP="00675333">
      <w:pPr>
        <w:pStyle w:val="Standard"/>
        <w:ind w:firstLine="992"/>
        <w:jc w:val="center"/>
        <w:rPr>
          <w:sz w:val="28"/>
        </w:rPr>
      </w:pPr>
      <w:r w:rsidRPr="00675333">
        <w:rPr>
          <w:sz w:val="28"/>
        </w:rPr>
        <w:t xml:space="preserve">Рисунок </w:t>
      </w:r>
      <w:r w:rsidR="00441BD7" w:rsidRPr="00675333">
        <w:rPr>
          <w:sz w:val="28"/>
        </w:rPr>
        <w:t>4</w:t>
      </w:r>
      <w:r w:rsidR="000767C2" w:rsidRPr="00675333">
        <w:rPr>
          <w:sz w:val="28"/>
        </w:rPr>
        <w:t>.17</w:t>
      </w:r>
      <w:r w:rsidRPr="00675333">
        <w:rPr>
          <w:sz w:val="28"/>
        </w:rPr>
        <w:t xml:space="preserve"> - Рост различных групп микроорганизмов на питательных средах пл. 196, нагрузка </w:t>
      </w:r>
      <w:r w:rsidRPr="00675333">
        <w:rPr>
          <w:sz w:val="28"/>
          <w:lang w:val="kk-KZ"/>
        </w:rPr>
        <w:t>8</w:t>
      </w:r>
      <w:r w:rsidRPr="00675333">
        <w:rPr>
          <w:sz w:val="28"/>
        </w:rPr>
        <w:t xml:space="preserve"> г/кг</w:t>
      </w:r>
      <w:r w:rsidR="00175FC3" w:rsidRPr="00675333">
        <w:rPr>
          <w:sz w:val="28"/>
        </w:rPr>
        <w:t>.</w:t>
      </w:r>
    </w:p>
    <w:p w14:paraId="04B5DCCF" w14:textId="77777777" w:rsidR="00B450EB" w:rsidRPr="00675333" w:rsidRDefault="00B450EB" w:rsidP="00675333">
      <w:pPr>
        <w:pStyle w:val="Standard"/>
        <w:suppressAutoHyphens w:val="0"/>
        <w:ind w:firstLine="709"/>
        <w:jc w:val="both"/>
        <w:rPr>
          <w:rFonts w:eastAsiaTheme="minorHAnsi"/>
          <w:spacing w:val="-4"/>
          <w:kern w:val="0"/>
          <w:sz w:val="28"/>
          <w:lang w:eastAsia="en-US"/>
        </w:rPr>
      </w:pPr>
      <w:r w:rsidRPr="00675333">
        <w:rPr>
          <w:rFonts w:eastAsiaTheme="minorHAnsi"/>
          <w:spacing w:val="-4"/>
          <w:kern w:val="0"/>
          <w:sz w:val="28"/>
          <w:lang w:eastAsia="en-US"/>
        </w:rPr>
        <w:lastRenderedPageBreak/>
        <w:t>Через 20 суток после проведения детоксикации в опытной пробе почвы зафиксировано увеличение численности микроорганизмов, использующих органические формы азота, до 1,9×10⁸ КОЕ/г. В то же время в контрольном образце существенных изменений в микробной численности не отмечено.</w:t>
      </w:r>
    </w:p>
    <w:p w14:paraId="4FE4AF04" w14:textId="77777777" w:rsidR="001A529F" w:rsidRPr="00675333" w:rsidRDefault="001A529F" w:rsidP="00675333">
      <w:pPr>
        <w:pStyle w:val="Standard"/>
        <w:suppressAutoHyphens w:val="0"/>
        <w:ind w:firstLine="709"/>
        <w:jc w:val="both"/>
        <w:rPr>
          <w:spacing w:val="-4"/>
          <w:sz w:val="28"/>
        </w:rPr>
      </w:pPr>
      <w:r w:rsidRPr="00675333">
        <w:rPr>
          <w:spacing w:val="-4"/>
          <w:sz w:val="28"/>
        </w:rPr>
        <w:t>Через 30 суток после детоксикации существенного изменения в составе микробиоценоза почвы не произошло, за исключением увеличения микроорганизмов, усваивающих неорганические формы азота верхнем горизонте почвы до 2,2×10</w:t>
      </w:r>
      <w:r w:rsidRPr="00675333">
        <w:rPr>
          <w:spacing w:val="-4"/>
          <w:sz w:val="28"/>
          <w:vertAlign w:val="superscript"/>
        </w:rPr>
        <w:t>8</w:t>
      </w:r>
      <w:r w:rsidRPr="00675333">
        <w:rPr>
          <w:spacing w:val="-4"/>
          <w:sz w:val="28"/>
        </w:rPr>
        <w:t> КОЕ/г.</w:t>
      </w:r>
    </w:p>
    <w:p w14:paraId="131B00AD" w14:textId="77777777" w:rsidR="00B450EB" w:rsidRPr="00675333" w:rsidRDefault="00B450EB" w:rsidP="00675333">
      <w:pPr>
        <w:pStyle w:val="Standard"/>
        <w:ind w:firstLine="709"/>
        <w:jc w:val="both"/>
        <w:rPr>
          <w:spacing w:val="-4"/>
          <w:sz w:val="28"/>
        </w:rPr>
      </w:pPr>
      <w:r w:rsidRPr="00675333">
        <w:rPr>
          <w:spacing w:val="-4"/>
          <w:sz w:val="28"/>
        </w:rPr>
        <w:t>Микроскопические грибы, способные усваивать неорганические формы азота, не выявлены. Интенсивность дыхания почвы находилась в пределах 230–310 мг СО₂/м²·ч⁻¹.</w:t>
      </w:r>
    </w:p>
    <w:p w14:paraId="0DF5A69F" w14:textId="77777777" w:rsidR="001A529F" w:rsidRPr="00675333" w:rsidRDefault="00B450EB" w:rsidP="00675333">
      <w:pPr>
        <w:pStyle w:val="Standard"/>
        <w:ind w:firstLine="709"/>
        <w:jc w:val="both"/>
        <w:rPr>
          <w:spacing w:val="-4"/>
          <w:sz w:val="28"/>
        </w:rPr>
      </w:pPr>
      <w:r w:rsidRPr="00675333">
        <w:rPr>
          <w:spacing w:val="-4"/>
          <w:sz w:val="28"/>
        </w:rPr>
        <w:t>В ходе исследований установлено, что микробиоценоз образцов серо-бурой пустынной почвы (площадка 196), отобранных через 30 суток после детоксикации при нагрузке 8 г/кг, представлен преимущественно тремя основными группами микроорганизмов (см. рисунок 4.18).</w:t>
      </w:r>
    </w:p>
    <w:p w14:paraId="2405D6F6" w14:textId="77777777" w:rsidR="00B450EB" w:rsidRPr="00675333" w:rsidRDefault="00B450EB" w:rsidP="00675333">
      <w:pPr>
        <w:pStyle w:val="Standard"/>
        <w:ind w:firstLine="709"/>
        <w:jc w:val="both"/>
        <w:rPr>
          <w:sz w:val="28"/>
        </w:rPr>
      </w:pPr>
    </w:p>
    <w:p w14:paraId="0F1473DC" w14:textId="77777777" w:rsidR="001A529F" w:rsidRPr="00675333" w:rsidRDefault="001A529F" w:rsidP="00675333">
      <w:pPr>
        <w:pStyle w:val="Standard"/>
        <w:suppressAutoHyphens w:val="0"/>
        <w:jc w:val="center"/>
        <w:rPr>
          <w:sz w:val="28"/>
        </w:rPr>
      </w:pPr>
      <w:r w:rsidRPr="00675333">
        <w:rPr>
          <w:i/>
          <w:noProof/>
          <w:sz w:val="28"/>
        </w:rPr>
        <w:drawing>
          <wp:inline distT="0" distB="0" distL="0" distR="0" wp14:anchorId="08C6BB89" wp14:editId="4B153688">
            <wp:extent cx="1659255" cy="1762125"/>
            <wp:effectExtent l="19050" t="19050" r="17145" b="28575"/>
            <wp:docPr id="738275086" name="Рисунок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preferRelativeResize="0">
                      <a:picLocks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59255" cy="1762125"/>
                    </a:xfrm>
                    <a:prstGeom prst="rect">
                      <a:avLst/>
                    </a:prstGeom>
                    <a:noFill/>
                    <a:ln w="6350" cmpd="sng">
                      <a:solidFill>
                        <a:srgbClr val="000000"/>
                      </a:solidFill>
                      <a:miter lim="800000"/>
                      <a:headEnd/>
                      <a:tailEnd/>
                    </a:ln>
                    <a:effectLst/>
                  </pic:spPr>
                </pic:pic>
              </a:graphicData>
            </a:graphic>
          </wp:inline>
        </w:drawing>
      </w:r>
      <w:r w:rsidRPr="00675333">
        <w:rPr>
          <w:sz w:val="28"/>
        </w:rPr>
        <w:t xml:space="preserve">   </w:t>
      </w:r>
      <w:r w:rsidRPr="00675333">
        <w:rPr>
          <w:i/>
          <w:noProof/>
          <w:sz w:val="28"/>
        </w:rPr>
        <w:drawing>
          <wp:inline distT="0" distB="0" distL="0" distR="0" wp14:anchorId="07D9EF5A" wp14:editId="4EC01168">
            <wp:extent cx="1838325" cy="1771650"/>
            <wp:effectExtent l="19050" t="19050" r="28575" b="19050"/>
            <wp:docPr id="2095689774"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pic:cNvPicPr preferRelativeResize="0">
                      <a:picLocks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838325" cy="1771650"/>
                    </a:xfrm>
                    <a:prstGeom prst="rect">
                      <a:avLst/>
                    </a:prstGeom>
                    <a:noFill/>
                    <a:ln w="6350" cmpd="sng">
                      <a:solidFill>
                        <a:srgbClr val="000000"/>
                      </a:solidFill>
                      <a:miter lim="800000"/>
                      <a:headEnd/>
                      <a:tailEnd/>
                    </a:ln>
                    <a:effectLst/>
                  </pic:spPr>
                </pic:pic>
              </a:graphicData>
            </a:graphic>
          </wp:inline>
        </w:drawing>
      </w:r>
      <w:r w:rsidRPr="00675333">
        <w:rPr>
          <w:sz w:val="28"/>
        </w:rPr>
        <w:t xml:space="preserve">   </w:t>
      </w:r>
      <w:r w:rsidRPr="00675333">
        <w:rPr>
          <w:i/>
          <w:noProof/>
          <w:sz w:val="28"/>
        </w:rPr>
        <w:drawing>
          <wp:inline distT="0" distB="0" distL="0" distR="0" wp14:anchorId="3968A816" wp14:editId="7F051DA5">
            <wp:extent cx="1885950" cy="1771650"/>
            <wp:effectExtent l="19050" t="19050" r="19050" b="19050"/>
            <wp:docPr id="1199969780" name="Рисунок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5"/>
                    <pic:cNvPicPr preferRelativeResize="0">
                      <a:picLocks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885950" cy="1771650"/>
                    </a:xfrm>
                    <a:prstGeom prst="rect">
                      <a:avLst/>
                    </a:prstGeom>
                    <a:noFill/>
                    <a:ln w="6350" cmpd="sng">
                      <a:solidFill>
                        <a:srgbClr val="000000"/>
                      </a:solidFill>
                      <a:miter lim="800000"/>
                      <a:headEnd/>
                      <a:tailEnd/>
                    </a:ln>
                    <a:effectLst/>
                  </pic:spPr>
                </pic:pic>
              </a:graphicData>
            </a:graphic>
          </wp:inline>
        </w:drawing>
      </w:r>
    </w:p>
    <w:p w14:paraId="1EAD8642" w14:textId="77777777" w:rsidR="001A529F" w:rsidRPr="00675333" w:rsidRDefault="001A529F" w:rsidP="00675333">
      <w:pPr>
        <w:pStyle w:val="Standard"/>
        <w:suppressAutoHyphens w:val="0"/>
        <w:jc w:val="center"/>
        <w:rPr>
          <w:sz w:val="28"/>
        </w:rPr>
      </w:pPr>
      <w:r w:rsidRPr="00675333">
        <w:rPr>
          <w:sz w:val="28"/>
        </w:rPr>
        <w:t xml:space="preserve">  а</w:t>
      </w:r>
      <w:r w:rsidRPr="00675333">
        <w:rPr>
          <w:sz w:val="28"/>
        </w:rPr>
        <w:tab/>
      </w:r>
      <w:r w:rsidRPr="00675333">
        <w:rPr>
          <w:sz w:val="28"/>
        </w:rPr>
        <w:tab/>
      </w:r>
      <w:r w:rsidRPr="00675333">
        <w:rPr>
          <w:sz w:val="28"/>
        </w:rPr>
        <w:tab/>
      </w:r>
      <w:r w:rsidRPr="00675333">
        <w:rPr>
          <w:sz w:val="28"/>
        </w:rPr>
        <w:tab/>
        <w:t xml:space="preserve">  б</w:t>
      </w:r>
      <w:r w:rsidRPr="00675333">
        <w:rPr>
          <w:sz w:val="28"/>
        </w:rPr>
        <w:tab/>
      </w:r>
      <w:r w:rsidRPr="00675333">
        <w:rPr>
          <w:sz w:val="28"/>
        </w:rPr>
        <w:tab/>
      </w:r>
      <w:r w:rsidRPr="00675333">
        <w:rPr>
          <w:sz w:val="28"/>
        </w:rPr>
        <w:tab/>
      </w:r>
      <w:r w:rsidRPr="00675333">
        <w:rPr>
          <w:sz w:val="28"/>
        </w:rPr>
        <w:tab/>
      </w:r>
      <w:r w:rsidRPr="00675333">
        <w:rPr>
          <w:sz w:val="28"/>
        </w:rPr>
        <w:tab/>
        <w:t>в</w:t>
      </w:r>
    </w:p>
    <w:p w14:paraId="02044276" w14:textId="77777777" w:rsidR="00790BE8" w:rsidRPr="00675333" w:rsidRDefault="001A529F" w:rsidP="00675333">
      <w:pPr>
        <w:pStyle w:val="Standard"/>
        <w:jc w:val="center"/>
        <w:rPr>
          <w:sz w:val="28"/>
        </w:rPr>
      </w:pPr>
      <w:r w:rsidRPr="00675333">
        <w:rPr>
          <w:sz w:val="28"/>
        </w:rPr>
        <w:t xml:space="preserve">Рисунок </w:t>
      </w:r>
      <w:r w:rsidR="00441BD7" w:rsidRPr="00675333">
        <w:rPr>
          <w:sz w:val="28"/>
        </w:rPr>
        <w:t>4</w:t>
      </w:r>
      <w:r w:rsidR="000767C2" w:rsidRPr="00675333">
        <w:rPr>
          <w:sz w:val="28"/>
        </w:rPr>
        <w:t>.18</w:t>
      </w:r>
      <w:r w:rsidRPr="00675333">
        <w:rPr>
          <w:sz w:val="28"/>
        </w:rPr>
        <w:t xml:space="preserve"> - Рост различных групп микроорганизмов на питательных средах </w:t>
      </w:r>
    </w:p>
    <w:p w14:paraId="787649FB" w14:textId="77777777" w:rsidR="00175FC3" w:rsidRPr="00675333" w:rsidRDefault="001A529F" w:rsidP="00675333">
      <w:pPr>
        <w:pStyle w:val="Standard"/>
        <w:jc w:val="center"/>
        <w:rPr>
          <w:sz w:val="28"/>
        </w:rPr>
      </w:pPr>
      <w:r w:rsidRPr="00675333">
        <w:rPr>
          <w:sz w:val="28"/>
        </w:rPr>
        <w:t xml:space="preserve">пл. 196 (а - ОМЧ на МПА; б - ОМЧ на КАА; </w:t>
      </w:r>
    </w:p>
    <w:p w14:paraId="6D012D53" w14:textId="77777777" w:rsidR="001A529F" w:rsidRPr="00675333" w:rsidRDefault="001A529F" w:rsidP="00675333">
      <w:pPr>
        <w:pStyle w:val="Standard"/>
        <w:jc w:val="center"/>
        <w:rPr>
          <w:sz w:val="28"/>
        </w:rPr>
      </w:pPr>
      <w:r w:rsidRPr="00675333">
        <w:rPr>
          <w:sz w:val="28"/>
        </w:rPr>
        <w:t xml:space="preserve">в - </w:t>
      </w:r>
      <w:r w:rsidR="00175FC3" w:rsidRPr="00675333">
        <w:rPr>
          <w:sz w:val="28"/>
        </w:rPr>
        <w:t>с</w:t>
      </w:r>
      <w:r w:rsidRPr="00675333">
        <w:rPr>
          <w:sz w:val="28"/>
        </w:rPr>
        <w:t>поровые бактерии на МПА)</w:t>
      </w:r>
      <w:r w:rsidR="00175FC3" w:rsidRPr="00675333">
        <w:rPr>
          <w:sz w:val="28"/>
        </w:rPr>
        <w:t>.</w:t>
      </w:r>
    </w:p>
    <w:p w14:paraId="6134C5C2" w14:textId="77777777" w:rsidR="001A529F" w:rsidRPr="00675333" w:rsidRDefault="001A529F" w:rsidP="00675333">
      <w:pPr>
        <w:pStyle w:val="Standard"/>
        <w:widowControl w:val="0"/>
        <w:ind w:firstLine="709"/>
        <w:jc w:val="both"/>
        <w:rPr>
          <w:rFonts w:eastAsia="Calibri"/>
          <w:sz w:val="28"/>
        </w:rPr>
      </w:pPr>
    </w:p>
    <w:p w14:paraId="40938003" w14:textId="77777777" w:rsidR="001A529F" w:rsidRPr="00675333" w:rsidRDefault="001A529F" w:rsidP="00675333">
      <w:pPr>
        <w:pStyle w:val="Standard"/>
        <w:ind w:firstLine="709"/>
        <w:jc w:val="both"/>
        <w:rPr>
          <w:spacing w:val="-4"/>
          <w:sz w:val="28"/>
        </w:rPr>
      </w:pPr>
      <w:r w:rsidRPr="00675333">
        <w:rPr>
          <w:spacing w:val="-4"/>
          <w:sz w:val="28"/>
        </w:rPr>
        <w:t>Динамика фитотоксичности почвы после детоксикации</w:t>
      </w:r>
      <w:r w:rsidRPr="00675333">
        <w:rPr>
          <w:rFonts w:eastAsia="Calibri"/>
          <w:spacing w:val="-4"/>
          <w:sz w:val="28"/>
        </w:rPr>
        <w:t xml:space="preserve"> </w:t>
      </w:r>
      <w:r w:rsidRPr="00675333">
        <w:rPr>
          <w:sz w:val="28"/>
        </w:rPr>
        <w:t>микробиологическим методом</w:t>
      </w:r>
      <w:r w:rsidRPr="00675333">
        <w:rPr>
          <w:rFonts w:eastAsia="Calibri"/>
          <w:spacing w:val="-4"/>
          <w:sz w:val="28"/>
        </w:rPr>
        <w:t xml:space="preserve"> с нагрузкой керосина </w:t>
      </w:r>
      <w:r w:rsidRPr="00675333">
        <w:rPr>
          <w:rFonts w:eastAsia="Calibri"/>
          <w:spacing w:val="-4"/>
          <w:sz w:val="28"/>
          <w:lang w:val="kk-KZ" w:eastAsia="en-US"/>
        </w:rPr>
        <w:t>8</w:t>
      </w:r>
      <w:r w:rsidRPr="00675333">
        <w:rPr>
          <w:rFonts w:eastAsia="Calibri"/>
          <w:spacing w:val="-4"/>
          <w:sz w:val="28"/>
          <w:lang w:eastAsia="en-US"/>
        </w:rPr>
        <w:t xml:space="preserve"> г/кг </w:t>
      </w:r>
      <w:r w:rsidRPr="00675333">
        <w:rPr>
          <w:spacing w:val="-4"/>
          <w:sz w:val="28"/>
        </w:rPr>
        <w:t xml:space="preserve">приведена на рисунке </w:t>
      </w:r>
      <w:r w:rsidR="004B5CF0" w:rsidRPr="00675333">
        <w:rPr>
          <w:spacing w:val="-4"/>
          <w:sz w:val="28"/>
        </w:rPr>
        <w:t>4</w:t>
      </w:r>
      <w:r w:rsidR="000767C2" w:rsidRPr="00675333">
        <w:rPr>
          <w:spacing w:val="-4"/>
          <w:sz w:val="28"/>
        </w:rPr>
        <w:t>.19</w:t>
      </w:r>
      <w:r w:rsidRPr="00675333">
        <w:rPr>
          <w:spacing w:val="-4"/>
          <w:sz w:val="28"/>
        </w:rPr>
        <w:t>.</w:t>
      </w:r>
    </w:p>
    <w:p w14:paraId="75A2D970" w14:textId="77777777" w:rsidR="001A529F" w:rsidRPr="00675333" w:rsidRDefault="001A529F" w:rsidP="00675333">
      <w:pPr>
        <w:pStyle w:val="Standard"/>
        <w:suppressAutoHyphens w:val="0"/>
        <w:ind w:firstLine="709"/>
        <w:jc w:val="both"/>
        <w:rPr>
          <w:sz w:val="28"/>
        </w:rPr>
      </w:pPr>
    </w:p>
    <w:p w14:paraId="037CA28A" w14:textId="77777777" w:rsidR="001A529F" w:rsidRPr="00675333" w:rsidRDefault="001A529F" w:rsidP="00675333">
      <w:pPr>
        <w:tabs>
          <w:tab w:val="left" w:pos="0"/>
        </w:tabs>
        <w:spacing w:after="0" w:line="240" w:lineRule="auto"/>
        <w:jc w:val="center"/>
        <w:rPr>
          <w:rFonts w:ascii="Times New Roman" w:hAnsi="Times New Roman" w:cs="Times New Roman"/>
          <w:sz w:val="28"/>
          <w:szCs w:val="24"/>
          <w:lang w:val="en-US"/>
        </w:rPr>
      </w:pPr>
      <w:r w:rsidRPr="00675333">
        <w:rPr>
          <w:rFonts w:ascii="Times New Roman" w:hAnsi="Times New Roman" w:cs="Times New Roman"/>
          <w:noProof/>
          <w:sz w:val="28"/>
          <w:szCs w:val="24"/>
          <w:lang w:eastAsia="ru-RU"/>
        </w:rPr>
        <w:lastRenderedPageBreak/>
        <w:drawing>
          <wp:inline distT="0" distB="0" distL="0" distR="0" wp14:anchorId="024F31FD" wp14:editId="333D71E1">
            <wp:extent cx="3600450" cy="3848100"/>
            <wp:effectExtent l="19050" t="19050" r="19050" b="19050"/>
            <wp:docPr id="1076309076" name="Рисунок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preferRelativeResize="0">
                      <a:picLocks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00450" cy="3848100"/>
                    </a:xfrm>
                    <a:prstGeom prst="rect">
                      <a:avLst/>
                    </a:prstGeom>
                    <a:noFill/>
                    <a:ln w="6350" cmpd="sng">
                      <a:solidFill>
                        <a:srgbClr val="000000"/>
                      </a:solidFill>
                      <a:miter lim="800000"/>
                      <a:headEnd/>
                      <a:tailEnd/>
                    </a:ln>
                    <a:effectLst/>
                  </pic:spPr>
                </pic:pic>
              </a:graphicData>
            </a:graphic>
          </wp:inline>
        </w:drawing>
      </w:r>
    </w:p>
    <w:p w14:paraId="5F743D8E"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Рисунок </w:t>
      </w:r>
      <w:r w:rsidR="004B5CF0" w:rsidRPr="00675333">
        <w:rPr>
          <w:rFonts w:ascii="Times New Roman" w:hAnsi="Times New Roman" w:cs="Times New Roman"/>
          <w:sz w:val="28"/>
          <w:szCs w:val="24"/>
        </w:rPr>
        <w:t>4</w:t>
      </w:r>
      <w:r w:rsidR="000767C2" w:rsidRPr="00675333">
        <w:rPr>
          <w:rFonts w:ascii="Times New Roman" w:hAnsi="Times New Roman" w:cs="Times New Roman"/>
          <w:sz w:val="28"/>
          <w:szCs w:val="24"/>
        </w:rPr>
        <w:t>.19</w:t>
      </w:r>
      <w:r w:rsidRPr="00675333">
        <w:rPr>
          <w:rFonts w:ascii="Times New Roman" w:hAnsi="Times New Roman" w:cs="Times New Roman"/>
          <w:sz w:val="28"/>
          <w:szCs w:val="24"/>
        </w:rPr>
        <w:t xml:space="preserve"> – Изменение фитотоксичности почвы при детоксикации микробиологическим методом, серо-бурая пустынная почва (пл. 196), </w:t>
      </w:r>
    </w:p>
    <w:p w14:paraId="096A5DFC" w14:textId="77777777" w:rsidR="001A529F" w:rsidRPr="00675333" w:rsidRDefault="001A529F" w:rsidP="00675333">
      <w:pPr>
        <w:widowControl w:val="0"/>
        <w:spacing w:after="0" w:line="240" w:lineRule="auto"/>
        <w:jc w:val="center"/>
        <w:rPr>
          <w:rFonts w:ascii="Times New Roman" w:hAnsi="Times New Roman" w:cs="Times New Roman"/>
          <w:sz w:val="28"/>
          <w:szCs w:val="24"/>
        </w:rPr>
      </w:pPr>
      <w:r w:rsidRPr="00675333">
        <w:rPr>
          <w:rFonts w:ascii="Times New Roman" w:hAnsi="Times New Roman" w:cs="Times New Roman"/>
          <w:sz w:val="28"/>
          <w:szCs w:val="24"/>
        </w:rPr>
        <w:t xml:space="preserve">исходное содержание керосина </w:t>
      </w:r>
      <w:r w:rsidRPr="00675333">
        <w:rPr>
          <w:rFonts w:ascii="Times New Roman" w:hAnsi="Times New Roman" w:cs="Times New Roman"/>
          <w:sz w:val="28"/>
          <w:szCs w:val="24"/>
          <w:lang w:val="kk-KZ"/>
        </w:rPr>
        <w:t>8</w:t>
      </w:r>
      <w:r w:rsidRPr="00675333">
        <w:rPr>
          <w:rFonts w:ascii="Times New Roman" w:hAnsi="Times New Roman" w:cs="Times New Roman"/>
          <w:sz w:val="28"/>
          <w:szCs w:val="24"/>
        </w:rPr>
        <w:t> г/кг</w:t>
      </w:r>
      <w:r w:rsidR="00175FC3" w:rsidRPr="00675333">
        <w:rPr>
          <w:rFonts w:ascii="Times New Roman" w:hAnsi="Times New Roman" w:cs="Times New Roman"/>
          <w:sz w:val="28"/>
          <w:szCs w:val="24"/>
        </w:rPr>
        <w:t>.</w:t>
      </w:r>
    </w:p>
    <w:p w14:paraId="50A44784" w14:textId="77777777" w:rsidR="001A529F" w:rsidRPr="00675333" w:rsidRDefault="001A529F" w:rsidP="00675333">
      <w:pPr>
        <w:pStyle w:val="Standard"/>
        <w:suppressAutoHyphens w:val="0"/>
        <w:ind w:firstLine="709"/>
        <w:jc w:val="both"/>
        <w:rPr>
          <w:spacing w:val="-4"/>
          <w:sz w:val="32"/>
        </w:rPr>
      </w:pPr>
    </w:p>
    <w:p w14:paraId="49586AEB" w14:textId="77777777" w:rsidR="001A529F" w:rsidRPr="00675333" w:rsidRDefault="001A529F" w:rsidP="00675333">
      <w:pPr>
        <w:pStyle w:val="Standard"/>
        <w:widowControl w:val="0"/>
        <w:suppressAutoHyphens w:val="0"/>
        <w:ind w:firstLine="709"/>
        <w:jc w:val="both"/>
        <w:rPr>
          <w:spacing w:val="-4"/>
          <w:sz w:val="28"/>
        </w:rPr>
      </w:pPr>
      <w:r w:rsidRPr="00675333">
        <w:rPr>
          <w:spacing w:val="-4"/>
          <w:sz w:val="28"/>
        </w:rPr>
        <w:t xml:space="preserve">Как видно из рисунка </w:t>
      </w:r>
      <w:r w:rsidR="004B5CF0" w:rsidRPr="00675333">
        <w:rPr>
          <w:spacing w:val="-4"/>
          <w:sz w:val="28"/>
        </w:rPr>
        <w:t>4</w:t>
      </w:r>
      <w:r w:rsidR="000767C2" w:rsidRPr="00675333">
        <w:rPr>
          <w:spacing w:val="-4"/>
          <w:sz w:val="28"/>
        </w:rPr>
        <w:t>.19</w:t>
      </w:r>
      <w:r w:rsidRPr="00675333">
        <w:rPr>
          <w:spacing w:val="-4"/>
          <w:sz w:val="28"/>
        </w:rPr>
        <w:t xml:space="preserve">, обработанная керосином почва в концентрации </w:t>
      </w:r>
      <w:r w:rsidRPr="00675333">
        <w:rPr>
          <w:spacing w:val="-4"/>
          <w:sz w:val="28"/>
          <w:lang w:val="kk-KZ"/>
        </w:rPr>
        <w:t>8</w:t>
      </w:r>
      <w:r w:rsidRPr="00675333">
        <w:rPr>
          <w:spacing w:val="-4"/>
          <w:sz w:val="28"/>
        </w:rPr>
        <w:t> г/кг является фитотоксичной до 10 суток после детоксикации, т.к. посеянные семена редиса всходов не дали.</w:t>
      </w:r>
    </w:p>
    <w:p w14:paraId="600A9CA6" w14:textId="77777777" w:rsidR="001A529F" w:rsidRPr="00675333" w:rsidRDefault="001A529F" w:rsidP="00675333">
      <w:pPr>
        <w:pStyle w:val="Standard"/>
        <w:widowControl w:val="0"/>
        <w:suppressAutoHyphens w:val="0"/>
        <w:ind w:firstLine="709"/>
        <w:jc w:val="both"/>
        <w:rPr>
          <w:spacing w:val="-4"/>
          <w:sz w:val="28"/>
        </w:rPr>
      </w:pPr>
      <w:r w:rsidRPr="00675333">
        <w:rPr>
          <w:spacing w:val="-4"/>
          <w:sz w:val="28"/>
        </w:rPr>
        <w:t>Длина проростков редиса, выращенного в фоновой почве, взятой с глубины 0-</w:t>
      </w:r>
      <w:smartTag w:uri="urn:schemas-microsoft-com:office:smarttags" w:element="metricconverter">
        <w:smartTagPr>
          <w:attr w:name="ProductID" w:val="25 см"/>
        </w:smartTagPr>
        <w:r w:rsidRPr="00675333">
          <w:rPr>
            <w:spacing w:val="-4"/>
            <w:sz w:val="28"/>
          </w:rPr>
          <w:t>25 см</w:t>
        </w:r>
      </w:smartTag>
      <w:r w:rsidRPr="00675333">
        <w:rPr>
          <w:spacing w:val="-4"/>
          <w:sz w:val="28"/>
        </w:rPr>
        <w:t>, 25-</w:t>
      </w:r>
      <w:smartTag w:uri="urn:schemas-microsoft-com:office:smarttags" w:element="metricconverter">
        <w:smartTagPr>
          <w:attr w:name="ProductID" w:val="50 см"/>
        </w:smartTagPr>
        <w:r w:rsidRPr="00675333">
          <w:rPr>
            <w:spacing w:val="-4"/>
            <w:sz w:val="28"/>
          </w:rPr>
          <w:t>50 см</w:t>
        </w:r>
      </w:smartTag>
      <w:r w:rsidRPr="00675333">
        <w:rPr>
          <w:spacing w:val="-4"/>
          <w:sz w:val="28"/>
        </w:rPr>
        <w:t xml:space="preserve"> и 50-</w:t>
      </w:r>
      <w:smartTag w:uri="urn:schemas-microsoft-com:office:smarttags" w:element="metricconverter">
        <w:smartTagPr>
          <w:attr w:name="ProductID" w:val="100 см"/>
        </w:smartTagPr>
        <w:r w:rsidRPr="00675333">
          <w:rPr>
            <w:spacing w:val="-4"/>
            <w:sz w:val="28"/>
          </w:rPr>
          <w:t>100 см</w:t>
        </w:r>
      </w:smartTag>
      <w:r w:rsidRPr="00675333">
        <w:rPr>
          <w:spacing w:val="-4"/>
          <w:sz w:val="28"/>
        </w:rPr>
        <w:t>, составила в среднем 6,3; 5.6 и 7,7 см, корней - 8,3; 10,6; 10,0 см, соответственно.</w:t>
      </w:r>
    </w:p>
    <w:p w14:paraId="12287FFF" w14:textId="77777777" w:rsidR="001A529F" w:rsidRPr="00675333" w:rsidRDefault="001A529F" w:rsidP="00675333">
      <w:pPr>
        <w:pStyle w:val="Standard"/>
        <w:suppressAutoHyphens w:val="0"/>
        <w:ind w:firstLine="709"/>
        <w:jc w:val="both"/>
        <w:rPr>
          <w:spacing w:val="-4"/>
          <w:sz w:val="28"/>
        </w:rPr>
      </w:pPr>
      <w:r w:rsidRPr="00675333">
        <w:rPr>
          <w:spacing w:val="-4"/>
          <w:sz w:val="28"/>
        </w:rPr>
        <w:t xml:space="preserve">После обработки почвы керосином и через 5 суток после детоксикации ни в одной из проб почвы редис не дал всходов. В почве через 10 суток после детоксикации, редис вырос только в опытном образце, при этом средняя длина проростков равнялась </w:t>
      </w:r>
      <w:smartTag w:uri="urn:schemas-microsoft-com:office:smarttags" w:element="metricconverter">
        <w:smartTagPr>
          <w:attr w:name="ProductID" w:val="1 см"/>
        </w:smartTagPr>
        <w:r w:rsidRPr="00675333">
          <w:rPr>
            <w:spacing w:val="-4"/>
            <w:sz w:val="28"/>
          </w:rPr>
          <w:t>1 см</w:t>
        </w:r>
      </w:smartTag>
      <w:r w:rsidRPr="00675333">
        <w:rPr>
          <w:spacing w:val="-4"/>
          <w:sz w:val="28"/>
        </w:rPr>
        <w:t>, корня - 0,75 см. Через 20 суток после детоксикации рост редиса отмечен в опытной почве на всех площадках, при этом в почве верхних горизонтов длина проростков достигла результатов фоновых проб почвы, длина корешков - превысила их. В контрольном образце верхнего горизонта (0-</w:t>
      </w:r>
      <w:smartTag w:uri="urn:schemas-microsoft-com:office:smarttags" w:element="metricconverter">
        <w:smartTagPr>
          <w:attr w:name="ProductID" w:val="25 см"/>
        </w:smartTagPr>
        <w:r w:rsidRPr="00675333">
          <w:rPr>
            <w:spacing w:val="-4"/>
            <w:sz w:val="28"/>
          </w:rPr>
          <w:t>25 см</w:t>
        </w:r>
      </w:smartTag>
      <w:r w:rsidRPr="00675333">
        <w:rPr>
          <w:spacing w:val="-4"/>
          <w:sz w:val="28"/>
        </w:rPr>
        <w:t>) редис не взошел, в образце почвы с глубины 25-</w:t>
      </w:r>
      <w:smartTag w:uri="urn:schemas-microsoft-com:office:smarttags" w:element="metricconverter">
        <w:smartTagPr>
          <w:attr w:name="ProductID" w:val="50 см"/>
        </w:smartTagPr>
        <w:r w:rsidRPr="00675333">
          <w:rPr>
            <w:spacing w:val="-4"/>
            <w:sz w:val="28"/>
          </w:rPr>
          <w:t>50 см</w:t>
        </w:r>
      </w:smartTag>
      <w:r w:rsidRPr="00675333">
        <w:rPr>
          <w:spacing w:val="-4"/>
          <w:sz w:val="28"/>
        </w:rPr>
        <w:t xml:space="preserve"> длина проростков редиса составила </w:t>
      </w:r>
      <w:smartTag w:uri="urn:schemas-microsoft-com:office:smarttags" w:element="metricconverter">
        <w:smartTagPr>
          <w:attr w:name="ProductID" w:val="2 см"/>
        </w:smartTagPr>
        <w:r w:rsidRPr="00675333">
          <w:rPr>
            <w:spacing w:val="-4"/>
            <w:sz w:val="28"/>
          </w:rPr>
          <w:t>2 см</w:t>
        </w:r>
      </w:smartTag>
      <w:r w:rsidRPr="00675333">
        <w:rPr>
          <w:spacing w:val="-4"/>
          <w:sz w:val="28"/>
        </w:rPr>
        <w:t xml:space="preserve">, корней </w:t>
      </w:r>
      <w:smartTag w:uri="urn:schemas-microsoft-com:office:smarttags" w:element="metricconverter">
        <w:smartTagPr>
          <w:attr w:name="ProductID" w:val="-1 см"/>
        </w:smartTagPr>
        <w:r w:rsidRPr="00675333">
          <w:rPr>
            <w:spacing w:val="-4"/>
            <w:sz w:val="28"/>
          </w:rPr>
          <w:t>-1 см</w:t>
        </w:r>
      </w:smartTag>
      <w:r w:rsidRPr="00675333">
        <w:rPr>
          <w:spacing w:val="-4"/>
          <w:sz w:val="28"/>
        </w:rPr>
        <w:t>, с глубины 50-</w:t>
      </w:r>
      <w:smartTag w:uri="urn:schemas-microsoft-com:office:smarttags" w:element="metricconverter">
        <w:smartTagPr>
          <w:attr w:name="ProductID" w:val="100 см"/>
        </w:smartTagPr>
        <w:r w:rsidRPr="00675333">
          <w:rPr>
            <w:spacing w:val="-4"/>
            <w:sz w:val="28"/>
          </w:rPr>
          <w:t>100 см</w:t>
        </w:r>
      </w:smartTag>
      <w:r w:rsidRPr="00675333">
        <w:rPr>
          <w:spacing w:val="-4"/>
          <w:sz w:val="28"/>
        </w:rPr>
        <w:t xml:space="preserve"> длина проростков 1,1 см, корней - 3,75 см., т. е. растения значительно отставали от опытных образцов. Через 30 суток после детоксикации в опытных пробах почвы с глубины 0-25 и 25-</w:t>
      </w:r>
      <w:smartTag w:uri="urn:schemas-microsoft-com:office:smarttags" w:element="metricconverter">
        <w:smartTagPr>
          <w:attr w:name="ProductID" w:val="50 см"/>
        </w:smartTagPr>
        <w:r w:rsidRPr="00675333">
          <w:rPr>
            <w:spacing w:val="-4"/>
            <w:sz w:val="28"/>
          </w:rPr>
          <w:t>50 см</w:t>
        </w:r>
      </w:smartTag>
      <w:r w:rsidRPr="00675333">
        <w:rPr>
          <w:spacing w:val="-4"/>
          <w:sz w:val="28"/>
        </w:rPr>
        <w:t xml:space="preserve"> длина проростков была на уровне проростков фоновой почвы, корни были длиннее почти вдвое на 4,4-5,7 см. В почве нижнего горизонта (50-</w:t>
      </w:r>
      <w:smartTag w:uri="urn:schemas-microsoft-com:office:smarttags" w:element="metricconverter">
        <w:smartTagPr>
          <w:attr w:name="ProductID" w:val="100 см"/>
        </w:smartTagPr>
        <w:r w:rsidRPr="00675333">
          <w:rPr>
            <w:spacing w:val="-4"/>
            <w:sz w:val="28"/>
          </w:rPr>
          <w:t>100 см</w:t>
        </w:r>
      </w:smartTag>
      <w:r w:rsidRPr="00675333">
        <w:rPr>
          <w:spacing w:val="-4"/>
          <w:sz w:val="28"/>
        </w:rPr>
        <w:t xml:space="preserve">) всходы несколько уступали по длине корня и </w:t>
      </w:r>
      <w:r w:rsidRPr="00675333">
        <w:rPr>
          <w:spacing w:val="-4"/>
          <w:sz w:val="28"/>
        </w:rPr>
        <w:lastRenderedPageBreak/>
        <w:t xml:space="preserve">проростков аналогичному фоновому образцу. К этому времени контрольная почва остается фитотоксичной. </w:t>
      </w:r>
    </w:p>
    <w:p w14:paraId="36C31E7F" w14:textId="77777777" w:rsidR="001A529F" w:rsidRPr="00675333" w:rsidRDefault="001A529F" w:rsidP="00675333">
      <w:pPr>
        <w:pStyle w:val="Standard"/>
        <w:suppressAutoHyphens w:val="0"/>
        <w:ind w:firstLine="709"/>
        <w:jc w:val="both"/>
        <w:rPr>
          <w:spacing w:val="-4"/>
          <w:sz w:val="28"/>
        </w:rPr>
      </w:pPr>
      <w:r w:rsidRPr="00675333">
        <w:rPr>
          <w:spacing w:val="-4"/>
          <w:sz w:val="28"/>
        </w:rPr>
        <w:t xml:space="preserve">Таким образом, все исследованные микроорганизмы реагируют на присутствие в почве керосина в концентрации </w:t>
      </w:r>
      <w:r w:rsidRPr="00675333">
        <w:rPr>
          <w:spacing w:val="-4"/>
          <w:sz w:val="28"/>
          <w:lang w:val="kk-KZ"/>
        </w:rPr>
        <w:t>8</w:t>
      </w:r>
      <w:r w:rsidRPr="00675333">
        <w:rPr>
          <w:spacing w:val="-4"/>
          <w:sz w:val="28"/>
        </w:rPr>
        <w:t xml:space="preserve"> г/кг почвы. Наиболее чувствительными оказались микроскопические грибы, которые не были обнаружены в почве после обработки ее керосином и детоксикации на всем протяжении опыта. Меньшую чувствительность проявили микроорганизмы, усваивающие органические формы азота, число которых на всех площадках через 12 ч после заливки керосина снизилось на 3 порядка. В дальнейшем, произошло постепенное повышение их содержания в опыте до </w:t>
      </w:r>
      <w:r w:rsidRPr="00675333">
        <w:rPr>
          <w:spacing w:val="-4"/>
          <w:sz w:val="28"/>
          <w:lang w:val="en-US"/>
        </w:rPr>
        <w:t>n</w:t>
      </w:r>
      <w:r w:rsidRPr="00675333">
        <w:rPr>
          <w:spacing w:val="-4"/>
          <w:sz w:val="28"/>
        </w:rPr>
        <w:t>×10</w:t>
      </w:r>
      <w:r w:rsidRPr="00675333">
        <w:rPr>
          <w:spacing w:val="-4"/>
          <w:sz w:val="28"/>
          <w:vertAlign w:val="superscript"/>
        </w:rPr>
        <w:t>8</w:t>
      </w:r>
      <w:r w:rsidRPr="00675333">
        <w:rPr>
          <w:spacing w:val="-4"/>
          <w:sz w:val="28"/>
        </w:rPr>
        <w:t xml:space="preserve"> КОЕ/г, в контроле - </w:t>
      </w:r>
      <w:r w:rsidRPr="00675333">
        <w:rPr>
          <w:spacing w:val="-4"/>
          <w:sz w:val="28"/>
          <w:lang w:val="en-US"/>
        </w:rPr>
        <w:t>n</w:t>
      </w:r>
      <w:r w:rsidRPr="00675333">
        <w:rPr>
          <w:spacing w:val="-4"/>
          <w:sz w:val="28"/>
        </w:rPr>
        <w:t>×10</w:t>
      </w:r>
      <w:r w:rsidRPr="00675333">
        <w:rPr>
          <w:spacing w:val="-4"/>
          <w:sz w:val="28"/>
          <w:vertAlign w:val="superscript"/>
        </w:rPr>
        <w:t>7</w:t>
      </w:r>
      <w:r w:rsidRPr="00675333">
        <w:rPr>
          <w:spacing w:val="-4"/>
          <w:sz w:val="28"/>
        </w:rPr>
        <w:t> КОЕ/г. Микроорганизмы, усваивающие неорганические формы азота не были выявлены в фоновой почве, но обнаружены в опытной пробе почвы на 3 сутки после детоксикации, в контрольной – на пятые сутки эксперимента. К концу наблюдений их количество в верхнем слое опытного образца почвы составило 2,2×10</w:t>
      </w:r>
      <w:r w:rsidRPr="00675333">
        <w:rPr>
          <w:spacing w:val="-4"/>
          <w:sz w:val="28"/>
          <w:vertAlign w:val="superscript"/>
        </w:rPr>
        <w:t>8</w:t>
      </w:r>
      <w:r w:rsidRPr="00675333">
        <w:rPr>
          <w:spacing w:val="-4"/>
          <w:sz w:val="28"/>
        </w:rPr>
        <w:t> КОЕ/г, контрольного - 8,1×10</w:t>
      </w:r>
      <w:r w:rsidRPr="00675333">
        <w:rPr>
          <w:spacing w:val="-4"/>
          <w:sz w:val="28"/>
          <w:vertAlign w:val="superscript"/>
        </w:rPr>
        <w:t>6 </w:t>
      </w:r>
      <w:r w:rsidRPr="00675333">
        <w:rPr>
          <w:spacing w:val="-4"/>
          <w:sz w:val="28"/>
        </w:rPr>
        <w:t>КОЕ/г.</w:t>
      </w:r>
    </w:p>
    <w:p w14:paraId="7675C533" w14:textId="77777777" w:rsidR="001A529F" w:rsidRPr="00675333" w:rsidRDefault="001A529F"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Обработанная керосином почва стала фитотоксичной. Через 10 суток после детоксикации редис вырос только в опытной почве, при этом средняя длина проростков равнялась </w:t>
      </w:r>
      <w:smartTag w:uri="urn:schemas-microsoft-com:office:smarttags" w:element="metricconverter">
        <w:smartTagPr>
          <w:attr w:name="ProductID" w:val="1 см"/>
        </w:smartTagPr>
        <w:r w:rsidRPr="00675333">
          <w:rPr>
            <w:rFonts w:ascii="Times New Roman" w:hAnsi="Times New Roman" w:cs="Times New Roman"/>
            <w:spacing w:val="-4"/>
            <w:sz w:val="28"/>
            <w:szCs w:val="24"/>
          </w:rPr>
          <w:t>1 см</w:t>
        </w:r>
      </w:smartTag>
      <w:r w:rsidRPr="00675333">
        <w:rPr>
          <w:rFonts w:ascii="Times New Roman" w:hAnsi="Times New Roman" w:cs="Times New Roman"/>
          <w:spacing w:val="-4"/>
          <w:sz w:val="28"/>
          <w:szCs w:val="24"/>
        </w:rPr>
        <w:t>, корня - 0,75 см, что в 5-10 раз меньше, чем в фоновой почве. Через 20 суток после детоксикации рост редиса отмечен в опытных образцах почвы всех глубин, при этом в почве верхних горизонтов длина проростков достигла результатов фоновых почв, длина корешков - превысила их. В контрольных пробах почвы верхнего горизонта (0-</w:t>
      </w:r>
      <w:smartTag w:uri="urn:schemas-microsoft-com:office:smarttags" w:element="metricconverter">
        <w:smartTagPr>
          <w:attr w:name="ProductID" w:val="25 см"/>
        </w:smartTagPr>
        <w:r w:rsidRPr="00675333">
          <w:rPr>
            <w:rFonts w:ascii="Times New Roman" w:hAnsi="Times New Roman" w:cs="Times New Roman"/>
            <w:spacing w:val="-4"/>
            <w:sz w:val="28"/>
            <w:szCs w:val="24"/>
          </w:rPr>
          <w:t>25 см</w:t>
        </w:r>
      </w:smartTag>
      <w:r w:rsidRPr="00675333">
        <w:rPr>
          <w:rFonts w:ascii="Times New Roman" w:hAnsi="Times New Roman" w:cs="Times New Roman"/>
          <w:spacing w:val="-4"/>
          <w:sz w:val="28"/>
          <w:szCs w:val="24"/>
        </w:rPr>
        <w:t>) редис не взошел, в почвы с глубины 25-</w:t>
      </w:r>
      <w:smartTag w:uri="urn:schemas-microsoft-com:office:smarttags" w:element="metricconverter">
        <w:smartTagPr>
          <w:attr w:name="ProductID" w:val="50 см"/>
        </w:smartTagPr>
        <w:r w:rsidRPr="00675333">
          <w:rPr>
            <w:rFonts w:ascii="Times New Roman" w:hAnsi="Times New Roman" w:cs="Times New Roman"/>
            <w:spacing w:val="-4"/>
            <w:sz w:val="28"/>
            <w:szCs w:val="24"/>
          </w:rPr>
          <w:t>50 см</w:t>
        </w:r>
      </w:smartTag>
      <w:r w:rsidRPr="00675333">
        <w:rPr>
          <w:rFonts w:ascii="Times New Roman" w:hAnsi="Times New Roman" w:cs="Times New Roman"/>
          <w:spacing w:val="-4"/>
          <w:sz w:val="28"/>
          <w:szCs w:val="24"/>
        </w:rPr>
        <w:t xml:space="preserve"> длина проростков редиса составила </w:t>
      </w:r>
      <w:smartTag w:uri="urn:schemas-microsoft-com:office:smarttags" w:element="metricconverter">
        <w:smartTagPr>
          <w:attr w:name="ProductID" w:val="2 см"/>
        </w:smartTagPr>
        <w:r w:rsidRPr="00675333">
          <w:rPr>
            <w:rFonts w:ascii="Times New Roman" w:hAnsi="Times New Roman" w:cs="Times New Roman"/>
            <w:spacing w:val="-4"/>
            <w:sz w:val="28"/>
            <w:szCs w:val="24"/>
          </w:rPr>
          <w:t>2 см</w:t>
        </w:r>
      </w:smartTag>
      <w:r w:rsidRPr="00675333">
        <w:rPr>
          <w:rFonts w:ascii="Times New Roman" w:hAnsi="Times New Roman" w:cs="Times New Roman"/>
          <w:spacing w:val="-4"/>
          <w:sz w:val="28"/>
          <w:szCs w:val="24"/>
        </w:rPr>
        <w:t xml:space="preserve">, корней </w:t>
      </w:r>
      <w:smartTag w:uri="urn:schemas-microsoft-com:office:smarttags" w:element="metricconverter">
        <w:smartTagPr>
          <w:attr w:name="ProductID" w:val="-1 см"/>
        </w:smartTagPr>
        <w:r w:rsidRPr="00675333">
          <w:rPr>
            <w:rFonts w:ascii="Times New Roman" w:hAnsi="Times New Roman" w:cs="Times New Roman"/>
            <w:spacing w:val="-4"/>
            <w:sz w:val="28"/>
            <w:szCs w:val="24"/>
          </w:rPr>
          <w:t>-1 см</w:t>
        </w:r>
      </w:smartTag>
      <w:r w:rsidRPr="00675333">
        <w:rPr>
          <w:rFonts w:ascii="Times New Roman" w:hAnsi="Times New Roman" w:cs="Times New Roman"/>
          <w:spacing w:val="-4"/>
          <w:sz w:val="28"/>
          <w:szCs w:val="24"/>
        </w:rPr>
        <w:t>, с глубины 50-</w:t>
      </w:r>
      <w:smartTag w:uri="urn:schemas-microsoft-com:office:smarttags" w:element="metricconverter">
        <w:smartTagPr>
          <w:attr w:name="ProductID" w:val="100 см"/>
        </w:smartTagPr>
        <w:r w:rsidRPr="00675333">
          <w:rPr>
            <w:rFonts w:ascii="Times New Roman" w:hAnsi="Times New Roman" w:cs="Times New Roman"/>
            <w:spacing w:val="-4"/>
            <w:sz w:val="28"/>
            <w:szCs w:val="24"/>
          </w:rPr>
          <w:t>100 см</w:t>
        </w:r>
      </w:smartTag>
      <w:r w:rsidRPr="00675333">
        <w:rPr>
          <w:rFonts w:ascii="Times New Roman" w:hAnsi="Times New Roman" w:cs="Times New Roman"/>
          <w:spacing w:val="-4"/>
          <w:sz w:val="28"/>
          <w:szCs w:val="24"/>
        </w:rPr>
        <w:t xml:space="preserve"> - длина проростков 1,1 см, корней - 3,75 см, что значительно ниже (на 5 и 2 раза) опытных образцов.</w:t>
      </w:r>
    </w:p>
    <w:p w14:paraId="1F1B3848" w14:textId="77777777" w:rsidR="001A529F" w:rsidRPr="00675333" w:rsidRDefault="001A529F" w:rsidP="00675333">
      <w:pPr>
        <w:widowControl w:val="0"/>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i/>
          <w:spacing w:val="-4"/>
          <w:sz w:val="28"/>
          <w:szCs w:val="24"/>
        </w:rPr>
        <w:t xml:space="preserve">Площадка 196. Серо-бурая пустынная почва (нагрузка – </w:t>
      </w:r>
      <w:r w:rsidRPr="00675333">
        <w:rPr>
          <w:rFonts w:ascii="Times New Roman" w:hAnsi="Times New Roman" w:cs="Times New Roman"/>
          <w:i/>
          <w:spacing w:val="-4"/>
          <w:sz w:val="28"/>
          <w:szCs w:val="24"/>
          <w:lang w:val="kk-KZ"/>
        </w:rPr>
        <w:t>26</w:t>
      </w:r>
      <w:r w:rsidRPr="00675333">
        <w:rPr>
          <w:rFonts w:ascii="Times New Roman" w:hAnsi="Times New Roman" w:cs="Times New Roman"/>
          <w:i/>
          <w:spacing w:val="-4"/>
          <w:sz w:val="28"/>
          <w:szCs w:val="24"/>
        </w:rPr>
        <w:t xml:space="preserve"> г/кг)</w:t>
      </w:r>
      <w:r w:rsidR="00B14E36" w:rsidRPr="00675333">
        <w:rPr>
          <w:rFonts w:ascii="Times New Roman" w:hAnsi="Times New Roman" w:cs="Times New Roman"/>
          <w:i/>
          <w:spacing w:val="-4"/>
          <w:sz w:val="28"/>
          <w:szCs w:val="24"/>
        </w:rPr>
        <w:t xml:space="preserve">. </w:t>
      </w:r>
      <w:r w:rsidRPr="00675333">
        <w:rPr>
          <w:rStyle w:val="StrongEmphasis"/>
          <w:rFonts w:ascii="Times New Roman" w:hAnsi="Times New Roman"/>
          <w:b w:val="0"/>
          <w:bCs w:val="0"/>
          <w:spacing w:val="-4"/>
          <w:sz w:val="28"/>
          <w:szCs w:val="24"/>
        </w:rPr>
        <w:t xml:space="preserve">Проведен микробиологический анализ </w:t>
      </w:r>
      <w:r w:rsidRPr="00675333">
        <w:rPr>
          <w:rFonts w:ascii="Times New Roman" w:hAnsi="Times New Roman" w:cs="Times New Roman"/>
          <w:spacing w:val="-4"/>
          <w:sz w:val="28"/>
          <w:szCs w:val="24"/>
        </w:rPr>
        <w:t xml:space="preserve">проб почвы пл.196, отобранных до глубины </w:t>
      </w:r>
      <w:smartTag w:uri="urn:schemas-microsoft-com:office:smarttags" w:element="metricconverter">
        <w:smartTagPr>
          <w:attr w:name="ProductID" w:val="25 см"/>
        </w:smartTagPr>
        <w:r w:rsidRPr="00675333">
          <w:rPr>
            <w:rFonts w:ascii="Times New Roman" w:hAnsi="Times New Roman" w:cs="Times New Roman"/>
            <w:spacing w:val="-4"/>
            <w:sz w:val="28"/>
            <w:szCs w:val="24"/>
          </w:rPr>
          <w:t>25 см</w:t>
        </w:r>
      </w:smartTag>
      <w:r w:rsidRPr="00675333">
        <w:rPr>
          <w:rFonts w:ascii="Times New Roman" w:hAnsi="Times New Roman" w:cs="Times New Roman"/>
          <w:spacing w:val="-4"/>
          <w:sz w:val="28"/>
          <w:szCs w:val="24"/>
        </w:rPr>
        <w:t xml:space="preserve"> через 1, 3, 5, 10, 20, 30 суток после детоксикации почвы залитой керосином с нагрузкой </w:t>
      </w:r>
      <w:r w:rsidRPr="00675333">
        <w:rPr>
          <w:rFonts w:ascii="Times New Roman" w:hAnsi="Times New Roman" w:cs="Times New Roman"/>
          <w:spacing w:val="-4"/>
          <w:sz w:val="28"/>
          <w:szCs w:val="24"/>
          <w:lang w:val="kk-KZ"/>
        </w:rPr>
        <w:t>26</w:t>
      </w:r>
      <w:r w:rsidRPr="00675333">
        <w:rPr>
          <w:rFonts w:ascii="Times New Roman" w:hAnsi="Times New Roman" w:cs="Times New Roman"/>
          <w:spacing w:val="-4"/>
          <w:sz w:val="28"/>
          <w:szCs w:val="24"/>
        </w:rPr>
        <w:t xml:space="preserve"> г/кг, результаты исследований представлены в виде графиков на рисунке </w:t>
      </w:r>
      <w:r w:rsidR="004B5CF0" w:rsidRPr="00675333">
        <w:rPr>
          <w:rFonts w:ascii="Times New Roman" w:hAnsi="Times New Roman" w:cs="Times New Roman"/>
          <w:spacing w:val="-4"/>
          <w:sz w:val="28"/>
          <w:szCs w:val="24"/>
        </w:rPr>
        <w:t>4</w:t>
      </w:r>
      <w:r w:rsidR="000767C2" w:rsidRPr="00675333">
        <w:rPr>
          <w:rFonts w:ascii="Times New Roman" w:hAnsi="Times New Roman" w:cs="Times New Roman"/>
          <w:spacing w:val="-4"/>
          <w:sz w:val="28"/>
          <w:szCs w:val="24"/>
        </w:rPr>
        <w:t>.20</w:t>
      </w:r>
      <w:r w:rsidRPr="00675333">
        <w:rPr>
          <w:rFonts w:ascii="Times New Roman" w:hAnsi="Times New Roman" w:cs="Times New Roman"/>
          <w:spacing w:val="-4"/>
          <w:sz w:val="28"/>
          <w:szCs w:val="24"/>
        </w:rPr>
        <w:t>.</w:t>
      </w:r>
    </w:p>
    <w:p w14:paraId="724AD448" w14:textId="77777777" w:rsidR="00B450EB" w:rsidRPr="00675333" w:rsidRDefault="00B450EB" w:rsidP="00675333">
      <w:pPr>
        <w:pStyle w:val="Standard"/>
        <w:widowControl w:val="0"/>
        <w:ind w:firstLine="709"/>
        <w:jc w:val="both"/>
        <w:rPr>
          <w:sz w:val="28"/>
        </w:rPr>
      </w:pPr>
      <w:r w:rsidRPr="00675333">
        <w:rPr>
          <w:sz w:val="28"/>
        </w:rPr>
        <w:t>Как показано на рисунке 4.20, уже через 12 часов после обработки почвы (пл. 196) керосином при дозировке 26 г/кг общее количество микроорганизмов, использующих органические формы азота, снизилось как в опыте, так и в контроле — до 1,0×10⁴ КОЕ/г. Численность спорообразующих бактерий составила 1,0–2,0×10⁴ КОЕ/г. При этом микроскопические грибы и микроорганизмы, усваивающие неорганические формы азота, не выявлены.</w:t>
      </w:r>
    </w:p>
    <w:p w14:paraId="3BBEBBDA" w14:textId="77777777" w:rsidR="00B450EB" w:rsidRPr="00675333" w:rsidRDefault="00B450EB" w:rsidP="00675333">
      <w:pPr>
        <w:pStyle w:val="Standard"/>
        <w:widowControl w:val="0"/>
        <w:suppressAutoHyphens w:val="0"/>
        <w:ind w:firstLine="709"/>
        <w:jc w:val="both"/>
        <w:rPr>
          <w:sz w:val="28"/>
        </w:rPr>
      </w:pPr>
      <w:r w:rsidRPr="00675333">
        <w:rPr>
          <w:sz w:val="28"/>
        </w:rPr>
        <w:t>Спустя 24 часа после детоксикации количество микроорганизмов, растущих на МПА, а также споровых бактерий сохранялось на прежнем уровне. Микроскопические грибы и нитрифицирующие микроорганизмы также отсутствовали.</w:t>
      </w:r>
    </w:p>
    <w:p w14:paraId="1F39710A" w14:textId="77777777" w:rsidR="001A529F" w:rsidRPr="00675333" w:rsidRDefault="001A529F" w:rsidP="00675333">
      <w:pPr>
        <w:pStyle w:val="Standard"/>
        <w:widowControl w:val="0"/>
        <w:suppressAutoHyphens w:val="0"/>
        <w:ind w:firstLine="709"/>
        <w:jc w:val="both"/>
        <w:rPr>
          <w:sz w:val="28"/>
        </w:rPr>
      </w:pPr>
      <w:r w:rsidRPr="00675333">
        <w:rPr>
          <w:sz w:val="28"/>
        </w:rPr>
        <w:t xml:space="preserve">Через 3 суток после детоксикации количество микроорганизмов, растущих на МПА увеличилось на три порядка в опытном образце почвы до 9 млн. КОЕ/г, в контрольном – до 67 тыс. КОЕ/г. Количество споровых бактерий в почве опытного участка увеличилось в 3 раза. </w:t>
      </w:r>
    </w:p>
    <w:p w14:paraId="79B2541C" w14:textId="77777777" w:rsidR="00507AB7" w:rsidRPr="00675333" w:rsidRDefault="00507AB7" w:rsidP="00675333">
      <w:pPr>
        <w:pStyle w:val="Standard"/>
        <w:widowControl w:val="0"/>
        <w:suppressAutoHyphens w:val="0"/>
        <w:ind w:firstLine="709"/>
        <w:jc w:val="both"/>
        <w:rPr>
          <w:sz w:val="28"/>
        </w:rPr>
      </w:pPr>
      <w:r w:rsidRPr="00675333">
        <w:rPr>
          <w:sz w:val="28"/>
        </w:rPr>
        <w:lastRenderedPageBreak/>
        <w:t>В опытном и контрольном образцах почвы появились микроорганизмы, усваивающие неорганические формы азота, в количестве 2-1 млн. КОЕ/г.</w:t>
      </w:r>
    </w:p>
    <w:p w14:paraId="4951C150" w14:textId="77777777" w:rsidR="00507AB7" w:rsidRPr="00675333" w:rsidRDefault="00507AB7" w:rsidP="00675333">
      <w:pPr>
        <w:pStyle w:val="Standard"/>
        <w:suppressAutoHyphens w:val="0"/>
        <w:ind w:firstLine="709"/>
        <w:jc w:val="both"/>
        <w:rPr>
          <w:sz w:val="28"/>
        </w:rPr>
      </w:pPr>
      <w:r w:rsidRPr="00675333">
        <w:rPr>
          <w:sz w:val="28"/>
        </w:rPr>
        <w:t>Через 5 суток после детоксикации в опытном образце содержание микроорганизмов, растущих на МПА, увеличилось на порядок до 70 млн. КОЕ/г, в контрольном – на три порядка до 7 млн. КОЕ/г. Содержание остальных микроорганизмов осталось на прежнем уровне.</w:t>
      </w:r>
    </w:p>
    <w:p w14:paraId="6071FFBD" w14:textId="77777777" w:rsidR="00507AB7" w:rsidRPr="00675333" w:rsidRDefault="00507AB7" w:rsidP="00675333">
      <w:pPr>
        <w:pStyle w:val="Standard"/>
        <w:suppressAutoHyphens w:val="0"/>
        <w:ind w:firstLine="709"/>
        <w:jc w:val="both"/>
        <w:rPr>
          <w:sz w:val="28"/>
        </w:rPr>
      </w:pPr>
      <w:r w:rsidRPr="00675333">
        <w:rPr>
          <w:sz w:val="28"/>
        </w:rPr>
        <w:t>Через 10 и 20 суток после детоксикации следует стабильный рост численности всех почвенных микроорганизмов, достигая на 30 сутки эксперимента 83 млн. КОЕ/г на МПА в опыте и 16 млн. КОЕ/г в контроле. ОМЧ на КАА на экспериментальном участке достигли 21 млн. КОЕ/г, на контрольном на три порядка меньше - 25 тыс. КОЕ/г. Численность споровых бактерий на экспериментальном участке достигла фоновых значений, на контрольном превысила их в 2 раза до 1 млн. КОЕ/г.</w:t>
      </w:r>
    </w:p>
    <w:p w14:paraId="106CE229" w14:textId="77777777" w:rsidR="001A529F" w:rsidRPr="00675333" w:rsidRDefault="001A529F" w:rsidP="00675333">
      <w:pPr>
        <w:widowControl w:val="0"/>
        <w:spacing w:after="0" w:line="240" w:lineRule="auto"/>
        <w:ind w:firstLine="709"/>
        <w:rPr>
          <w:rFonts w:ascii="Times New Roman" w:hAnsi="Times New Roman" w:cs="Times New Roman"/>
          <w:sz w:val="28"/>
          <w:szCs w:val="24"/>
        </w:rPr>
      </w:pPr>
    </w:p>
    <w:p w14:paraId="3C2CF2F8" w14:textId="77777777" w:rsidR="001A529F" w:rsidRPr="00675333" w:rsidRDefault="001A529F" w:rsidP="00675333">
      <w:pPr>
        <w:spacing w:after="0" w:line="240" w:lineRule="auto"/>
        <w:jc w:val="center"/>
        <w:rPr>
          <w:rFonts w:ascii="Times New Roman" w:hAnsi="Times New Roman" w:cs="Times New Roman"/>
          <w:noProof/>
          <w:kern w:val="3"/>
          <w:sz w:val="28"/>
          <w:szCs w:val="24"/>
        </w:rPr>
      </w:pPr>
      <w:r w:rsidRPr="00675333">
        <w:rPr>
          <w:rFonts w:ascii="Times New Roman" w:hAnsi="Times New Roman" w:cs="Times New Roman"/>
          <w:noProof/>
          <w:kern w:val="3"/>
          <w:sz w:val="28"/>
          <w:szCs w:val="24"/>
          <w:lang w:eastAsia="ru-RU"/>
        </w:rPr>
        <w:drawing>
          <wp:inline distT="0" distB="0" distL="0" distR="0" wp14:anchorId="57469CB5" wp14:editId="4AF69FAC">
            <wp:extent cx="5229225" cy="2124075"/>
            <wp:effectExtent l="19050" t="19050" r="28575" b="28575"/>
            <wp:docPr id="196448666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229225" cy="2124075"/>
                    </a:xfrm>
                    <a:prstGeom prst="rect">
                      <a:avLst/>
                    </a:prstGeom>
                    <a:noFill/>
                    <a:ln w="6350" cmpd="sng">
                      <a:solidFill>
                        <a:srgbClr val="000000"/>
                      </a:solidFill>
                      <a:miter lim="800000"/>
                      <a:headEnd/>
                      <a:tailEnd/>
                    </a:ln>
                    <a:effectLst/>
                  </pic:spPr>
                </pic:pic>
              </a:graphicData>
            </a:graphic>
          </wp:inline>
        </w:drawing>
      </w:r>
    </w:p>
    <w:p w14:paraId="2371F727" w14:textId="77777777" w:rsidR="001A529F" w:rsidRPr="00675333" w:rsidRDefault="001A529F" w:rsidP="00675333">
      <w:pPr>
        <w:spacing w:after="0" w:line="240" w:lineRule="auto"/>
        <w:jc w:val="center"/>
        <w:rPr>
          <w:rFonts w:ascii="Times New Roman" w:hAnsi="Times New Roman" w:cs="Times New Roman"/>
          <w:kern w:val="3"/>
          <w:sz w:val="28"/>
          <w:szCs w:val="24"/>
        </w:rPr>
      </w:pPr>
      <w:r w:rsidRPr="00675333">
        <w:rPr>
          <w:rFonts w:ascii="Times New Roman" w:hAnsi="Times New Roman" w:cs="Times New Roman"/>
          <w:noProof/>
          <w:kern w:val="3"/>
          <w:sz w:val="28"/>
          <w:szCs w:val="24"/>
          <w:lang w:eastAsia="ru-RU"/>
        </w:rPr>
        <w:drawing>
          <wp:inline distT="0" distB="0" distL="0" distR="0" wp14:anchorId="7258741B" wp14:editId="466B1BDB">
            <wp:extent cx="5229225" cy="2124075"/>
            <wp:effectExtent l="19050" t="19050" r="28575" b="28575"/>
            <wp:docPr id="7228927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229225" cy="2124075"/>
                    </a:xfrm>
                    <a:prstGeom prst="rect">
                      <a:avLst/>
                    </a:prstGeom>
                    <a:noFill/>
                    <a:ln w="6350" cmpd="sng">
                      <a:solidFill>
                        <a:srgbClr val="000000"/>
                      </a:solidFill>
                      <a:miter lim="800000"/>
                      <a:headEnd/>
                      <a:tailEnd/>
                    </a:ln>
                    <a:effectLst/>
                  </pic:spPr>
                </pic:pic>
              </a:graphicData>
            </a:graphic>
          </wp:inline>
        </w:drawing>
      </w:r>
    </w:p>
    <w:p w14:paraId="66234B96" w14:textId="77777777" w:rsidR="001A529F" w:rsidRPr="00675333" w:rsidRDefault="001A529F" w:rsidP="00675333">
      <w:pPr>
        <w:pStyle w:val="Standard"/>
        <w:jc w:val="center"/>
        <w:rPr>
          <w:sz w:val="28"/>
        </w:rPr>
      </w:pPr>
      <w:r w:rsidRPr="00675333">
        <w:rPr>
          <w:noProof/>
          <w:sz w:val="28"/>
        </w:rPr>
        <w:drawing>
          <wp:inline distT="0" distB="0" distL="0" distR="0" wp14:anchorId="161877B4" wp14:editId="43B4F162">
            <wp:extent cx="5219700" cy="552450"/>
            <wp:effectExtent l="19050" t="19050" r="19050" b="19050"/>
            <wp:docPr id="77991567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219700" cy="552450"/>
                    </a:xfrm>
                    <a:prstGeom prst="rect">
                      <a:avLst/>
                    </a:prstGeom>
                    <a:noFill/>
                    <a:ln w="6350" cmpd="sng">
                      <a:solidFill>
                        <a:srgbClr val="000000"/>
                      </a:solidFill>
                      <a:miter lim="800000"/>
                      <a:headEnd/>
                      <a:tailEnd/>
                    </a:ln>
                    <a:effectLst/>
                  </pic:spPr>
                </pic:pic>
              </a:graphicData>
            </a:graphic>
          </wp:inline>
        </w:drawing>
      </w:r>
    </w:p>
    <w:p w14:paraId="7317B113" w14:textId="77777777" w:rsidR="001A529F" w:rsidRPr="00675333" w:rsidRDefault="001A529F" w:rsidP="00675333">
      <w:pPr>
        <w:pStyle w:val="Standard"/>
        <w:ind w:firstLine="709"/>
        <w:jc w:val="center"/>
        <w:rPr>
          <w:sz w:val="28"/>
        </w:rPr>
      </w:pPr>
      <w:r w:rsidRPr="00675333">
        <w:rPr>
          <w:sz w:val="28"/>
        </w:rPr>
        <w:t xml:space="preserve">Рисунок </w:t>
      </w:r>
      <w:r w:rsidR="004B5CF0" w:rsidRPr="00675333">
        <w:rPr>
          <w:sz w:val="28"/>
        </w:rPr>
        <w:t>4</w:t>
      </w:r>
      <w:r w:rsidR="000767C2" w:rsidRPr="00675333">
        <w:rPr>
          <w:sz w:val="28"/>
        </w:rPr>
        <w:t>.20</w:t>
      </w:r>
      <w:r w:rsidRPr="00675333">
        <w:rPr>
          <w:sz w:val="28"/>
        </w:rPr>
        <w:t xml:space="preserve"> - Рост различных групп микроорганизмов на питательных </w:t>
      </w:r>
    </w:p>
    <w:p w14:paraId="6EF12235" w14:textId="77777777" w:rsidR="001A529F" w:rsidRPr="00675333" w:rsidRDefault="001A529F" w:rsidP="00675333">
      <w:pPr>
        <w:pStyle w:val="Standard"/>
        <w:ind w:firstLine="709"/>
        <w:jc w:val="center"/>
        <w:rPr>
          <w:sz w:val="28"/>
        </w:rPr>
      </w:pPr>
      <w:r w:rsidRPr="00675333">
        <w:rPr>
          <w:sz w:val="28"/>
        </w:rPr>
        <w:t xml:space="preserve">средах пл. 196, нагрузка </w:t>
      </w:r>
      <w:r w:rsidRPr="00675333">
        <w:rPr>
          <w:sz w:val="28"/>
          <w:lang w:val="kk-KZ"/>
        </w:rPr>
        <w:t>26</w:t>
      </w:r>
      <w:r w:rsidRPr="00675333">
        <w:rPr>
          <w:sz w:val="28"/>
        </w:rPr>
        <w:t xml:space="preserve"> г/кг</w:t>
      </w:r>
      <w:r w:rsidR="00B14E36" w:rsidRPr="00675333">
        <w:rPr>
          <w:sz w:val="28"/>
        </w:rPr>
        <w:t>.</w:t>
      </w:r>
    </w:p>
    <w:p w14:paraId="33BA3248" w14:textId="77777777" w:rsidR="001A529F" w:rsidRPr="00675333" w:rsidRDefault="001A529F" w:rsidP="00675333">
      <w:pPr>
        <w:spacing w:after="0" w:line="240" w:lineRule="auto"/>
        <w:ind w:firstLine="709"/>
        <w:rPr>
          <w:rFonts w:ascii="Times New Roman" w:hAnsi="Times New Roman" w:cs="Times New Roman"/>
          <w:kern w:val="3"/>
          <w:sz w:val="32"/>
          <w:szCs w:val="24"/>
        </w:rPr>
      </w:pPr>
    </w:p>
    <w:p w14:paraId="0927C4B5" w14:textId="77777777" w:rsidR="001A529F" w:rsidRPr="00675333" w:rsidRDefault="001A529F" w:rsidP="00675333">
      <w:pPr>
        <w:pStyle w:val="Standard"/>
        <w:widowControl w:val="0"/>
        <w:suppressAutoHyphens w:val="0"/>
        <w:ind w:firstLine="709"/>
        <w:jc w:val="both"/>
        <w:rPr>
          <w:sz w:val="28"/>
        </w:rPr>
      </w:pPr>
      <w:r w:rsidRPr="00675333">
        <w:rPr>
          <w:sz w:val="28"/>
        </w:rPr>
        <w:t>Интенсивность дыхания почвы находилась в пределах 180-200 мг СО</w:t>
      </w:r>
      <w:r w:rsidRPr="00675333">
        <w:rPr>
          <w:sz w:val="28"/>
          <w:vertAlign w:val="subscript"/>
        </w:rPr>
        <w:t>2</w:t>
      </w:r>
      <w:r w:rsidRPr="00675333">
        <w:rPr>
          <w:sz w:val="28"/>
        </w:rPr>
        <w:t>/м</w:t>
      </w:r>
      <w:r w:rsidRPr="00675333">
        <w:rPr>
          <w:sz w:val="28"/>
          <w:vertAlign w:val="superscript"/>
        </w:rPr>
        <w:t>2</w:t>
      </w:r>
      <w:r w:rsidRPr="00675333">
        <w:rPr>
          <w:sz w:val="28"/>
        </w:rPr>
        <w:t>/ч-1.</w:t>
      </w:r>
    </w:p>
    <w:p w14:paraId="55B21158" w14:textId="77777777" w:rsidR="001A529F" w:rsidRPr="00675333" w:rsidRDefault="001A529F" w:rsidP="00675333">
      <w:pPr>
        <w:pStyle w:val="Standard"/>
        <w:widowControl w:val="0"/>
        <w:ind w:firstLine="709"/>
        <w:jc w:val="both"/>
        <w:rPr>
          <w:sz w:val="28"/>
        </w:rPr>
      </w:pPr>
      <w:r w:rsidRPr="00675333">
        <w:rPr>
          <w:sz w:val="28"/>
        </w:rPr>
        <w:t>В процессе исследований установлено, что микробиоценоз проб серо-</w:t>
      </w:r>
      <w:r w:rsidRPr="00675333">
        <w:rPr>
          <w:sz w:val="28"/>
        </w:rPr>
        <w:lastRenderedPageBreak/>
        <w:t xml:space="preserve">бурой пустынной почвы (пл. 196), отобранных через 30 дней </w:t>
      </w:r>
      <w:r w:rsidRPr="00675333">
        <w:rPr>
          <w:rFonts w:eastAsia="Calibri"/>
          <w:sz w:val="28"/>
        </w:rPr>
        <w:t xml:space="preserve">после заливки керосина </w:t>
      </w:r>
      <w:r w:rsidR="005D1743" w:rsidRPr="00675333">
        <w:rPr>
          <w:rFonts w:eastAsia="Calibri"/>
          <w:sz w:val="28"/>
        </w:rPr>
        <w:t>с</w:t>
      </w:r>
      <w:r w:rsidRPr="00675333">
        <w:rPr>
          <w:rFonts w:eastAsia="Calibri"/>
          <w:sz w:val="28"/>
        </w:rPr>
        <w:t xml:space="preserve"> нагрузкой </w:t>
      </w:r>
      <w:r w:rsidRPr="00675333">
        <w:rPr>
          <w:rFonts w:eastAsia="Calibri"/>
          <w:spacing w:val="-6"/>
          <w:sz w:val="28"/>
          <w:lang w:val="kk-KZ" w:eastAsia="en-US"/>
        </w:rPr>
        <w:t>26</w:t>
      </w:r>
      <w:r w:rsidRPr="00675333">
        <w:rPr>
          <w:rFonts w:eastAsia="Calibri"/>
          <w:spacing w:val="-6"/>
          <w:sz w:val="28"/>
          <w:lang w:eastAsia="en-US"/>
        </w:rPr>
        <w:t xml:space="preserve"> г/кг, </w:t>
      </w:r>
      <w:r w:rsidRPr="00675333">
        <w:rPr>
          <w:sz w:val="28"/>
        </w:rPr>
        <w:t xml:space="preserve">представлен в основном тремя группами микроорганизмов (рисунок </w:t>
      </w:r>
      <w:r w:rsidR="004B5CF0" w:rsidRPr="00675333">
        <w:rPr>
          <w:sz w:val="28"/>
        </w:rPr>
        <w:t>4</w:t>
      </w:r>
      <w:r w:rsidR="000767C2" w:rsidRPr="00675333">
        <w:rPr>
          <w:sz w:val="28"/>
        </w:rPr>
        <w:t>.21</w:t>
      </w:r>
      <w:r w:rsidRPr="00675333">
        <w:rPr>
          <w:sz w:val="28"/>
        </w:rPr>
        <w:t>).</w:t>
      </w:r>
    </w:p>
    <w:p w14:paraId="2B5042A6" w14:textId="77777777" w:rsidR="00507AB7" w:rsidRPr="00675333" w:rsidRDefault="00507AB7" w:rsidP="00675333">
      <w:pPr>
        <w:pStyle w:val="Standard"/>
        <w:suppressAutoHyphens w:val="0"/>
        <w:ind w:firstLine="709"/>
        <w:jc w:val="both"/>
        <w:rPr>
          <w:spacing w:val="-4"/>
          <w:sz w:val="28"/>
        </w:rPr>
      </w:pPr>
      <w:r w:rsidRPr="00675333">
        <w:rPr>
          <w:spacing w:val="-4"/>
          <w:sz w:val="28"/>
        </w:rPr>
        <w:t xml:space="preserve">Обработанная керосином почва при нагрузке </w:t>
      </w:r>
      <w:r w:rsidRPr="00675333">
        <w:rPr>
          <w:spacing w:val="-4"/>
          <w:sz w:val="28"/>
          <w:lang w:val="kk-KZ"/>
        </w:rPr>
        <w:t>26</w:t>
      </w:r>
      <w:r w:rsidRPr="00675333">
        <w:rPr>
          <w:spacing w:val="-4"/>
          <w:sz w:val="28"/>
        </w:rPr>
        <w:t> г/кг стала фитотоксичной. Только через 30 дней после детоксикации редис пророс в почвах с глубины 50-</w:t>
      </w:r>
      <w:smartTag w:uri="urn:schemas-microsoft-com:office:smarttags" w:element="metricconverter">
        <w:smartTagPr>
          <w:attr w:name="ProductID" w:val="100 см"/>
        </w:smartTagPr>
        <w:r w:rsidRPr="00675333">
          <w:rPr>
            <w:spacing w:val="-4"/>
            <w:sz w:val="28"/>
          </w:rPr>
          <w:t>100 см</w:t>
        </w:r>
      </w:smartTag>
      <w:r w:rsidRPr="00675333">
        <w:rPr>
          <w:spacing w:val="-4"/>
          <w:sz w:val="28"/>
        </w:rPr>
        <w:t xml:space="preserve">. При этом длина проростков в опытном и контрольном образцах составила </w:t>
      </w:r>
      <w:smartTag w:uri="urn:schemas-microsoft-com:office:smarttags" w:element="metricconverter">
        <w:smartTagPr>
          <w:attr w:name="ProductID" w:val="1,1 см"/>
        </w:smartTagPr>
        <w:r w:rsidRPr="00675333">
          <w:rPr>
            <w:spacing w:val="-4"/>
            <w:sz w:val="28"/>
          </w:rPr>
          <w:t>1,1 см</w:t>
        </w:r>
      </w:smartTag>
      <w:r w:rsidRPr="00675333">
        <w:rPr>
          <w:spacing w:val="-4"/>
          <w:sz w:val="28"/>
        </w:rPr>
        <w:t>, длина корня в опытном образце – 2,6 см, в контрольном - 0,85 см.</w:t>
      </w:r>
    </w:p>
    <w:p w14:paraId="4119A070" w14:textId="77777777" w:rsidR="001A529F" w:rsidRDefault="00507AB7" w:rsidP="00675333">
      <w:pPr>
        <w:pStyle w:val="Standard"/>
        <w:widowControl w:val="0"/>
        <w:ind w:firstLine="709"/>
        <w:jc w:val="both"/>
        <w:rPr>
          <w:spacing w:val="-4"/>
          <w:sz w:val="28"/>
        </w:rPr>
      </w:pPr>
      <w:r w:rsidRPr="00675333">
        <w:rPr>
          <w:spacing w:val="-4"/>
          <w:sz w:val="28"/>
        </w:rPr>
        <w:t xml:space="preserve">Таким образом, при обработке почвы керосином в концентрации </w:t>
      </w:r>
      <w:r w:rsidRPr="00675333">
        <w:rPr>
          <w:spacing w:val="-4"/>
          <w:sz w:val="28"/>
          <w:lang w:val="kk-KZ"/>
        </w:rPr>
        <w:t>26</w:t>
      </w:r>
      <w:r w:rsidRPr="00675333">
        <w:rPr>
          <w:spacing w:val="-4"/>
          <w:sz w:val="28"/>
        </w:rPr>
        <w:t> г/кг наиболее чувствительными также являются микроскопические грибы, наличие которых не обнаружено в почве после ее обработки керосином в течение всего опыта.</w:t>
      </w:r>
    </w:p>
    <w:p w14:paraId="0F2CC321" w14:textId="77777777" w:rsidR="00E05456" w:rsidRPr="00675333" w:rsidRDefault="00E05456" w:rsidP="00675333">
      <w:pPr>
        <w:pStyle w:val="Standard"/>
        <w:widowControl w:val="0"/>
        <w:ind w:firstLine="709"/>
        <w:jc w:val="both"/>
        <w:rPr>
          <w:sz w:val="28"/>
        </w:rPr>
      </w:pPr>
    </w:p>
    <w:p w14:paraId="434685AE" w14:textId="77777777" w:rsidR="001A529F" w:rsidRPr="00675333" w:rsidRDefault="001A529F" w:rsidP="00675333">
      <w:pPr>
        <w:pStyle w:val="Standard"/>
        <w:widowControl w:val="0"/>
        <w:jc w:val="center"/>
        <w:rPr>
          <w:sz w:val="28"/>
        </w:rPr>
      </w:pPr>
      <w:r w:rsidRPr="00675333">
        <w:rPr>
          <w:noProof/>
          <w:sz w:val="28"/>
        </w:rPr>
        <w:drawing>
          <wp:inline distT="0" distB="0" distL="0" distR="0" wp14:anchorId="0F9D10E6" wp14:editId="179E084C">
            <wp:extent cx="1790700" cy="1743075"/>
            <wp:effectExtent l="19050" t="19050" r="19050" b="28575"/>
            <wp:docPr id="951221674"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0"/>
                    <pic:cNvPicPr preferRelativeResize="0">
                      <a:picLocks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90700" cy="1743075"/>
                    </a:xfrm>
                    <a:prstGeom prst="rect">
                      <a:avLst/>
                    </a:prstGeom>
                    <a:noFill/>
                    <a:ln w="6350" cmpd="sng">
                      <a:solidFill>
                        <a:srgbClr val="000000"/>
                      </a:solidFill>
                      <a:miter lim="800000"/>
                      <a:headEnd/>
                      <a:tailEnd/>
                    </a:ln>
                    <a:effectLst/>
                  </pic:spPr>
                </pic:pic>
              </a:graphicData>
            </a:graphic>
          </wp:inline>
        </w:drawing>
      </w:r>
      <w:r w:rsidRPr="00675333">
        <w:rPr>
          <w:sz w:val="28"/>
        </w:rPr>
        <w:t xml:space="preserve">   </w:t>
      </w:r>
      <w:r w:rsidRPr="00675333">
        <w:rPr>
          <w:noProof/>
          <w:sz w:val="28"/>
        </w:rPr>
        <w:drawing>
          <wp:inline distT="0" distB="0" distL="0" distR="0" wp14:anchorId="24B0FCB0" wp14:editId="34DAC4CE">
            <wp:extent cx="1743075" cy="1771650"/>
            <wp:effectExtent l="19050" t="19050" r="28575" b="19050"/>
            <wp:docPr id="9607320"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1"/>
                    <pic:cNvPicPr preferRelativeResize="0">
                      <a:picLocks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43075" cy="1771650"/>
                    </a:xfrm>
                    <a:prstGeom prst="rect">
                      <a:avLst/>
                    </a:prstGeom>
                    <a:noFill/>
                    <a:ln w="6350" cmpd="sng">
                      <a:solidFill>
                        <a:srgbClr val="000000"/>
                      </a:solidFill>
                      <a:miter lim="800000"/>
                      <a:headEnd/>
                      <a:tailEnd/>
                    </a:ln>
                    <a:effectLst/>
                  </pic:spPr>
                </pic:pic>
              </a:graphicData>
            </a:graphic>
          </wp:inline>
        </w:drawing>
      </w:r>
      <w:r w:rsidRPr="00675333">
        <w:rPr>
          <w:sz w:val="28"/>
        </w:rPr>
        <w:t xml:space="preserve">   </w:t>
      </w:r>
      <w:r w:rsidRPr="00675333">
        <w:rPr>
          <w:noProof/>
          <w:sz w:val="28"/>
        </w:rPr>
        <w:drawing>
          <wp:inline distT="0" distB="0" distL="0" distR="0" wp14:anchorId="47BCD6A5" wp14:editId="3283608B">
            <wp:extent cx="1771650" cy="1762125"/>
            <wp:effectExtent l="19050" t="19050" r="19050" b="28575"/>
            <wp:docPr id="186969109"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pic:cNvPicPr preferRelativeResize="0">
                      <a:picLocks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71650" cy="1762125"/>
                    </a:xfrm>
                    <a:prstGeom prst="rect">
                      <a:avLst/>
                    </a:prstGeom>
                    <a:noFill/>
                    <a:ln w="6350" cmpd="sng">
                      <a:solidFill>
                        <a:srgbClr val="000000"/>
                      </a:solidFill>
                      <a:miter lim="800000"/>
                      <a:headEnd/>
                      <a:tailEnd/>
                    </a:ln>
                    <a:effectLst/>
                  </pic:spPr>
                </pic:pic>
              </a:graphicData>
            </a:graphic>
          </wp:inline>
        </w:drawing>
      </w:r>
    </w:p>
    <w:p w14:paraId="03834300" w14:textId="77777777" w:rsidR="001A529F" w:rsidRPr="00675333" w:rsidRDefault="001A529F" w:rsidP="00675333">
      <w:pPr>
        <w:pStyle w:val="Standard"/>
        <w:suppressAutoHyphens w:val="0"/>
        <w:jc w:val="center"/>
        <w:rPr>
          <w:sz w:val="28"/>
        </w:rPr>
      </w:pPr>
      <w:r w:rsidRPr="00675333">
        <w:rPr>
          <w:sz w:val="28"/>
        </w:rPr>
        <w:t>а</w:t>
      </w:r>
      <w:r w:rsidRPr="00675333">
        <w:rPr>
          <w:sz w:val="28"/>
        </w:rPr>
        <w:tab/>
      </w:r>
      <w:r w:rsidRPr="00675333">
        <w:rPr>
          <w:sz w:val="28"/>
        </w:rPr>
        <w:tab/>
      </w:r>
      <w:r w:rsidR="005D1743" w:rsidRPr="00675333">
        <w:rPr>
          <w:sz w:val="28"/>
        </w:rPr>
        <w:t xml:space="preserve">     </w:t>
      </w:r>
      <w:r w:rsidRPr="00675333">
        <w:rPr>
          <w:sz w:val="28"/>
        </w:rPr>
        <w:tab/>
      </w:r>
      <w:r w:rsidRPr="00675333">
        <w:rPr>
          <w:sz w:val="28"/>
        </w:rPr>
        <w:tab/>
        <w:t xml:space="preserve">   б</w:t>
      </w:r>
      <w:r w:rsidRPr="00675333">
        <w:rPr>
          <w:sz w:val="28"/>
        </w:rPr>
        <w:tab/>
      </w:r>
      <w:r w:rsidRPr="00675333">
        <w:rPr>
          <w:sz w:val="28"/>
        </w:rPr>
        <w:tab/>
      </w:r>
      <w:r w:rsidRPr="00675333">
        <w:rPr>
          <w:sz w:val="28"/>
        </w:rPr>
        <w:tab/>
      </w:r>
      <w:r w:rsidRPr="00675333">
        <w:rPr>
          <w:sz w:val="28"/>
        </w:rPr>
        <w:tab/>
        <w:t xml:space="preserve">       в</w:t>
      </w:r>
    </w:p>
    <w:p w14:paraId="5DAE01DC" w14:textId="77777777" w:rsidR="001A529F" w:rsidRPr="00675333" w:rsidRDefault="001A529F" w:rsidP="00675333">
      <w:pPr>
        <w:pStyle w:val="Standard"/>
        <w:suppressAutoHyphens w:val="0"/>
        <w:jc w:val="center"/>
        <w:rPr>
          <w:sz w:val="28"/>
        </w:rPr>
      </w:pPr>
      <w:r w:rsidRPr="00675333">
        <w:rPr>
          <w:sz w:val="28"/>
        </w:rPr>
        <w:t xml:space="preserve">Рисунок </w:t>
      </w:r>
      <w:r w:rsidR="004B5CF0" w:rsidRPr="00675333">
        <w:rPr>
          <w:sz w:val="28"/>
        </w:rPr>
        <w:t>4</w:t>
      </w:r>
      <w:r w:rsidR="000767C2" w:rsidRPr="00675333">
        <w:rPr>
          <w:sz w:val="28"/>
        </w:rPr>
        <w:t>.21</w:t>
      </w:r>
      <w:r w:rsidRPr="00675333">
        <w:rPr>
          <w:sz w:val="28"/>
        </w:rPr>
        <w:t xml:space="preserve"> - Рост различных групп микроорганизмов на питательных средах </w:t>
      </w:r>
    </w:p>
    <w:p w14:paraId="778A2ADD" w14:textId="77777777" w:rsidR="001A529F" w:rsidRPr="00675333" w:rsidRDefault="001A529F" w:rsidP="00675333">
      <w:pPr>
        <w:pStyle w:val="Standard"/>
        <w:suppressAutoHyphens w:val="0"/>
        <w:ind w:firstLine="992"/>
        <w:jc w:val="center"/>
        <w:rPr>
          <w:sz w:val="28"/>
        </w:rPr>
      </w:pPr>
      <w:r w:rsidRPr="00675333">
        <w:rPr>
          <w:sz w:val="28"/>
        </w:rPr>
        <w:t>(а - ОМЧ на МПА; б - ОМЧ на КАА; в - споровые бактерии на МПА)</w:t>
      </w:r>
      <w:r w:rsidR="005D1743" w:rsidRPr="00675333">
        <w:rPr>
          <w:sz w:val="28"/>
        </w:rPr>
        <w:t>.</w:t>
      </w:r>
    </w:p>
    <w:p w14:paraId="0A9B473D" w14:textId="77777777" w:rsidR="001A529F" w:rsidRPr="00675333" w:rsidRDefault="001A529F" w:rsidP="00675333">
      <w:pPr>
        <w:pStyle w:val="Standard"/>
        <w:suppressAutoHyphens w:val="0"/>
        <w:ind w:firstLine="709"/>
        <w:jc w:val="both"/>
        <w:rPr>
          <w:sz w:val="28"/>
        </w:rPr>
      </w:pPr>
    </w:p>
    <w:p w14:paraId="0208B8D2" w14:textId="77777777" w:rsidR="00B450EB" w:rsidRPr="00675333" w:rsidRDefault="00B450EB" w:rsidP="00675333">
      <w:pPr>
        <w:pStyle w:val="Standard"/>
        <w:suppressAutoHyphens w:val="0"/>
        <w:ind w:firstLine="709"/>
        <w:jc w:val="both"/>
        <w:rPr>
          <w:spacing w:val="-4"/>
          <w:sz w:val="28"/>
        </w:rPr>
      </w:pPr>
      <w:r w:rsidRPr="00675333">
        <w:rPr>
          <w:spacing w:val="-4"/>
          <w:sz w:val="28"/>
        </w:rPr>
        <w:t>Через 12 часов после внесения керосина количество микроорганизмов, использующих органические формы азота, уменьшилось как в контрольных, так и в опытных образцах на пять порядков. В дальнейшем наблюдалось постепенное восстановление их численности: в обработанных почвах показатель достигал уровня n×10⁷ КОЕ/г, тогда как в контрольных вариантах он оставался в 5–10 раз ниже. Микроорганизмы, способные усваивать минеральные формы азота, появились в обоих образцах спустя трое суток после проведения детоксикации. К концу наблюдений их количество в верхнем слое опытного образца почвы составило 2,1×10</w:t>
      </w:r>
      <w:r w:rsidRPr="00675333">
        <w:rPr>
          <w:spacing w:val="-4"/>
          <w:sz w:val="28"/>
          <w:vertAlign w:val="superscript"/>
        </w:rPr>
        <w:t>7 </w:t>
      </w:r>
      <w:r w:rsidRPr="00675333">
        <w:rPr>
          <w:spacing w:val="-4"/>
          <w:sz w:val="28"/>
        </w:rPr>
        <w:t>КОЕ/г, контрольного - 2,5×10</w:t>
      </w:r>
      <w:r w:rsidRPr="00675333">
        <w:rPr>
          <w:spacing w:val="-4"/>
          <w:sz w:val="28"/>
          <w:vertAlign w:val="superscript"/>
        </w:rPr>
        <w:t>6 </w:t>
      </w:r>
      <w:r w:rsidRPr="00675333">
        <w:rPr>
          <w:spacing w:val="-4"/>
          <w:sz w:val="28"/>
        </w:rPr>
        <w:t>КОЕ/г. Наиболее устойчивыми к испытанным концентрациям керосина являются споровые бактерии, число которых после обработки почвы снизилось на 1 порядок и к концу наблюдений восстановилось до прежнего уровня.</w:t>
      </w:r>
    </w:p>
    <w:p w14:paraId="23A6F29C" w14:textId="77777777" w:rsidR="001A529F" w:rsidRPr="00675333" w:rsidRDefault="001A529F" w:rsidP="00675333">
      <w:pPr>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spacing w:val="-4"/>
          <w:sz w:val="28"/>
          <w:szCs w:val="24"/>
        </w:rPr>
        <w:t xml:space="preserve">Почва после обработки керосином с нагрузкой </w:t>
      </w:r>
      <w:r w:rsidRPr="00675333">
        <w:rPr>
          <w:rFonts w:ascii="Times New Roman" w:hAnsi="Times New Roman" w:cs="Times New Roman"/>
          <w:spacing w:val="-4"/>
          <w:sz w:val="28"/>
          <w:szCs w:val="24"/>
          <w:lang w:val="kk-KZ"/>
        </w:rPr>
        <w:t>26</w:t>
      </w:r>
      <w:r w:rsidRPr="00675333">
        <w:rPr>
          <w:rFonts w:ascii="Times New Roman" w:hAnsi="Times New Roman" w:cs="Times New Roman"/>
          <w:spacing w:val="-4"/>
          <w:sz w:val="28"/>
          <w:szCs w:val="24"/>
        </w:rPr>
        <w:t> г/кг и последующей детоксикацией является фитотоксичной и практически не восстановилась до конца эксперимента.</w:t>
      </w:r>
    </w:p>
    <w:p w14:paraId="56B6057E" w14:textId="77777777" w:rsidR="001A529F" w:rsidRPr="00675333" w:rsidRDefault="001A529F" w:rsidP="00675333">
      <w:pPr>
        <w:widowControl w:val="0"/>
        <w:spacing w:after="0" w:line="240" w:lineRule="auto"/>
        <w:ind w:firstLine="709"/>
        <w:jc w:val="both"/>
        <w:rPr>
          <w:rFonts w:ascii="Times New Roman" w:hAnsi="Times New Roman" w:cs="Times New Roman"/>
          <w:spacing w:val="-4"/>
          <w:sz w:val="28"/>
          <w:szCs w:val="24"/>
        </w:rPr>
      </w:pPr>
      <w:r w:rsidRPr="00675333">
        <w:rPr>
          <w:rFonts w:ascii="Times New Roman" w:hAnsi="Times New Roman" w:cs="Times New Roman"/>
          <w:i/>
          <w:spacing w:val="-4"/>
          <w:sz w:val="28"/>
          <w:szCs w:val="24"/>
        </w:rPr>
        <w:t xml:space="preserve">Площадка 31. Песчаная пустынная почва (нагрузка - </w:t>
      </w:r>
      <w:r w:rsidRPr="00675333">
        <w:rPr>
          <w:rFonts w:ascii="Times New Roman" w:hAnsi="Times New Roman" w:cs="Times New Roman"/>
          <w:i/>
          <w:spacing w:val="-4"/>
          <w:sz w:val="28"/>
          <w:szCs w:val="24"/>
          <w:lang w:val="kk-KZ"/>
        </w:rPr>
        <w:t>26</w:t>
      </w:r>
      <w:r w:rsidRPr="00675333">
        <w:rPr>
          <w:rFonts w:ascii="Times New Roman" w:hAnsi="Times New Roman" w:cs="Times New Roman"/>
          <w:spacing w:val="-4"/>
          <w:sz w:val="28"/>
          <w:szCs w:val="24"/>
        </w:rPr>
        <w:t xml:space="preserve"> </w:t>
      </w:r>
      <w:r w:rsidRPr="00675333">
        <w:rPr>
          <w:rFonts w:ascii="Times New Roman" w:hAnsi="Times New Roman" w:cs="Times New Roman"/>
          <w:i/>
          <w:spacing w:val="-4"/>
          <w:sz w:val="28"/>
          <w:szCs w:val="24"/>
        </w:rPr>
        <w:t>г/кг)</w:t>
      </w:r>
      <w:r w:rsidR="00AA747F" w:rsidRPr="00675333">
        <w:rPr>
          <w:rFonts w:ascii="Times New Roman" w:hAnsi="Times New Roman" w:cs="Times New Roman"/>
          <w:i/>
          <w:spacing w:val="-4"/>
          <w:sz w:val="28"/>
          <w:szCs w:val="24"/>
        </w:rPr>
        <w:t xml:space="preserve">. </w:t>
      </w:r>
      <w:r w:rsidRPr="00675333">
        <w:rPr>
          <w:rStyle w:val="StrongEmphasis"/>
          <w:rFonts w:ascii="Times New Roman" w:hAnsi="Times New Roman"/>
          <w:b w:val="0"/>
          <w:bCs w:val="0"/>
          <w:spacing w:val="-4"/>
          <w:sz w:val="28"/>
          <w:szCs w:val="24"/>
        </w:rPr>
        <w:t xml:space="preserve">Проведен микробиологический анализ </w:t>
      </w:r>
      <w:r w:rsidRPr="00675333">
        <w:rPr>
          <w:rFonts w:ascii="Times New Roman" w:hAnsi="Times New Roman" w:cs="Times New Roman"/>
          <w:spacing w:val="-4"/>
          <w:sz w:val="28"/>
          <w:szCs w:val="24"/>
        </w:rPr>
        <w:t xml:space="preserve">проб почвы пл.31, отобранных до глубины </w:t>
      </w:r>
      <w:smartTag w:uri="urn:schemas-microsoft-com:office:smarttags" w:element="metricconverter">
        <w:smartTagPr>
          <w:attr w:name="ProductID" w:val="25 см"/>
        </w:smartTagPr>
        <w:r w:rsidRPr="00675333">
          <w:rPr>
            <w:rFonts w:ascii="Times New Roman" w:hAnsi="Times New Roman" w:cs="Times New Roman"/>
            <w:spacing w:val="-4"/>
            <w:sz w:val="28"/>
            <w:szCs w:val="24"/>
          </w:rPr>
          <w:t>25 см</w:t>
        </w:r>
      </w:smartTag>
      <w:r w:rsidRPr="00675333">
        <w:rPr>
          <w:rFonts w:ascii="Times New Roman" w:hAnsi="Times New Roman" w:cs="Times New Roman"/>
          <w:spacing w:val="-4"/>
          <w:sz w:val="28"/>
          <w:szCs w:val="24"/>
        </w:rPr>
        <w:t xml:space="preserve"> через 1, 3, 5, 10, 20 и 30 суток после детоксикации почвы залитой керосином с </w:t>
      </w:r>
      <w:r w:rsidRPr="00675333">
        <w:rPr>
          <w:rFonts w:ascii="Times New Roman" w:hAnsi="Times New Roman" w:cs="Times New Roman"/>
          <w:spacing w:val="-4"/>
          <w:sz w:val="28"/>
          <w:szCs w:val="24"/>
        </w:rPr>
        <w:lastRenderedPageBreak/>
        <w:t xml:space="preserve">нагрузкой </w:t>
      </w:r>
      <w:r w:rsidRPr="00675333">
        <w:rPr>
          <w:rFonts w:ascii="Times New Roman" w:hAnsi="Times New Roman" w:cs="Times New Roman"/>
          <w:spacing w:val="-4"/>
          <w:sz w:val="28"/>
          <w:szCs w:val="24"/>
          <w:lang w:val="kk-KZ"/>
        </w:rPr>
        <w:t>26</w:t>
      </w:r>
      <w:r w:rsidRPr="00675333">
        <w:rPr>
          <w:rFonts w:ascii="Times New Roman" w:hAnsi="Times New Roman" w:cs="Times New Roman"/>
          <w:spacing w:val="-4"/>
          <w:sz w:val="28"/>
          <w:szCs w:val="24"/>
        </w:rPr>
        <w:t xml:space="preserve"> г/кг, результаты исследований представлены в виде графиков на рисунке </w:t>
      </w:r>
      <w:r w:rsidR="004B5CF0" w:rsidRPr="00675333">
        <w:rPr>
          <w:rFonts w:ascii="Times New Roman" w:hAnsi="Times New Roman" w:cs="Times New Roman"/>
          <w:spacing w:val="-4"/>
          <w:sz w:val="28"/>
          <w:szCs w:val="24"/>
        </w:rPr>
        <w:t>4</w:t>
      </w:r>
      <w:r w:rsidR="000767C2" w:rsidRPr="00675333">
        <w:rPr>
          <w:rFonts w:ascii="Times New Roman" w:hAnsi="Times New Roman" w:cs="Times New Roman"/>
          <w:spacing w:val="-4"/>
          <w:sz w:val="28"/>
          <w:szCs w:val="24"/>
        </w:rPr>
        <w:t>.22</w:t>
      </w:r>
      <w:r w:rsidRPr="00675333">
        <w:rPr>
          <w:rFonts w:ascii="Times New Roman" w:hAnsi="Times New Roman" w:cs="Times New Roman"/>
          <w:spacing w:val="-4"/>
          <w:sz w:val="28"/>
          <w:szCs w:val="24"/>
        </w:rPr>
        <w:t>.</w:t>
      </w:r>
    </w:p>
    <w:p w14:paraId="1FFD93CF" w14:textId="77777777" w:rsidR="00507AB7" w:rsidRPr="00675333" w:rsidRDefault="00507AB7" w:rsidP="00675333">
      <w:pPr>
        <w:pStyle w:val="Standard"/>
        <w:ind w:firstLine="709"/>
        <w:jc w:val="both"/>
        <w:rPr>
          <w:sz w:val="28"/>
        </w:rPr>
      </w:pPr>
      <w:r w:rsidRPr="00675333">
        <w:rPr>
          <w:sz w:val="28"/>
        </w:rPr>
        <w:t>Через 12 часов после обработки почвы керосином с нагрузкой 26 г/кг общее количество микроорганизмов, усваивающих органические формы азота, снизилось как в опытных, так и в контрольных образцах — до 3,0–1,0×10⁶ КОЕ/г. Численность спорообразующих бактерий во всех вариантах составила около n×10⁴ КОЕ/г. При этом содержание микроскопических грибов в опытной почве уменьшилось на один порядок. Интересно отметить, что микроорганизмы, использующие неорганические формы азота, были выявлены как в опытных, так и в контрольных образцах — в количестве 3–2 млн КОЕ/г соответственно, хотя в исходной (фоновой) почве они ранее не обнаруживались.</w:t>
      </w:r>
    </w:p>
    <w:p w14:paraId="5E1C284A" w14:textId="77777777" w:rsidR="001A529F" w:rsidRDefault="001A529F" w:rsidP="00675333">
      <w:pPr>
        <w:widowControl w:val="0"/>
        <w:spacing w:after="0" w:line="240" w:lineRule="auto"/>
        <w:ind w:firstLine="709"/>
        <w:jc w:val="both"/>
        <w:rPr>
          <w:rFonts w:ascii="Times New Roman" w:hAnsi="Times New Roman" w:cs="Times New Roman"/>
          <w:i/>
          <w:sz w:val="28"/>
          <w:szCs w:val="24"/>
        </w:rPr>
      </w:pPr>
    </w:p>
    <w:p w14:paraId="5858094C" w14:textId="77777777" w:rsidR="001A529F" w:rsidRPr="00675333" w:rsidRDefault="001A529F" w:rsidP="00675333">
      <w:pPr>
        <w:widowControl w:val="0"/>
        <w:spacing w:after="0" w:line="240" w:lineRule="auto"/>
        <w:jc w:val="center"/>
        <w:rPr>
          <w:rFonts w:ascii="Times New Roman" w:hAnsi="Times New Roman" w:cs="Times New Roman"/>
          <w:kern w:val="3"/>
          <w:sz w:val="28"/>
          <w:szCs w:val="24"/>
        </w:rPr>
      </w:pPr>
      <w:r w:rsidRPr="00675333">
        <w:rPr>
          <w:rFonts w:ascii="Times New Roman" w:hAnsi="Times New Roman" w:cs="Times New Roman"/>
          <w:noProof/>
          <w:kern w:val="3"/>
          <w:sz w:val="28"/>
          <w:szCs w:val="24"/>
          <w:lang w:eastAsia="ru-RU"/>
        </w:rPr>
        <w:drawing>
          <wp:inline distT="0" distB="0" distL="0" distR="0" wp14:anchorId="751B7DD9" wp14:editId="3AB7E75E">
            <wp:extent cx="4132580" cy="1998089"/>
            <wp:effectExtent l="19050" t="19050" r="20320" b="21590"/>
            <wp:docPr id="127547757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154100" cy="2008494"/>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noProof/>
          <w:kern w:val="3"/>
          <w:sz w:val="28"/>
          <w:szCs w:val="24"/>
          <w:lang w:eastAsia="ru-RU"/>
        </w:rPr>
        <w:drawing>
          <wp:inline distT="0" distB="0" distL="0" distR="0" wp14:anchorId="3C33CC9A" wp14:editId="2A3D066A">
            <wp:extent cx="4144010" cy="2016784"/>
            <wp:effectExtent l="19050" t="19050" r="27940" b="21590"/>
            <wp:docPr id="199031573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180217" cy="2034405"/>
                    </a:xfrm>
                    <a:prstGeom prst="rect">
                      <a:avLst/>
                    </a:prstGeom>
                    <a:noFill/>
                    <a:ln w="6350" cmpd="sng">
                      <a:solidFill>
                        <a:srgbClr val="000000"/>
                      </a:solidFill>
                      <a:miter lim="800000"/>
                      <a:headEnd/>
                      <a:tailEnd/>
                    </a:ln>
                    <a:effectLst/>
                  </pic:spPr>
                </pic:pic>
              </a:graphicData>
            </a:graphic>
          </wp:inline>
        </w:drawing>
      </w:r>
      <w:r w:rsidRPr="00675333">
        <w:rPr>
          <w:rFonts w:ascii="Times New Roman" w:hAnsi="Times New Roman" w:cs="Times New Roman"/>
          <w:noProof/>
          <w:kern w:val="3"/>
          <w:sz w:val="28"/>
          <w:szCs w:val="24"/>
          <w:lang w:eastAsia="ru-RU"/>
        </w:rPr>
        <w:drawing>
          <wp:inline distT="0" distB="0" distL="0" distR="0" wp14:anchorId="022BDB84" wp14:editId="6791039C">
            <wp:extent cx="4157081" cy="410875"/>
            <wp:effectExtent l="19050" t="19050" r="15240" b="27305"/>
            <wp:docPr id="56248856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219777" cy="417072"/>
                    </a:xfrm>
                    <a:prstGeom prst="rect">
                      <a:avLst/>
                    </a:prstGeom>
                    <a:noFill/>
                    <a:ln w="6350" cmpd="sng">
                      <a:solidFill>
                        <a:srgbClr val="000000"/>
                      </a:solidFill>
                      <a:miter lim="800000"/>
                      <a:headEnd/>
                      <a:tailEnd/>
                    </a:ln>
                    <a:effectLst/>
                  </pic:spPr>
                </pic:pic>
              </a:graphicData>
            </a:graphic>
          </wp:inline>
        </w:drawing>
      </w:r>
    </w:p>
    <w:p w14:paraId="4469855F" w14:textId="77777777" w:rsidR="001A529F" w:rsidRPr="00675333" w:rsidRDefault="001A529F" w:rsidP="00675333">
      <w:pPr>
        <w:pStyle w:val="Standard"/>
        <w:jc w:val="center"/>
        <w:rPr>
          <w:sz w:val="28"/>
        </w:rPr>
      </w:pPr>
      <w:r w:rsidRPr="00675333">
        <w:rPr>
          <w:sz w:val="28"/>
        </w:rPr>
        <w:t xml:space="preserve">Рисунок </w:t>
      </w:r>
      <w:r w:rsidR="004B5CF0" w:rsidRPr="00675333">
        <w:rPr>
          <w:sz w:val="28"/>
        </w:rPr>
        <w:t>4</w:t>
      </w:r>
      <w:r w:rsidR="000767C2" w:rsidRPr="00675333">
        <w:rPr>
          <w:sz w:val="28"/>
        </w:rPr>
        <w:t>.22</w:t>
      </w:r>
      <w:r w:rsidRPr="00675333">
        <w:rPr>
          <w:sz w:val="28"/>
        </w:rPr>
        <w:t xml:space="preserve"> - Рост различных групп микроорганизмов на питательных </w:t>
      </w:r>
    </w:p>
    <w:p w14:paraId="1F2E6268" w14:textId="77777777" w:rsidR="001A529F" w:rsidRPr="00675333" w:rsidRDefault="001A529F" w:rsidP="00675333">
      <w:pPr>
        <w:pStyle w:val="Standard"/>
        <w:ind w:firstLine="992"/>
        <w:jc w:val="center"/>
        <w:rPr>
          <w:sz w:val="28"/>
        </w:rPr>
      </w:pPr>
      <w:r w:rsidRPr="00675333">
        <w:rPr>
          <w:sz w:val="28"/>
        </w:rPr>
        <w:t xml:space="preserve">средах пл. 31, нагрузка керосина </w:t>
      </w:r>
      <w:r w:rsidRPr="00675333">
        <w:rPr>
          <w:sz w:val="28"/>
          <w:lang w:val="kk-KZ"/>
        </w:rPr>
        <w:t>26</w:t>
      </w:r>
      <w:r w:rsidRPr="00675333">
        <w:rPr>
          <w:sz w:val="28"/>
        </w:rPr>
        <w:t> г/кг</w:t>
      </w:r>
      <w:r w:rsidR="00AA747F" w:rsidRPr="00675333">
        <w:rPr>
          <w:sz w:val="28"/>
        </w:rPr>
        <w:t>.</w:t>
      </w:r>
    </w:p>
    <w:p w14:paraId="518201E7" w14:textId="77777777" w:rsidR="001A529F" w:rsidRPr="00E05456" w:rsidRDefault="001A529F" w:rsidP="00E05456">
      <w:pPr>
        <w:pStyle w:val="Standard"/>
        <w:ind w:firstLine="992"/>
        <w:jc w:val="both"/>
        <w:rPr>
          <w:sz w:val="32"/>
        </w:rPr>
      </w:pPr>
    </w:p>
    <w:p w14:paraId="038FD7C2" w14:textId="77777777" w:rsidR="001A529F" w:rsidRPr="00E05456" w:rsidRDefault="001A529F" w:rsidP="00E05456">
      <w:pPr>
        <w:pStyle w:val="Standard"/>
        <w:ind w:firstLine="709"/>
        <w:jc w:val="both"/>
        <w:rPr>
          <w:sz w:val="28"/>
        </w:rPr>
      </w:pPr>
      <w:r w:rsidRPr="00E05456">
        <w:rPr>
          <w:sz w:val="28"/>
        </w:rPr>
        <w:t>Через сутки после детоксикации количество микроорганизмов, растущих на МПА, повысилось на 1 порядок и достигло уровня фоновой почвы. Число микроорганизмов, растущих на КАА, в опытной и контрольной почвах повысилось до 7,0-1,2×10</w:t>
      </w:r>
      <w:r w:rsidRPr="00E05456">
        <w:rPr>
          <w:sz w:val="28"/>
          <w:vertAlign w:val="superscript"/>
        </w:rPr>
        <w:t>6</w:t>
      </w:r>
      <w:r w:rsidRPr="00E05456">
        <w:rPr>
          <w:sz w:val="28"/>
        </w:rPr>
        <w:t> КОЕ/г. В опытных пробах почвы отмечено также повышение содержания споровых бактерий и микроскопических грибов на 1 порядок.</w:t>
      </w:r>
    </w:p>
    <w:p w14:paraId="4054E2FA" w14:textId="77777777" w:rsidR="001A529F" w:rsidRPr="00E05456" w:rsidRDefault="001A529F" w:rsidP="00E05456">
      <w:pPr>
        <w:pStyle w:val="Standard"/>
        <w:suppressAutoHyphens w:val="0"/>
        <w:ind w:firstLine="709"/>
        <w:jc w:val="both"/>
        <w:rPr>
          <w:sz w:val="28"/>
        </w:rPr>
      </w:pPr>
      <w:r w:rsidRPr="00E05456">
        <w:rPr>
          <w:sz w:val="28"/>
        </w:rPr>
        <w:lastRenderedPageBreak/>
        <w:t>Через 3 суток после детоксикации существенных изменений в количестве микроорганизмов не произошло, за исключением микроскопических грибов, число которых снизилось в опытном образце почвы на 1 порядок, в контроле они отсутствовали.</w:t>
      </w:r>
    </w:p>
    <w:p w14:paraId="13945ED3" w14:textId="77777777" w:rsidR="001A529F" w:rsidRPr="00E05456" w:rsidRDefault="001A529F" w:rsidP="00E05456">
      <w:pPr>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Через 5 суток после детоксикации, в численности микроорганизмов существенных изменений не произошло, за исключением микроскопических грибов, которые отсутствовали в контрольном и опытном образцах почв.</w:t>
      </w:r>
    </w:p>
    <w:p w14:paraId="3E067B80" w14:textId="77777777" w:rsidR="001A529F" w:rsidRPr="00E05456" w:rsidRDefault="001A529F"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Через 10 суток после проведения детоксикации восстановилось содержание микроскопических грибов в опытном и контрольном образцах почвы.</w:t>
      </w:r>
    </w:p>
    <w:p w14:paraId="19BCB5D8" w14:textId="77777777" w:rsidR="001A529F" w:rsidRPr="00E05456" w:rsidRDefault="001A529F" w:rsidP="00E05456">
      <w:pPr>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xml:space="preserve">Через 20 суток </w:t>
      </w:r>
      <w:r w:rsidRPr="00E05456">
        <w:rPr>
          <w:rFonts w:ascii="Times New Roman" w:eastAsia="Calibri" w:hAnsi="Times New Roman" w:cs="Times New Roman"/>
          <w:sz w:val="28"/>
          <w:szCs w:val="24"/>
        </w:rPr>
        <w:t>после проведения детоксикации</w:t>
      </w:r>
      <w:r w:rsidRPr="00E05456">
        <w:rPr>
          <w:rFonts w:ascii="Times New Roman" w:hAnsi="Times New Roman" w:cs="Times New Roman"/>
          <w:sz w:val="28"/>
          <w:szCs w:val="24"/>
        </w:rPr>
        <w:t xml:space="preserve"> в опытном образце почвы численность всех микроорганизмов оставалось на прежнем уровне и, в основном, соответствовала фоновым показателям.</w:t>
      </w:r>
    </w:p>
    <w:p w14:paraId="7798D8DC" w14:textId="77777777" w:rsidR="001A529F" w:rsidRPr="00E05456" w:rsidRDefault="001A529F" w:rsidP="00E05456">
      <w:pPr>
        <w:pStyle w:val="Standard"/>
        <w:suppressAutoHyphens w:val="0"/>
        <w:ind w:firstLine="709"/>
        <w:jc w:val="both"/>
        <w:rPr>
          <w:sz w:val="28"/>
        </w:rPr>
      </w:pPr>
      <w:r w:rsidRPr="00E05456">
        <w:rPr>
          <w:sz w:val="28"/>
        </w:rPr>
        <w:t>Через 30 суток после детоксикации существенного изменения в численности микроорганизмов в почве не произошло.</w:t>
      </w:r>
    </w:p>
    <w:p w14:paraId="3DC4755F" w14:textId="77777777" w:rsidR="001A529F" w:rsidRPr="00E05456" w:rsidRDefault="001A529F" w:rsidP="00E05456">
      <w:pPr>
        <w:pStyle w:val="Standard"/>
        <w:suppressAutoHyphens w:val="0"/>
        <w:ind w:firstLine="709"/>
        <w:jc w:val="both"/>
        <w:rPr>
          <w:sz w:val="28"/>
        </w:rPr>
      </w:pPr>
      <w:r w:rsidRPr="00E05456">
        <w:rPr>
          <w:sz w:val="28"/>
        </w:rPr>
        <w:t>Интенсивность дыхания почвы находилась в пределах 210-250 мг СО</w:t>
      </w:r>
      <w:r w:rsidRPr="00E05456">
        <w:rPr>
          <w:sz w:val="28"/>
          <w:vertAlign w:val="subscript"/>
        </w:rPr>
        <w:t>2</w:t>
      </w:r>
      <w:r w:rsidRPr="00E05456">
        <w:rPr>
          <w:sz w:val="28"/>
        </w:rPr>
        <w:t>/м</w:t>
      </w:r>
      <w:r w:rsidRPr="00E05456">
        <w:rPr>
          <w:sz w:val="28"/>
          <w:vertAlign w:val="superscript"/>
        </w:rPr>
        <w:t>2</w:t>
      </w:r>
      <w:r w:rsidRPr="00E05456">
        <w:rPr>
          <w:sz w:val="28"/>
        </w:rPr>
        <w:t>/ч-1.</w:t>
      </w:r>
    </w:p>
    <w:p w14:paraId="34D78452" w14:textId="77777777" w:rsidR="001A529F" w:rsidRPr="00E05456" w:rsidRDefault="001A529F" w:rsidP="00E05456">
      <w:pPr>
        <w:pStyle w:val="Standard"/>
        <w:ind w:firstLine="709"/>
        <w:jc w:val="both"/>
        <w:rPr>
          <w:sz w:val="28"/>
        </w:rPr>
      </w:pPr>
      <w:r w:rsidRPr="00E05456">
        <w:rPr>
          <w:sz w:val="28"/>
        </w:rPr>
        <w:t xml:space="preserve">В процессе исследований установлено, что микробиоценоз проб песчаных почв (пл. 31), отобранных через 30 дней </w:t>
      </w:r>
      <w:r w:rsidRPr="00E05456">
        <w:rPr>
          <w:rFonts w:eastAsia="Calibri"/>
          <w:sz w:val="28"/>
        </w:rPr>
        <w:t xml:space="preserve">после заливки керосина с нагрузкой </w:t>
      </w:r>
      <w:r w:rsidRPr="00E05456">
        <w:rPr>
          <w:rFonts w:eastAsia="Calibri"/>
          <w:spacing w:val="-6"/>
          <w:sz w:val="28"/>
          <w:lang w:val="kk-KZ" w:eastAsia="en-US"/>
        </w:rPr>
        <w:t xml:space="preserve">26 </w:t>
      </w:r>
      <w:r w:rsidRPr="00E05456">
        <w:rPr>
          <w:rFonts w:eastAsia="Calibri"/>
          <w:spacing w:val="-6"/>
          <w:sz w:val="28"/>
          <w:lang w:eastAsia="en-US"/>
        </w:rPr>
        <w:t xml:space="preserve">г/кг </w:t>
      </w:r>
      <w:r w:rsidRPr="00E05456">
        <w:rPr>
          <w:sz w:val="28"/>
        </w:rPr>
        <w:t xml:space="preserve">представлен в основном четырьмя группами микроорганизмов (рисунок </w:t>
      </w:r>
      <w:r w:rsidR="004B5CF0" w:rsidRPr="00E05456">
        <w:rPr>
          <w:sz w:val="28"/>
        </w:rPr>
        <w:t>4</w:t>
      </w:r>
      <w:r w:rsidR="000767C2" w:rsidRPr="00E05456">
        <w:rPr>
          <w:sz w:val="28"/>
        </w:rPr>
        <w:t>.23</w:t>
      </w:r>
      <w:r w:rsidRPr="00E05456">
        <w:rPr>
          <w:sz w:val="28"/>
        </w:rPr>
        <w:t>).</w:t>
      </w:r>
    </w:p>
    <w:p w14:paraId="4AFC0A37" w14:textId="77777777" w:rsidR="007B592F" w:rsidRPr="00E05456" w:rsidRDefault="007B592F" w:rsidP="00E05456">
      <w:pPr>
        <w:pStyle w:val="Standard"/>
        <w:ind w:firstLine="709"/>
        <w:jc w:val="both"/>
        <w:rPr>
          <w:sz w:val="32"/>
          <w:szCs w:val="16"/>
        </w:rPr>
      </w:pPr>
    </w:p>
    <w:p w14:paraId="4220C44F" w14:textId="77777777" w:rsidR="001A529F" w:rsidRPr="00E05456" w:rsidRDefault="001A529F" w:rsidP="00E05456">
      <w:pPr>
        <w:pStyle w:val="Standard"/>
        <w:jc w:val="center"/>
        <w:rPr>
          <w:i/>
          <w:noProof/>
          <w:sz w:val="28"/>
        </w:rPr>
      </w:pPr>
      <w:r w:rsidRPr="00E05456">
        <w:rPr>
          <w:i/>
          <w:noProof/>
          <w:sz w:val="28"/>
        </w:rPr>
        <w:drawing>
          <wp:inline distT="0" distB="0" distL="0" distR="0" wp14:anchorId="41445B67" wp14:editId="76736631">
            <wp:extent cx="1706880" cy="1645848"/>
            <wp:effectExtent l="19050" t="19050" r="26670" b="12065"/>
            <wp:docPr id="678229588"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2"/>
                    <pic:cNvPicPr preferRelativeResize="0">
                      <a:picLocks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17182" cy="1655781"/>
                    </a:xfrm>
                    <a:prstGeom prst="rect">
                      <a:avLst/>
                    </a:prstGeom>
                    <a:noFill/>
                    <a:ln w="6350" cmpd="sng">
                      <a:solidFill>
                        <a:srgbClr val="000000"/>
                      </a:solidFill>
                      <a:miter lim="800000"/>
                      <a:headEnd/>
                      <a:tailEnd/>
                    </a:ln>
                    <a:effectLst/>
                  </pic:spPr>
                </pic:pic>
              </a:graphicData>
            </a:graphic>
          </wp:inline>
        </w:drawing>
      </w:r>
      <w:r w:rsidRPr="00E05456">
        <w:rPr>
          <w:i/>
          <w:noProof/>
          <w:sz w:val="28"/>
        </w:rPr>
        <w:t xml:space="preserve">   </w:t>
      </w:r>
      <w:r w:rsidRPr="00E05456">
        <w:rPr>
          <w:i/>
          <w:noProof/>
          <w:sz w:val="28"/>
        </w:rPr>
        <w:drawing>
          <wp:inline distT="0" distB="0" distL="0" distR="0" wp14:anchorId="44245598" wp14:editId="40F4825C">
            <wp:extent cx="1742032" cy="1645848"/>
            <wp:effectExtent l="19050" t="19050" r="10795" b="12065"/>
            <wp:docPr id="1009627040"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3"/>
                    <pic:cNvPicPr preferRelativeResize="0">
                      <a:picLocks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68212" cy="1670582"/>
                    </a:xfrm>
                    <a:prstGeom prst="rect">
                      <a:avLst/>
                    </a:prstGeom>
                    <a:noFill/>
                    <a:ln w="6350" cmpd="sng">
                      <a:solidFill>
                        <a:srgbClr val="000000"/>
                      </a:solidFill>
                      <a:miter lim="800000"/>
                      <a:headEnd/>
                      <a:tailEnd/>
                    </a:ln>
                    <a:effectLst/>
                  </pic:spPr>
                </pic:pic>
              </a:graphicData>
            </a:graphic>
          </wp:inline>
        </w:drawing>
      </w:r>
    </w:p>
    <w:p w14:paraId="7E17ECDA" w14:textId="77777777" w:rsidR="001A529F" w:rsidRPr="00E05456" w:rsidRDefault="001A529F" w:rsidP="00E05456">
      <w:pPr>
        <w:pStyle w:val="Standard"/>
        <w:ind w:firstLine="992"/>
        <w:jc w:val="center"/>
        <w:rPr>
          <w:i/>
          <w:noProof/>
          <w:sz w:val="28"/>
        </w:rPr>
      </w:pPr>
      <w:r w:rsidRPr="00E05456">
        <w:rPr>
          <w:sz w:val="28"/>
        </w:rPr>
        <w:t>а</w:t>
      </w:r>
      <w:r w:rsidRPr="00E05456">
        <w:rPr>
          <w:sz w:val="28"/>
        </w:rPr>
        <w:tab/>
      </w:r>
      <w:r w:rsidRPr="00E05456">
        <w:rPr>
          <w:sz w:val="28"/>
        </w:rPr>
        <w:tab/>
      </w:r>
      <w:r w:rsidRPr="00E05456">
        <w:rPr>
          <w:sz w:val="28"/>
        </w:rPr>
        <w:tab/>
      </w:r>
      <w:r w:rsidRPr="00E05456">
        <w:rPr>
          <w:sz w:val="28"/>
        </w:rPr>
        <w:tab/>
        <w:t>б</w:t>
      </w:r>
    </w:p>
    <w:p w14:paraId="76E66572" w14:textId="77777777" w:rsidR="001A529F" w:rsidRPr="00E05456" w:rsidRDefault="001A529F" w:rsidP="00E05456">
      <w:pPr>
        <w:pStyle w:val="Standard"/>
        <w:jc w:val="center"/>
        <w:rPr>
          <w:sz w:val="28"/>
        </w:rPr>
      </w:pPr>
      <w:r w:rsidRPr="00E05456">
        <w:rPr>
          <w:noProof/>
          <w:sz w:val="28"/>
        </w:rPr>
        <w:drawing>
          <wp:inline distT="0" distB="0" distL="0" distR="0" wp14:anchorId="7F39CA9A" wp14:editId="671E6536">
            <wp:extent cx="1749365" cy="1765896"/>
            <wp:effectExtent l="19050" t="19050" r="22860" b="25400"/>
            <wp:docPr id="1473488331"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preferRelativeResize="0">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65276" cy="1781957"/>
                    </a:xfrm>
                    <a:prstGeom prst="rect">
                      <a:avLst/>
                    </a:prstGeom>
                    <a:noFill/>
                    <a:ln w="6350" cmpd="sng">
                      <a:solidFill>
                        <a:srgbClr val="000000"/>
                      </a:solidFill>
                      <a:miter lim="800000"/>
                      <a:headEnd/>
                      <a:tailEnd/>
                    </a:ln>
                    <a:effectLst/>
                  </pic:spPr>
                </pic:pic>
              </a:graphicData>
            </a:graphic>
          </wp:inline>
        </w:drawing>
      </w:r>
      <w:r w:rsidRPr="00E05456">
        <w:rPr>
          <w:noProof/>
          <w:sz w:val="28"/>
        </w:rPr>
        <w:t xml:space="preserve">   </w:t>
      </w:r>
      <w:r w:rsidRPr="00E05456">
        <w:rPr>
          <w:i/>
          <w:noProof/>
          <w:sz w:val="28"/>
        </w:rPr>
        <w:drawing>
          <wp:inline distT="0" distB="0" distL="0" distR="0" wp14:anchorId="141DBEC8" wp14:editId="542CC34A">
            <wp:extent cx="1748994" cy="1774085"/>
            <wp:effectExtent l="19050" t="19050" r="22860" b="17145"/>
            <wp:docPr id="2064918680" name="Рисунок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1"/>
                    <pic:cNvPicPr preferRelativeResize="0">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71836" cy="1797255"/>
                    </a:xfrm>
                    <a:prstGeom prst="rect">
                      <a:avLst/>
                    </a:prstGeom>
                    <a:noFill/>
                    <a:ln w="6350" cmpd="sng">
                      <a:solidFill>
                        <a:srgbClr val="000000"/>
                      </a:solidFill>
                      <a:miter lim="800000"/>
                      <a:headEnd/>
                      <a:tailEnd/>
                    </a:ln>
                    <a:effectLst/>
                  </pic:spPr>
                </pic:pic>
              </a:graphicData>
            </a:graphic>
          </wp:inline>
        </w:drawing>
      </w:r>
    </w:p>
    <w:p w14:paraId="7FCEC929" w14:textId="77777777" w:rsidR="001A529F" w:rsidRPr="00E05456" w:rsidRDefault="001A529F" w:rsidP="00E05456">
      <w:pPr>
        <w:pStyle w:val="Standard"/>
        <w:ind w:firstLine="992"/>
        <w:jc w:val="center"/>
        <w:rPr>
          <w:sz w:val="28"/>
        </w:rPr>
      </w:pPr>
      <w:r w:rsidRPr="00E05456">
        <w:rPr>
          <w:sz w:val="28"/>
        </w:rPr>
        <w:t>в</w:t>
      </w:r>
      <w:r w:rsidRPr="00E05456">
        <w:rPr>
          <w:sz w:val="28"/>
        </w:rPr>
        <w:tab/>
      </w:r>
      <w:r w:rsidRPr="00E05456">
        <w:rPr>
          <w:sz w:val="28"/>
        </w:rPr>
        <w:tab/>
      </w:r>
      <w:r w:rsidRPr="00E05456">
        <w:rPr>
          <w:sz w:val="28"/>
        </w:rPr>
        <w:tab/>
      </w:r>
      <w:r w:rsidRPr="00E05456">
        <w:rPr>
          <w:sz w:val="28"/>
        </w:rPr>
        <w:tab/>
        <w:t>г</w:t>
      </w:r>
    </w:p>
    <w:p w14:paraId="43101528" w14:textId="5732D1FC" w:rsidR="001A529F" w:rsidRPr="00E05456" w:rsidRDefault="001A529F" w:rsidP="00257A69">
      <w:pPr>
        <w:pStyle w:val="Standard"/>
        <w:suppressAutoHyphens w:val="0"/>
        <w:jc w:val="center"/>
        <w:rPr>
          <w:sz w:val="28"/>
        </w:rPr>
      </w:pPr>
      <w:r w:rsidRPr="00E05456">
        <w:rPr>
          <w:sz w:val="28"/>
        </w:rPr>
        <w:t xml:space="preserve">Рисунок </w:t>
      </w:r>
      <w:r w:rsidR="004B5CF0" w:rsidRPr="00E05456">
        <w:rPr>
          <w:sz w:val="28"/>
        </w:rPr>
        <w:t>4</w:t>
      </w:r>
      <w:r w:rsidR="000767C2" w:rsidRPr="00E05456">
        <w:rPr>
          <w:sz w:val="28"/>
        </w:rPr>
        <w:t>.23</w:t>
      </w:r>
      <w:r w:rsidRPr="00E05456">
        <w:rPr>
          <w:sz w:val="28"/>
        </w:rPr>
        <w:t xml:space="preserve"> - Рост различных групп микроорганизмов на питательных средах пл.31 (а - ОМЧ на МПА; б - ОМЧ на КАА; в - </w:t>
      </w:r>
      <w:r w:rsidR="0096737C" w:rsidRPr="00E05456">
        <w:rPr>
          <w:sz w:val="28"/>
        </w:rPr>
        <w:t>с</w:t>
      </w:r>
      <w:r w:rsidRPr="00E05456">
        <w:rPr>
          <w:sz w:val="28"/>
        </w:rPr>
        <w:t xml:space="preserve">поровые бактерии на МПА; г - </w:t>
      </w:r>
      <w:r w:rsidR="0096737C" w:rsidRPr="00E05456">
        <w:rPr>
          <w:sz w:val="28"/>
        </w:rPr>
        <w:t>м</w:t>
      </w:r>
      <w:r w:rsidRPr="00E05456">
        <w:rPr>
          <w:sz w:val="28"/>
        </w:rPr>
        <w:t>икроскопические грибы на среде Чапека)</w:t>
      </w:r>
      <w:r w:rsidR="0096737C" w:rsidRPr="00E05456">
        <w:rPr>
          <w:sz w:val="28"/>
        </w:rPr>
        <w:t>.</w:t>
      </w:r>
    </w:p>
    <w:p w14:paraId="6FBD5C54" w14:textId="77777777" w:rsidR="001A529F" w:rsidRPr="00E05456" w:rsidRDefault="001A529F" w:rsidP="00E05456">
      <w:pPr>
        <w:pStyle w:val="Standard"/>
        <w:suppressAutoHyphens w:val="0"/>
        <w:ind w:firstLine="709"/>
        <w:jc w:val="both"/>
        <w:rPr>
          <w:spacing w:val="-6"/>
          <w:sz w:val="28"/>
        </w:rPr>
      </w:pPr>
      <w:r w:rsidRPr="00E05456">
        <w:rPr>
          <w:spacing w:val="-6"/>
          <w:sz w:val="28"/>
        </w:rPr>
        <w:lastRenderedPageBreak/>
        <w:t xml:space="preserve">На рисунке </w:t>
      </w:r>
      <w:r w:rsidR="004B5CF0" w:rsidRPr="00E05456">
        <w:rPr>
          <w:spacing w:val="-6"/>
          <w:sz w:val="28"/>
        </w:rPr>
        <w:t>4</w:t>
      </w:r>
      <w:r w:rsidR="000767C2" w:rsidRPr="00E05456">
        <w:rPr>
          <w:spacing w:val="-6"/>
          <w:sz w:val="28"/>
        </w:rPr>
        <w:t>.24</w:t>
      </w:r>
      <w:r w:rsidRPr="00E05456">
        <w:rPr>
          <w:spacing w:val="-6"/>
          <w:sz w:val="28"/>
        </w:rPr>
        <w:t xml:space="preserve"> представлена динамика фитотоксичности фоновой почвы и после ее обработки керосином</w:t>
      </w:r>
      <w:r w:rsidR="0096737C" w:rsidRPr="00E05456">
        <w:rPr>
          <w:spacing w:val="-6"/>
          <w:sz w:val="28"/>
        </w:rPr>
        <w:t xml:space="preserve">, </w:t>
      </w:r>
      <w:r w:rsidRPr="00E05456">
        <w:rPr>
          <w:spacing w:val="-6"/>
          <w:sz w:val="28"/>
        </w:rPr>
        <w:t>и детоксикации. Установлено, что средняя длина проростков редиса в фоновой почве, взятой из глубины 0-</w:t>
      </w:r>
      <w:smartTag w:uri="urn:schemas-microsoft-com:office:smarttags" w:element="metricconverter">
        <w:smartTagPr>
          <w:attr w:name="ProductID" w:val="25 см"/>
        </w:smartTagPr>
        <w:r w:rsidRPr="00E05456">
          <w:rPr>
            <w:spacing w:val="-6"/>
            <w:sz w:val="28"/>
          </w:rPr>
          <w:t>25 см</w:t>
        </w:r>
      </w:smartTag>
      <w:r w:rsidRPr="00E05456">
        <w:rPr>
          <w:spacing w:val="-6"/>
          <w:sz w:val="28"/>
        </w:rPr>
        <w:t>, равна 2,5 см, из глубины 25-</w:t>
      </w:r>
      <w:smartTag w:uri="urn:schemas-microsoft-com:office:smarttags" w:element="metricconverter">
        <w:smartTagPr>
          <w:attr w:name="ProductID" w:val="50 см"/>
        </w:smartTagPr>
        <w:r w:rsidRPr="00E05456">
          <w:rPr>
            <w:spacing w:val="-6"/>
            <w:sz w:val="28"/>
          </w:rPr>
          <w:t>50 см</w:t>
        </w:r>
      </w:smartTag>
      <w:r w:rsidRPr="00E05456">
        <w:rPr>
          <w:spacing w:val="-6"/>
          <w:sz w:val="28"/>
        </w:rPr>
        <w:t xml:space="preserve"> - 4,2 см, из глубины 50-</w:t>
      </w:r>
      <w:smartTag w:uri="urn:schemas-microsoft-com:office:smarttags" w:element="metricconverter">
        <w:smartTagPr>
          <w:attr w:name="ProductID" w:val="100 см"/>
        </w:smartTagPr>
        <w:r w:rsidRPr="00E05456">
          <w:rPr>
            <w:spacing w:val="-6"/>
            <w:sz w:val="28"/>
          </w:rPr>
          <w:t>100 см</w:t>
        </w:r>
      </w:smartTag>
      <w:r w:rsidRPr="00E05456">
        <w:rPr>
          <w:spacing w:val="-6"/>
          <w:sz w:val="28"/>
        </w:rPr>
        <w:t xml:space="preserve"> - 5,5 см, длина корней - 1,9; 1,5 и 2,2 см, соответственно.</w:t>
      </w:r>
    </w:p>
    <w:p w14:paraId="4E8BE7AB" w14:textId="77777777" w:rsidR="001A529F" w:rsidRPr="00E05456" w:rsidRDefault="001A529F" w:rsidP="00E05456">
      <w:pPr>
        <w:pStyle w:val="Standard"/>
        <w:suppressAutoHyphens w:val="0"/>
        <w:ind w:firstLine="709"/>
        <w:jc w:val="both"/>
        <w:rPr>
          <w:rStyle w:val="StrongEmphasis"/>
          <w:b w:val="0"/>
          <w:bCs w:val="0"/>
          <w:spacing w:val="-6"/>
          <w:sz w:val="28"/>
        </w:rPr>
      </w:pPr>
      <w:r w:rsidRPr="00E05456">
        <w:rPr>
          <w:rStyle w:val="StrongEmphasis"/>
          <w:b w:val="0"/>
          <w:bCs w:val="0"/>
          <w:spacing w:val="-6"/>
          <w:sz w:val="28"/>
        </w:rPr>
        <w:t xml:space="preserve">После обработки почвы керосином и через сутки после детоксикации редис дал всходы только в опытных образцах почвы, причем длина проростков составила 5,0 см, корня - 4,8 см. Через 3 суток после детоксикации длина проростков в опытной почве снизилась и составила </w:t>
      </w:r>
      <w:smartTag w:uri="urn:schemas-microsoft-com:office:smarttags" w:element="metricconverter">
        <w:smartTagPr>
          <w:attr w:name="ProductID" w:val="1 см"/>
        </w:smartTagPr>
        <w:r w:rsidRPr="00E05456">
          <w:rPr>
            <w:rStyle w:val="StrongEmphasis"/>
            <w:b w:val="0"/>
            <w:bCs w:val="0"/>
            <w:spacing w:val="-6"/>
            <w:sz w:val="28"/>
          </w:rPr>
          <w:t>1 см</w:t>
        </w:r>
      </w:smartTag>
      <w:r w:rsidRPr="00E05456">
        <w:rPr>
          <w:rStyle w:val="StrongEmphasis"/>
          <w:b w:val="0"/>
          <w:bCs w:val="0"/>
          <w:spacing w:val="-6"/>
          <w:sz w:val="28"/>
        </w:rPr>
        <w:t xml:space="preserve">, а корней </w:t>
      </w:r>
      <w:smartTag w:uri="urn:schemas-microsoft-com:office:smarttags" w:element="metricconverter">
        <w:smartTagPr>
          <w:attr w:name="ProductID" w:val="-3 см"/>
        </w:smartTagPr>
        <w:r w:rsidRPr="00E05456">
          <w:rPr>
            <w:rStyle w:val="StrongEmphasis"/>
            <w:b w:val="0"/>
            <w:bCs w:val="0"/>
            <w:spacing w:val="-6"/>
            <w:sz w:val="28"/>
          </w:rPr>
          <w:t>-3 см</w:t>
        </w:r>
      </w:smartTag>
      <w:r w:rsidRPr="00E05456">
        <w:rPr>
          <w:rStyle w:val="StrongEmphasis"/>
          <w:b w:val="0"/>
          <w:bCs w:val="0"/>
          <w:spacing w:val="-6"/>
          <w:sz w:val="28"/>
        </w:rPr>
        <w:t xml:space="preserve">. В почве через 5 суток после детоксикации редис не взошел. Через 10 дней после детоксикации средняя длина проростков в опытной почве равнялась </w:t>
      </w:r>
      <w:smartTag w:uri="urn:schemas-microsoft-com:office:smarttags" w:element="metricconverter">
        <w:smartTagPr>
          <w:attr w:name="ProductID" w:val="8 см"/>
        </w:smartTagPr>
        <w:r w:rsidRPr="00E05456">
          <w:rPr>
            <w:rStyle w:val="StrongEmphasis"/>
            <w:b w:val="0"/>
            <w:bCs w:val="0"/>
            <w:spacing w:val="-6"/>
            <w:sz w:val="28"/>
          </w:rPr>
          <w:t>8 см</w:t>
        </w:r>
      </w:smartTag>
      <w:r w:rsidRPr="00E05456">
        <w:rPr>
          <w:rStyle w:val="StrongEmphasis"/>
          <w:b w:val="0"/>
          <w:bCs w:val="0"/>
          <w:spacing w:val="-6"/>
          <w:sz w:val="28"/>
        </w:rPr>
        <w:t xml:space="preserve">, корней - 4,4 см. Начиная с 20 дня после детоксикации, рост редиса происходил в почвах обоих образцов, причем длина проростков и корней была выше, чем в фоновых почвах. </w:t>
      </w:r>
    </w:p>
    <w:p w14:paraId="68436D5A" w14:textId="77777777" w:rsidR="001A529F" w:rsidRPr="00E05456" w:rsidRDefault="001A529F" w:rsidP="00E05456">
      <w:pPr>
        <w:pStyle w:val="Standard"/>
        <w:suppressAutoHyphens w:val="0"/>
        <w:ind w:firstLine="709"/>
        <w:jc w:val="both"/>
        <w:rPr>
          <w:rStyle w:val="StrongEmphasis"/>
          <w:b w:val="0"/>
          <w:bCs w:val="0"/>
          <w:spacing w:val="-6"/>
          <w:sz w:val="32"/>
        </w:rPr>
      </w:pPr>
    </w:p>
    <w:p w14:paraId="7DC6F48D" w14:textId="77777777" w:rsidR="001A529F" w:rsidRPr="00E05456" w:rsidRDefault="001A529F" w:rsidP="00E05456">
      <w:pPr>
        <w:widowControl w:val="0"/>
        <w:spacing w:after="0" w:line="240" w:lineRule="auto"/>
        <w:jc w:val="center"/>
        <w:rPr>
          <w:rFonts w:ascii="Times New Roman" w:hAnsi="Times New Roman" w:cs="Times New Roman"/>
          <w:noProof/>
          <w:sz w:val="28"/>
          <w:szCs w:val="24"/>
        </w:rPr>
      </w:pPr>
      <w:r w:rsidRPr="00E05456">
        <w:rPr>
          <w:rFonts w:ascii="Times New Roman" w:hAnsi="Times New Roman" w:cs="Times New Roman"/>
          <w:noProof/>
          <w:sz w:val="28"/>
          <w:szCs w:val="24"/>
          <w:lang w:eastAsia="ru-RU"/>
        </w:rPr>
        <w:drawing>
          <wp:inline distT="0" distB="0" distL="0" distR="0" wp14:anchorId="544CD668" wp14:editId="22CA3C88">
            <wp:extent cx="4385310" cy="4531487"/>
            <wp:effectExtent l="19050" t="19050" r="15240" b="21590"/>
            <wp:docPr id="67146029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387144" cy="4533382"/>
                    </a:xfrm>
                    <a:prstGeom prst="rect">
                      <a:avLst/>
                    </a:prstGeom>
                    <a:noFill/>
                    <a:ln w="6350" cmpd="sng">
                      <a:solidFill>
                        <a:srgbClr val="000000"/>
                      </a:solidFill>
                      <a:miter lim="800000"/>
                      <a:headEnd/>
                      <a:tailEnd/>
                    </a:ln>
                    <a:effectLst/>
                  </pic:spPr>
                </pic:pic>
              </a:graphicData>
            </a:graphic>
          </wp:inline>
        </w:drawing>
      </w:r>
    </w:p>
    <w:p w14:paraId="54A0C3C7" w14:textId="77777777" w:rsidR="001A529F" w:rsidRPr="00E05456" w:rsidRDefault="001A529F" w:rsidP="00E05456">
      <w:pPr>
        <w:widowControl w:val="0"/>
        <w:spacing w:after="0" w:line="240" w:lineRule="auto"/>
        <w:jc w:val="center"/>
        <w:rPr>
          <w:rFonts w:ascii="Times New Roman" w:hAnsi="Times New Roman" w:cs="Times New Roman"/>
          <w:sz w:val="28"/>
          <w:szCs w:val="24"/>
        </w:rPr>
      </w:pPr>
      <w:r w:rsidRPr="00E05456">
        <w:rPr>
          <w:rFonts w:ascii="Times New Roman" w:hAnsi="Times New Roman" w:cs="Times New Roman"/>
          <w:sz w:val="28"/>
          <w:szCs w:val="24"/>
        </w:rPr>
        <w:t xml:space="preserve">Рисунок </w:t>
      </w:r>
      <w:r w:rsidR="004B5CF0" w:rsidRPr="00E05456">
        <w:rPr>
          <w:rFonts w:ascii="Times New Roman" w:hAnsi="Times New Roman" w:cs="Times New Roman"/>
          <w:sz w:val="28"/>
          <w:szCs w:val="24"/>
        </w:rPr>
        <w:t>4</w:t>
      </w:r>
      <w:r w:rsidR="000767C2" w:rsidRPr="00E05456">
        <w:rPr>
          <w:rFonts w:ascii="Times New Roman" w:hAnsi="Times New Roman" w:cs="Times New Roman"/>
          <w:sz w:val="28"/>
          <w:szCs w:val="24"/>
        </w:rPr>
        <w:t>.24</w:t>
      </w:r>
      <w:r w:rsidRPr="00E05456">
        <w:rPr>
          <w:rFonts w:ascii="Times New Roman" w:hAnsi="Times New Roman" w:cs="Times New Roman"/>
          <w:sz w:val="28"/>
          <w:szCs w:val="24"/>
        </w:rPr>
        <w:t xml:space="preserve"> – Изменение фитотоксичности почвы при детоксикации микробиологическим методом, песчаная пустынная почва (пл. 31), </w:t>
      </w:r>
    </w:p>
    <w:p w14:paraId="36837B31" w14:textId="77777777" w:rsidR="001A529F" w:rsidRPr="00E05456" w:rsidRDefault="001A529F" w:rsidP="00E05456">
      <w:pPr>
        <w:widowControl w:val="0"/>
        <w:spacing w:after="0" w:line="240" w:lineRule="auto"/>
        <w:jc w:val="center"/>
        <w:rPr>
          <w:rFonts w:ascii="Times New Roman" w:hAnsi="Times New Roman" w:cs="Times New Roman"/>
          <w:sz w:val="28"/>
          <w:szCs w:val="24"/>
        </w:rPr>
      </w:pPr>
      <w:r w:rsidRPr="00E05456">
        <w:rPr>
          <w:rFonts w:ascii="Times New Roman" w:hAnsi="Times New Roman" w:cs="Times New Roman"/>
          <w:sz w:val="28"/>
          <w:szCs w:val="24"/>
        </w:rPr>
        <w:t xml:space="preserve">исходное содержание керосина </w:t>
      </w:r>
      <w:r w:rsidRPr="00E05456">
        <w:rPr>
          <w:rFonts w:ascii="Times New Roman" w:hAnsi="Times New Roman" w:cs="Times New Roman"/>
          <w:sz w:val="28"/>
          <w:szCs w:val="24"/>
          <w:lang w:val="kk-KZ"/>
        </w:rPr>
        <w:t>26</w:t>
      </w:r>
      <w:r w:rsidRPr="00E05456">
        <w:rPr>
          <w:rFonts w:ascii="Times New Roman" w:hAnsi="Times New Roman" w:cs="Times New Roman"/>
          <w:sz w:val="28"/>
          <w:szCs w:val="24"/>
        </w:rPr>
        <w:t xml:space="preserve"> г/кг</w:t>
      </w:r>
      <w:r w:rsidR="0096737C" w:rsidRPr="00E05456">
        <w:rPr>
          <w:rFonts w:ascii="Times New Roman" w:hAnsi="Times New Roman" w:cs="Times New Roman"/>
          <w:sz w:val="28"/>
          <w:szCs w:val="24"/>
        </w:rPr>
        <w:t>.</w:t>
      </w:r>
    </w:p>
    <w:p w14:paraId="6D19CEBB" w14:textId="77777777" w:rsidR="001A529F" w:rsidRPr="00E05456" w:rsidRDefault="001A529F" w:rsidP="00E05456">
      <w:pPr>
        <w:widowControl w:val="0"/>
        <w:spacing w:after="0" w:line="240" w:lineRule="auto"/>
        <w:ind w:firstLine="992"/>
        <w:jc w:val="center"/>
        <w:rPr>
          <w:rFonts w:ascii="Times New Roman" w:hAnsi="Times New Roman" w:cs="Times New Roman"/>
          <w:sz w:val="32"/>
          <w:szCs w:val="24"/>
        </w:rPr>
      </w:pPr>
    </w:p>
    <w:p w14:paraId="121CC429" w14:textId="77777777" w:rsidR="001A529F" w:rsidRPr="00E05456" w:rsidRDefault="001A529F" w:rsidP="00E05456">
      <w:pPr>
        <w:pStyle w:val="Standard"/>
        <w:widowControl w:val="0"/>
        <w:suppressAutoHyphens w:val="0"/>
        <w:ind w:firstLine="709"/>
        <w:jc w:val="both"/>
        <w:rPr>
          <w:spacing w:val="-6"/>
          <w:sz w:val="28"/>
        </w:rPr>
      </w:pPr>
      <w:r w:rsidRPr="00E05456">
        <w:rPr>
          <w:spacing w:val="-6"/>
          <w:sz w:val="28"/>
        </w:rPr>
        <w:t xml:space="preserve">Таким образом, все исследованные микроорганизмы реагируют на присутствие в почве пл.31 керосина в концентрации </w:t>
      </w:r>
      <w:r w:rsidRPr="00E05456">
        <w:rPr>
          <w:spacing w:val="-6"/>
          <w:sz w:val="28"/>
          <w:lang w:val="kk-KZ"/>
        </w:rPr>
        <w:t>26</w:t>
      </w:r>
      <w:r w:rsidRPr="00E05456">
        <w:rPr>
          <w:spacing w:val="-6"/>
          <w:sz w:val="28"/>
        </w:rPr>
        <w:t xml:space="preserve"> г/кг почвы и последующую детоксикацию. </w:t>
      </w:r>
    </w:p>
    <w:p w14:paraId="749E25D8" w14:textId="77777777" w:rsidR="00B450EB" w:rsidRPr="00E05456" w:rsidRDefault="001A529F" w:rsidP="00E05456">
      <w:pPr>
        <w:pStyle w:val="Standard"/>
        <w:widowControl w:val="0"/>
        <w:suppressAutoHyphens w:val="0"/>
        <w:ind w:firstLine="709"/>
        <w:jc w:val="both"/>
        <w:rPr>
          <w:spacing w:val="-6"/>
          <w:sz w:val="28"/>
        </w:rPr>
      </w:pPr>
      <w:r w:rsidRPr="00E05456">
        <w:rPr>
          <w:spacing w:val="-6"/>
          <w:sz w:val="28"/>
        </w:rPr>
        <w:lastRenderedPageBreak/>
        <w:t xml:space="preserve">Наиболее чувствительными оказались микроскопические грибы, наличие которых не обнаружено в почве на 3-5 день после детоксикации. Восстановление численности грибов в опытной и контрольной почвах произошло на десятый день после детоксикации. Число микроорганизмов, усваивающих органические формы азота, снизилось через 12 ч после обработки почвы керосином на 1 порядок. Однако через сутки после детоксикации количество их достигло исходного уровня фоновой почвы. Число споровых бактерий восстановилось до </w:t>
      </w:r>
      <w:r w:rsidRPr="00E05456">
        <w:rPr>
          <w:spacing w:val="-6"/>
          <w:sz w:val="28"/>
          <w:lang w:val="en-US"/>
        </w:rPr>
        <w:t>n</w:t>
      </w:r>
      <w:r w:rsidRPr="00E05456">
        <w:rPr>
          <w:spacing w:val="-6"/>
          <w:sz w:val="28"/>
        </w:rPr>
        <w:t>×10</w:t>
      </w:r>
      <w:r w:rsidRPr="00E05456">
        <w:rPr>
          <w:spacing w:val="-6"/>
          <w:sz w:val="28"/>
          <w:vertAlign w:val="superscript"/>
        </w:rPr>
        <w:t>5 </w:t>
      </w:r>
      <w:r w:rsidRPr="00E05456">
        <w:rPr>
          <w:spacing w:val="-6"/>
          <w:sz w:val="28"/>
        </w:rPr>
        <w:t xml:space="preserve">КОЕ/г. </w:t>
      </w:r>
      <w:r w:rsidR="00B450EB" w:rsidRPr="00E05456">
        <w:rPr>
          <w:spacing w:val="-6"/>
          <w:sz w:val="28"/>
        </w:rPr>
        <w:t>Через 24 часа после проведения детоксикации в почве были выявлены ранее отсутствовавшие микроорганизмы, способные усваивать неорганические формы азота. Их количество составило порядка n×10⁸ КОЕ/г в опытных образцах и n×10⁷ КОЕ/г — в контрольных.</w:t>
      </w:r>
    </w:p>
    <w:p w14:paraId="721EBE36" w14:textId="77777777" w:rsidR="001A529F" w:rsidRPr="00E05456" w:rsidRDefault="001A529F" w:rsidP="00E05456">
      <w:pPr>
        <w:pStyle w:val="Standard"/>
        <w:widowControl w:val="0"/>
        <w:suppressAutoHyphens w:val="0"/>
        <w:ind w:firstLine="709"/>
        <w:jc w:val="both"/>
        <w:rPr>
          <w:spacing w:val="-6"/>
          <w:sz w:val="28"/>
        </w:rPr>
      </w:pPr>
      <w:r w:rsidRPr="00E05456">
        <w:rPr>
          <w:rStyle w:val="StrongEmphasis"/>
          <w:b w:val="0"/>
          <w:bCs w:val="0"/>
          <w:spacing w:val="-6"/>
          <w:sz w:val="28"/>
        </w:rPr>
        <w:t xml:space="preserve">Установлено, что почва опытного участка прекращает быть фитотоксичной через 10 суток после детоксикации, контрольной - через 20 суток </w:t>
      </w:r>
      <w:r w:rsidRPr="00E05456">
        <w:rPr>
          <w:spacing w:val="-6"/>
          <w:sz w:val="28"/>
        </w:rPr>
        <w:t>после детоксикации</w:t>
      </w:r>
      <w:r w:rsidRPr="00E05456">
        <w:rPr>
          <w:rStyle w:val="StrongEmphasis"/>
          <w:b w:val="0"/>
          <w:bCs w:val="0"/>
          <w:spacing w:val="-6"/>
          <w:sz w:val="28"/>
        </w:rPr>
        <w:t>. При этом длина проростков и корней редиса, выращенного в ней, больше, чем в фоновой почве.</w:t>
      </w:r>
    </w:p>
    <w:p w14:paraId="20740971" w14:textId="77777777" w:rsidR="001A529F" w:rsidRPr="00E05456" w:rsidRDefault="001A529F" w:rsidP="00E05456">
      <w:pPr>
        <w:pStyle w:val="Standard"/>
        <w:suppressAutoHyphens w:val="0"/>
        <w:ind w:firstLine="709"/>
        <w:jc w:val="both"/>
        <w:rPr>
          <w:spacing w:val="-6"/>
          <w:sz w:val="28"/>
        </w:rPr>
      </w:pPr>
      <w:r w:rsidRPr="00E05456">
        <w:rPr>
          <w:rStyle w:val="StrongEmphasis"/>
          <w:b w:val="0"/>
          <w:bCs w:val="0"/>
          <w:spacing w:val="-6"/>
          <w:sz w:val="28"/>
        </w:rPr>
        <w:t>Эксперименты по обработке песчаной почвы пл.31 керосином в концентрации 45 г/кг показали следующее.</w:t>
      </w:r>
    </w:p>
    <w:p w14:paraId="1E9AF637" w14:textId="77777777" w:rsidR="001A529F" w:rsidRPr="00E05456" w:rsidRDefault="001A529F" w:rsidP="00E05456">
      <w:pPr>
        <w:widowControl w:val="0"/>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i/>
          <w:spacing w:val="-6"/>
          <w:sz w:val="28"/>
          <w:szCs w:val="24"/>
        </w:rPr>
        <w:t xml:space="preserve">Площадка 31. Песчаная пустынная почва (нагрузка – </w:t>
      </w:r>
      <w:r w:rsidRPr="00E05456">
        <w:rPr>
          <w:rFonts w:ascii="Times New Roman" w:hAnsi="Times New Roman" w:cs="Times New Roman"/>
          <w:i/>
          <w:spacing w:val="-6"/>
          <w:sz w:val="28"/>
          <w:szCs w:val="24"/>
          <w:lang w:val="kk-KZ"/>
        </w:rPr>
        <w:t>45</w:t>
      </w:r>
      <w:r w:rsidRPr="00E05456">
        <w:rPr>
          <w:rFonts w:ascii="Times New Roman" w:hAnsi="Times New Roman" w:cs="Times New Roman"/>
          <w:i/>
          <w:spacing w:val="-6"/>
          <w:sz w:val="28"/>
          <w:szCs w:val="24"/>
        </w:rPr>
        <w:t xml:space="preserve"> г/кг)</w:t>
      </w:r>
      <w:r w:rsidR="0096737C" w:rsidRPr="00E05456">
        <w:rPr>
          <w:rFonts w:ascii="Times New Roman" w:hAnsi="Times New Roman" w:cs="Times New Roman"/>
          <w:i/>
          <w:spacing w:val="-6"/>
          <w:sz w:val="28"/>
          <w:szCs w:val="24"/>
        </w:rPr>
        <w:t xml:space="preserve">. </w:t>
      </w:r>
      <w:r w:rsidRPr="00E05456">
        <w:rPr>
          <w:rStyle w:val="StrongEmphasis"/>
          <w:rFonts w:ascii="Times New Roman" w:hAnsi="Times New Roman"/>
          <w:b w:val="0"/>
          <w:bCs w:val="0"/>
          <w:spacing w:val="-6"/>
          <w:sz w:val="28"/>
          <w:szCs w:val="24"/>
        </w:rPr>
        <w:t xml:space="preserve">Проведен микробиологический анализ </w:t>
      </w:r>
      <w:r w:rsidRPr="00E05456">
        <w:rPr>
          <w:rFonts w:ascii="Times New Roman" w:hAnsi="Times New Roman" w:cs="Times New Roman"/>
          <w:spacing w:val="-6"/>
          <w:sz w:val="28"/>
          <w:szCs w:val="24"/>
        </w:rPr>
        <w:t xml:space="preserve">проб почвы пл.31, отобранных до глубины </w:t>
      </w:r>
      <w:smartTag w:uri="urn:schemas-microsoft-com:office:smarttags" w:element="metricconverter">
        <w:smartTagPr>
          <w:attr w:name="ProductID" w:val="25 см"/>
        </w:smartTagPr>
        <w:r w:rsidRPr="00E05456">
          <w:rPr>
            <w:rFonts w:ascii="Times New Roman" w:hAnsi="Times New Roman" w:cs="Times New Roman"/>
            <w:spacing w:val="-6"/>
            <w:sz w:val="28"/>
            <w:szCs w:val="24"/>
          </w:rPr>
          <w:t>25 см</w:t>
        </w:r>
      </w:smartTag>
      <w:r w:rsidRPr="00E05456">
        <w:rPr>
          <w:rFonts w:ascii="Times New Roman" w:hAnsi="Times New Roman" w:cs="Times New Roman"/>
          <w:spacing w:val="-6"/>
          <w:sz w:val="28"/>
          <w:szCs w:val="24"/>
        </w:rPr>
        <w:t xml:space="preserve"> через 1, 3, 5, 10, 20, 30 суток после детоксикации почвы залитой керосином с нагрузкой </w:t>
      </w:r>
      <w:r w:rsidRPr="00E05456">
        <w:rPr>
          <w:rFonts w:ascii="Times New Roman" w:hAnsi="Times New Roman" w:cs="Times New Roman"/>
          <w:spacing w:val="-6"/>
          <w:sz w:val="28"/>
          <w:szCs w:val="24"/>
          <w:lang w:val="kk-KZ"/>
        </w:rPr>
        <w:t>45</w:t>
      </w:r>
      <w:r w:rsidRPr="00E05456">
        <w:rPr>
          <w:rFonts w:ascii="Times New Roman" w:hAnsi="Times New Roman" w:cs="Times New Roman"/>
          <w:spacing w:val="-6"/>
          <w:sz w:val="28"/>
          <w:szCs w:val="24"/>
        </w:rPr>
        <w:t xml:space="preserve"> г/кг, результаты исследований представлены в виде графиков на рисунке </w:t>
      </w:r>
      <w:r w:rsidR="004B5CF0" w:rsidRPr="00E05456">
        <w:rPr>
          <w:rFonts w:ascii="Times New Roman" w:hAnsi="Times New Roman" w:cs="Times New Roman"/>
          <w:spacing w:val="-6"/>
          <w:sz w:val="28"/>
          <w:szCs w:val="24"/>
        </w:rPr>
        <w:t>4</w:t>
      </w:r>
      <w:r w:rsidR="000767C2" w:rsidRPr="00E05456">
        <w:rPr>
          <w:rFonts w:ascii="Times New Roman" w:hAnsi="Times New Roman" w:cs="Times New Roman"/>
          <w:spacing w:val="-6"/>
          <w:sz w:val="28"/>
          <w:szCs w:val="24"/>
        </w:rPr>
        <w:t>.25</w:t>
      </w:r>
      <w:r w:rsidRPr="00E05456">
        <w:rPr>
          <w:rFonts w:ascii="Times New Roman" w:hAnsi="Times New Roman" w:cs="Times New Roman"/>
          <w:spacing w:val="-6"/>
          <w:sz w:val="28"/>
          <w:szCs w:val="24"/>
        </w:rPr>
        <w:t>.</w:t>
      </w:r>
    </w:p>
    <w:p w14:paraId="39E45E5E" w14:textId="77777777" w:rsidR="00B450EB" w:rsidRPr="00E05456" w:rsidRDefault="00B450EB" w:rsidP="00E05456">
      <w:pPr>
        <w:pStyle w:val="af0"/>
        <w:spacing w:before="0" w:beforeAutospacing="0" w:after="0" w:afterAutospacing="0"/>
        <w:ind w:firstLine="709"/>
        <w:jc w:val="both"/>
        <w:rPr>
          <w:spacing w:val="-6"/>
          <w:kern w:val="3"/>
          <w:sz w:val="28"/>
        </w:rPr>
      </w:pPr>
      <w:r w:rsidRPr="00E05456">
        <w:rPr>
          <w:spacing w:val="-6"/>
          <w:kern w:val="3"/>
          <w:sz w:val="28"/>
        </w:rPr>
        <w:t>Через 12 часов после обработки почвы керосином с нагрузкой 45 г/кг микроорганизмы, использующие органические формы азота, а также микроскопические грибы не обнаружены. При этом количество спорообразующих бактерий снизилось на один порядок по сравнению с исходным уровнем.</w:t>
      </w:r>
    </w:p>
    <w:p w14:paraId="09051372" w14:textId="77777777" w:rsidR="001A529F" w:rsidRPr="00E05456" w:rsidRDefault="001A529F" w:rsidP="00E05456">
      <w:pPr>
        <w:pStyle w:val="af0"/>
        <w:spacing w:before="0" w:beforeAutospacing="0" w:after="0" w:afterAutospacing="0"/>
        <w:ind w:firstLine="709"/>
        <w:jc w:val="both"/>
        <w:rPr>
          <w:spacing w:val="-4"/>
          <w:sz w:val="28"/>
        </w:rPr>
      </w:pPr>
      <w:r w:rsidRPr="00E05456">
        <w:rPr>
          <w:spacing w:val="-4"/>
          <w:sz w:val="28"/>
        </w:rPr>
        <w:t>Через сутки после детоксикации количество почвенных микроорганизмов, растущих на МПА, восстановилось до исходного уровня (</w:t>
      </w:r>
      <w:r w:rsidRPr="00E05456">
        <w:rPr>
          <w:spacing w:val="-4"/>
          <w:sz w:val="28"/>
          <w:lang w:val="en-US"/>
        </w:rPr>
        <w:t>n</w:t>
      </w:r>
      <w:r w:rsidRPr="00E05456">
        <w:rPr>
          <w:spacing w:val="-4"/>
          <w:sz w:val="28"/>
        </w:rPr>
        <w:t>×10</w:t>
      </w:r>
      <w:r w:rsidRPr="00E05456">
        <w:rPr>
          <w:spacing w:val="-4"/>
          <w:sz w:val="28"/>
          <w:vertAlign w:val="superscript"/>
        </w:rPr>
        <w:t>7</w:t>
      </w:r>
      <w:r w:rsidRPr="00E05456">
        <w:rPr>
          <w:spacing w:val="-4"/>
          <w:sz w:val="28"/>
        </w:rPr>
        <w:t xml:space="preserve"> КОЕ/г). Появились ранее отсутствовавшие в почве микроорганизмы, растущие на КАА, в количестве 1-2×10</w:t>
      </w:r>
      <w:r w:rsidRPr="00E05456">
        <w:rPr>
          <w:spacing w:val="-4"/>
          <w:sz w:val="28"/>
          <w:vertAlign w:val="superscript"/>
        </w:rPr>
        <w:t>7</w:t>
      </w:r>
      <w:r w:rsidRPr="00E05456">
        <w:rPr>
          <w:spacing w:val="-4"/>
          <w:sz w:val="28"/>
        </w:rPr>
        <w:t> КОЕ/г.</w:t>
      </w:r>
    </w:p>
    <w:p w14:paraId="22C7A0FB" w14:textId="77777777" w:rsidR="001A529F" w:rsidRPr="00E05456" w:rsidRDefault="001A529F" w:rsidP="00E05456">
      <w:pPr>
        <w:pStyle w:val="Standard"/>
        <w:suppressAutoHyphens w:val="0"/>
        <w:ind w:firstLine="709"/>
        <w:jc w:val="both"/>
        <w:rPr>
          <w:spacing w:val="-4"/>
          <w:sz w:val="28"/>
        </w:rPr>
      </w:pPr>
      <w:r w:rsidRPr="00E05456">
        <w:rPr>
          <w:spacing w:val="-4"/>
          <w:sz w:val="28"/>
        </w:rPr>
        <w:t>Микроскопические грибы отсутствовали на всем протяжении опыта. В дальнейшем существенных изменений в количестве почвенных микроорганизмов, растущих на средах МПА и КАА, не произошло.</w:t>
      </w:r>
    </w:p>
    <w:p w14:paraId="5F77893C" w14:textId="77777777" w:rsidR="001A529F" w:rsidRPr="00E05456" w:rsidRDefault="001A529F" w:rsidP="00E05456">
      <w:pPr>
        <w:pStyle w:val="Standard"/>
        <w:suppressAutoHyphens w:val="0"/>
        <w:ind w:firstLine="709"/>
        <w:jc w:val="both"/>
        <w:rPr>
          <w:spacing w:val="-4"/>
          <w:sz w:val="28"/>
        </w:rPr>
      </w:pPr>
      <w:r w:rsidRPr="00E05456">
        <w:rPr>
          <w:spacing w:val="-4"/>
          <w:sz w:val="28"/>
        </w:rPr>
        <w:t xml:space="preserve">Через 5 суток после детоксикации отмечено увеличение количества споровых бактерий в опытном и контрольном образцах почвы до </w:t>
      </w:r>
      <w:r w:rsidRPr="00E05456">
        <w:rPr>
          <w:spacing w:val="-4"/>
          <w:sz w:val="28"/>
          <w:lang w:val="en-US"/>
        </w:rPr>
        <w:t>n</w:t>
      </w:r>
      <w:r w:rsidRPr="00E05456">
        <w:rPr>
          <w:spacing w:val="-4"/>
          <w:sz w:val="28"/>
        </w:rPr>
        <w:t>×10</w:t>
      </w:r>
      <w:r w:rsidRPr="00E05456">
        <w:rPr>
          <w:spacing w:val="-4"/>
          <w:sz w:val="28"/>
          <w:vertAlign w:val="superscript"/>
        </w:rPr>
        <w:t>5</w:t>
      </w:r>
      <w:r w:rsidRPr="00E05456">
        <w:rPr>
          <w:spacing w:val="-4"/>
          <w:sz w:val="28"/>
        </w:rPr>
        <w:t> КОЕ/г, и в дальнейшем эта величина практически не изменялась.</w:t>
      </w:r>
    </w:p>
    <w:p w14:paraId="07D8AAA7" w14:textId="77777777" w:rsidR="001A529F" w:rsidRPr="00E05456" w:rsidRDefault="001A529F"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При определении фитотоксичности почв установлено, что через 10 суток после детоксикации редис пророс только в опытном образце почвы. Всходы имели длину проростков 3,6 см, корней - 3,5 см.</w:t>
      </w:r>
    </w:p>
    <w:p w14:paraId="1E1772B5" w14:textId="77777777" w:rsidR="001A529F" w:rsidRPr="00E05456" w:rsidRDefault="001A529F" w:rsidP="00E05456">
      <w:pPr>
        <w:pStyle w:val="Standard"/>
        <w:suppressAutoHyphens w:val="0"/>
        <w:ind w:firstLine="709"/>
        <w:jc w:val="both"/>
        <w:rPr>
          <w:spacing w:val="-4"/>
          <w:sz w:val="28"/>
        </w:rPr>
      </w:pPr>
      <w:r w:rsidRPr="00E05456">
        <w:rPr>
          <w:spacing w:val="-4"/>
          <w:sz w:val="28"/>
        </w:rPr>
        <w:t>Через 20 суток после детоксикации редис взошел во всех опытных и контрольных образцах почвы и имел всходы, превосходящие по длине проростки и корни в фоновой почве.</w:t>
      </w:r>
    </w:p>
    <w:p w14:paraId="0498396A" w14:textId="77777777" w:rsidR="001A529F" w:rsidRPr="00E05456" w:rsidRDefault="001A529F" w:rsidP="00E05456">
      <w:pPr>
        <w:spacing w:after="0" w:line="240" w:lineRule="auto"/>
        <w:jc w:val="center"/>
        <w:rPr>
          <w:rFonts w:ascii="Times New Roman" w:hAnsi="Times New Roman" w:cs="Times New Roman"/>
          <w:noProof/>
          <w:kern w:val="3"/>
          <w:sz w:val="32"/>
          <w:szCs w:val="24"/>
        </w:rPr>
      </w:pPr>
    </w:p>
    <w:p w14:paraId="5EDF38B3" w14:textId="77777777" w:rsidR="00136A69" w:rsidRPr="00E05456" w:rsidRDefault="00136A69" w:rsidP="00E05456">
      <w:pPr>
        <w:spacing w:after="0" w:line="240" w:lineRule="auto"/>
        <w:jc w:val="center"/>
        <w:rPr>
          <w:rFonts w:ascii="Times New Roman" w:hAnsi="Times New Roman" w:cs="Times New Roman"/>
          <w:kern w:val="3"/>
          <w:sz w:val="28"/>
          <w:szCs w:val="24"/>
        </w:rPr>
      </w:pPr>
      <w:r w:rsidRPr="00E05456">
        <w:rPr>
          <w:rFonts w:ascii="Times New Roman" w:hAnsi="Times New Roman" w:cs="Times New Roman"/>
          <w:noProof/>
          <w:kern w:val="3"/>
          <w:sz w:val="28"/>
          <w:szCs w:val="24"/>
          <w:lang w:eastAsia="ru-RU"/>
        </w:rPr>
        <w:lastRenderedPageBreak/>
        <w:drawing>
          <wp:inline distT="0" distB="0" distL="0" distR="0" wp14:anchorId="438104B3" wp14:editId="479E11F5">
            <wp:extent cx="4507326" cy="477012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stretch>
                      <a:fillRect/>
                    </a:stretch>
                  </pic:blipFill>
                  <pic:spPr>
                    <a:xfrm>
                      <a:off x="0" y="0"/>
                      <a:ext cx="4518215" cy="4781644"/>
                    </a:xfrm>
                    <a:prstGeom prst="rect">
                      <a:avLst/>
                    </a:prstGeom>
                  </pic:spPr>
                </pic:pic>
              </a:graphicData>
            </a:graphic>
          </wp:inline>
        </w:drawing>
      </w:r>
    </w:p>
    <w:p w14:paraId="348F16C6" w14:textId="77777777" w:rsidR="001A529F" w:rsidRPr="00E05456" w:rsidRDefault="001A529F" w:rsidP="00E05456">
      <w:pPr>
        <w:pStyle w:val="Standard"/>
        <w:jc w:val="center"/>
        <w:rPr>
          <w:spacing w:val="-4"/>
          <w:sz w:val="28"/>
        </w:rPr>
      </w:pPr>
      <w:r w:rsidRPr="00E05456">
        <w:rPr>
          <w:spacing w:val="-4"/>
          <w:sz w:val="28"/>
        </w:rPr>
        <w:t xml:space="preserve">Рисунок </w:t>
      </w:r>
      <w:r w:rsidR="004B5CF0" w:rsidRPr="00E05456">
        <w:rPr>
          <w:spacing w:val="-4"/>
          <w:sz w:val="28"/>
        </w:rPr>
        <w:t>4</w:t>
      </w:r>
      <w:r w:rsidR="000767C2" w:rsidRPr="00E05456">
        <w:rPr>
          <w:spacing w:val="-4"/>
          <w:sz w:val="28"/>
        </w:rPr>
        <w:t>.25</w:t>
      </w:r>
      <w:r w:rsidRPr="00E05456">
        <w:rPr>
          <w:spacing w:val="-4"/>
          <w:sz w:val="28"/>
        </w:rPr>
        <w:t xml:space="preserve"> - Рост различных групп микроорганизмов на питательных </w:t>
      </w:r>
    </w:p>
    <w:p w14:paraId="70698B69" w14:textId="77777777" w:rsidR="001A529F" w:rsidRPr="00E05456" w:rsidRDefault="001A529F" w:rsidP="00E05456">
      <w:pPr>
        <w:pStyle w:val="Standard"/>
        <w:jc w:val="center"/>
        <w:rPr>
          <w:spacing w:val="-4"/>
          <w:sz w:val="28"/>
        </w:rPr>
      </w:pPr>
      <w:r w:rsidRPr="00E05456">
        <w:rPr>
          <w:spacing w:val="-4"/>
          <w:sz w:val="28"/>
        </w:rPr>
        <w:t xml:space="preserve">средах пл. 31, нагрузка керосина </w:t>
      </w:r>
      <w:r w:rsidRPr="00E05456">
        <w:rPr>
          <w:spacing w:val="-4"/>
          <w:sz w:val="28"/>
          <w:lang w:val="kk-KZ"/>
        </w:rPr>
        <w:t>45</w:t>
      </w:r>
      <w:r w:rsidRPr="00E05456">
        <w:rPr>
          <w:spacing w:val="-4"/>
          <w:sz w:val="28"/>
        </w:rPr>
        <w:t> г/кг</w:t>
      </w:r>
      <w:r w:rsidR="0096737C" w:rsidRPr="00E05456">
        <w:rPr>
          <w:spacing w:val="-4"/>
          <w:sz w:val="28"/>
        </w:rPr>
        <w:t>.</w:t>
      </w:r>
    </w:p>
    <w:p w14:paraId="1C16210D" w14:textId="77777777" w:rsidR="001A529F" w:rsidRPr="00E05456" w:rsidRDefault="001A529F" w:rsidP="00E05456">
      <w:pPr>
        <w:pStyle w:val="af0"/>
        <w:spacing w:before="0" w:beforeAutospacing="0" w:after="0" w:afterAutospacing="0"/>
        <w:ind w:firstLine="709"/>
        <w:jc w:val="both"/>
        <w:rPr>
          <w:spacing w:val="-4"/>
          <w:sz w:val="28"/>
        </w:rPr>
      </w:pPr>
    </w:p>
    <w:p w14:paraId="17FEA466" w14:textId="77777777" w:rsidR="001A529F" w:rsidRPr="00E05456" w:rsidRDefault="001A529F" w:rsidP="00E05456">
      <w:pPr>
        <w:pStyle w:val="Standard"/>
        <w:ind w:firstLine="709"/>
        <w:jc w:val="both"/>
        <w:rPr>
          <w:spacing w:val="-4"/>
          <w:sz w:val="28"/>
        </w:rPr>
      </w:pPr>
      <w:r w:rsidRPr="00E05456">
        <w:rPr>
          <w:spacing w:val="-4"/>
          <w:sz w:val="28"/>
        </w:rPr>
        <w:t xml:space="preserve">В процессе исследований установлено, что микробиоценоз проб песчаной пустынной почвы (пл. 31), отобранных через 30 дней </w:t>
      </w:r>
      <w:r w:rsidRPr="00E05456">
        <w:rPr>
          <w:rFonts w:eastAsia="Calibri"/>
          <w:spacing w:val="-4"/>
          <w:sz w:val="28"/>
        </w:rPr>
        <w:t xml:space="preserve">после заливки керосина с нагрузкой </w:t>
      </w:r>
      <w:r w:rsidRPr="00E05456">
        <w:rPr>
          <w:rFonts w:eastAsia="Calibri"/>
          <w:spacing w:val="-4"/>
          <w:sz w:val="28"/>
          <w:lang w:val="kk-KZ"/>
        </w:rPr>
        <w:t>4</w:t>
      </w:r>
      <w:r w:rsidRPr="00E05456">
        <w:rPr>
          <w:rFonts w:eastAsia="Calibri"/>
          <w:spacing w:val="-4"/>
          <w:sz w:val="28"/>
          <w:lang w:eastAsia="en-US"/>
        </w:rPr>
        <w:t>5 г/кг, после проведения детоксикации</w:t>
      </w:r>
      <w:r w:rsidRPr="00E05456">
        <w:rPr>
          <w:spacing w:val="-4"/>
          <w:sz w:val="28"/>
        </w:rPr>
        <w:t xml:space="preserve"> микробиологическим методом представлен в основном тремя группами микроорганизмов (рисунок </w:t>
      </w:r>
      <w:r w:rsidR="004B5CF0" w:rsidRPr="00E05456">
        <w:rPr>
          <w:spacing w:val="-4"/>
          <w:sz w:val="28"/>
        </w:rPr>
        <w:t>4</w:t>
      </w:r>
      <w:r w:rsidR="000767C2" w:rsidRPr="00E05456">
        <w:rPr>
          <w:spacing w:val="-4"/>
          <w:sz w:val="28"/>
        </w:rPr>
        <w:t>.26</w:t>
      </w:r>
      <w:r w:rsidRPr="00E05456">
        <w:rPr>
          <w:spacing w:val="-4"/>
          <w:sz w:val="28"/>
        </w:rPr>
        <w:t xml:space="preserve">). </w:t>
      </w:r>
    </w:p>
    <w:p w14:paraId="1EF5AB22" w14:textId="77777777" w:rsidR="001A529F" w:rsidRPr="00E05456" w:rsidRDefault="001A529F" w:rsidP="00E05456">
      <w:pPr>
        <w:pStyle w:val="Standard"/>
        <w:ind w:firstLine="709"/>
        <w:jc w:val="both"/>
        <w:rPr>
          <w:spacing w:val="-4"/>
          <w:sz w:val="32"/>
        </w:rPr>
      </w:pPr>
    </w:p>
    <w:p w14:paraId="51B2F52B" w14:textId="77777777" w:rsidR="00136A69" w:rsidRPr="00E05456" w:rsidRDefault="00136A69" w:rsidP="00E05456">
      <w:pPr>
        <w:pStyle w:val="Standard"/>
        <w:suppressAutoHyphens w:val="0"/>
        <w:jc w:val="center"/>
        <w:rPr>
          <w:sz w:val="28"/>
        </w:rPr>
      </w:pPr>
      <w:r w:rsidRPr="00E05456">
        <w:rPr>
          <w:noProof/>
          <w:sz w:val="28"/>
        </w:rPr>
        <w:drawing>
          <wp:inline distT="0" distB="0" distL="0" distR="0" wp14:anchorId="1623B00F" wp14:editId="7225F0EF">
            <wp:extent cx="4366260" cy="167800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cstate="print"/>
                    <a:stretch>
                      <a:fillRect/>
                    </a:stretch>
                  </pic:blipFill>
                  <pic:spPr>
                    <a:xfrm>
                      <a:off x="0" y="0"/>
                      <a:ext cx="4396692" cy="1689702"/>
                    </a:xfrm>
                    <a:prstGeom prst="rect">
                      <a:avLst/>
                    </a:prstGeom>
                  </pic:spPr>
                </pic:pic>
              </a:graphicData>
            </a:graphic>
          </wp:inline>
        </w:drawing>
      </w:r>
    </w:p>
    <w:p w14:paraId="597446D7" w14:textId="77777777" w:rsidR="001A529F" w:rsidRPr="00E05456" w:rsidRDefault="001A529F" w:rsidP="00E05456">
      <w:pPr>
        <w:pStyle w:val="Standard"/>
        <w:suppressAutoHyphens w:val="0"/>
        <w:jc w:val="center"/>
        <w:rPr>
          <w:sz w:val="28"/>
        </w:rPr>
      </w:pPr>
      <w:r w:rsidRPr="00E05456">
        <w:rPr>
          <w:sz w:val="28"/>
        </w:rPr>
        <w:t xml:space="preserve">Рисунок </w:t>
      </w:r>
      <w:r w:rsidR="004B5CF0" w:rsidRPr="00E05456">
        <w:rPr>
          <w:sz w:val="28"/>
        </w:rPr>
        <w:t>4</w:t>
      </w:r>
      <w:r w:rsidR="000767C2" w:rsidRPr="00E05456">
        <w:rPr>
          <w:sz w:val="28"/>
        </w:rPr>
        <w:t>.26</w:t>
      </w:r>
      <w:r w:rsidRPr="00E05456">
        <w:rPr>
          <w:sz w:val="28"/>
        </w:rPr>
        <w:t xml:space="preserve"> - Рост различных групп микроорганизмов на питательных средах </w:t>
      </w:r>
    </w:p>
    <w:p w14:paraId="5CCE863D" w14:textId="77777777" w:rsidR="001A529F" w:rsidRPr="00E05456" w:rsidRDefault="001A529F" w:rsidP="00E05456">
      <w:pPr>
        <w:pStyle w:val="Standard"/>
        <w:suppressAutoHyphens w:val="0"/>
        <w:jc w:val="center"/>
        <w:rPr>
          <w:sz w:val="28"/>
        </w:rPr>
      </w:pPr>
      <w:r w:rsidRPr="00E05456">
        <w:rPr>
          <w:sz w:val="28"/>
        </w:rPr>
        <w:t>(а - ОМЧ на МПА; б - ОМЧ на КАА; в - споровые бактерии на МПА)</w:t>
      </w:r>
      <w:r w:rsidR="00113CBE" w:rsidRPr="00E05456">
        <w:rPr>
          <w:sz w:val="28"/>
        </w:rPr>
        <w:t>.</w:t>
      </w:r>
    </w:p>
    <w:p w14:paraId="7A00ADB8" w14:textId="77777777" w:rsidR="001A529F" w:rsidRPr="00E05456" w:rsidRDefault="001A529F" w:rsidP="00E05456">
      <w:pPr>
        <w:pStyle w:val="Standard"/>
        <w:suppressAutoHyphens w:val="0"/>
        <w:ind w:firstLine="709"/>
        <w:jc w:val="both"/>
        <w:rPr>
          <w:spacing w:val="-4"/>
          <w:sz w:val="28"/>
        </w:rPr>
      </w:pPr>
      <w:r w:rsidRPr="00E05456">
        <w:rPr>
          <w:spacing w:val="-4"/>
          <w:sz w:val="28"/>
        </w:rPr>
        <w:lastRenderedPageBreak/>
        <w:t xml:space="preserve">Изменение фитотоксичности почвы в ходе натурных испытаний приведено на рисунке </w:t>
      </w:r>
      <w:r w:rsidR="004B5CF0" w:rsidRPr="00E05456">
        <w:rPr>
          <w:spacing w:val="-4"/>
          <w:sz w:val="28"/>
        </w:rPr>
        <w:t>4</w:t>
      </w:r>
      <w:r w:rsidR="000767C2" w:rsidRPr="00E05456">
        <w:rPr>
          <w:spacing w:val="-4"/>
          <w:sz w:val="28"/>
        </w:rPr>
        <w:t>.27</w:t>
      </w:r>
      <w:r w:rsidRPr="00E05456">
        <w:rPr>
          <w:spacing w:val="-4"/>
          <w:sz w:val="28"/>
        </w:rPr>
        <w:t>.</w:t>
      </w:r>
    </w:p>
    <w:p w14:paraId="07156AB3" w14:textId="77777777" w:rsidR="001A529F" w:rsidRPr="00E05456" w:rsidRDefault="001A529F" w:rsidP="00E05456">
      <w:pPr>
        <w:pStyle w:val="Standard"/>
        <w:suppressAutoHyphens w:val="0"/>
        <w:ind w:firstLine="709"/>
        <w:jc w:val="both"/>
        <w:rPr>
          <w:spacing w:val="-4"/>
          <w:sz w:val="28"/>
        </w:rPr>
      </w:pPr>
      <w:r w:rsidRPr="00E05456">
        <w:rPr>
          <w:spacing w:val="-4"/>
          <w:sz w:val="28"/>
        </w:rPr>
        <w:t xml:space="preserve">Как видно из рисунка </w:t>
      </w:r>
      <w:r w:rsidR="004B5CF0" w:rsidRPr="00E05456">
        <w:rPr>
          <w:spacing w:val="-4"/>
          <w:sz w:val="28"/>
        </w:rPr>
        <w:t>4</w:t>
      </w:r>
      <w:r w:rsidR="000767C2" w:rsidRPr="00E05456">
        <w:rPr>
          <w:spacing w:val="-4"/>
          <w:sz w:val="28"/>
        </w:rPr>
        <w:t>.27</w:t>
      </w:r>
      <w:r w:rsidRPr="00E05456">
        <w:rPr>
          <w:spacing w:val="-4"/>
          <w:sz w:val="28"/>
        </w:rPr>
        <w:t>, опытная почва через 10 суток после детоксикации не является фитотоксичной, а контрольная – через 20 суток после детоксикации.</w:t>
      </w:r>
    </w:p>
    <w:p w14:paraId="5BAB1C6F" w14:textId="77777777" w:rsidR="001A529F" w:rsidRPr="00E05456" w:rsidRDefault="001A529F" w:rsidP="00E05456">
      <w:pPr>
        <w:pStyle w:val="Standard"/>
        <w:suppressAutoHyphens w:val="0"/>
        <w:ind w:firstLine="709"/>
        <w:jc w:val="both"/>
        <w:rPr>
          <w:spacing w:val="-4"/>
          <w:sz w:val="28"/>
        </w:rPr>
      </w:pPr>
    </w:p>
    <w:p w14:paraId="4E6EAC22" w14:textId="77777777" w:rsidR="001A529F" w:rsidRPr="00E05456" w:rsidRDefault="001A529F" w:rsidP="00E05456">
      <w:pPr>
        <w:widowControl w:val="0"/>
        <w:spacing w:after="0" w:line="240" w:lineRule="auto"/>
        <w:jc w:val="center"/>
        <w:rPr>
          <w:rFonts w:ascii="Times New Roman" w:hAnsi="Times New Roman" w:cs="Times New Roman"/>
          <w:sz w:val="28"/>
          <w:szCs w:val="24"/>
        </w:rPr>
      </w:pPr>
      <w:r w:rsidRPr="00E05456">
        <w:rPr>
          <w:rFonts w:ascii="Times New Roman" w:hAnsi="Times New Roman" w:cs="Times New Roman"/>
          <w:noProof/>
          <w:sz w:val="28"/>
          <w:szCs w:val="24"/>
          <w:lang w:eastAsia="ru-RU"/>
        </w:rPr>
        <w:drawing>
          <wp:inline distT="0" distB="0" distL="0" distR="0" wp14:anchorId="3498F796" wp14:editId="6B5F0B95">
            <wp:extent cx="4337184" cy="4423410"/>
            <wp:effectExtent l="19050" t="19050" r="25400" b="15240"/>
            <wp:docPr id="141854423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42686" cy="4429022"/>
                    </a:xfrm>
                    <a:prstGeom prst="rect">
                      <a:avLst/>
                    </a:prstGeom>
                    <a:noFill/>
                    <a:ln w="6350" cmpd="sng">
                      <a:solidFill>
                        <a:srgbClr val="000000"/>
                      </a:solidFill>
                      <a:miter lim="800000"/>
                      <a:headEnd/>
                      <a:tailEnd/>
                    </a:ln>
                    <a:effectLst/>
                  </pic:spPr>
                </pic:pic>
              </a:graphicData>
            </a:graphic>
          </wp:inline>
        </w:drawing>
      </w:r>
    </w:p>
    <w:p w14:paraId="06CE7E14" w14:textId="77777777" w:rsidR="001A529F" w:rsidRPr="00E05456" w:rsidRDefault="001A529F" w:rsidP="00E05456">
      <w:pPr>
        <w:widowControl w:val="0"/>
        <w:spacing w:after="0" w:line="240" w:lineRule="auto"/>
        <w:ind w:firstLine="709"/>
        <w:jc w:val="center"/>
        <w:rPr>
          <w:rFonts w:ascii="Times New Roman" w:hAnsi="Times New Roman" w:cs="Times New Roman"/>
          <w:sz w:val="28"/>
          <w:szCs w:val="24"/>
        </w:rPr>
      </w:pPr>
      <w:r w:rsidRPr="00E05456">
        <w:rPr>
          <w:rFonts w:ascii="Times New Roman" w:hAnsi="Times New Roman" w:cs="Times New Roman"/>
          <w:sz w:val="28"/>
          <w:szCs w:val="24"/>
        </w:rPr>
        <w:t xml:space="preserve">Рисунок </w:t>
      </w:r>
      <w:r w:rsidR="004B5CF0" w:rsidRPr="00E05456">
        <w:rPr>
          <w:rFonts w:ascii="Times New Roman" w:hAnsi="Times New Roman" w:cs="Times New Roman"/>
          <w:sz w:val="28"/>
          <w:szCs w:val="24"/>
        </w:rPr>
        <w:t>4</w:t>
      </w:r>
      <w:r w:rsidR="00961973" w:rsidRPr="00E05456">
        <w:rPr>
          <w:rFonts w:ascii="Times New Roman" w:hAnsi="Times New Roman" w:cs="Times New Roman"/>
          <w:sz w:val="28"/>
          <w:szCs w:val="24"/>
        </w:rPr>
        <w:t>.27</w:t>
      </w:r>
      <w:r w:rsidRPr="00E05456">
        <w:rPr>
          <w:rFonts w:ascii="Times New Roman" w:hAnsi="Times New Roman" w:cs="Times New Roman"/>
          <w:sz w:val="28"/>
          <w:szCs w:val="24"/>
        </w:rPr>
        <w:t xml:space="preserve"> – Изменение фитотоксичности почвы при детоксикации микробиологическим методом, песчаная пустынная почва (пл. 31),</w:t>
      </w:r>
    </w:p>
    <w:p w14:paraId="3AC7840E" w14:textId="77777777" w:rsidR="001A529F" w:rsidRPr="00E05456" w:rsidRDefault="001A529F" w:rsidP="00E05456">
      <w:pPr>
        <w:widowControl w:val="0"/>
        <w:spacing w:after="0" w:line="240" w:lineRule="auto"/>
        <w:ind w:firstLine="709"/>
        <w:jc w:val="center"/>
        <w:rPr>
          <w:rFonts w:ascii="Times New Roman" w:hAnsi="Times New Roman" w:cs="Times New Roman"/>
          <w:sz w:val="28"/>
          <w:szCs w:val="24"/>
        </w:rPr>
      </w:pPr>
      <w:r w:rsidRPr="00E05456">
        <w:rPr>
          <w:rFonts w:ascii="Times New Roman" w:hAnsi="Times New Roman" w:cs="Times New Roman"/>
          <w:sz w:val="28"/>
          <w:szCs w:val="24"/>
        </w:rPr>
        <w:t xml:space="preserve">исходное содержание керосина </w:t>
      </w:r>
      <w:r w:rsidRPr="00E05456">
        <w:rPr>
          <w:rFonts w:ascii="Times New Roman" w:hAnsi="Times New Roman" w:cs="Times New Roman"/>
          <w:sz w:val="28"/>
          <w:szCs w:val="24"/>
          <w:lang w:val="kk-KZ"/>
        </w:rPr>
        <w:t>4</w:t>
      </w:r>
      <w:r w:rsidRPr="00E05456">
        <w:rPr>
          <w:rFonts w:ascii="Times New Roman" w:hAnsi="Times New Roman" w:cs="Times New Roman"/>
          <w:sz w:val="28"/>
          <w:szCs w:val="24"/>
        </w:rPr>
        <w:t>5 г/кг</w:t>
      </w:r>
      <w:r w:rsidR="00113CBE" w:rsidRPr="00E05456">
        <w:rPr>
          <w:rFonts w:ascii="Times New Roman" w:hAnsi="Times New Roman" w:cs="Times New Roman"/>
          <w:sz w:val="28"/>
          <w:szCs w:val="24"/>
        </w:rPr>
        <w:t>.</w:t>
      </w:r>
    </w:p>
    <w:p w14:paraId="1321EF2C" w14:textId="77777777" w:rsidR="001A529F" w:rsidRPr="00E05456" w:rsidRDefault="001A529F" w:rsidP="00E05456">
      <w:pPr>
        <w:spacing w:after="0" w:line="240" w:lineRule="auto"/>
        <w:ind w:firstLine="709"/>
        <w:rPr>
          <w:rFonts w:ascii="Times New Roman" w:hAnsi="Times New Roman" w:cs="Times New Roman"/>
          <w:sz w:val="32"/>
          <w:szCs w:val="24"/>
        </w:rPr>
      </w:pPr>
    </w:p>
    <w:p w14:paraId="17E1158C" w14:textId="77777777" w:rsidR="00384B5D" w:rsidRPr="00E05456" w:rsidRDefault="00FF0EE2" w:rsidP="00E05456">
      <w:pPr>
        <w:tabs>
          <w:tab w:val="left" w:pos="1134"/>
        </w:tabs>
        <w:spacing w:after="0" w:line="240" w:lineRule="auto"/>
        <w:ind w:firstLine="709"/>
        <w:jc w:val="both"/>
        <w:outlineLvl w:val="2"/>
        <w:rPr>
          <w:rFonts w:ascii="Times New Roman" w:hAnsi="Times New Roman" w:cs="Times New Roman"/>
          <w:sz w:val="28"/>
          <w:szCs w:val="24"/>
        </w:rPr>
      </w:pPr>
      <w:bookmarkStart w:id="88" w:name="_Toc212541808"/>
      <w:bookmarkStart w:id="89" w:name="_Toc213417511"/>
      <w:r w:rsidRPr="00E05456">
        <w:rPr>
          <w:rFonts w:ascii="Times New Roman" w:hAnsi="Times New Roman" w:cs="Times New Roman"/>
          <w:sz w:val="28"/>
          <w:szCs w:val="24"/>
        </w:rPr>
        <w:t>4</w:t>
      </w:r>
      <w:r w:rsidR="00384B5D" w:rsidRPr="00E05456">
        <w:rPr>
          <w:rFonts w:ascii="Times New Roman" w:hAnsi="Times New Roman" w:cs="Times New Roman"/>
          <w:sz w:val="28"/>
          <w:szCs w:val="24"/>
        </w:rPr>
        <w:t xml:space="preserve">.3.7 Анализ результатов натурных испытаний по </w:t>
      </w:r>
      <w:r w:rsidR="00384B5D" w:rsidRPr="00E05456">
        <w:rPr>
          <w:rFonts w:ascii="Times New Roman" w:hAnsi="Times New Roman" w:cs="Times New Roman"/>
          <w:spacing w:val="-6"/>
          <w:sz w:val="28"/>
          <w:szCs w:val="24"/>
        </w:rPr>
        <w:t>детоксикации почв, загрязненных углеводородным ракетным топливом</w:t>
      </w:r>
      <w:bookmarkEnd w:id="88"/>
      <w:bookmarkEnd w:id="89"/>
      <w:r w:rsidR="00384B5D" w:rsidRPr="00E05456">
        <w:rPr>
          <w:rFonts w:ascii="Times New Roman" w:hAnsi="Times New Roman" w:cs="Times New Roman"/>
          <w:spacing w:val="-6"/>
          <w:sz w:val="28"/>
          <w:szCs w:val="24"/>
        </w:rPr>
        <w:t xml:space="preserve"> </w:t>
      </w:r>
    </w:p>
    <w:p w14:paraId="310455EE" w14:textId="77777777" w:rsidR="00136A69" w:rsidRPr="00E05456" w:rsidRDefault="00136A69" w:rsidP="00E05456">
      <w:pPr>
        <w:pStyle w:val="af8"/>
        <w:ind w:left="0" w:right="0" w:firstLine="709"/>
        <w:rPr>
          <w:spacing w:val="-4"/>
          <w:szCs w:val="24"/>
        </w:rPr>
      </w:pPr>
    </w:p>
    <w:p w14:paraId="0E615C89" w14:textId="77777777" w:rsidR="00B450EB" w:rsidRPr="00E05456" w:rsidRDefault="00B450EB" w:rsidP="00E05456">
      <w:pPr>
        <w:pStyle w:val="af8"/>
        <w:ind w:left="0" w:right="0" w:firstLine="709"/>
        <w:rPr>
          <w:spacing w:val="-4"/>
          <w:szCs w:val="24"/>
        </w:rPr>
      </w:pPr>
      <w:r w:rsidRPr="00E05456">
        <w:rPr>
          <w:spacing w:val="-4"/>
          <w:szCs w:val="24"/>
        </w:rPr>
        <w:t xml:space="preserve">В рамках выполнения диссертационных исследований был разработан технологический режим микробиологической детоксикации почв, подвергшихся воздействию токсичного углеводородного ракетного топлива. Оптимальные параметры процесса определялись в натурных условиях на примере серо-бурых пустынных и песчаных пустынных почв позиционного района космодрома «Байконур». Расчётная нагрузка керосина на почву составляла 15 г/кг и 50 г/кг. Перед внесением микроорганизмов, спустя 12 часов после загрязнения, проводился контроль исходного содержания нефтепродуктов. Согласно данным анализа, фактическое содержание </w:t>
      </w:r>
      <w:r w:rsidRPr="00E05456">
        <w:rPr>
          <w:spacing w:val="-4"/>
          <w:szCs w:val="24"/>
        </w:rPr>
        <w:lastRenderedPageBreak/>
        <w:t>нефтепродуктов в почве площадки №196 (серо-бурая пустынная почва) составило 8 г/кг и 26 г/кг, а на площадке №31 (песчаная пустынная почва) — 26 г/кг и 45 г/кг. Такое распределение, по-видимому, обусловлено миграцией керосина как по вертикали, так и по горизонтали почвенного профиля.</w:t>
      </w:r>
    </w:p>
    <w:p w14:paraId="4827BBC7" w14:textId="77777777" w:rsidR="00384B5D" w:rsidRPr="00E05456" w:rsidRDefault="00384B5D" w:rsidP="00E05456">
      <w:pPr>
        <w:pStyle w:val="af8"/>
        <w:ind w:left="0" w:right="0" w:firstLine="709"/>
        <w:rPr>
          <w:spacing w:val="-4"/>
          <w:szCs w:val="24"/>
        </w:rPr>
      </w:pPr>
      <w:r w:rsidRPr="00E05456">
        <w:rPr>
          <w:spacing w:val="-4"/>
          <w:szCs w:val="24"/>
        </w:rPr>
        <w:t>Детоксикация загрязненной почвы проводилась до снижения концентрации нефтепродуктов ниже ОДУ (100 мг/кг). Результаты испытаний контролировались сравнительным анализом содержания нефтепродуктов экспериментальных и контрольных участков. Концентрация нефтепродуктов определялась флуориметрическим методом.</w:t>
      </w:r>
    </w:p>
    <w:p w14:paraId="375B8A20" w14:textId="77777777" w:rsidR="00384B5D" w:rsidRPr="00E05456" w:rsidRDefault="00384B5D" w:rsidP="00E05456">
      <w:pPr>
        <w:pStyle w:val="22"/>
        <w:spacing w:after="0" w:line="240" w:lineRule="auto"/>
        <w:ind w:firstLine="709"/>
        <w:jc w:val="both"/>
        <w:rPr>
          <w:spacing w:val="-4"/>
          <w:sz w:val="28"/>
        </w:rPr>
      </w:pPr>
      <w:r w:rsidRPr="00E05456">
        <w:rPr>
          <w:iCs/>
          <w:spacing w:val="-4"/>
          <w:sz w:val="28"/>
        </w:rPr>
        <w:t xml:space="preserve">Технологический контроль процессов </w:t>
      </w:r>
      <w:r w:rsidRPr="00E05456">
        <w:rPr>
          <w:spacing w:val="-4"/>
          <w:sz w:val="28"/>
        </w:rPr>
        <w:t>влажности почвы производился до загрязнения почвы керосином и после внесения микроорганизмов (глубины 50-</w:t>
      </w:r>
      <w:smartTag w:uri="urn:schemas-microsoft-com:office:smarttags" w:element="metricconverter">
        <w:smartTagPr>
          <w:attr w:name="ProductID" w:val="100 см"/>
        </w:smartTagPr>
        <w:r w:rsidRPr="00E05456">
          <w:rPr>
            <w:spacing w:val="-4"/>
            <w:sz w:val="28"/>
          </w:rPr>
          <w:t>100 см</w:t>
        </w:r>
      </w:smartTag>
      <w:r w:rsidRPr="00E05456">
        <w:rPr>
          <w:spacing w:val="-4"/>
          <w:sz w:val="28"/>
        </w:rPr>
        <w:t xml:space="preserve">) и ежесуточно, содержания НП в почве и рН - до начала испытаний в фоновых точках, после обработки почвы керосином. Также контролировалось углеводородное загрязнение атмосферного воздуха в день отбора проб почвы, микробиологический состав почвы, дыхание и фитотоксичность почвы - в течение всего процесса испытаний. Физико-химические свойства почвы контролировались до и после испытаний, метеопараметры - ежедневно. </w:t>
      </w:r>
    </w:p>
    <w:p w14:paraId="4DCEB661" w14:textId="77777777" w:rsidR="00384B5D" w:rsidRPr="00E05456" w:rsidRDefault="00384B5D" w:rsidP="00E05456">
      <w:pPr>
        <w:pStyle w:val="22"/>
        <w:spacing w:after="0" w:line="240" w:lineRule="auto"/>
        <w:ind w:firstLine="709"/>
        <w:jc w:val="both"/>
        <w:rPr>
          <w:spacing w:val="-4"/>
          <w:sz w:val="28"/>
        </w:rPr>
      </w:pPr>
      <w:r w:rsidRPr="00E05456">
        <w:rPr>
          <w:spacing w:val="-4"/>
          <w:sz w:val="28"/>
        </w:rPr>
        <w:t xml:space="preserve">В качестве детоксикантов были использованы ассоциации из четырех культур аборигенных микроорганизмов: </w:t>
      </w:r>
      <w:r w:rsidRPr="00E05456">
        <w:rPr>
          <w:i/>
          <w:spacing w:val="-4"/>
          <w:sz w:val="28"/>
        </w:rPr>
        <w:t>Acinetobacter calcoaceticum-18, Bacillus sp.-20, Micrococcus roseus-25, Candida sp.-12/5,</w:t>
      </w:r>
      <w:r w:rsidRPr="00E05456">
        <w:rPr>
          <w:spacing w:val="-4"/>
          <w:sz w:val="28"/>
        </w:rPr>
        <w:t xml:space="preserve"> проявившие высокую активность при утилизации керосина в лабораторных условиях.</w:t>
      </w:r>
    </w:p>
    <w:p w14:paraId="0E378F64" w14:textId="77777777" w:rsidR="00B450EB" w:rsidRPr="00E05456" w:rsidRDefault="00384B5D" w:rsidP="00E05456">
      <w:pPr>
        <w:widowControl w:val="0"/>
        <w:tabs>
          <w:tab w:val="left" w:pos="993"/>
        </w:tabs>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При нагрузке 8 г/кг</w:t>
      </w:r>
      <w:r w:rsidR="00716C39" w:rsidRPr="00E05456">
        <w:rPr>
          <w:rFonts w:ascii="Times New Roman" w:hAnsi="Times New Roman" w:cs="Times New Roman"/>
          <w:spacing w:val="-4"/>
          <w:sz w:val="28"/>
          <w:szCs w:val="24"/>
        </w:rPr>
        <w:t xml:space="preserve"> (8000 мг/кг)</w:t>
      </w:r>
      <w:r w:rsidRPr="00E05456">
        <w:rPr>
          <w:rFonts w:ascii="Times New Roman" w:hAnsi="Times New Roman" w:cs="Times New Roman"/>
          <w:spacing w:val="-4"/>
          <w:sz w:val="28"/>
          <w:szCs w:val="24"/>
        </w:rPr>
        <w:t xml:space="preserve"> на экспериментальном участке серо-бурой пустынной почвы (пл.196) на 3 сутки эксперимента концентрация керосина снизилась в 4 раза до 2100 мг/кг, на контрольном - в 1,4 раза до 5850 мг/кг. </w:t>
      </w:r>
      <w:r w:rsidR="00B450EB" w:rsidRPr="00E05456">
        <w:rPr>
          <w:rFonts w:ascii="Times New Roman" w:hAnsi="Times New Roman" w:cs="Times New Roman"/>
          <w:spacing w:val="-4"/>
          <w:sz w:val="28"/>
          <w:szCs w:val="24"/>
        </w:rPr>
        <w:t>На 30-е сутки эксперимента концентрация нефтепродуктов (НП) на контрольном участке была в 5,5 раза выше, чем на экспериментальном, составив соответственно 960 и 170 мг/кг. К 43-м суткам испытаний содержание НП в экспериментальной почве снизилось до уровня ниже ОДУ (70 мг/кг), тогда как на контрольном участке сохранялось превышение допустимой нормы в 2,7 раза.</w:t>
      </w:r>
    </w:p>
    <w:p w14:paraId="0484B53D" w14:textId="77777777" w:rsidR="00B450EB" w:rsidRPr="00E05456" w:rsidRDefault="00B450EB" w:rsidP="00E05456">
      <w:pPr>
        <w:widowControl w:val="0"/>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При нагрузке 26 г/кг (26000 мг/кг) уже на третьи сутки эксперимента на экспериментальном участке (пл. 196) концентрация нефтепродуктов (НП) снизилась в три раза — до 8500 мг/кг, тогда как на контрольном участке уменьшилась лишь на 10 %, составив 24000 мг/кг. На 30-е сутки испытаний содержание НП на контрольном участке было примерно в шесть раз выше, чем на экспериментальном — 6475 и 1077 мг/кг соответственно. Через два месяца после начала эксперимента концентрация нефтепродуктов на экспериментальном участке снизилась до 44 мг/кг, что ниже ОДУ (100 мг/кг) для почв, тогда как на контрольном участке уровень загрязнения превышал норматив в 24 раза.</w:t>
      </w:r>
    </w:p>
    <w:p w14:paraId="7229AAB1" w14:textId="77777777" w:rsidR="00384B5D" w:rsidRPr="00E05456" w:rsidRDefault="00384B5D" w:rsidP="00E05456">
      <w:pPr>
        <w:widowControl w:val="0"/>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В песчаной пустынной почве (пл.31) при нагрузке 26 г/кг через 1 сутки после детоксикации на глубине отмечен резкий спад концентрации НП более чем в 6 раз до 4000 мг/кг, тогда как в контрольных пробах почв - в 2 раза до 14000 мг/кг. В последующие дни наблюдалось равномерное снижение </w:t>
      </w:r>
      <w:r w:rsidRPr="00E05456">
        <w:rPr>
          <w:rFonts w:ascii="Times New Roman" w:hAnsi="Times New Roman" w:cs="Times New Roman"/>
          <w:spacing w:val="-4"/>
          <w:sz w:val="28"/>
          <w:szCs w:val="24"/>
        </w:rPr>
        <w:lastRenderedPageBreak/>
        <w:t>концентрации НП, достигая 57 мг/кг (ниже ОДУ) на 40 сутки испытаний на экспериментальном участке, к этому времени на контрольном участке концентрация НП составила 6,6 </w:t>
      </w:r>
      <w:r w:rsidR="00136A69" w:rsidRPr="00E05456">
        <w:rPr>
          <w:rFonts w:ascii="Times New Roman" w:hAnsi="Times New Roman" w:cs="Times New Roman"/>
          <w:spacing w:val="-4"/>
          <w:sz w:val="28"/>
          <w:szCs w:val="24"/>
        </w:rPr>
        <w:t>ОДУ, в то время как</w:t>
      </w:r>
      <w:r w:rsidRPr="00E05456">
        <w:rPr>
          <w:rFonts w:ascii="Times New Roman" w:hAnsi="Times New Roman" w:cs="Times New Roman"/>
          <w:spacing w:val="-4"/>
          <w:sz w:val="28"/>
          <w:szCs w:val="24"/>
        </w:rPr>
        <w:t xml:space="preserve"> на контрольном участке – 3208 мг/кг.</w:t>
      </w:r>
    </w:p>
    <w:p w14:paraId="438637B8" w14:textId="77777777" w:rsidR="00B450EB" w:rsidRPr="00E05456" w:rsidRDefault="00B450EB"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При нагрузке 45 г/кг (45000 мг/кг) на площадке №31 уже на пятые сутки эксперимента отмечено снижение концентрации нефтепродуктов (НП): на экспериментальном участке — в 5 раз (до 8100 мг/кг), а на контрольном — в 2 раза (до 16700 мг/кг). В последующие дни наблюдалось постепенное равномерное уменьшение концентрации НП на обоих участках. Через два месяца после проведения детоксикации содержание нефтепродуктов на экспериментальном участке достигло минимального уровня, однако всё ещё превышало ОДУ примерно в 3 раза.</w:t>
      </w:r>
    </w:p>
    <w:p w14:paraId="0F146B95"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В течение натурных испытаний уровень рН почвы изменялся незначительно, рН серо-бурой пустынной почвы (пл.196) был слабощелочным, рН песчаной пустынной почвы (пл.31) колебался в пределах от щелочного до сильнощелочного.</w:t>
      </w:r>
    </w:p>
    <w:p w14:paraId="1D6FEF86"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Результаты анализа атмосферного воздуха показывают содержание углеводородов в первые 10 суток испытаний.</w:t>
      </w:r>
    </w:p>
    <w:p w14:paraId="6A44AA97" w14:textId="77777777" w:rsidR="00384B5D" w:rsidRPr="00E05456" w:rsidRDefault="00384B5D" w:rsidP="00E05456">
      <w:pPr>
        <w:widowControl w:val="0"/>
        <w:spacing w:after="0" w:line="240" w:lineRule="auto"/>
        <w:ind w:firstLine="709"/>
        <w:jc w:val="both"/>
        <w:rPr>
          <w:rFonts w:ascii="Times New Roman" w:hAnsi="Times New Roman" w:cs="Times New Roman"/>
          <w:i/>
          <w:spacing w:val="-4"/>
          <w:sz w:val="28"/>
          <w:szCs w:val="24"/>
        </w:rPr>
      </w:pPr>
      <w:r w:rsidRPr="00E05456">
        <w:rPr>
          <w:rFonts w:ascii="Times New Roman" w:hAnsi="Times New Roman" w:cs="Times New Roman"/>
          <w:i/>
          <w:spacing w:val="-4"/>
          <w:sz w:val="28"/>
          <w:szCs w:val="24"/>
        </w:rPr>
        <w:t xml:space="preserve">Влияние условий натурного испытания на микробиологический состав, дыхание и фитотоксичность почвы. </w:t>
      </w:r>
    </w:p>
    <w:p w14:paraId="6751448F" w14:textId="77777777" w:rsidR="00B450EB" w:rsidRPr="00E05456" w:rsidRDefault="00B450EB"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Для определения количественного и качественного состава микроорганизмов проводили высев почвенных образцов на мясо-пептонный агар (МПА) и крахмало-аммиачный агар (КАА). Для выявления и подсчёта актиномицетов и микроскопических грибов использовали среду Чапека [66].</w:t>
      </w:r>
    </w:p>
    <w:p w14:paraId="33C01CC2" w14:textId="77777777" w:rsidR="00B450EB" w:rsidRPr="00E05456" w:rsidRDefault="00B450EB"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Экспериментально установлено [66], что во всех исследованных образцах почв присутствуют в различной степени основные группы микроорганизмов, характерные для данной среды. В частности, выявлены бактерии, усваивающие органические формы азота (рост на МПА), а также ранее не обнаруженные в фоновых пробах микроорганизмы, способные использовать минеральные формы азота (рост на КАА) [66].</w:t>
      </w:r>
    </w:p>
    <w:p w14:paraId="6C1C0D26" w14:textId="77777777" w:rsidR="00B450EB" w:rsidRPr="00E05456" w:rsidRDefault="00B450EB"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Показано, что все исследуемые микроорганизмы чувствительно реагируют на присутствие керосина в почве при концентрациях 8 и 45 г/кг. При этом более выраженное токсическое воздействие оказывает керосин при дозе 45 г/кг, вызывая существенное снижение численности микробных сообществ. Изменение количественного и видового состава микрофлоры также определяется типом почвы, что подтверждает её важную роль в процессах адаптации и устойчивости микробных сообществ к углеводородному загрязнению [65, 66].</w:t>
      </w:r>
    </w:p>
    <w:p w14:paraId="0B31605F"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В обоих типах почвы после контакта с керосином наблюдается численное сокращение микробиоценоза при нагрузках 8 и 45 г/кг. </w:t>
      </w:r>
    </w:p>
    <w:p w14:paraId="004ACFD8" w14:textId="77777777" w:rsidR="00B450EB" w:rsidRPr="00E05456" w:rsidRDefault="00B450EB"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В серо-бурой пустынной почве снижение концентрации нефтепродуктов до уровня ниже предельно допустимого значения (70 мг/кг) фиксируется на 43-е сутки, тогда как на контрольном участке этот показатель сохраняется на уровне выше двух ОДУ и составляет 277 мг/кг. При исходной нагрузке 26000 </w:t>
      </w:r>
      <w:r w:rsidRPr="00E05456">
        <w:rPr>
          <w:rFonts w:ascii="Times New Roman" w:hAnsi="Times New Roman" w:cs="Times New Roman"/>
          <w:spacing w:val="-4"/>
          <w:sz w:val="28"/>
          <w:szCs w:val="24"/>
        </w:rPr>
        <w:lastRenderedPageBreak/>
        <w:t>мг/кг снижение содержания нефтепродуктов в данном типе почвы достигает отметки 44 мг/кг к 63-м суткам, в то время как в контрольных условиях оно остаётся на уровне 2428 мг/кг, что соответствует 24 ОДУ. Схожая тенденция выявлена и для песчаной пустынной почвы. Так, при начальной концентрации загрязнения 26000 мг/кг содержание нефтепродуктов снижается до 57 мг/кг уже к 43-м суткам опыта, в то время как в контроле данный показатель достигает 660 мг/кг, что превышает норму более чем в шесть раз. При ещё более высокой начальной нагрузке — 45000 мг/кг — на 61-е сутки концентрация нефтепродуктов в опытных образцах оказывается в десять раз меньше, чем в контрольных.</w:t>
      </w:r>
    </w:p>
    <w:p w14:paraId="51142ED7"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iCs/>
          <w:spacing w:val="-4"/>
          <w:sz w:val="28"/>
          <w:szCs w:val="24"/>
        </w:rPr>
        <w:t>В песчаной пустынной почве</w:t>
      </w:r>
      <w:r w:rsidRPr="00E05456">
        <w:rPr>
          <w:rFonts w:ascii="Times New Roman" w:hAnsi="Times New Roman" w:cs="Times New Roman"/>
          <w:i/>
          <w:spacing w:val="-4"/>
          <w:sz w:val="28"/>
          <w:szCs w:val="24"/>
        </w:rPr>
        <w:t xml:space="preserve"> </w:t>
      </w:r>
      <w:r w:rsidRPr="00E05456">
        <w:rPr>
          <w:rFonts w:ascii="Times New Roman" w:hAnsi="Times New Roman" w:cs="Times New Roman"/>
          <w:spacing w:val="-4"/>
          <w:sz w:val="28"/>
          <w:szCs w:val="24"/>
        </w:rPr>
        <w:t>пл.№31 ОМЧ на МПА сокращается в 6,6 раз с 20 млн. до 3 млн.</w:t>
      </w:r>
      <w:r w:rsidRPr="00E05456">
        <w:rPr>
          <w:rFonts w:ascii="Times New Roman" w:hAnsi="Times New Roman" w:cs="Times New Roman"/>
          <w:spacing w:val="-4"/>
          <w:sz w:val="28"/>
          <w:szCs w:val="24"/>
          <w:vertAlign w:val="superscript"/>
        </w:rPr>
        <w:t> </w:t>
      </w:r>
      <w:r w:rsidRPr="00E05456">
        <w:rPr>
          <w:rFonts w:ascii="Times New Roman" w:hAnsi="Times New Roman" w:cs="Times New Roman"/>
          <w:spacing w:val="-4"/>
          <w:sz w:val="28"/>
          <w:szCs w:val="24"/>
        </w:rPr>
        <w:t xml:space="preserve">КОЕ/г при нагрузке 26 г/кг и полностью отсутствует при нагрузке 45 г/кг. </w:t>
      </w:r>
    </w:p>
    <w:p w14:paraId="0E55CFBE"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Споровые бактерии сокращаются при нагрузке керосина 26 г/кг в 32,6 раз с 1,5 млн. до 46 тыс. КОЕ/г и до 30 тыс. КОЕ/г при нагрузке керосина 45 г/кг. </w:t>
      </w:r>
    </w:p>
    <w:p w14:paraId="0D0F6187"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Микроскопические грибы при нагрузке 45 г/кг не обнаружены и не восстановились до конца испытаний. При меньшей нагрузке - их количество уменьшилось в 3,3 раза до 300 КОЕ/г, а на 30 сутки  - возросло до 2000 КОЕ/г. ОМЧ на МПА в опытных образцах при нагрузке 26 г/кг на 30 сутки испытаний превысили исходные в 7 раз (140 млн. КОЕ/г) и в 5,5 раз (110 млн. КОЕ/г) при нагрузке 45 г/кг. В контрольных пробах почвы ОМЧ составили 90 и 38 млн. КОЕ/г соответственно. </w:t>
      </w:r>
    </w:p>
    <w:p w14:paraId="221D1FAF"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Микроорганизмы, растущие на КАА и не обнаруженные в фоновых пробах почвы, при малой нагрузке керосина выявлены с первых суток эксперимента (70 млн. КОЕ/г ), в опытных пробах - 10 млн. КОЕ/г, в контрольных пробах - 12 20 млн. КОЕ/г. На 20 сутки  их численность в опытных и контрольных пробах при нагрузке керосина 26 г/кг достигла 71 и 34 млн. КОЕ/г, а при нагрузке 45 г/кг - 96 и 71 млн. КОЕ/г. Численность споровых бактерий полностью не восстановилась до фоновых значений (1,5 млн. КОЕ/г) на всех участках с нагрузками 26 и 45 г/кг, ОМЧ не превысила 800 и 500 тыс. КОЕ/г.</w:t>
      </w:r>
    </w:p>
    <w:p w14:paraId="5255336C"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Интенсивность дыхания серо-бурой пустынной почвы находилась в пределах от 180 до 310 мг СО</w:t>
      </w:r>
      <w:r w:rsidRPr="00E05456">
        <w:rPr>
          <w:rFonts w:ascii="Times New Roman" w:hAnsi="Times New Roman" w:cs="Times New Roman"/>
          <w:spacing w:val="-4"/>
          <w:sz w:val="28"/>
          <w:szCs w:val="24"/>
          <w:vertAlign w:val="subscript"/>
        </w:rPr>
        <w:t>2</w:t>
      </w:r>
      <w:r w:rsidRPr="00E05456">
        <w:rPr>
          <w:rFonts w:ascii="Times New Roman" w:hAnsi="Times New Roman" w:cs="Times New Roman"/>
          <w:spacing w:val="-4"/>
          <w:sz w:val="28"/>
          <w:szCs w:val="24"/>
        </w:rPr>
        <w:t>/м</w:t>
      </w:r>
      <w:r w:rsidRPr="00E05456">
        <w:rPr>
          <w:rFonts w:ascii="Times New Roman" w:hAnsi="Times New Roman" w:cs="Times New Roman"/>
          <w:spacing w:val="-4"/>
          <w:sz w:val="28"/>
          <w:szCs w:val="24"/>
          <w:vertAlign w:val="superscript"/>
        </w:rPr>
        <w:t>2</w:t>
      </w:r>
      <w:r w:rsidRPr="00E05456">
        <w:rPr>
          <w:rFonts w:ascii="Times New Roman" w:hAnsi="Times New Roman" w:cs="Times New Roman"/>
          <w:spacing w:val="-4"/>
          <w:sz w:val="28"/>
          <w:szCs w:val="24"/>
        </w:rPr>
        <w:t>/ч, в песчаной пустынной почве от 150 до 250 мг СО</w:t>
      </w:r>
      <w:r w:rsidRPr="00E05456">
        <w:rPr>
          <w:rFonts w:ascii="Times New Roman" w:hAnsi="Times New Roman" w:cs="Times New Roman"/>
          <w:spacing w:val="-4"/>
          <w:sz w:val="28"/>
          <w:szCs w:val="24"/>
          <w:vertAlign w:val="subscript"/>
        </w:rPr>
        <w:t>2</w:t>
      </w:r>
      <w:r w:rsidRPr="00E05456">
        <w:rPr>
          <w:rFonts w:ascii="Times New Roman" w:hAnsi="Times New Roman" w:cs="Times New Roman"/>
          <w:spacing w:val="-4"/>
          <w:sz w:val="28"/>
          <w:szCs w:val="24"/>
        </w:rPr>
        <w:t>/м</w:t>
      </w:r>
      <w:r w:rsidRPr="00E05456">
        <w:rPr>
          <w:rFonts w:ascii="Times New Roman" w:hAnsi="Times New Roman" w:cs="Times New Roman"/>
          <w:spacing w:val="-4"/>
          <w:sz w:val="28"/>
          <w:szCs w:val="24"/>
          <w:vertAlign w:val="superscript"/>
        </w:rPr>
        <w:t>2</w:t>
      </w:r>
      <w:r w:rsidRPr="00E05456">
        <w:rPr>
          <w:rFonts w:ascii="Times New Roman" w:hAnsi="Times New Roman" w:cs="Times New Roman"/>
          <w:spacing w:val="-4"/>
          <w:sz w:val="28"/>
          <w:szCs w:val="24"/>
        </w:rPr>
        <w:t>/ч. Наименьшая интенсивность дыхания почвы отмечена в контрольных образцах, содержащих керосин в количествах 26 г/кг, наибольшая - в экспериментальных пробах почвы.</w:t>
      </w:r>
    </w:p>
    <w:p w14:paraId="29A28E94"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Таким образом, в результате натурных испытаний установлено, что на экспериментальных участках наблюдается интенсивное снижение концентрации углеводородов в течение первых десяти суток по сравнению с контрольными. Также установлено, что в разрезе почв экспериментальных участков содержание углеводородов </w:t>
      </w:r>
      <w:r w:rsidR="00530035" w:rsidRPr="00E05456">
        <w:rPr>
          <w:rFonts w:ascii="Times New Roman" w:hAnsi="Times New Roman" w:cs="Times New Roman"/>
          <w:spacing w:val="-4"/>
          <w:sz w:val="28"/>
          <w:szCs w:val="24"/>
        </w:rPr>
        <w:t>ниже,</w:t>
      </w:r>
      <w:r w:rsidRPr="00E05456">
        <w:rPr>
          <w:rFonts w:ascii="Times New Roman" w:hAnsi="Times New Roman" w:cs="Times New Roman"/>
          <w:spacing w:val="-4"/>
          <w:sz w:val="28"/>
          <w:szCs w:val="24"/>
        </w:rPr>
        <w:t xml:space="preserve"> чем в контрольных. </w:t>
      </w:r>
    </w:p>
    <w:p w14:paraId="5C447D29"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Степень детоксикации керосина через 30 суток составила: в серо-бурой пустынной почве при исходной концентрации керосина 8 г/кг составляет 97,94 %, 26 г/кг - 95,87 %, в пустынной песчаной почве 26 г/кг - 98,47%, 45 г/кг - </w:t>
      </w:r>
      <w:r w:rsidRPr="00E05456">
        <w:rPr>
          <w:rFonts w:ascii="Times New Roman" w:hAnsi="Times New Roman" w:cs="Times New Roman"/>
          <w:spacing w:val="-4"/>
          <w:sz w:val="28"/>
          <w:szCs w:val="24"/>
        </w:rPr>
        <w:lastRenderedPageBreak/>
        <w:t>91,61%.</w:t>
      </w:r>
    </w:p>
    <w:p w14:paraId="4A826CFA"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Установлено, что в серо-бурой пустынной почве снижение концентрации нефтепродуктов до уровня ниже ОДУ -70 мг/кг достигается на 43 сутки, тогда как на контрольном участке концентрация НП остается на уровне более 2-х ОДУ – 277 мг/кг. На данном типе почвы с исходной концентрацией 26</w:t>
      </w:r>
      <w:r w:rsidR="00B66414" w:rsidRPr="00E05456">
        <w:rPr>
          <w:rFonts w:ascii="Times New Roman" w:hAnsi="Times New Roman" w:cs="Times New Roman"/>
          <w:spacing w:val="-4"/>
          <w:sz w:val="28"/>
          <w:szCs w:val="24"/>
        </w:rPr>
        <w:t>000</w:t>
      </w:r>
      <w:r w:rsidRPr="00E05456">
        <w:rPr>
          <w:rFonts w:ascii="Times New Roman" w:hAnsi="Times New Roman" w:cs="Times New Roman"/>
          <w:spacing w:val="-4"/>
          <w:sz w:val="28"/>
          <w:szCs w:val="24"/>
        </w:rPr>
        <w:t xml:space="preserve"> </w:t>
      </w:r>
      <w:r w:rsidR="00B66414" w:rsidRPr="00E05456">
        <w:rPr>
          <w:rFonts w:ascii="Times New Roman" w:hAnsi="Times New Roman" w:cs="Times New Roman"/>
          <w:spacing w:val="-4"/>
          <w:sz w:val="28"/>
          <w:szCs w:val="24"/>
        </w:rPr>
        <w:t>м</w:t>
      </w:r>
      <w:r w:rsidRPr="00E05456">
        <w:rPr>
          <w:rFonts w:ascii="Times New Roman" w:hAnsi="Times New Roman" w:cs="Times New Roman"/>
          <w:spacing w:val="-4"/>
          <w:sz w:val="28"/>
          <w:szCs w:val="24"/>
        </w:rPr>
        <w:t xml:space="preserve">г/кг уровень ниже ОДУ – 44 мг/кг достигается на 63 сутки, при 24-х ОДУ (2428 мг/кг) на контрольном. Аналогичная тенденция снижения концентрации нефтепродуктов наблюдается в песчаной пустынной почве. При исходной концентрации </w:t>
      </w:r>
      <w:r w:rsidR="00136A69" w:rsidRPr="00E05456">
        <w:rPr>
          <w:rFonts w:ascii="Times New Roman" w:hAnsi="Times New Roman" w:cs="Times New Roman"/>
          <w:spacing w:val="-4"/>
          <w:sz w:val="28"/>
          <w:szCs w:val="24"/>
        </w:rPr>
        <w:t>загрязнения нефтепродуктами</w:t>
      </w:r>
      <w:r w:rsidRPr="00E05456">
        <w:rPr>
          <w:rFonts w:ascii="Times New Roman" w:hAnsi="Times New Roman" w:cs="Times New Roman"/>
          <w:spacing w:val="-4"/>
          <w:sz w:val="28"/>
          <w:szCs w:val="24"/>
        </w:rPr>
        <w:t xml:space="preserve"> 26</w:t>
      </w:r>
      <w:r w:rsidR="00B66414" w:rsidRPr="00E05456">
        <w:rPr>
          <w:rFonts w:ascii="Times New Roman" w:hAnsi="Times New Roman" w:cs="Times New Roman"/>
          <w:spacing w:val="-4"/>
          <w:sz w:val="28"/>
          <w:szCs w:val="24"/>
        </w:rPr>
        <w:t>000</w:t>
      </w:r>
      <w:r w:rsidRPr="00E05456">
        <w:rPr>
          <w:rFonts w:ascii="Times New Roman" w:hAnsi="Times New Roman" w:cs="Times New Roman"/>
          <w:spacing w:val="-4"/>
          <w:sz w:val="28"/>
          <w:szCs w:val="24"/>
        </w:rPr>
        <w:t xml:space="preserve"> </w:t>
      </w:r>
      <w:r w:rsidR="00B66414" w:rsidRPr="00E05456">
        <w:rPr>
          <w:rFonts w:ascii="Times New Roman" w:hAnsi="Times New Roman" w:cs="Times New Roman"/>
          <w:spacing w:val="-4"/>
          <w:sz w:val="28"/>
          <w:szCs w:val="24"/>
        </w:rPr>
        <w:t>м</w:t>
      </w:r>
      <w:r w:rsidRPr="00E05456">
        <w:rPr>
          <w:rFonts w:ascii="Times New Roman" w:hAnsi="Times New Roman" w:cs="Times New Roman"/>
          <w:spacing w:val="-4"/>
          <w:sz w:val="28"/>
          <w:szCs w:val="24"/>
        </w:rPr>
        <w:t>г/кг снижение их концентрации до 57 мг/кг достигается на 43 сутки, а концентрация НП на контрольном участке остается на уровне более 6-ти ОДУ – 660 мг/кг. При концентрации НП в песчаной пустынной почве 45</w:t>
      </w:r>
      <w:r w:rsidR="00B66414" w:rsidRPr="00E05456">
        <w:rPr>
          <w:rFonts w:ascii="Times New Roman" w:hAnsi="Times New Roman" w:cs="Times New Roman"/>
          <w:spacing w:val="-4"/>
          <w:sz w:val="28"/>
          <w:szCs w:val="24"/>
        </w:rPr>
        <w:t>000</w:t>
      </w:r>
      <w:r w:rsidRPr="00E05456">
        <w:rPr>
          <w:rFonts w:ascii="Times New Roman" w:hAnsi="Times New Roman" w:cs="Times New Roman"/>
          <w:spacing w:val="-4"/>
          <w:sz w:val="28"/>
          <w:szCs w:val="24"/>
        </w:rPr>
        <w:t xml:space="preserve"> </w:t>
      </w:r>
      <w:r w:rsidR="00B66414" w:rsidRPr="00E05456">
        <w:rPr>
          <w:rFonts w:ascii="Times New Roman" w:hAnsi="Times New Roman" w:cs="Times New Roman"/>
          <w:spacing w:val="-4"/>
          <w:sz w:val="28"/>
          <w:szCs w:val="24"/>
        </w:rPr>
        <w:t>м</w:t>
      </w:r>
      <w:r w:rsidRPr="00E05456">
        <w:rPr>
          <w:rFonts w:ascii="Times New Roman" w:hAnsi="Times New Roman" w:cs="Times New Roman"/>
          <w:spacing w:val="-4"/>
          <w:sz w:val="28"/>
          <w:szCs w:val="24"/>
        </w:rPr>
        <w:t xml:space="preserve">г/кг на 61 сутки концентрации НП на экспериментальном участке в 10 раз ниже по сравнению с контрольным. </w:t>
      </w:r>
    </w:p>
    <w:p w14:paraId="089B9FEB"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В результате натурных испытаний установлены оптимальные условия микробиологической детоксикации почв серо-бурой пустынной и песчаной пустынной почв.</w:t>
      </w:r>
    </w:p>
    <w:p w14:paraId="5552BFD4"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iCs/>
          <w:spacing w:val="-4"/>
          <w:sz w:val="28"/>
          <w:szCs w:val="24"/>
        </w:rPr>
        <w:t>Технология внесения в почву микроорганизмов:</w:t>
      </w:r>
    </w:p>
    <w:p w14:paraId="62961077"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i/>
          <w:iCs/>
          <w:spacing w:val="-4"/>
          <w:sz w:val="28"/>
          <w:szCs w:val="24"/>
        </w:rPr>
        <w:t xml:space="preserve">- </w:t>
      </w:r>
      <w:r w:rsidRPr="00E05456">
        <w:rPr>
          <w:rFonts w:ascii="Times New Roman" w:hAnsi="Times New Roman" w:cs="Times New Roman"/>
          <w:spacing w:val="-4"/>
          <w:sz w:val="28"/>
          <w:szCs w:val="24"/>
        </w:rPr>
        <w:t>раствор микроорганизмов вносят, спустя 12 часов после загрязнения почвы до восхода или после заката солнца;</w:t>
      </w:r>
    </w:p>
    <w:p w14:paraId="32028703"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оптимальный расход раствора при количестве бактерии n×</w:t>
      </w:r>
      <w:r w:rsidRPr="00E05456">
        <w:rPr>
          <w:rFonts w:ascii="Times New Roman" w:hAnsi="Times New Roman" w:cs="Times New Roman"/>
          <w:iCs/>
          <w:spacing w:val="-4"/>
          <w:sz w:val="28"/>
          <w:szCs w:val="24"/>
        </w:rPr>
        <w:t>10</w:t>
      </w:r>
      <w:r w:rsidRPr="00E05456">
        <w:rPr>
          <w:rFonts w:ascii="Times New Roman" w:hAnsi="Times New Roman" w:cs="Times New Roman"/>
          <w:iCs/>
          <w:spacing w:val="-4"/>
          <w:sz w:val="28"/>
          <w:szCs w:val="24"/>
          <w:vertAlign w:val="superscript"/>
        </w:rPr>
        <w:t>8</w:t>
      </w:r>
      <w:r w:rsidRPr="00E05456">
        <w:rPr>
          <w:rFonts w:ascii="Times New Roman" w:hAnsi="Times New Roman" w:cs="Times New Roman"/>
          <w:spacing w:val="-4"/>
          <w:sz w:val="28"/>
          <w:szCs w:val="24"/>
        </w:rPr>
        <w:t xml:space="preserve"> КОЕ/мл. составляет </w:t>
      </w:r>
      <w:smartTag w:uri="urn:schemas-microsoft-com:office:smarttags" w:element="metricconverter">
        <w:smartTagPr>
          <w:attr w:name="ProductID" w:val="2 л"/>
        </w:smartTagPr>
        <w:r w:rsidRPr="00E05456">
          <w:rPr>
            <w:rFonts w:ascii="Times New Roman" w:hAnsi="Times New Roman" w:cs="Times New Roman"/>
            <w:spacing w:val="-4"/>
            <w:sz w:val="28"/>
            <w:szCs w:val="24"/>
          </w:rPr>
          <w:t>2 л</w:t>
        </w:r>
      </w:smartTag>
      <w:r w:rsidRPr="00E05456">
        <w:rPr>
          <w:rFonts w:ascii="Times New Roman" w:hAnsi="Times New Roman" w:cs="Times New Roman"/>
          <w:spacing w:val="-4"/>
          <w:sz w:val="28"/>
          <w:szCs w:val="24"/>
        </w:rPr>
        <w:t xml:space="preserve"> на 1м</w:t>
      </w:r>
      <w:r w:rsidRPr="00E05456">
        <w:rPr>
          <w:rFonts w:ascii="Times New Roman" w:hAnsi="Times New Roman" w:cs="Times New Roman"/>
          <w:spacing w:val="-4"/>
          <w:sz w:val="28"/>
          <w:szCs w:val="24"/>
          <w:vertAlign w:val="superscript"/>
        </w:rPr>
        <w:t>2</w:t>
      </w:r>
      <w:r w:rsidRPr="00E05456">
        <w:rPr>
          <w:rFonts w:ascii="Times New Roman" w:hAnsi="Times New Roman" w:cs="Times New Roman"/>
          <w:spacing w:val="-4"/>
          <w:sz w:val="28"/>
          <w:szCs w:val="24"/>
        </w:rPr>
        <w:t>;</w:t>
      </w:r>
    </w:p>
    <w:p w14:paraId="26025981"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температура 25 – 50 °С.</w:t>
      </w:r>
    </w:p>
    <w:p w14:paraId="4330746B"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iCs/>
          <w:spacing w:val="-4"/>
          <w:sz w:val="28"/>
          <w:szCs w:val="24"/>
        </w:rPr>
        <w:t xml:space="preserve">Технологический контроль: </w:t>
      </w:r>
    </w:p>
    <w:p w14:paraId="34EEFC72"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влажности почвы - производится до загрязнения почвы керосином и внесения микроорганизмов (глубины 50-</w:t>
      </w:r>
      <w:smartTag w:uri="urn:schemas-microsoft-com:office:smarttags" w:element="metricconverter">
        <w:smartTagPr>
          <w:attr w:name="ProductID" w:val="100 см"/>
        </w:smartTagPr>
        <w:r w:rsidRPr="00E05456">
          <w:rPr>
            <w:rFonts w:ascii="Times New Roman" w:hAnsi="Times New Roman" w:cs="Times New Roman"/>
            <w:spacing w:val="-4"/>
            <w:sz w:val="28"/>
            <w:szCs w:val="24"/>
          </w:rPr>
          <w:t>100 см</w:t>
        </w:r>
      </w:smartTag>
      <w:r w:rsidRPr="00E05456">
        <w:rPr>
          <w:rFonts w:ascii="Times New Roman" w:hAnsi="Times New Roman" w:cs="Times New Roman"/>
          <w:spacing w:val="-4"/>
          <w:sz w:val="28"/>
          <w:szCs w:val="24"/>
        </w:rPr>
        <w:t xml:space="preserve">) и ежесуточно; </w:t>
      </w:r>
    </w:p>
    <w:p w14:paraId="4F577782"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содержания керосина в почве и рН - производится до начала детоксикации в фоновых точках и на загрязненной керосином почве через 1, 3, 5, 10, 20, 30 суток и т.д. начала детоксикации до концентрации ниже уровня ОДУ (контролируемая глубина почвы 50-</w:t>
      </w:r>
      <w:smartTag w:uri="urn:schemas-microsoft-com:office:smarttags" w:element="metricconverter">
        <w:smartTagPr>
          <w:attr w:name="ProductID" w:val="100 см"/>
        </w:smartTagPr>
        <w:r w:rsidRPr="00E05456">
          <w:rPr>
            <w:rFonts w:ascii="Times New Roman" w:hAnsi="Times New Roman" w:cs="Times New Roman"/>
            <w:spacing w:val="-4"/>
            <w:sz w:val="28"/>
            <w:szCs w:val="24"/>
          </w:rPr>
          <w:t>100 см</w:t>
        </w:r>
      </w:smartTag>
      <w:r w:rsidRPr="00E05456">
        <w:rPr>
          <w:rFonts w:ascii="Times New Roman" w:hAnsi="Times New Roman" w:cs="Times New Roman"/>
          <w:spacing w:val="-4"/>
          <w:sz w:val="28"/>
          <w:szCs w:val="24"/>
        </w:rPr>
        <w:t xml:space="preserve">); </w:t>
      </w:r>
    </w:p>
    <w:p w14:paraId="699084C0"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 </w:t>
      </w:r>
      <w:r w:rsidR="00E00F59" w:rsidRPr="00E05456">
        <w:rPr>
          <w:rFonts w:ascii="Times New Roman" w:hAnsi="Times New Roman" w:cs="Times New Roman"/>
          <w:spacing w:val="-4"/>
          <w:sz w:val="28"/>
          <w:szCs w:val="24"/>
        </w:rPr>
        <w:t xml:space="preserve">содержание </w:t>
      </w:r>
      <w:r w:rsidRPr="00E05456">
        <w:rPr>
          <w:rFonts w:ascii="Times New Roman" w:hAnsi="Times New Roman" w:cs="Times New Roman"/>
          <w:spacing w:val="-4"/>
          <w:sz w:val="28"/>
          <w:szCs w:val="24"/>
        </w:rPr>
        <w:t xml:space="preserve">углеводородного загрязнения атмосферного воздуха - проводится в день отбора проб почвы; </w:t>
      </w:r>
    </w:p>
    <w:p w14:paraId="6841A160"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микробиологического состава, дыхания и фитотоксичности почвы – до начала и после детоксикации;</w:t>
      </w:r>
    </w:p>
    <w:p w14:paraId="38D8C1BB"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физико-химических свойств почвы производится до начала и после детоксикации;</w:t>
      </w:r>
    </w:p>
    <w:p w14:paraId="6E8D0550" w14:textId="77777777" w:rsidR="00384B5D" w:rsidRPr="00E05456" w:rsidRDefault="00384B5D" w:rsidP="00E05456">
      <w:pPr>
        <w:pStyle w:val="a9"/>
        <w:widowControl w:val="0"/>
        <w:tabs>
          <w:tab w:val="left" w:pos="0"/>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 xml:space="preserve">- метеопараметров и температуры почвы - производится ежедневно. </w:t>
      </w:r>
    </w:p>
    <w:p w14:paraId="3311BADC" w14:textId="77777777" w:rsidR="00C5061B" w:rsidRPr="00E05456" w:rsidRDefault="00C5061B" w:rsidP="00E05456">
      <w:pPr>
        <w:spacing w:after="0" w:line="240" w:lineRule="auto"/>
        <w:ind w:firstLine="709"/>
        <w:jc w:val="both"/>
        <w:rPr>
          <w:rFonts w:ascii="Times New Roman" w:eastAsia="+mn-ea" w:hAnsi="Times New Roman" w:cs="Times New Roman"/>
          <w:kern w:val="24"/>
          <w:sz w:val="28"/>
          <w:szCs w:val="24"/>
        </w:rPr>
      </w:pPr>
      <w:r w:rsidRPr="00E05456">
        <w:rPr>
          <w:rFonts w:ascii="Times New Roman" w:eastAsia="+mn-ea" w:hAnsi="Times New Roman" w:cs="Times New Roman"/>
          <w:kern w:val="24"/>
          <w:sz w:val="28"/>
          <w:szCs w:val="24"/>
        </w:rPr>
        <w:t xml:space="preserve">По данным контрольного анализа микробиологического состава, интенсивности дыхания и фитотоксичности почв установлено, что восстановление микрофлоры в песчаной пустынной почве наблюдается уже на первые сутки эксперимента, тогда как в серо-бурой пустынной почве этот процесс проявляется лишь на 10-е сутки. Во всех исследованных вариантах фиксировалось появление микроорганизмов, способных усваивать неорганические формы азота, которые ранее в образцах не отмечались. </w:t>
      </w:r>
      <w:r w:rsidRPr="00E05456">
        <w:rPr>
          <w:rFonts w:ascii="Times New Roman" w:eastAsia="+mn-ea" w:hAnsi="Times New Roman" w:cs="Times New Roman"/>
          <w:kern w:val="24"/>
          <w:sz w:val="28"/>
          <w:szCs w:val="24"/>
        </w:rPr>
        <w:lastRenderedPageBreak/>
        <w:t>Опытная песчаная пустынная почва перестаёт проявлять фитотоксичность к 10-м суткам, тогда как в контрольном варианте этот показатель достигается только к 20-м суткам. В случае серо-бурой пустынной почвы фитотоксичность исчезает в опытных образцах к 20-му дню, в то время как в контрольных вариантах она сохраняется.</w:t>
      </w:r>
    </w:p>
    <w:p w14:paraId="4A3A59DF" w14:textId="77777777" w:rsidR="00384B5D" w:rsidRPr="00E05456" w:rsidRDefault="00384B5D" w:rsidP="00E05456">
      <w:pPr>
        <w:spacing w:after="0" w:line="240" w:lineRule="auto"/>
        <w:ind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Проведенные исследования по миграции керосина показали, что в изученных почвах миграция сильно зависит от степени ее загрязнения. Увеличение концентрации керосина приводит к более глубокому его проникновению по профилю почвы. Данные результаты указывают на высокую миграционную подвижность керосина в почве.</w:t>
      </w:r>
    </w:p>
    <w:p w14:paraId="3B969295"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Результаты сравнительного анализа физико-химических свойств почв до и после проведения натурных испытаний показывают, что натурные испытания не вносят существенное изменение в физико-химический состав почвы.</w:t>
      </w:r>
    </w:p>
    <w:p w14:paraId="1A823E6A"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По результатам контрольного химического анализа на местах натурных испытаний проведены детоксикация и рекультивация почв.</w:t>
      </w:r>
    </w:p>
    <w:p w14:paraId="11A12BA6" w14:textId="77777777" w:rsidR="00384B5D" w:rsidRPr="00E05456" w:rsidRDefault="00384B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rPr>
        <w:t>На основании полученных результатов испытаний разработаны технологические условия микробиологической детоксикации почв объектов космодрома Байконур.</w:t>
      </w:r>
    </w:p>
    <w:p w14:paraId="6F142930" w14:textId="77777777" w:rsidR="00384B5D" w:rsidRPr="00E05456" w:rsidRDefault="00384B5D" w:rsidP="00E05456">
      <w:pPr>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xml:space="preserve">Анализ полученных результатов показал, что работа выполнена с использованием современных методов, применяемых в странах ближнего и дальнего зарубежья. Сравнивая полученные результаты, необходимо отметить, что данная работа соответствует современным научным исследованиям в использовании ассоциации углеводородокисляющих микроорганизмов в очистке загрязненных ракетным керосином почв. </w:t>
      </w:r>
    </w:p>
    <w:p w14:paraId="737D04E1" w14:textId="77777777" w:rsidR="00384B5D" w:rsidRPr="00E05456" w:rsidRDefault="00384B5D" w:rsidP="00E05456">
      <w:pPr>
        <w:widowControl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xml:space="preserve">Таким образом, проведенные натурные испытания микробиологического метода детоксикации свидетельствуют об его высокой эффективности, позволяющей оперативно ликвидировать проливы </w:t>
      </w:r>
      <w:r w:rsidR="00E00F59" w:rsidRPr="00E05456">
        <w:rPr>
          <w:rFonts w:ascii="Times New Roman" w:hAnsi="Times New Roman" w:cs="Times New Roman"/>
          <w:sz w:val="28"/>
          <w:szCs w:val="24"/>
        </w:rPr>
        <w:t>токсичного углеводородного ракетного топлива</w:t>
      </w:r>
      <w:r w:rsidRPr="00E05456">
        <w:rPr>
          <w:rFonts w:ascii="Times New Roman" w:hAnsi="Times New Roman" w:cs="Times New Roman"/>
          <w:sz w:val="28"/>
          <w:szCs w:val="24"/>
        </w:rPr>
        <w:t xml:space="preserve">. Данный метод прост и доступен в использовании, результаты разработок могут найти практическое применение в ракетно-космической отрасли и нефтеперерабатывающих предприятиях. </w:t>
      </w:r>
    </w:p>
    <w:p w14:paraId="1E31220D" w14:textId="77777777" w:rsidR="00437AE4" w:rsidRPr="00136A69" w:rsidRDefault="00437AE4" w:rsidP="00136A69">
      <w:pPr>
        <w:spacing w:after="0" w:line="360" w:lineRule="auto"/>
        <w:ind w:firstLine="709"/>
        <w:jc w:val="both"/>
        <w:rPr>
          <w:rFonts w:ascii="Times New Roman" w:hAnsi="Times New Roman" w:cs="Times New Roman"/>
          <w:color w:val="EE0000"/>
          <w:sz w:val="24"/>
          <w:szCs w:val="24"/>
        </w:rPr>
      </w:pPr>
      <w:r w:rsidRPr="00136A69">
        <w:rPr>
          <w:rFonts w:ascii="Times New Roman" w:hAnsi="Times New Roman" w:cs="Times New Roman"/>
          <w:color w:val="EE0000"/>
          <w:sz w:val="24"/>
          <w:szCs w:val="24"/>
        </w:rPr>
        <w:br w:type="page"/>
      </w:r>
    </w:p>
    <w:p w14:paraId="5DF41F5E" w14:textId="77777777" w:rsidR="00B422E9" w:rsidRPr="00E05456" w:rsidRDefault="008A1151" w:rsidP="00E05456">
      <w:pPr>
        <w:spacing w:after="0" w:line="240" w:lineRule="auto"/>
        <w:ind w:firstLine="709"/>
        <w:jc w:val="both"/>
        <w:outlineLvl w:val="0"/>
        <w:rPr>
          <w:rFonts w:ascii="Times New Roman" w:hAnsi="Times New Roman" w:cs="Times New Roman"/>
          <w:b/>
          <w:bCs/>
          <w:spacing w:val="-6"/>
          <w:sz w:val="28"/>
          <w:szCs w:val="28"/>
          <w:shd w:val="clear" w:color="auto" w:fill="FFFFFF"/>
        </w:rPr>
      </w:pPr>
      <w:bookmarkStart w:id="90" w:name="_Toc212541809"/>
      <w:bookmarkStart w:id="91" w:name="_Toc213417512"/>
      <w:r w:rsidRPr="00E05456">
        <w:rPr>
          <w:rFonts w:ascii="Times New Roman" w:hAnsi="Times New Roman" w:cs="Times New Roman"/>
          <w:b/>
          <w:bCs/>
          <w:spacing w:val="-6"/>
          <w:sz w:val="28"/>
          <w:szCs w:val="28"/>
          <w:shd w:val="clear" w:color="auto" w:fill="FFFFFF"/>
        </w:rPr>
        <w:lastRenderedPageBreak/>
        <w:t>5 РАЗРАБОТКА ТЕХНОЛОГИИ ДЕТОКСИКАЦИИ ПОЧВ, ЗАГРЯЗНЕННЫХ УГЛЕВОДОРОДНЫМ КОМПОНЕНТОМ РАКЕТНОГО ТОПЛИВА</w:t>
      </w:r>
      <w:bookmarkEnd w:id="90"/>
      <w:bookmarkEnd w:id="91"/>
    </w:p>
    <w:p w14:paraId="79644065" w14:textId="77777777" w:rsidR="00C35A8A" w:rsidRPr="00E05456" w:rsidRDefault="00C35A8A" w:rsidP="00E05456">
      <w:pPr>
        <w:spacing w:after="0" w:line="240" w:lineRule="auto"/>
        <w:ind w:firstLine="709"/>
        <w:jc w:val="both"/>
        <w:rPr>
          <w:rFonts w:ascii="Times New Roman" w:hAnsi="Times New Roman" w:cs="Times New Roman"/>
          <w:spacing w:val="-6"/>
          <w:sz w:val="28"/>
          <w:szCs w:val="28"/>
          <w:shd w:val="clear" w:color="auto" w:fill="FFFFFF"/>
        </w:rPr>
      </w:pPr>
    </w:p>
    <w:p w14:paraId="16076E70" w14:textId="77777777" w:rsidR="00437AE4" w:rsidRPr="00E05456" w:rsidRDefault="00FF0EE2" w:rsidP="00E05456">
      <w:pPr>
        <w:pStyle w:val="a9"/>
        <w:spacing w:after="0" w:line="240" w:lineRule="auto"/>
        <w:ind w:left="0" w:firstLine="709"/>
        <w:jc w:val="both"/>
        <w:outlineLvl w:val="1"/>
        <w:rPr>
          <w:rFonts w:ascii="Times New Roman" w:hAnsi="Times New Roman" w:cs="Times New Roman"/>
          <w:spacing w:val="-6"/>
          <w:sz w:val="28"/>
          <w:szCs w:val="28"/>
        </w:rPr>
      </w:pPr>
      <w:bookmarkStart w:id="92" w:name="_Toc212541810"/>
      <w:bookmarkStart w:id="93" w:name="_Toc213417513"/>
      <w:r w:rsidRPr="00E05456">
        <w:rPr>
          <w:rFonts w:ascii="Times New Roman" w:hAnsi="Times New Roman" w:cs="Times New Roman"/>
          <w:spacing w:val="-6"/>
          <w:sz w:val="28"/>
          <w:szCs w:val="28"/>
        </w:rPr>
        <w:t>5</w:t>
      </w:r>
      <w:r w:rsidR="00437AE4" w:rsidRPr="00E05456">
        <w:rPr>
          <w:rFonts w:ascii="Times New Roman" w:hAnsi="Times New Roman" w:cs="Times New Roman"/>
          <w:spacing w:val="-6"/>
          <w:sz w:val="28"/>
          <w:szCs w:val="28"/>
        </w:rPr>
        <w:t>.1 Разработка технологической схемы детоксикации почв микробиологическим методом</w:t>
      </w:r>
      <w:bookmarkEnd w:id="92"/>
      <w:bookmarkEnd w:id="93"/>
    </w:p>
    <w:p w14:paraId="36246906" w14:textId="77777777" w:rsidR="00136A69" w:rsidRPr="00E05456" w:rsidRDefault="00136A69" w:rsidP="00E05456">
      <w:pPr>
        <w:spacing w:after="0" w:line="240" w:lineRule="auto"/>
        <w:ind w:firstLine="709"/>
        <w:jc w:val="both"/>
        <w:rPr>
          <w:rFonts w:ascii="Times New Roman" w:hAnsi="Times New Roman" w:cs="Times New Roman"/>
          <w:spacing w:val="-6"/>
          <w:sz w:val="28"/>
          <w:szCs w:val="28"/>
        </w:rPr>
      </w:pPr>
    </w:p>
    <w:p w14:paraId="2DDDD6B5" w14:textId="77777777" w:rsidR="00C5061B" w:rsidRPr="00E05456" w:rsidRDefault="00C5061B"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В ходе проведённых исследований была разработана технологическая схема процесса микробиологической детоксикации почв, подвергшихся загрязнению углеводородным компонентом ракетного топлива, а также схема получения сухого микробного препарата, применяемого в процессе биоремедиации.</w:t>
      </w:r>
    </w:p>
    <w:p w14:paraId="3282BB31" w14:textId="77777777" w:rsidR="00437AE4" w:rsidRPr="00E05456" w:rsidRDefault="00C5061B"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Разработанная технологическая схема детоксикации почв предусматривает поэтапный алгоритм мероприятий, направленных на восстановление экологических и биохимических свойств почвенного покрова посредством биоремедиации. Последовательность технологических операций представлена на рисунке 5.1.</w:t>
      </w:r>
    </w:p>
    <w:p w14:paraId="5C540DAE" w14:textId="77777777" w:rsidR="00C5061B" w:rsidRPr="00E05456" w:rsidRDefault="00C5061B" w:rsidP="00E05456">
      <w:pPr>
        <w:spacing w:after="0" w:line="240" w:lineRule="auto"/>
        <w:ind w:firstLine="709"/>
        <w:jc w:val="both"/>
        <w:rPr>
          <w:rFonts w:ascii="Times New Roman" w:hAnsi="Times New Roman" w:cs="Times New Roman"/>
          <w:spacing w:val="-6"/>
          <w:sz w:val="28"/>
          <w:szCs w:val="28"/>
        </w:rPr>
      </w:pPr>
    </w:p>
    <w:p w14:paraId="1F9DC5F9" w14:textId="77777777" w:rsidR="00437AE4" w:rsidRPr="00E05456" w:rsidRDefault="00437AE4" w:rsidP="00E05456">
      <w:pPr>
        <w:pStyle w:val="a9"/>
        <w:spacing w:after="0" w:line="240" w:lineRule="auto"/>
        <w:ind w:left="0"/>
        <w:jc w:val="center"/>
        <w:rPr>
          <w:rFonts w:ascii="Times New Roman" w:eastAsia="Times New Roman" w:hAnsi="Times New Roman" w:cs="Times New Roman"/>
          <w:spacing w:val="-6"/>
          <w:sz w:val="28"/>
          <w:szCs w:val="28"/>
          <w:lang w:eastAsia="ru-RU"/>
        </w:rPr>
      </w:pPr>
      <w:r w:rsidRPr="00E05456">
        <w:rPr>
          <w:rFonts w:ascii="Times New Roman" w:eastAsia="Times New Roman" w:hAnsi="Times New Roman" w:cs="Times New Roman"/>
          <w:noProof/>
          <w:spacing w:val="-6"/>
          <w:sz w:val="28"/>
          <w:szCs w:val="28"/>
          <w:lang w:eastAsia="ru-RU"/>
        </w:rPr>
        <w:drawing>
          <wp:inline distT="0" distB="0" distL="0" distR="0" wp14:anchorId="384C4805" wp14:editId="6173A914">
            <wp:extent cx="6003351" cy="2800350"/>
            <wp:effectExtent l="19050" t="19050" r="16510" b="19050"/>
            <wp:docPr id="103876646" name="Рисунок 55"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descr="Схема"/>
                    <pic:cNvPicPr>
                      <a:picLocks noChangeAspect="1" noChangeArrowheads="1"/>
                    </pic:cNvPicPr>
                  </pic:nvPicPr>
                  <pic:blipFill>
                    <a:blip r:embed="rId116" cstate="print">
                      <a:extLst>
                        <a:ext uri="{28A0092B-C50C-407E-A947-70E740481C1C}">
                          <a14:useLocalDpi xmlns:a14="http://schemas.microsoft.com/office/drawing/2010/main" val="0"/>
                        </a:ext>
                      </a:extLst>
                    </a:blip>
                    <a:srcRect t="3729" b="6294"/>
                    <a:stretch>
                      <a:fillRect/>
                    </a:stretch>
                  </pic:blipFill>
                  <pic:spPr bwMode="auto">
                    <a:xfrm>
                      <a:off x="0" y="0"/>
                      <a:ext cx="6049502" cy="2821878"/>
                    </a:xfrm>
                    <a:prstGeom prst="rect">
                      <a:avLst/>
                    </a:prstGeom>
                    <a:noFill/>
                    <a:ln w="3175" cmpd="sng">
                      <a:solidFill>
                        <a:srgbClr val="000000"/>
                      </a:solidFill>
                      <a:miter lim="800000"/>
                      <a:headEnd/>
                      <a:tailEnd/>
                    </a:ln>
                    <a:effectLst/>
                  </pic:spPr>
                </pic:pic>
              </a:graphicData>
            </a:graphic>
          </wp:inline>
        </w:drawing>
      </w:r>
    </w:p>
    <w:p w14:paraId="02C09B4E" w14:textId="77777777" w:rsidR="00437AE4" w:rsidRPr="00E05456" w:rsidRDefault="00437AE4" w:rsidP="00E05456">
      <w:pPr>
        <w:pStyle w:val="a9"/>
        <w:spacing w:after="0" w:line="240" w:lineRule="auto"/>
        <w:ind w:left="709" w:hanging="709"/>
        <w:jc w:val="center"/>
        <w:rPr>
          <w:rFonts w:ascii="Times New Roman" w:eastAsia="Times New Roman" w:hAnsi="Times New Roman" w:cs="Times New Roman"/>
          <w:spacing w:val="-6"/>
          <w:sz w:val="28"/>
          <w:szCs w:val="28"/>
          <w:lang w:eastAsia="ru-RU"/>
        </w:rPr>
      </w:pPr>
      <w:r w:rsidRPr="00E05456">
        <w:rPr>
          <w:rFonts w:ascii="Times New Roman" w:hAnsi="Times New Roman" w:cs="Times New Roman"/>
          <w:spacing w:val="-6"/>
          <w:sz w:val="28"/>
          <w:szCs w:val="28"/>
        </w:rPr>
        <w:t xml:space="preserve">Рисунок </w:t>
      </w:r>
      <w:r w:rsidR="004B5CF0" w:rsidRPr="00E05456">
        <w:rPr>
          <w:rFonts w:ascii="Times New Roman" w:hAnsi="Times New Roman" w:cs="Times New Roman"/>
          <w:spacing w:val="-6"/>
          <w:sz w:val="28"/>
          <w:szCs w:val="28"/>
        </w:rPr>
        <w:t>5</w:t>
      </w:r>
      <w:r w:rsidR="00961973" w:rsidRPr="00E05456">
        <w:rPr>
          <w:rFonts w:ascii="Times New Roman" w:hAnsi="Times New Roman" w:cs="Times New Roman"/>
          <w:spacing w:val="-6"/>
          <w:sz w:val="28"/>
          <w:szCs w:val="28"/>
        </w:rPr>
        <w:t>.</w:t>
      </w:r>
      <w:r w:rsidRPr="00E05456">
        <w:rPr>
          <w:rFonts w:ascii="Times New Roman" w:hAnsi="Times New Roman" w:cs="Times New Roman"/>
          <w:spacing w:val="-6"/>
          <w:sz w:val="28"/>
          <w:szCs w:val="28"/>
        </w:rPr>
        <w:t xml:space="preserve">1 - Технологическая схема микробиологической детоксикации почв, загрязненных </w:t>
      </w:r>
      <w:r w:rsidR="00226720" w:rsidRPr="00E05456">
        <w:rPr>
          <w:rFonts w:ascii="Times New Roman" w:hAnsi="Times New Roman" w:cs="Times New Roman"/>
          <w:spacing w:val="-6"/>
          <w:sz w:val="28"/>
          <w:szCs w:val="28"/>
        </w:rPr>
        <w:t>углеводородным ракетным топливом.</w:t>
      </w:r>
    </w:p>
    <w:p w14:paraId="3212BB81" w14:textId="77777777" w:rsidR="00437AE4" w:rsidRPr="00E05456" w:rsidRDefault="00437AE4" w:rsidP="00E05456">
      <w:pPr>
        <w:widowControl w:val="0"/>
        <w:spacing w:after="0" w:line="240" w:lineRule="auto"/>
        <w:ind w:firstLine="709"/>
        <w:jc w:val="both"/>
        <w:rPr>
          <w:rFonts w:ascii="Times New Roman" w:hAnsi="Times New Roman" w:cs="Times New Roman"/>
          <w:spacing w:val="-6"/>
          <w:sz w:val="28"/>
          <w:szCs w:val="28"/>
        </w:rPr>
      </w:pPr>
    </w:p>
    <w:p w14:paraId="13B0183D"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Подготовительный этап (</w:t>
      </w:r>
      <w:r w:rsidRPr="00E05456">
        <w:rPr>
          <w:spacing w:val="-6"/>
          <w:sz w:val="28"/>
          <w:szCs w:val="28"/>
          <w:lang w:val="en-US"/>
        </w:rPr>
        <w:t>I</w:t>
      </w:r>
      <w:r w:rsidRPr="00E05456">
        <w:rPr>
          <w:spacing w:val="-6"/>
          <w:sz w:val="28"/>
          <w:szCs w:val="28"/>
        </w:rPr>
        <w:t>) включает:</w:t>
      </w:r>
    </w:p>
    <w:p w14:paraId="659E9481"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 определение уровня и площади загрязнения почв (</w:t>
      </w:r>
      <w:r w:rsidRPr="00E05456">
        <w:rPr>
          <w:spacing w:val="-6"/>
          <w:sz w:val="28"/>
          <w:szCs w:val="28"/>
          <w:lang w:val="en-US"/>
        </w:rPr>
        <w:t>I</w:t>
      </w:r>
      <w:r w:rsidRPr="00E05456">
        <w:rPr>
          <w:spacing w:val="-6"/>
          <w:sz w:val="28"/>
          <w:szCs w:val="28"/>
        </w:rPr>
        <w:t>-1), путем отбора проб почвы для лабораторного количественного химический анализа (</w:t>
      </w:r>
      <w:r w:rsidRPr="00E05456">
        <w:rPr>
          <w:spacing w:val="-6"/>
          <w:sz w:val="28"/>
          <w:szCs w:val="28"/>
          <w:lang w:val="en-US"/>
        </w:rPr>
        <w:t>I</w:t>
      </w:r>
      <w:r w:rsidRPr="00E05456">
        <w:rPr>
          <w:spacing w:val="-6"/>
          <w:sz w:val="28"/>
          <w:szCs w:val="28"/>
        </w:rPr>
        <w:t xml:space="preserve">-2); </w:t>
      </w:r>
    </w:p>
    <w:p w14:paraId="0FB4097C"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 подготовку почвы к детоксикации (</w:t>
      </w:r>
      <w:r w:rsidRPr="00E05456">
        <w:rPr>
          <w:spacing w:val="-6"/>
          <w:sz w:val="28"/>
          <w:szCs w:val="28"/>
          <w:lang w:val="en-US"/>
        </w:rPr>
        <w:t>I</w:t>
      </w:r>
      <w:r w:rsidRPr="00E05456">
        <w:rPr>
          <w:spacing w:val="-6"/>
          <w:sz w:val="28"/>
          <w:szCs w:val="28"/>
        </w:rPr>
        <w:t xml:space="preserve">-3) путем ее рыхления и вспашки. </w:t>
      </w:r>
    </w:p>
    <w:p w14:paraId="08DC8DC0"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Основной этап (</w:t>
      </w:r>
      <w:r w:rsidRPr="00E05456">
        <w:rPr>
          <w:spacing w:val="-6"/>
          <w:sz w:val="28"/>
          <w:szCs w:val="28"/>
          <w:lang w:val="en-US"/>
        </w:rPr>
        <w:t>II</w:t>
      </w:r>
      <w:r w:rsidRPr="00E05456">
        <w:rPr>
          <w:spacing w:val="-6"/>
          <w:sz w:val="28"/>
          <w:szCs w:val="28"/>
        </w:rPr>
        <w:t xml:space="preserve">) включает: </w:t>
      </w:r>
    </w:p>
    <w:p w14:paraId="1036BEF7"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 приготовление раствора микробного детоксиканта (</w:t>
      </w:r>
      <w:r w:rsidRPr="00E05456">
        <w:rPr>
          <w:spacing w:val="-6"/>
          <w:sz w:val="28"/>
          <w:szCs w:val="28"/>
          <w:lang w:val="en-US"/>
        </w:rPr>
        <w:t>II</w:t>
      </w:r>
      <w:r w:rsidRPr="00E05456">
        <w:rPr>
          <w:spacing w:val="-6"/>
          <w:sz w:val="28"/>
          <w:szCs w:val="28"/>
        </w:rPr>
        <w:t>-1);</w:t>
      </w:r>
    </w:p>
    <w:p w14:paraId="1F48D6C2"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 лабораторный контроль качества очистки почвы (</w:t>
      </w:r>
      <w:r w:rsidRPr="00E05456">
        <w:rPr>
          <w:spacing w:val="-6"/>
          <w:sz w:val="28"/>
          <w:szCs w:val="28"/>
          <w:lang w:val="en-US"/>
        </w:rPr>
        <w:t>II</w:t>
      </w:r>
      <w:r w:rsidRPr="00E05456">
        <w:rPr>
          <w:spacing w:val="-6"/>
          <w:sz w:val="28"/>
          <w:szCs w:val="28"/>
        </w:rPr>
        <w:t xml:space="preserve">-2). </w:t>
      </w:r>
    </w:p>
    <w:p w14:paraId="48639FD3"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Заключительный этап:</w:t>
      </w:r>
    </w:p>
    <w:p w14:paraId="30F74934" w14:textId="77777777" w:rsidR="00437AE4" w:rsidRPr="00E05456" w:rsidRDefault="00437AE4" w:rsidP="00E05456">
      <w:pPr>
        <w:pStyle w:val="afff7"/>
        <w:spacing w:after="0"/>
        <w:ind w:firstLine="709"/>
        <w:jc w:val="both"/>
        <w:rPr>
          <w:spacing w:val="-6"/>
          <w:sz w:val="28"/>
          <w:szCs w:val="28"/>
        </w:rPr>
      </w:pPr>
      <w:r w:rsidRPr="00E05456">
        <w:rPr>
          <w:spacing w:val="-6"/>
          <w:sz w:val="28"/>
          <w:szCs w:val="28"/>
        </w:rPr>
        <w:t>- контроль состояния почвы (</w:t>
      </w:r>
      <w:r w:rsidRPr="00E05456">
        <w:rPr>
          <w:spacing w:val="-6"/>
          <w:sz w:val="28"/>
          <w:szCs w:val="28"/>
          <w:lang w:val="en-US"/>
        </w:rPr>
        <w:t>III</w:t>
      </w:r>
      <w:r w:rsidRPr="00E05456">
        <w:rPr>
          <w:spacing w:val="-6"/>
          <w:sz w:val="28"/>
          <w:szCs w:val="28"/>
        </w:rPr>
        <w:t>-1);</w:t>
      </w:r>
    </w:p>
    <w:p w14:paraId="19C02AC8" w14:textId="77777777" w:rsidR="00437AE4" w:rsidRPr="00E05456" w:rsidRDefault="00437AE4" w:rsidP="00E05456">
      <w:pPr>
        <w:pStyle w:val="afff7"/>
        <w:spacing w:after="0"/>
        <w:ind w:firstLine="709"/>
        <w:jc w:val="both"/>
        <w:rPr>
          <w:sz w:val="28"/>
          <w:szCs w:val="28"/>
        </w:rPr>
      </w:pPr>
      <w:r w:rsidRPr="00E05456">
        <w:rPr>
          <w:sz w:val="28"/>
          <w:szCs w:val="28"/>
        </w:rPr>
        <w:lastRenderedPageBreak/>
        <w:t>- рекультивация после достижения содержания нефтепродуктов до фонового уровня (</w:t>
      </w:r>
      <w:r w:rsidRPr="00E05456">
        <w:rPr>
          <w:sz w:val="28"/>
          <w:szCs w:val="28"/>
          <w:lang w:val="en-US"/>
        </w:rPr>
        <w:t>III</w:t>
      </w:r>
      <w:r w:rsidRPr="00E05456">
        <w:rPr>
          <w:sz w:val="28"/>
          <w:szCs w:val="28"/>
        </w:rPr>
        <w:t>-2).</w:t>
      </w:r>
    </w:p>
    <w:p w14:paraId="7C35FACB" w14:textId="77777777" w:rsidR="00530035" w:rsidRPr="00E05456" w:rsidRDefault="00530035" w:rsidP="00E05456">
      <w:pPr>
        <w:pStyle w:val="afff7"/>
        <w:spacing w:after="0"/>
        <w:ind w:firstLine="709"/>
        <w:jc w:val="both"/>
        <w:rPr>
          <w:spacing w:val="-6"/>
          <w:sz w:val="28"/>
          <w:szCs w:val="28"/>
        </w:rPr>
      </w:pPr>
    </w:p>
    <w:p w14:paraId="3DE32A2B" w14:textId="77777777" w:rsidR="00437AE4" w:rsidRPr="00E05456" w:rsidRDefault="00FF0EE2" w:rsidP="00E05456">
      <w:pPr>
        <w:spacing w:after="0" w:line="240" w:lineRule="auto"/>
        <w:ind w:firstLine="709"/>
        <w:jc w:val="both"/>
        <w:outlineLvl w:val="1"/>
        <w:rPr>
          <w:rFonts w:ascii="Times New Roman" w:hAnsi="Times New Roman" w:cs="Times New Roman"/>
          <w:b/>
          <w:bCs/>
          <w:spacing w:val="-6"/>
          <w:sz w:val="28"/>
          <w:szCs w:val="28"/>
        </w:rPr>
      </w:pPr>
      <w:bookmarkStart w:id="94" w:name="_Toc212541811"/>
      <w:bookmarkStart w:id="95" w:name="_Toc213417514"/>
      <w:r w:rsidRPr="00E05456">
        <w:rPr>
          <w:rFonts w:ascii="Times New Roman" w:hAnsi="Times New Roman" w:cs="Times New Roman"/>
          <w:b/>
          <w:bCs/>
          <w:sz w:val="28"/>
          <w:szCs w:val="28"/>
        </w:rPr>
        <w:t>5</w:t>
      </w:r>
      <w:r w:rsidR="00226720" w:rsidRPr="00E05456">
        <w:rPr>
          <w:rFonts w:ascii="Times New Roman" w:hAnsi="Times New Roman" w:cs="Times New Roman"/>
          <w:b/>
          <w:bCs/>
          <w:sz w:val="28"/>
          <w:szCs w:val="28"/>
        </w:rPr>
        <w:t xml:space="preserve">.2 </w:t>
      </w:r>
      <w:r w:rsidR="00437AE4" w:rsidRPr="00E05456">
        <w:rPr>
          <w:rFonts w:ascii="Times New Roman" w:hAnsi="Times New Roman" w:cs="Times New Roman"/>
          <w:b/>
          <w:bCs/>
          <w:spacing w:val="-6"/>
          <w:sz w:val="28"/>
          <w:szCs w:val="28"/>
        </w:rPr>
        <w:t>Технологическая схема получения сухого микробного препарата</w:t>
      </w:r>
      <w:bookmarkEnd w:id="94"/>
      <w:bookmarkEnd w:id="95"/>
    </w:p>
    <w:p w14:paraId="4ED5872A" w14:textId="77777777" w:rsidR="00136A69" w:rsidRPr="00E05456" w:rsidRDefault="00136A69" w:rsidP="00E05456">
      <w:pPr>
        <w:spacing w:after="0" w:line="240" w:lineRule="auto"/>
        <w:ind w:firstLine="709"/>
        <w:jc w:val="both"/>
        <w:rPr>
          <w:rFonts w:ascii="Times New Roman" w:hAnsi="Times New Roman" w:cs="Times New Roman"/>
          <w:spacing w:val="-6"/>
          <w:sz w:val="28"/>
          <w:szCs w:val="28"/>
        </w:rPr>
      </w:pPr>
    </w:p>
    <w:p w14:paraId="70AF4466"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Разработана технология получения сухого препарата. Культуры</w:t>
      </w:r>
      <w:r w:rsidRPr="00E05456">
        <w:rPr>
          <w:rFonts w:ascii="Times New Roman" w:hAnsi="Times New Roman" w:cs="Times New Roman"/>
          <w:spacing w:val="-6"/>
          <w:sz w:val="28"/>
          <w:szCs w:val="28"/>
          <w:lang w:val="en-US"/>
        </w:rPr>
        <w:t xml:space="preserve"> </w:t>
      </w:r>
      <w:r w:rsidRPr="00E05456">
        <w:rPr>
          <w:rFonts w:ascii="Times New Roman" w:hAnsi="Times New Roman" w:cs="Times New Roman"/>
          <w:i/>
          <w:spacing w:val="-6"/>
          <w:sz w:val="28"/>
          <w:szCs w:val="28"/>
          <w:lang w:val="kk-KZ"/>
        </w:rPr>
        <w:t>Acinetobacter calcoaceticu</w:t>
      </w:r>
      <w:r w:rsidRPr="00E05456">
        <w:rPr>
          <w:rFonts w:ascii="Times New Roman" w:hAnsi="Times New Roman" w:cs="Times New Roman"/>
          <w:i/>
          <w:spacing w:val="-6"/>
          <w:sz w:val="28"/>
          <w:szCs w:val="28"/>
          <w:lang w:val="en-US"/>
        </w:rPr>
        <w:t>s</w:t>
      </w:r>
      <w:r w:rsidRPr="00E05456">
        <w:rPr>
          <w:rFonts w:ascii="Times New Roman" w:hAnsi="Times New Roman" w:cs="Times New Roman"/>
          <w:i/>
          <w:spacing w:val="-6"/>
          <w:sz w:val="28"/>
          <w:szCs w:val="28"/>
          <w:lang w:val="kk-KZ"/>
        </w:rPr>
        <w:t>-18, Bacillus sp.-20, Micrococcus roseus-25, Candida sp.-12/5</w:t>
      </w:r>
      <w:r w:rsidRPr="00E05456">
        <w:rPr>
          <w:rFonts w:ascii="Times New Roman" w:hAnsi="Times New Roman" w:cs="Times New Roman"/>
          <w:spacing w:val="-6"/>
          <w:sz w:val="28"/>
          <w:szCs w:val="28"/>
          <w:lang w:val="en-US"/>
        </w:rPr>
        <w:t xml:space="preserve"> </w:t>
      </w:r>
      <w:r w:rsidRPr="00E05456">
        <w:rPr>
          <w:rFonts w:ascii="Times New Roman" w:hAnsi="Times New Roman" w:cs="Times New Roman"/>
          <w:spacing w:val="-6"/>
          <w:sz w:val="28"/>
          <w:szCs w:val="28"/>
        </w:rPr>
        <w:t>выращиваются</w:t>
      </w:r>
      <w:r w:rsidRPr="00E05456">
        <w:rPr>
          <w:rFonts w:ascii="Times New Roman" w:hAnsi="Times New Roman" w:cs="Times New Roman"/>
          <w:spacing w:val="-6"/>
          <w:sz w:val="28"/>
          <w:szCs w:val="28"/>
          <w:lang w:val="en-US"/>
        </w:rPr>
        <w:t xml:space="preserve"> </w:t>
      </w:r>
      <w:r w:rsidRPr="00E05456">
        <w:rPr>
          <w:rFonts w:ascii="Times New Roman" w:hAnsi="Times New Roman" w:cs="Times New Roman"/>
          <w:spacing w:val="-6"/>
          <w:sz w:val="28"/>
          <w:szCs w:val="28"/>
        </w:rPr>
        <w:t>отдельно</w:t>
      </w:r>
      <w:r w:rsidRPr="00E05456">
        <w:rPr>
          <w:rFonts w:ascii="Times New Roman" w:hAnsi="Times New Roman" w:cs="Times New Roman"/>
          <w:spacing w:val="-6"/>
          <w:sz w:val="28"/>
          <w:szCs w:val="28"/>
          <w:lang w:val="en-US"/>
        </w:rPr>
        <w:t xml:space="preserve">. </w:t>
      </w:r>
      <w:r w:rsidRPr="00E05456">
        <w:rPr>
          <w:rFonts w:ascii="Times New Roman" w:hAnsi="Times New Roman" w:cs="Times New Roman"/>
          <w:spacing w:val="-6"/>
          <w:sz w:val="28"/>
          <w:szCs w:val="28"/>
        </w:rPr>
        <w:t>После ферментации культуры смешиваются в равных соотношениях, центрифугируются при 3000 об/мин в течение 30 мин. Полученная биомасса имеет бактерий в количестве 25-30 г/л с титром не менее 2х10</w:t>
      </w:r>
      <w:r w:rsidRPr="00E05456">
        <w:rPr>
          <w:rFonts w:ascii="Times New Roman" w:hAnsi="Times New Roman" w:cs="Times New Roman"/>
          <w:spacing w:val="-6"/>
          <w:sz w:val="28"/>
          <w:szCs w:val="28"/>
          <w:vertAlign w:val="superscript"/>
        </w:rPr>
        <w:t>11</w:t>
      </w:r>
      <w:r w:rsidRPr="00E05456">
        <w:rPr>
          <w:rFonts w:ascii="Times New Roman" w:hAnsi="Times New Roman" w:cs="Times New Roman"/>
          <w:spacing w:val="-6"/>
          <w:sz w:val="28"/>
          <w:szCs w:val="28"/>
        </w:rPr>
        <w:t xml:space="preserve">. </w:t>
      </w:r>
    </w:p>
    <w:p w14:paraId="0EDFFDB6" w14:textId="77777777" w:rsidR="00C5061B" w:rsidRPr="00E05456" w:rsidRDefault="00C5061B"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В полученную микробную биомассу добавляют защитный состав, включающий 10% сахарозы, 2,5% ацетата натрия и 2,5% цитрата натрия, в пропорции 1:1. Полученную суспензию тщательно перемешивают с использованием механической мешалки, после чего распределяют тонким слоем (не более 1,0 см) по металлическим лоткам. Далее лотки помещают в морозильную камеру, где при температуре –40…–50 °С проводится замораживание в течение 6 часов. Процесс последующего обезвоживания осуществляется в сублимационной установке: досушивание проводится при температуре 25 °С и остаточном давлении 45 Па. Общая продолжительность сублимационной сушки составляет 20–24 часа.</w:t>
      </w:r>
    </w:p>
    <w:p w14:paraId="4214DDF3"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Остаточная влажность продукта не должна превышать 10%. Титр клеток в 1 г сухого препарата – не менее 1х10</w:t>
      </w:r>
      <w:r w:rsidRPr="00E05456">
        <w:rPr>
          <w:rFonts w:ascii="Times New Roman" w:hAnsi="Times New Roman" w:cs="Times New Roman"/>
          <w:spacing w:val="-6"/>
          <w:sz w:val="28"/>
          <w:szCs w:val="28"/>
          <w:vertAlign w:val="superscript"/>
        </w:rPr>
        <w:t>11</w:t>
      </w:r>
      <w:r w:rsidRPr="00E05456">
        <w:rPr>
          <w:rFonts w:ascii="Times New Roman" w:hAnsi="Times New Roman" w:cs="Times New Roman"/>
          <w:spacing w:val="-6"/>
          <w:sz w:val="28"/>
          <w:szCs w:val="28"/>
        </w:rPr>
        <w:t>.</w:t>
      </w:r>
    </w:p>
    <w:p w14:paraId="35937AE9"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Высушенный препарат измельчается и стандартизируется наполнителем (цеолит, каолин) до содержания бактериальных клеток не менее 15 млрд. КОЕ/г.</w:t>
      </w:r>
    </w:p>
    <w:p w14:paraId="75DF08FE" w14:textId="77777777" w:rsidR="00C923CB" w:rsidRPr="00E05456" w:rsidRDefault="00C923CB"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i/>
          <w:sz w:val="28"/>
          <w:szCs w:val="28"/>
        </w:rPr>
        <w:t xml:space="preserve">Условия хранения компонентов рабочего раствора. </w:t>
      </w:r>
      <w:r w:rsidRPr="00E05456">
        <w:rPr>
          <w:rFonts w:ascii="Times New Roman" w:hAnsi="Times New Roman" w:cs="Times New Roman"/>
          <w:spacing w:val="-6"/>
          <w:sz w:val="28"/>
          <w:szCs w:val="28"/>
        </w:rPr>
        <w:t xml:space="preserve">Сухой препарат, минеральные удобрения и реактивы хранятся в темном и сухом месте при температуре от +4 °С до +10 °С с относительной влажности воздуха не мене 70%. Гарантийный срок хранения препарата в указанных условиях составляет 12 месяцев. </w:t>
      </w:r>
    </w:p>
    <w:p w14:paraId="0868FC00" w14:textId="77777777" w:rsidR="00437AE4" w:rsidRPr="00E05456" w:rsidRDefault="00437AE4" w:rsidP="00E05456">
      <w:pPr>
        <w:spacing w:after="0" w:line="240" w:lineRule="auto"/>
        <w:jc w:val="center"/>
        <w:rPr>
          <w:rFonts w:ascii="Times New Roman" w:hAnsi="Times New Roman" w:cs="Times New Roman"/>
          <w:sz w:val="28"/>
          <w:szCs w:val="28"/>
        </w:rPr>
      </w:pPr>
    </w:p>
    <w:p w14:paraId="3E984C10" w14:textId="77777777" w:rsidR="00136A69" w:rsidRPr="00E05456" w:rsidRDefault="00136A69" w:rsidP="00E05456">
      <w:pPr>
        <w:spacing w:after="0" w:line="240" w:lineRule="auto"/>
        <w:jc w:val="center"/>
        <w:rPr>
          <w:rFonts w:ascii="Times New Roman" w:hAnsi="Times New Roman" w:cs="Times New Roman"/>
          <w:sz w:val="28"/>
          <w:szCs w:val="28"/>
        </w:rPr>
      </w:pPr>
      <w:r w:rsidRPr="00E05456">
        <w:rPr>
          <w:rFonts w:ascii="Times New Roman" w:hAnsi="Times New Roman" w:cs="Times New Roman"/>
          <w:noProof/>
          <w:sz w:val="28"/>
          <w:szCs w:val="28"/>
          <w:lang w:eastAsia="ru-RU"/>
        </w:rPr>
        <w:drawing>
          <wp:inline distT="0" distB="0" distL="0" distR="0" wp14:anchorId="2D2A4620" wp14:editId="4BB20480">
            <wp:extent cx="3667125" cy="247353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cstate="print"/>
                    <a:stretch>
                      <a:fillRect/>
                    </a:stretch>
                  </pic:blipFill>
                  <pic:spPr>
                    <a:xfrm>
                      <a:off x="0" y="0"/>
                      <a:ext cx="3692259" cy="2490491"/>
                    </a:xfrm>
                    <a:prstGeom prst="rect">
                      <a:avLst/>
                    </a:prstGeom>
                  </pic:spPr>
                </pic:pic>
              </a:graphicData>
            </a:graphic>
          </wp:inline>
        </w:drawing>
      </w:r>
    </w:p>
    <w:p w14:paraId="73AAE743" w14:textId="77777777" w:rsidR="00437AE4" w:rsidRPr="00E05456" w:rsidRDefault="00437AE4" w:rsidP="00E05456">
      <w:pPr>
        <w:spacing w:after="0" w:line="240" w:lineRule="auto"/>
        <w:jc w:val="center"/>
        <w:rPr>
          <w:rFonts w:ascii="Times New Roman" w:hAnsi="Times New Roman" w:cs="Times New Roman"/>
          <w:sz w:val="28"/>
          <w:szCs w:val="28"/>
        </w:rPr>
      </w:pPr>
      <w:r w:rsidRPr="00E05456">
        <w:rPr>
          <w:rFonts w:ascii="Times New Roman" w:hAnsi="Times New Roman" w:cs="Times New Roman"/>
          <w:sz w:val="28"/>
          <w:szCs w:val="28"/>
        </w:rPr>
        <w:t xml:space="preserve">Рисунок </w:t>
      </w:r>
      <w:r w:rsidR="004B5CF0" w:rsidRPr="00E05456">
        <w:rPr>
          <w:rFonts w:ascii="Times New Roman" w:hAnsi="Times New Roman" w:cs="Times New Roman"/>
          <w:sz w:val="28"/>
          <w:szCs w:val="28"/>
        </w:rPr>
        <w:t>5</w:t>
      </w:r>
      <w:r w:rsidR="00961973" w:rsidRPr="00E05456">
        <w:rPr>
          <w:rFonts w:ascii="Times New Roman" w:hAnsi="Times New Roman" w:cs="Times New Roman"/>
          <w:sz w:val="28"/>
          <w:szCs w:val="28"/>
        </w:rPr>
        <w:t>.</w:t>
      </w:r>
      <w:r w:rsidRPr="00E05456">
        <w:rPr>
          <w:rFonts w:ascii="Times New Roman" w:hAnsi="Times New Roman" w:cs="Times New Roman"/>
          <w:sz w:val="28"/>
          <w:szCs w:val="28"/>
        </w:rPr>
        <w:t>2 - Технологическая схема производства биопрепаратов</w:t>
      </w:r>
      <w:r w:rsidR="00CA6603" w:rsidRPr="00E05456">
        <w:rPr>
          <w:rFonts w:ascii="Times New Roman" w:hAnsi="Times New Roman" w:cs="Times New Roman"/>
          <w:sz w:val="28"/>
          <w:szCs w:val="28"/>
        </w:rPr>
        <w:t>.</w:t>
      </w:r>
    </w:p>
    <w:p w14:paraId="34606B20" w14:textId="77777777" w:rsidR="00437AE4" w:rsidRPr="00E05456" w:rsidRDefault="00FF0EE2" w:rsidP="00E05456">
      <w:pPr>
        <w:spacing w:after="0" w:line="240" w:lineRule="auto"/>
        <w:ind w:firstLine="709"/>
        <w:jc w:val="both"/>
        <w:outlineLvl w:val="1"/>
        <w:rPr>
          <w:rFonts w:ascii="Times New Roman" w:hAnsi="Times New Roman" w:cs="Times New Roman"/>
          <w:b/>
          <w:bCs/>
          <w:sz w:val="28"/>
          <w:szCs w:val="28"/>
        </w:rPr>
      </w:pPr>
      <w:bookmarkStart w:id="96" w:name="_Toc212541812"/>
      <w:bookmarkStart w:id="97" w:name="_Toc213417515"/>
      <w:r w:rsidRPr="00E05456">
        <w:rPr>
          <w:rFonts w:ascii="Times New Roman" w:hAnsi="Times New Roman" w:cs="Times New Roman"/>
          <w:b/>
          <w:bCs/>
          <w:sz w:val="28"/>
          <w:szCs w:val="28"/>
        </w:rPr>
        <w:lastRenderedPageBreak/>
        <w:t>5</w:t>
      </w:r>
      <w:r w:rsidR="00402524" w:rsidRPr="00E05456">
        <w:rPr>
          <w:rFonts w:ascii="Times New Roman" w:hAnsi="Times New Roman" w:cs="Times New Roman"/>
          <w:b/>
          <w:bCs/>
          <w:sz w:val="28"/>
          <w:szCs w:val="28"/>
        </w:rPr>
        <w:t>.3 Подготовка проекта технологического регламента микробиологической детоксикации почв, загрязненных углеводородным ракетным топливом</w:t>
      </w:r>
      <w:bookmarkEnd w:id="96"/>
      <w:bookmarkEnd w:id="97"/>
    </w:p>
    <w:p w14:paraId="71FA6D3C" w14:textId="77777777" w:rsidR="00136A69" w:rsidRPr="00E05456" w:rsidRDefault="00136A69" w:rsidP="00E05456">
      <w:pPr>
        <w:widowControl w:val="0"/>
        <w:suppressAutoHyphens/>
        <w:spacing w:after="0" w:line="240" w:lineRule="auto"/>
        <w:ind w:firstLine="709"/>
        <w:jc w:val="both"/>
        <w:rPr>
          <w:rFonts w:ascii="Times New Roman" w:hAnsi="Times New Roman" w:cs="Times New Roman"/>
          <w:spacing w:val="2"/>
          <w:sz w:val="28"/>
          <w:szCs w:val="28"/>
        </w:rPr>
      </w:pPr>
    </w:p>
    <w:p w14:paraId="2F3D82FF" w14:textId="77777777" w:rsidR="00C5061B" w:rsidRPr="00E05456" w:rsidRDefault="00C5061B" w:rsidP="00E05456">
      <w:pPr>
        <w:widowControl w:val="0"/>
        <w:suppressAutoHyphens/>
        <w:spacing w:after="0" w:line="240" w:lineRule="auto"/>
        <w:ind w:firstLine="709"/>
        <w:jc w:val="both"/>
        <w:rPr>
          <w:rFonts w:ascii="Times New Roman" w:hAnsi="Times New Roman" w:cs="Times New Roman"/>
          <w:spacing w:val="2"/>
          <w:sz w:val="28"/>
          <w:szCs w:val="28"/>
        </w:rPr>
      </w:pPr>
      <w:r w:rsidRPr="00E05456">
        <w:rPr>
          <w:rFonts w:ascii="Times New Roman" w:hAnsi="Times New Roman" w:cs="Times New Roman"/>
          <w:spacing w:val="2"/>
          <w:sz w:val="28"/>
          <w:szCs w:val="28"/>
        </w:rPr>
        <w:t>В соответствии с утверждённым планом исследований был разработан проект технологического регламента микробиологической детоксикации почв, загрязнённых токсичными углеводородными компонентами ракетного топлива. В процессе подготовки проекта технологического регламента были сформированы и структурированы основные разделы документа:</w:t>
      </w:r>
    </w:p>
    <w:p w14:paraId="65D72F33" w14:textId="77777777" w:rsidR="00437AE4" w:rsidRPr="00E05456" w:rsidRDefault="00437AE4" w:rsidP="00E05456">
      <w:pPr>
        <w:widowControl w:val="0"/>
        <w:suppressAutoHyphen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общие положения;</w:t>
      </w:r>
    </w:p>
    <w:p w14:paraId="0B3AAB12" w14:textId="77777777" w:rsidR="00437AE4" w:rsidRPr="00E05456" w:rsidRDefault="00437AE4" w:rsidP="00E05456">
      <w:pPr>
        <w:widowControl w:val="0"/>
        <w:suppressAutoHyphen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исходные материалы, средства измерений, технические средства и вспомогательное оборудование;</w:t>
      </w:r>
    </w:p>
    <w:p w14:paraId="64C18876" w14:textId="77777777" w:rsidR="00437AE4" w:rsidRPr="00E05456" w:rsidRDefault="00437AE4" w:rsidP="00E05456">
      <w:pPr>
        <w:widowControl w:val="0"/>
        <w:suppressAutoHyphen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нормы расхода сырья;</w:t>
      </w:r>
    </w:p>
    <w:p w14:paraId="6F9CF62C" w14:textId="77777777" w:rsidR="00437AE4" w:rsidRPr="00E05456" w:rsidRDefault="00437AE4" w:rsidP="00E05456">
      <w:pPr>
        <w:widowControl w:val="0"/>
        <w:suppressAutoHyphen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рекомендуемый перечень нормативно-методических документов;</w:t>
      </w:r>
    </w:p>
    <w:p w14:paraId="739CF7FB" w14:textId="77777777" w:rsidR="00437AE4" w:rsidRPr="00E05456" w:rsidRDefault="00437AE4" w:rsidP="00E05456">
      <w:pPr>
        <w:widowControl w:val="0"/>
        <w:suppressAutoHyphen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порядок проведения микробиологической детоксикации (этапы детоксикации);</w:t>
      </w:r>
    </w:p>
    <w:p w14:paraId="67E25E14" w14:textId="77777777" w:rsidR="00437AE4" w:rsidRPr="00E05456" w:rsidRDefault="00437AE4" w:rsidP="00E05456">
      <w:pPr>
        <w:widowControl w:val="0"/>
        <w:suppressAutoHyphen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требования по технике безопасности.</w:t>
      </w:r>
    </w:p>
    <w:p w14:paraId="724015E1" w14:textId="77777777" w:rsidR="00136A69" w:rsidRPr="00E05456" w:rsidRDefault="00136A69" w:rsidP="00E05456">
      <w:pPr>
        <w:widowControl w:val="0"/>
        <w:suppressAutoHyphens/>
        <w:spacing w:after="0" w:line="240" w:lineRule="auto"/>
        <w:ind w:firstLine="709"/>
        <w:jc w:val="both"/>
        <w:rPr>
          <w:rFonts w:ascii="Times New Roman" w:hAnsi="Times New Roman" w:cs="Times New Roman"/>
          <w:sz w:val="28"/>
          <w:szCs w:val="28"/>
        </w:rPr>
      </w:pPr>
    </w:p>
    <w:p w14:paraId="1F94592B" w14:textId="77777777" w:rsidR="00437AE4" w:rsidRPr="00E05456" w:rsidRDefault="00FF0EE2" w:rsidP="00E05456">
      <w:pPr>
        <w:spacing w:after="0" w:line="240" w:lineRule="auto"/>
        <w:ind w:firstLine="709"/>
        <w:outlineLvl w:val="2"/>
        <w:rPr>
          <w:rFonts w:ascii="Times New Roman" w:hAnsi="Times New Roman" w:cs="Times New Roman"/>
          <w:sz w:val="28"/>
          <w:szCs w:val="28"/>
        </w:rPr>
      </w:pPr>
      <w:bookmarkStart w:id="98" w:name="_Toc212541813"/>
      <w:bookmarkStart w:id="99" w:name="_Toc213417516"/>
      <w:r w:rsidRPr="00E05456">
        <w:rPr>
          <w:rFonts w:ascii="Times New Roman" w:hAnsi="Times New Roman" w:cs="Times New Roman"/>
          <w:sz w:val="28"/>
          <w:szCs w:val="28"/>
        </w:rPr>
        <w:t>5</w:t>
      </w:r>
      <w:r w:rsidR="00437AE4" w:rsidRPr="00E05456">
        <w:rPr>
          <w:rFonts w:ascii="Times New Roman" w:hAnsi="Times New Roman" w:cs="Times New Roman"/>
          <w:sz w:val="28"/>
          <w:szCs w:val="28"/>
        </w:rPr>
        <w:t>.</w:t>
      </w:r>
      <w:r w:rsidR="00402524" w:rsidRPr="00E05456">
        <w:rPr>
          <w:rFonts w:ascii="Times New Roman" w:hAnsi="Times New Roman" w:cs="Times New Roman"/>
          <w:sz w:val="28"/>
          <w:szCs w:val="28"/>
        </w:rPr>
        <w:t>3.</w:t>
      </w:r>
      <w:r w:rsidR="00437AE4" w:rsidRPr="00E05456">
        <w:rPr>
          <w:rFonts w:ascii="Times New Roman" w:hAnsi="Times New Roman" w:cs="Times New Roman"/>
          <w:sz w:val="28"/>
          <w:szCs w:val="28"/>
        </w:rPr>
        <w:t>1</w:t>
      </w:r>
      <w:r w:rsidR="00402524" w:rsidRPr="00E05456">
        <w:rPr>
          <w:rFonts w:ascii="Times New Roman" w:hAnsi="Times New Roman" w:cs="Times New Roman"/>
          <w:sz w:val="28"/>
          <w:szCs w:val="28"/>
        </w:rPr>
        <w:t xml:space="preserve"> </w:t>
      </w:r>
      <w:r w:rsidR="00437AE4" w:rsidRPr="00E05456">
        <w:rPr>
          <w:rFonts w:ascii="Times New Roman" w:hAnsi="Times New Roman" w:cs="Times New Roman"/>
          <w:sz w:val="28"/>
          <w:szCs w:val="28"/>
        </w:rPr>
        <w:t>Общие положения</w:t>
      </w:r>
      <w:bookmarkEnd w:id="98"/>
      <w:bookmarkEnd w:id="99"/>
    </w:p>
    <w:p w14:paraId="192D86FD" w14:textId="77777777" w:rsidR="00136A69" w:rsidRPr="00E05456" w:rsidRDefault="00136A69" w:rsidP="00E05456">
      <w:pPr>
        <w:spacing w:after="0" w:line="240" w:lineRule="auto"/>
        <w:ind w:firstLine="709"/>
        <w:jc w:val="both"/>
        <w:rPr>
          <w:rFonts w:ascii="Times New Roman" w:hAnsi="Times New Roman" w:cs="Times New Roman"/>
          <w:sz w:val="28"/>
          <w:szCs w:val="28"/>
        </w:rPr>
      </w:pPr>
    </w:p>
    <w:p w14:paraId="02A04C84" w14:textId="77777777" w:rsidR="00437AE4" w:rsidRPr="00E05456" w:rsidRDefault="00437AE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Регламент предназначен для охраны окружающей среды. </w:t>
      </w:r>
    </w:p>
    <w:p w14:paraId="5AA404B2" w14:textId="77777777" w:rsidR="00402524" w:rsidRPr="00E05456" w:rsidRDefault="0040252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Настоящий технологический регламент разработан в Филиале РГП «Инфракос» в г.Алматы (ранее РГП «НИЦ «Ғарыш-Экология») Аэрокосмического комитета Министерства цифрового развития, инновации и аэрокосмической промышленности Республики Казахстан. </w:t>
      </w:r>
    </w:p>
    <w:p w14:paraId="615508F7" w14:textId="77777777" w:rsidR="00402524" w:rsidRPr="00E05456" w:rsidRDefault="0040252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Соблюдение регламента способствует снижению содержания нефтепродуктов на загрязненной территории до его фонового уровня в незагрязненной почве.</w:t>
      </w:r>
    </w:p>
    <w:p w14:paraId="1645D695" w14:textId="77777777" w:rsidR="00402524" w:rsidRPr="00E05456" w:rsidRDefault="0040252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Регламент распространяется на использование микробиологического метода детоксикации с применением в качестве детоксикантов штаммов аборигенных почвенных микроорганизмов Acinetobacter calcoaceticus-18, Bacillus sp.-20, Micrococcus roseus-25, Candida sp.-12/5 для очистки серо-бурой пустынной и песчаной пустынной почв до глубины 30 см с содержанием нефтепродуктов не более 45 000 мг/кг.</w:t>
      </w:r>
    </w:p>
    <w:p w14:paraId="1045C65B" w14:textId="77777777" w:rsidR="00402524" w:rsidRPr="00E05456" w:rsidRDefault="0040252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Механизм микробиологического метода детоксикации почвы заключается в деструкции токсичного ракетного топлива - керосина аэробными микроорганизмами, при сохранении дыхательных функций почвы.</w:t>
      </w:r>
    </w:p>
    <w:p w14:paraId="5FD75BB0" w14:textId="77777777" w:rsidR="00136A69" w:rsidRPr="00E05456" w:rsidRDefault="00136A69" w:rsidP="00E05456">
      <w:pPr>
        <w:spacing w:after="0" w:line="240" w:lineRule="auto"/>
        <w:ind w:firstLine="709"/>
        <w:jc w:val="both"/>
        <w:rPr>
          <w:rFonts w:ascii="Times New Roman" w:hAnsi="Times New Roman" w:cs="Times New Roman"/>
          <w:sz w:val="28"/>
          <w:szCs w:val="28"/>
        </w:rPr>
      </w:pPr>
    </w:p>
    <w:p w14:paraId="63E5457A" w14:textId="77777777" w:rsidR="00437AE4" w:rsidRPr="00E05456" w:rsidRDefault="00FF0EE2" w:rsidP="00E05456">
      <w:pPr>
        <w:tabs>
          <w:tab w:val="left" w:pos="1134"/>
        </w:tabs>
        <w:spacing w:after="0" w:line="240" w:lineRule="auto"/>
        <w:ind w:firstLine="709"/>
        <w:jc w:val="both"/>
        <w:outlineLvl w:val="2"/>
        <w:rPr>
          <w:rFonts w:ascii="Times New Roman" w:hAnsi="Times New Roman" w:cs="Times New Roman"/>
          <w:sz w:val="28"/>
          <w:szCs w:val="28"/>
        </w:rPr>
      </w:pPr>
      <w:bookmarkStart w:id="100" w:name="_Toc212541814"/>
      <w:bookmarkStart w:id="101" w:name="_Toc213417517"/>
      <w:r w:rsidRPr="00E05456">
        <w:rPr>
          <w:rFonts w:ascii="Times New Roman" w:hAnsi="Times New Roman" w:cs="Times New Roman"/>
          <w:sz w:val="28"/>
          <w:szCs w:val="28"/>
        </w:rPr>
        <w:t>5</w:t>
      </w:r>
      <w:r w:rsidR="00437AE4" w:rsidRPr="00E05456">
        <w:rPr>
          <w:rFonts w:ascii="Times New Roman" w:hAnsi="Times New Roman" w:cs="Times New Roman"/>
          <w:sz w:val="28"/>
          <w:szCs w:val="28"/>
        </w:rPr>
        <w:t>.</w:t>
      </w:r>
      <w:r w:rsidR="00402524" w:rsidRPr="00E05456">
        <w:rPr>
          <w:rFonts w:ascii="Times New Roman" w:hAnsi="Times New Roman" w:cs="Times New Roman"/>
          <w:sz w:val="28"/>
          <w:szCs w:val="28"/>
        </w:rPr>
        <w:t>3.</w:t>
      </w:r>
      <w:r w:rsidR="00437AE4" w:rsidRPr="00E05456">
        <w:rPr>
          <w:rFonts w:ascii="Times New Roman" w:hAnsi="Times New Roman" w:cs="Times New Roman"/>
          <w:sz w:val="28"/>
          <w:szCs w:val="28"/>
        </w:rPr>
        <w:t>2</w:t>
      </w:r>
      <w:r w:rsidR="00402524" w:rsidRPr="00E05456">
        <w:rPr>
          <w:rFonts w:ascii="Times New Roman" w:hAnsi="Times New Roman" w:cs="Times New Roman"/>
          <w:sz w:val="28"/>
          <w:szCs w:val="28"/>
        </w:rPr>
        <w:t xml:space="preserve"> </w:t>
      </w:r>
      <w:r w:rsidR="00437AE4" w:rsidRPr="00E05456">
        <w:rPr>
          <w:rFonts w:ascii="Times New Roman" w:hAnsi="Times New Roman" w:cs="Times New Roman"/>
          <w:sz w:val="28"/>
          <w:szCs w:val="28"/>
        </w:rPr>
        <w:t>Исходные материалы, средства измерений, технические средства и вспомогательное оборудование</w:t>
      </w:r>
      <w:bookmarkEnd w:id="100"/>
      <w:bookmarkEnd w:id="101"/>
    </w:p>
    <w:p w14:paraId="6DA751A7" w14:textId="77777777" w:rsidR="00136A69" w:rsidRPr="00E05456" w:rsidRDefault="00136A69" w:rsidP="00E05456">
      <w:pPr>
        <w:pStyle w:val="14"/>
        <w:widowControl w:val="0"/>
        <w:tabs>
          <w:tab w:val="left" w:pos="1134"/>
        </w:tabs>
        <w:ind w:left="0" w:firstLine="709"/>
        <w:jc w:val="both"/>
        <w:rPr>
          <w:sz w:val="28"/>
          <w:szCs w:val="28"/>
        </w:rPr>
      </w:pPr>
    </w:p>
    <w:p w14:paraId="46F468EE" w14:textId="77777777" w:rsidR="00437AE4" w:rsidRPr="00E05456" w:rsidRDefault="00437AE4" w:rsidP="00E05456">
      <w:pPr>
        <w:pStyle w:val="14"/>
        <w:widowControl w:val="0"/>
        <w:tabs>
          <w:tab w:val="left" w:pos="1134"/>
        </w:tabs>
        <w:ind w:left="0" w:firstLine="709"/>
        <w:jc w:val="both"/>
        <w:rPr>
          <w:sz w:val="28"/>
          <w:szCs w:val="28"/>
          <w:lang w:val="kk-KZ"/>
        </w:rPr>
      </w:pPr>
      <w:r w:rsidRPr="00E05456">
        <w:rPr>
          <w:sz w:val="28"/>
          <w:szCs w:val="28"/>
          <w:lang w:val="en-US"/>
        </w:rPr>
        <w:t>C</w:t>
      </w:r>
      <w:r w:rsidRPr="00E05456">
        <w:rPr>
          <w:sz w:val="28"/>
          <w:szCs w:val="28"/>
        </w:rPr>
        <w:t xml:space="preserve">ухой микробный препарат - штаммы аборигенных почвенных микроорганизмов, являющиеся деструкторами нефтепродуктов: </w:t>
      </w:r>
      <w:r w:rsidRPr="00E05456">
        <w:rPr>
          <w:i/>
          <w:iCs/>
          <w:sz w:val="28"/>
          <w:szCs w:val="28"/>
          <w:lang w:val="kk-KZ"/>
        </w:rPr>
        <w:t xml:space="preserve">Acinetobacter </w:t>
      </w:r>
      <w:r w:rsidRPr="00E05456">
        <w:rPr>
          <w:i/>
          <w:iCs/>
          <w:sz w:val="28"/>
          <w:szCs w:val="28"/>
          <w:lang w:val="kk-KZ"/>
        </w:rPr>
        <w:lastRenderedPageBreak/>
        <w:t>calcoaceticu</w:t>
      </w:r>
      <w:r w:rsidRPr="00E05456">
        <w:rPr>
          <w:i/>
          <w:iCs/>
          <w:sz w:val="28"/>
          <w:szCs w:val="28"/>
          <w:lang w:val="en-US"/>
        </w:rPr>
        <w:t>s</w:t>
      </w:r>
      <w:r w:rsidRPr="00E05456">
        <w:rPr>
          <w:i/>
          <w:iCs/>
          <w:sz w:val="28"/>
          <w:szCs w:val="28"/>
          <w:lang w:val="kk-KZ"/>
        </w:rPr>
        <w:t>-18, Bacillus sp.-20, Micrococcus roseus-25, Candida sp.-12/5</w:t>
      </w:r>
      <w:r w:rsidRPr="00E05456">
        <w:rPr>
          <w:sz w:val="28"/>
          <w:szCs w:val="28"/>
          <w:lang w:val="kk-KZ"/>
        </w:rPr>
        <w:t xml:space="preserve">. </w:t>
      </w:r>
    </w:p>
    <w:p w14:paraId="296A56A4" w14:textId="77777777" w:rsidR="00437AE4" w:rsidRPr="00E05456" w:rsidRDefault="00437AE4" w:rsidP="00E05456">
      <w:pPr>
        <w:pStyle w:val="14"/>
        <w:widowControl w:val="0"/>
        <w:tabs>
          <w:tab w:val="left" w:pos="1134"/>
        </w:tabs>
        <w:ind w:left="0" w:firstLine="709"/>
        <w:jc w:val="both"/>
        <w:rPr>
          <w:sz w:val="28"/>
          <w:szCs w:val="28"/>
        </w:rPr>
      </w:pPr>
      <w:r w:rsidRPr="00E05456">
        <w:rPr>
          <w:sz w:val="28"/>
          <w:szCs w:val="28"/>
        </w:rPr>
        <w:t xml:space="preserve">Имеется заключение об исследовании патогенности культуры микроорганизмов. </w:t>
      </w:r>
      <w:r w:rsidRPr="00E05456">
        <w:rPr>
          <w:sz w:val="28"/>
          <w:szCs w:val="28"/>
          <w:lang w:val="kk-KZ"/>
        </w:rPr>
        <w:t>Штаммы, входящие в состав сухого микробного препарата</w:t>
      </w:r>
      <w:r w:rsidRPr="00E05456">
        <w:rPr>
          <w:sz w:val="28"/>
          <w:szCs w:val="28"/>
        </w:rPr>
        <w:t xml:space="preserve"> – малоопасные вещества, 4-го класса опасности. </w:t>
      </w:r>
    </w:p>
    <w:p w14:paraId="6F8AA5CC" w14:textId="77777777" w:rsidR="00437AE4" w:rsidRPr="00E05456" w:rsidRDefault="00437AE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Срок годности сухого микробного препарата при температуре от +4 °С до +10 °С составляет 12 месяцев.</w:t>
      </w:r>
    </w:p>
    <w:p w14:paraId="3507633E" w14:textId="77777777" w:rsidR="00437AE4" w:rsidRPr="00E05456" w:rsidRDefault="00437AE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Транспортная маркировка манипуляционных знаков - «Беречь от солнечных лучей».</w:t>
      </w:r>
    </w:p>
    <w:p w14:paraId="77771D28" w14:textId="77777777" w:rsidR="00437AE4" w:rsidRPr="00E05456" w:rsidRDefault="00437AE4" w:rsidP="00E05456">
      <w:pPr>
        <w:tabs>
          <w:tab w:val="left" w:pos="1134"/>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Азотно-фосфорно-калийное удобрение марки 15:15:15, соответствующее ТУ 2186-682-00209438-06. </w:t>
      </w:r>
    </w:p>
    <w:p w14:paraId="2FA68D5B" w14:textId="77777777" w:rsidR="00437AE4" w:rsidRPr="00E05456" w:rsidRDefault="00437AE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Срок годности минеральных удобрений при хранении в условиях влажности не выше 80%, температуре не ниже +10 </w:t>
      </w:r>
      <w:r w:rsidRPr="00E05456">
        <w:rPr>
          <w:rFonts w:ascii="Times New Roman" w:hAnsi="Times New Roman" w:cs="Times New Roman"/>
          <w:sz w:val="28"/>
          <w:szCs w:val="28"/>
        </w:rPr>
        <w:sym w:font="Symbol" w:char="F0B0"/>
      </w:r>
      <w:r w:rsidRPr="00E05456">
        <w:rPr>
          <w:rFonts w:ascii="Times New Roman" w:hAnsi="Times New Roman" w:cs="Times New Roman"/>
          <w:sz w:val="28"/>
          <w:szCs w:val="28"/>
        </w:rPr>
        <w:t>С - не ограничен.</w:t>
      </w:r>
    </w:p>
    <w:p w14:paraId="23899F6C" w14:textId="77777777" w:rsidR="00437AE4" w:rsidRPr="00E05456" w:rsidRDefault="00437AE4" w:rsidP="00E05456">
      <w:pPr>
        <w:pStyle w:val="14"/>
        <w:widowControl w:val="0"/>
        <w:tabs>
          <w:tab w:val="left" w:pos="1134"/>
        </w:tabs>
        <w:ind w:left="0" w:firstLine="709"/>
        <w:jc w:val="both"/>
        <w:rPr>
          <w:sz w:val="28"/>
          <w:szCs w:val="28"/>
        </w:rPr>
      </w:pPr>
      <w:r w:rsidRPr="00E05456">
        <w:rPr>
          <w:sz w:val="28"/>
          <w:szCs w:val="28"/>
        </w:rPr>
        <w:t xml:space="preserve">Указанные исходные материалы пожаро- и взрывобезопасны. </w:t>
      </w:r>
    </w:p>
    <w:p w14:paraId="71B5B106" w14:textId="77777777" w:rsidR="00C863A3" w:rsidRPr="00E05456" w:rsidRDefault="00C863A3"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Вода питьевая СТ РК ГОСТ Р 51232-2003.</w:t>
      </w:r>
    </w:p>
    <w:p w14:paraId="62551542" w14:textId="77777777" w:rsidR="00C923CB" w:rsidRPr="00E05456" w:rsidRDefault="00C923CB" w:rsidP="00E05456">
      <w:pPr>
        <w:pStyle w:val="14"/>
        <w:widowControl w:val="0"/>
        <w:tabs>
          <w:tab w:val="left" w:pos="1134"/>
        </w:tabs>
        <w:ind w:left="0"/>
        <w:jc w:val="both"/>
        <w:rPr>
          <w:sz w:val="28"/>
          <w:szCs w:val="28"/>
        </w:rPr>
      </w:pPr>
    </w:p>
    <w:p w14:paraId="751D7C56" w14:textId="77777777" w:rsidR="00C863A3" w:rsidRPr="00E05456" w:rsidRDefault="00C863A3" w:rsidP="00E05456">
      <w:pPr>
        <w:pStyle w:val="14"/>
        <w:widowControl w:val="0"/>
        <w:tabs>
          <w:tab w:val="left" w:pos="1134"/>
        </w:tabs>
        <w:ind w:left="0"/>
        <w:jc w:val="both"/>
        <w:rPr>
          <w:sz w:val="28"/>
          <w:szCs w:val="28"/>
        </w:rPr>
      </w:pPr>
      <w:r w:rsidRPr="00E05456">
        <w:rPr>
          <w:sz w:val="28"/>
          <w:szCs w:val="28"/>
        </w:rPr>
        <w:t xml:space="preserve">Таблица </w:t>
      </w:r>
      <w:r w:rsidR="004B5CF0" w:rsidRPr="00E05456">
        <w:rPr>
          <w:sz w:val="28"/>
          <w:szCs w:val="28"/>
        </w:rPr>
        <w:t>5</w:t>
      </w:r>
      <w:r w:rsidR="00961973" w:rsidRPr="00E05456">
        <w:rPr>
          <w:sz w:val="28"/>
          <w:szCs w:val="28"/>
        </w:rPr>
        <w:t>.</w:t>
      </w:r>
      <w:r w:rsidRPr="00E05456">
        <w:rPr>
          <w:sz w:val="28"/>
          <w:szCs w:val="28"/>
        </w:rPr>
        <w:t>1 – Приборы и оборудование</w:t>
      </w: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
        <w:gridCol w:w="5111"/>
        <w:gridCol w:w="3402"/>
      </w:tblGrid>
      <w:tr w:rsidR="00C863A3" w:rsidRPr="00E05456" w14:paraId="1CA045B7" w14:textId="77777777" w:rsidTr="00257A69">
        <w:trPr>
          <w:jc w:val="center"/>
        </w:trPr>
        <w:tc>
          <w:tcPr>
            <w:tcW w:w="917" w:type="dxa"/>
            <w:vAlign w:val="center"/>
          </w:tcPr>
          <w:p w14:paraId="0737D6A6"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 п/п</w:t>
            </w:r>
          </w:p>
        </w:tc>
        <w:tc>
          <w:tcPr>
            <w:tcW w:w="5111" w:type="dxa"/>
            <w:vAlign w:val="center"/>
          </w:tcPr>
          <w:p w14:paraId="043244E6" w14:textId="77777777" w:rsidR="00C863A3" w:rsidRPr="00257A69" w:rsidRDefault="00C863A3" w:rsidP="00E05456">
            <w:pPr>
              <w:spacing w:after="0" w:line="240" w:lineRule="auto"/>
              <w:ind w:firstLine="709"/>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Средства измерений</w:t>
            </w:r>
          </w:p>
        </w:tc>
        <w:tc>
          <w:tcPr>
            <w:tcW w:w="3402" w:type="dxa"/>
            <w:vAlign w:val="center"/>
          </w:tcPr>
          <w:p w14:paraId="1789CD93" w14:textId="77777777" w:rsidR="00C863A3" w:rsidRPr="00257A69" w:rsidRDefault="00C863A3" w:rsidP="00E05456">
            <w:pPr>
              <w:tabs>
                <w:tab w:val="left" w:pos="34"/>
              </w:tabs>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Диапазон измерений</w:t>
            </w:r>
          </w:p>
        </w:tc>
      </w:tr>
      <w:tr w:rsidR="007B592F" w:rsidRPr="00E05456" w14:paraId="22266A36" w14:textId="77777777" w:rsidTr="00257A69">
        <w:trPr>
          <w:jc w:val="center"/>
        </w:trPr>
        <w:tc>
          <w:tcPr>
            <w:tcW w:w="917" w:type="dxa"/>
            <w:vAlign w:val="center"/>
          </w:tcPr>
          <w:p w14:paraId="4B9F31A1" w14:textId="77777777" w:rsidR="007B592F" w:rsidRPr="00257A69" w:rsidRDefault="007B592F"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1</w:t>
            </w:r>
          </w:p>
        </w:tc>
        <w:tc>
          <w:tcPr>
            <w:tcW w:w="5111" w:type="dxa"/>
            <w:vAlign w:val="center"/>
          </w:tcPr>
          <w:p w14:paraId="353FD783" w14:textId="77777777" w:rsidR="007B592F" w:rsidRPr="00257A69" w:rsidRDefault="007B592F" w:rsidP="00E05456">
            <w:pPr>
              <w:spacing w:after="0" w:line="240" w:lineRule="auto"/>
              <w:ind w:firstLine="709"/>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2</w:t>
            </w:r>
          </w:p>
        </w:tc>
        <w:tc>
          <w:tcPr>
            <w:tcW w:w="3402" w:type="dxa"/>
            <w:vAlign w:val="center"/>
          </w:tcPr>
          <w:p w14:paraId="6D3B9740" w14:textId="77777777" w:rsidR="007B592F" w:rsidRPr="00257A69" w:rsidRDefault="007B592F" w:rsidP="00E05456">
            <w:pPr>
              <w:tabs>
                <w:tab w:val="left" w:pos="34"/>
              </w:tabs>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3</w:t>
            </w:r>
          </w:p>
        </w:tc>
      </w:tr>
      <w:tr w:rsidR="00C863A3" w:rsidRPr="00E05456" w14:paraId="0C743105" w14:textId="77777777" w:rsidTr="00257A69">
        <w:trPr>
          <w:jc w:val="center"/>
        </w:trPr>
        <w:tc>
          <w:tcPr>
            <w:tcW w:w="917" w:type="dxa"/>
            <w:vAlign w:val="center"/>
          </w:tcPr>
          <w:p w14:paraId="36C56C1D"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1</w:t>
            </w:r>
          </w:p>
        </w:tc>
        <w:tc>
          <w:tcPr>
            <w:tcW w:w="5111" w:type="dxa"/>
            <w:vAlign w:val="center"/>
          </w:tcPr>
          <w:p w14:paraId="4ED16DD9"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Анализатор влажности «ЭЛВИЗ-2С»</w:t>
            </w:r>
          </w:p>
        </w:tc>
        <w:tc>
          <w:tcPr>
            <w:tcW w:w="3402" w:type="dxa"/>
            <w:vAlign w:val="center"/>
          </w:tcPr>
          <w:p w14:paraId="53700B74" w14:textId="77777777" w:rsidR="00C863A3" w:rsidRPr="00257A69" w:rsidRDefault="00C863A3" w:rsidP="00E05456">
            <w:pPr>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от 0 до 100%</w:t>
            </w:r>
          </w:p>
        </w:tc>
      </w:tr>
      <w:tr w:rsidR="00C863A3" w:rsidRPr="00E05456" w14:paraId="02438E8B" w14:textId="77777777" w:rsidTr="00257A69">
        <w:trPr>
          <w:jc w:val="center"/>
        </w:trPr>
        <w:tc>
          <w:tcPr>
            <w:tcW w:w="917" w:type="dxa"/>
            <w:vAlign w:val="center"/>
          </w:tcPr>
          <w:p w14:paraId="6089320E"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2</w:t>
            </w:r>
          </w:p>
        </w:tc>
        <w:tc>
          <w:tcPr>
            <w:tcW w:w="5111" w:type="dxa"/>
            <w:vAlign w:val="center"/>
          </w:tcPr>
          <w:p w14:paraId="0A52277E"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Анализатор жидкости «Флюорат-02-3М»</w:t>
            </w:r>
          </w:p>
        </w:tc>
        <w:tc>
          <w:tcPr>
            <w:tcW w:w="3402" w:type="dxa"/>
            <w:vAlign w:val="center"/>
          </w:tcPr>
          <w:p w14:paraId="0CC1CF8A" w14:textId="77777777" w:rsidR="00C863A3" w:rsidRPr="00257A69" w:rsidRDefault="00C863A3" w:rsidP="00E05456">
            <w:pPr>
              <w:widowControl w:val="0"/>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shd w:val="clear" w:color="auto" w:fill="FFFFFF"/>
              </w:rPr>
              <w:t>200 – 900 нм</w:t>
            </w:r>
          </w:p>
        </w:tc>
      </w:tr>
      <w:tr w:rsidR="00C863A3" w:rsidRPr="00E05456" w14:paraId="165C9957" w14:textId="77777777" w:rsidTr="00257A69">
        <w:trPr>
          <w:jc w:val="center"/>
        </w:trPr>
        <w:tc>
          <w:tcPr>
            <w:tcW w:w="917" w:type="dxa"/>
            <w:vAlign w:val="center"/>
          </w:tcPr>
          <w:p w14:paraId="74C020D1"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3</w:t>
            </w:r>
          </w:p>
        </w:tc>
        <w:tc>
          <w:tcPr>
            <w:tcW w:w="5111" w:type="dxa"/>
            <w:vAlign w:val="center"/>
          </w:tcPr>
          <w:p w14:paraId="09B7E638"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Анализатор воздуха «ГАНК-4»</w:t>
            </w:r>
          </w:p>
        </w:tc>
        <w:tc>
          <w:tcPr>
            <w:tcW w:w="3402" w:type="dxa"/>
            <w:vAlign w:val="center"/>
          </w:tcPr>
          <w:p w14:paraId="6F07B94C" w14:textId="77777777" w:rsidR="00C863A3" w:rsidRPr="00257A69" w:rsidRDefault="00C863A3" w:rsidP="00E05456">
            <w:pPr>
              <w:widowControl w:val="0"/>
              <w:spacing w:after="0" w:line="240" w:lineRule="auto"/>
              <w:ind w:hanging="112"/>
              <w:jc w:val="center"/>
              <w:rPr>
                <w:rFonts w:ascii="Times New Roman" w:hAnsi="Times New Roman" w:cs="Times New Roman"/>
                <w:spacing w:val="-4"/>
                <w:sz w:val="24"/>
                <w:szCs w:val="24"/>
                <w:shd w:val="clear" w:color="auto" w:fill="FFFFFF"/>
              </w:rPr>
            </w:pPr>
            <w:r w:rsidRPr="00257A69">
              <w:rPr>
                <w:rFonts w:ascii="Times New Roman" w:hAnsi="Times New Roman" w:cs="Times New Roman"/>
                <w:spacing w:val="-4"/>
                <w:sz w:val="24"/>
                <w:szCs w:val="24"/>
              </w:rPr>
              <w:t>30– 6000 мг/м</w:t>
            </w:r>
            <w:r w:rsidRPr="00257A69">
              <w:rPr>
                <w:rFonts w:ascii="Times New Roman" w:hAnsi="Times New Roman" w:cs="Times New Roman"/>
                <w:spacing w:val="-4"/>
                <w:sz w:val="24"/>
                <w:szCs w:val="24"/>
                <w:vertAlign w:val="superscript"/>
              </w:rPr>
              <w:t>3</w:t>
            </w:r>
          </w:p>
        </w:tc>
      </w:tr>
      <w:tr w:rsidR="00C863A3" w:rsidRPr="00E05456" w14:paraId="5A6D043D" w14:textId="77777777" w:rsidTr="00257A69">
        <w:trPr>
          <w:jc w:val="center"/>
        </w:trPr>
        <w:tc>
          <w:tcPr>
            <w:tcW w:w="917" w:type="dxa"/>
            <w:vAlign w:val="center"/>
          </w:tcPr>
          <w:p w14:paraId="7973547A"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4</w:t>
            </w:r>
          </w:p>
        </w:tc>
        <w:tc>
          <w:tcPr>
            <w:tcW w:w="5111" w:type="dxa"/>
            <w:vAlign w:val="center"/>
          </w:tcPr>
          <w:p w14:paraId="587CBD29"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Весы технические</w:t>
            </w:r>
          </w:p>
        </w:tc>
        <w:tc>
          <w:tcPr>
            <w:tcW w:w="3402" w:type="dxa"/>
            <w:vAlign w:val="center"/>
          </w:tcPr>
          <w:p w14:paraId="4471BD03" w14:textId="77777777" w:rsidR="00C863A3" w:rsidRPr="00257A69" w:rsidRDefault="00C863A3" w:rsidP="00E05456">
            <w:pPr>
              <w:widowControl w:val="0"/>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 xml:space="preserve">до </w:t>
            </w:r>
            <w:smartTag w:uri="urn:schemas-microsoft-com:office:smarttags" w:element="metricconverter">
              <w:smartTagPr>
                <w:attr w:name="ProductID" w:val="50 м"/>
              </w:smartTagPr>
              <w:r w:rsidRPr="00257A69">
                <w:rPr>
                  <w:rFonts w:ascii="Times New Roman" w:hAnsi="Times New Roman" w:cs="Times New Roman"/>
                  <w:spacing w:val="-4"/>
                  <w:sz w:val="24"/>
                  <w:szCs w:val="24"/>
                </w:rPr>
                <w:t>100 кг</w:t>
              </w:r>
            </w:smartTag>
          </w:p>
        </w:tc>
      </w:tr>
      <w:tr w:rsidR="00C863A3" w:rsidRPr="00E05456" w14:paraId="40FC877B" w14:textId="77777777" w:rsidTr="00257A69">
        <w:trPr>
          <w:jc w:val="center"/>
        </w:trPr>
        <w:tc>
          <w:tcPr>
            <w:tcW w:w="917" w:type="dxa"/>
            <w:vAlign w:val="center"/>
          </w:tcPr>
          <w:p w14:paraId="2348846F"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5</w:t>
            </w:r>
          </w:p>
        </w:tc>
        <w:tc>
          <w:tcPr>
            <w:tcW w:w="5111" w:type="dxa"/>
            <w:vAlign w:val="center"/>
          </w:tcPr>
          <w:p w14:paraId="300D5BDC"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рН-метр/иономер РР-25-Р-11</w:t>
            </w:r>
          </w:p>
        </w:tc>
        <w:tc>
          <w:tcPr>
            <w:tcW w:w="3402" w:type="dxa"/>
            <w:vAlign w:val="center"/>
          </w:tcPr>
          <w:p w14:paraId="0B89CFFB" w14:textId="77777777" w:rsidR="00C863A3" w:rsidRPr="00257A69" w:rsidRDefault="00C863A3" w:rsidP="00E05456">
            <w:pPr>
              <w:widowControl w:val="0"/>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0 – 14 рН</w:t>
            </w:r>
          </w:p>
        </w:tc>
      </w:tr>
      <w:tr w:rsidR="00C863A3" w:rsidRPr="00E05456" w14:paraId="3B1FB27D" w14:textId="77777777" w:rsidTr="00257A69">
        <w:trPr>
          <w:jc w:val="center"/>
        </w:trPr>
        <w:tc>
          <w:tcPr>
            <w:tcW w:w="917" w:type="dxa"/>
            <w:vAlign w:val="center"/>
          </w:tcPr>
          <w:p w14:paraId="32E65579" w14:textId="77777777" w:rsidR="00C863A3" w:rsidRPr="00257A69" w:rsidRDefault="00C863A3" w:rsidP="00E05456">
            <w:pPr>
              <w:spacing w:after="0" w:line="240" w:lineRule="auto"/>
              <w:ind w:firstLine="2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6</w:t>
            </w:r>
          </w:p>
        </w:tc>
        <w:tc>
          <w:tcPr>
            <w:tcW w:w="5111" w:type="dxa"/>
            <w:vAlign w:val="center"/>
          </w:tcPr>
          <w:p w14:paraId="4969C9FD"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Метеометр МЭС-200А</w:t>
            </w:r>
          </w:p>
        </w:tc>
        <w:tc>
          <w:tcPr>
            <w:tcW w:w="3402" w:type="dxa"/>
            <w:vAlign w:val="center"/>
          </w:tcPr>
          <w:p w14:paraId="7A76D03D" w14:textId="77777777" w:rsidR="00C863A3" w:rsidRPr="00257A69" w:rsidRDefault="00C863A3" w:rsidP="00E05456">
            <w:pPr>
              <w:widowControl w:val="0"/>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shd w:val="clear" w:color="auto" w:fill="FFFFFF"/>
              </w:rPr>
              <w:t>от -40 до +85 °С</w:t>
            </w:r>
          </w:p>
        </w:tc>
      </w:tr>
      <w:tr w:rsidR="00C863A3" w:rsidRPr="00E05456" w14:paraId="79CB91CD" w14:textId="77777777" w:rsidTr="00257A69">
        <w:trPr>
          <w:jc w:val="center"/>
        </w:trPr>
        <w:tc>
          <w:tcPr>
            <w:tcW w:w="917" w:type="dxa"/>
            <w:vAlign w:val="center"/>
          </w:tcPr>
          <w:p w14:paraId="4A0F48D7"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7</w:t>
            </w:r>
          </w:p>
        </w:tc>
        <w:tc>
          <w:tcPr>
            <w:tcW w:w="5111" w:type="dxa"/>
            <w:vAlign w:val="center"/>
          </w:tcPr>
          <w:p w14:paraId="476A3B5E" w14:textId="77777777" w:rsidR="00C863A3" w:rsidRPr="00257A69" w:rsidRDefault="00C863A3" w:rsidP="00E05456">
            <w:pPr>
              <w:widowControl w:val="0"/>
              <w:spacing w:after="0" w:line="240" w:lineRule="auto"/>
              <w:ind w:left="-120" w:firstLine="14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Термометр почвенный</w:t>
            </w:r>
          </w:p>
        </w:tc>
        <w:tc>
          <w:tcPr>
            <w:tcW w:w="3402" w:type="dxa"/>
            <w:vAlign w:val="center"/>
          </w:tcPr>
          <w:p w14:paraId="51746821" w14:textId="77777777" w:rsidR="00C863A3" w:rsidRPr="00257A69" w:rsidRDefault="00C863A3" w:rsidP="00E05456">
            <w:pPr>
              <w:spacing w:after="0" w:line="240" w:lineRule="auto"/>
              <w:ind w:hanging="112"/>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от -35 до +60</w:t>
            </w:r>
            <w:r w:rsidRPr="00257A69">
              <w:rPr>
                <w:rFonts w:ascii="Times New Roman" w:hAnsi="Times New Roman" w:cs="Times New Roman"/>
                <w:spacing w:val="-4"/>
                <w:sz w:val="24"/>
                <w:szCs w:val="24"/>
                <w:shd w:val="clear" w:color="auto" w:fill="FFFFFF"/>
              </w:rPr>
              <w:t> °С</w:t>
            </w:r>
          </w:p>
        </w:tc>
      </w:tr>
    </w:tbl>
    <w:p w14:paraId="11A5612F" w14:textId="77777777" w:rsidR="00437AE4" w:rsidRDefault="00437AE4" w:rsidP="00E05456">
      <w:pPr>
        <w:spacing w:after="0" w:line="240" w:lineRule="auto"/>
        <w:ind w:firstLine="709"/>
        <w:jc w:val="both"/>
        <w:rPr>
          <w:rFonts w:ascii="Times New Roman" w:hAnsi="Times New Roman" w:cs="Times New Roman"/>
          <w:i/>
          <w:iCs/>
          <w:spacing w:val="-4"/>
          <w:sz w:val="28"/>
          <w:szCs w:val="28"/>
        </w:rPr>
      </w:pPr>
    </w:p>
    <w:p w14:paraId="77D1FDB3" w14:textId="77777777" w:rsidR="00C863A3" w:rsidRPr="00E05456" w:rsidRDefault="00C863A3" w:rsidP="00E05456">
      <w:pPr>
        <w:spacing w:after="0" w:line="240" w:lineRule="auto"/>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xml:space="preserve">Таблица </w:t>
      </w:r>
      <w:r w:rsidR="004B5CF0" w:rsidRPr="00E05456">
        <w:rPr>
          <w:rFonts w:ascii="Times New Roman" w:hAnsi="Times New Roman" w:cs="Times New Roman"/>
          <w:spacing w:val="-4"/>
          <w:sz w:val="28"/>
          <w:szCs w:val="28"/>
        </w:rPr>
        <w:t>5</w:t>
      </w:r>
      <w:r w:rsidR="00961973" w:rsidRPr="00E05456">
        <w:rPr>
          <w:rFonts w:ascii="Times New Roman" w:hAnsi="Times New Roman" w:cs="Times New Roman"/>
          <w:spacing w:val="-4"/>
          <w:sz w:val="28"/>
          <w:szCs w:val="28"/>
        </w:rPr>
        <w:t>.</w:t>
      </w:r>
      <w:r w:rsidRPr="00E05456">
        <w:rPr>
          <w:rFonts w:ascii="Times New Roman" w:hAnsi="Times New Roman" w:cs="Times New Roman"/>
          <w:spacing w:val="-4"/>
          <w:sz w:val="28"/>
          <w:szCs w:val="28"/>
        </w:rPr>
        <w:t>2 – Вспомогательное оборудование</w:t>
      </w:r>
    </w:p>
    <w:tbl>
      <w:tblPr>
        <w:tblW w:w="9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4116"/>
        <w:gridCol w:w="4369"/>
      </w:tblGrid>
      <w:tr w:rsidR="00DA7B72" w:rsidRPr="00E05456" w14:paraId="45CA205E" w14:textId="77777777" w:rsidTr="00257A69">
        <w:trPr>
          <w:jc w:val="center"/>
        </w:trPr>
        <w:tc>
          <w:tcPr>
            <w:tcW w:w="931" w:type="dxa"/>
            <w:vAlign w:val="center"/>
          </w:tcPr>
          <w:p w14:paraId="4DFEC200"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 п/п</w:t>
            </w:r>
          </w:p>
        </w:tc>
        <w:tc>
          <w:tcPr>
            <w:tcW w:w="4116" w:type="dxa"/>
            <w:vAlign w:val="center"/>
          </w:tcPr>
          <w:p w14:paraId="41654B26"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Технические средства и вспомогательное оборудование</w:t>
            </w:r>
          </w:p>
        </w:tc>
        <w:tc>
          <w:tcPr>
            <w:tcW w:w="4369" w:type="dxa"/>
            <w:vAlign w:val="center"/>
          </w:tcPr>
          <w:p w14:paraId="6600BFC7"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Характеристики</w:t>
            </w:r>
          </w:p>
        </w:tc>
      </w:tr>
      <w:tr w:rsidR="007B592F" w:rsidRPr="00E05456" w14:paraId="0025B633" w14:textId="77777777" w:rsidTr="00257A69">
        <w:trPr>
          <w:jc w:val="center"/>
        </w:trPr>
        <w:tc>
          <w:tcPr>
            <w:tcW w:w="931" w:type="dxa"/>
            <w:vAlign w:val="center"/>
          </w:tcPr>
          <w:p w14:paraId="76487F47" w14:textId="77777777" w:rsidR="007B592F" w:rsidRPr="00257A69" w:rsidRDefault="007B592F"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1</w:t>
            </w:r>
          </w:p>
        </w:tc>
        <w:tc>
          <w:tcPr>
            <w:tcW w:w="4116" w:type="dxa"/>
            <w:vAlign w:val="center"/>
          </w:tcPr>
          <w:p w14:paraId="5647AB6C" w14:textId="77777777" w:rsidR="007B592F" w:rsidRPr="00257A69" w:rsidRDefault="007B592F"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2</w:t>
            </w:r>
          </w:p>
        </w:tc>
        <w:tc>
          <w:tcPr>
            <w:tcW w:w="4369" w:type="dxa"/>
            <w:vAlign w:val="center"/>
          </w:tcPr>
          <w:p w14:paraId="168825FA" w14:textId="77777777" w:rsidR="007B592F" w:rsidRPr="00257A69" w:rsidRDefault="007B592F"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3</w:t>
            </w:r>
          </w:p>
        </w:tc>
      </w:tr>
      <w:tr w:rsidR="00DA7B72" w:rsidRPr="00E05456" w14:paraId="5DB99862" w14:textId="77777777" w:rsidTr="00257A69">
        <w:trPr>
          <w:jc w:val="center"/>
        </w:trPr>
        <w:tc>
          <w:tcPr>
            <w:tcW w:w="931" w:type="dxa"/>
            <w:vAlign w:val="center"/>
          </w:tcPr>
          <w:p w14:paraId="41CB75DA"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1</w:t>
            </w:r>
          </w:p>
        </w:tc>
        <w:tc>
          <w:tcPr>
            <w:tcW w:w="4116" w:type="dxa"/>
            <w:vAlign w:val="center"/>
          </w:tcPr>
          <w:p w14:paraId="3575164C"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Культиватор</w:t>
            </w:r>
          </w:p>
        </w:tc>
        <w:tc>
          <w:tcPr>
            <w:tcW w:w="4369" w:type="dxa"/>
            <w:vAlign w:val="center"/>
          </w:tcPr>
          <w:p w14:paraId="67E52B43"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глубина вспашки до 30 см</w:t>
            </w:r>
          </w:p>
        </w:tc>
      </w:tr>
      <w:tr w:rsidR="00DA7B72" w:rsidRPr="00E05456" w14:paraId="691DFEAD" w14:textId="77777777" w:rsidTr="00257A69">
        <w:trPr>
          <w:jc w:val="center"/>
        </w:trPr>
        <w:tc>
          <w:tcPr>
            <w:tcW w:w="931" w:type="dxa"/>
            <w:vAlign w:val="center"/>
          </w:tcPr>
          <w:p w14:paraId="3417C8C9"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2</w:t>
            </w:r>
          </w:p>
        </w:tc>
        <w:tc>
          <w:tcPr>
            <w:tcW w:w="4116" w:type="dxa"/>
            <w:vAlign w:val="center"/>
          </w:tcPr>
          <w:p w14:paraId="0F7E910D"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Опрыскиватель</w:t>
            </w:r>
          </w:p>
        </w:tc>
        <w:tc>
          <w:tcPr>
            <w:tcW w:w="4369" w:type="dxa"/>
            <w:vAlign w:val="center"/>
          </w:tcPr>
          <w:p w14:paraId="058F64E3"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125 л/мин</w:t>
            </w:r>
          </w:p>
        </w:tc>
      </w:tr>
      <w:tr w:rsidR="00DA7B72" w:rsidRPr="00E05456" w14:paraId="02151D38" w14:textId="77777777" w:rsidTr="00257A69">
        <w:trPr>
          <w:jc w:val="center"/>
        </w:trPr>
        <w:tc>
          <w:tcPr>
            <w:tcW w:w="931" w:type="dxa"/>
            <w:vAlign w:val="center"/>
          </w:tcPr>
          <w:p w14:paraId="3EC0251D"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3</w:t>
            </w:r>
          </w:p>
        </w:tc>
        <w:tc>
          <w:tcPr>
            <w:tcW w:w="4116" w:type="dxa"/>
            <w:vAlign w:val="center"/>
          </w:tcPr>
          <w:p w14:paraId="6C5CA372"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Емкость с подогревом</w:t>
            </w:r>
          </w:p>
        </w:tc>
        <w:tc>
          <w:tcPr>
            <w:tcW w:w="4369" w:type="dxa"/>
            <w:vAlign w:val="center"/>
          </w:tcPr>
          <w:p w14:paraId="38F74B6B"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объем 10 м</w:t>
            </w:r>
            <w:r w:rsidRPr="00257A69">
              <w:rPr>
                <w:rFonts w:ascii="Times New Roman" w:hAnsi="Times New Roman" w:cs="Times New Roman"/>
                <w:spacing w:val="-4"/>
                <w:sz w:val="24"/>
                <w:szCs w:val="24"/>
                <w:vertAlign w:val="superscript"/>
              </w:rPr>
              <w:t>3</w:t>
            </w:r>
          </w:p>
        </w:tc>
      </w:tr>
      <w:tr w:rsidR="00DA7B72" w:rsidRPr="00E05456" w14:paraId="6BA50C83" w14:textId="77777777" w:rsidTr="00257A69">
        <w:trPr>
          <w:jc w:val="center"/>
        </w:trPr>
        <w:tc>
          <w:tcPr>
            <w:tcW w:w="931" w:type="dxa"/>
            <w:vAlign w:val="center"/>
          </w:tcPr>
          <w:p w14:paraId="7F0E9C8C"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4</w:t>
            </w:r>
          </w:p>
        </w:tc>
        <w:tc>
          <w:tcPr>
            <w:tcW w:w="4116" w:type="dxa"/>
            <w:vAlign w:val="center"/>
          </w:tcPr>
          <w:p w14:paraId="6E989155"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Холодильник</w:t>
            </w:r>
          </w:p>
        </w:tc>
        <w:tc>
          <w:tcPr>
            <w:tcW w:w="4369" w:type="dxa"/>
            <w:vAlign w:val="center"/>
          </w:tcPr>
          <w:p w14:paraId="6E0C5EFD"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с диапазоном температур +8 до -15 </w:t>
            </w:r>
            <w:r w:rsidRPr="00257A69">
              <w:rPr>
                <w:rFonts w:ascii="Times New Roman" w:hAnsi="Times New Roman" w:cs="Times New Roman"/>
                <w:spacing w:val="-4"/>
                <w:sz w:val="24"/>
                <w:szCs w:val="24"/>
                <w:shd w:val="clear" w:color="auto" w:fill="FFFFFF"/>
              </w:rPr>
              <w:t>°С</w:t>
            </w:r>
          </w:p>
        </w:tc>
      </w:tr>
      <w:tr w:rsidR="00DA7B72" w:rsidRPr="00E05456" w14:paraId="691C79C1" w14:textId="77777777" w:rsidTr="00257A69">
        <w:trPr>
          <w:jc w:val="center"/>
        </w:trPr>
        <w:tc>
          <w:tcPr>
            <w:tcW w:w="931" w:type="dxa"/>
            <w:vAlign w:val="center"/>
          </w:tcPr>
          <w:p w14:paraId="35DE007E"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5</w:t>
            </w:r>
          </w:p>
        </w:tc>
        <w:tc>
          <w:tcPr>
            <w:tcW w:w="4116" w:type="dxa"/>
            <w:vAlign w:val="center"/>
          </w:tcPr>
          <w:p w14:paraId="20C5A1D7"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Бур почвенный</w:t>
            </w:r>
          </w:p>
        </w:tc>
        <w:tc>
          <w:tcPr>
            <w:tcW w:w="4369" w:type="dxa"/>
            <w:vAlign w:val="center"/>
          </w:tcPr>
          <w:p w14:paraId="58DE7432"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глубина отбора проб до 1,5 м</w:t>
            </w:r>
          </w:p>
        </w:tc>
      </w:tr>
      <w:tr w:rsidR="00DA7B72" w:rsidRPr="00E05456" w14:paraId="3840B573" w14:textId="77777777" w:rsidTr="00257A69">
        <w:trPr>
          <w:jc w:val="center"/>
        </w:trPr>
        <w:tc>
          <w:tcPr>
            <w:tcW w:w="931" w:type="dxa"/>
            <w:vAlign w:val="center"/>
          </w:tcPr>
          <w:p w14:paraId="0477C7EB" w14:textId="77777777" w:rsidR="00DA7B72" w:rsidRPr="00257A69" w:rsidRDefault="00DA7B72" w:rsidP="00E05456">
            <w:pPr>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6</w:t>
            </w:r>
          </w:p>
        </w:tc>
        <w:tc>
          <w:tcPr>
            <w:tcW w:w="4116" w:type="dxa"/>
            <w:vAlign w:val="center"/>
          </w:tcPr>
          <w:p w14:paraId="023D3DF1"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Лопата штыковая</w:t>
            </w:r>
          </w:p>
        </w:tc>
        <w:tc>
          <w:tcPr>
            <w:tcW w:w="4369" w:type="dxa"/>
            <w:vAlign w:val="center"/>
          </w:tcPr>
          <w:p w14:paraId="027E098A"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длина 210 мм</w:t>
            </w:r>
          </w:p>
        </w:tc>
      </w:tr>
      <w:tr w:rsidR="00DA7B72" w:rsidRPr="00E05456" w14:paraId="69ADE080" w14:textId="77777777" w:rsidTr="00257A69">
        <w:trPr>
          <w:jc w:val="center"/>
        </w:trPr>
        <w:tc>
          <w:tcPr>
            <w:tcW w:w="931" w:type="dxa"/>
            <w:vAlign w:val="center"/>
          </w:tcPr>
          <w:p w14:paraId="257DBDBD"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7</w:t>
            </w:r>
          </w:p>
        </w:tc>
        <w:tc>
          <w:tcPr>
            <w:tcW w:w="4116" w:type="dxa"/>
            <w:vAlign w:val="center"/>
          </w:tcPr>
          <w:p w14:paraId="63E4BA00"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Баночки для транспортировки проб</w:t>
            </w:r>
          </w:p>
        </w:tc>
        <w:tc>
          <w:tcPr>
            <w:tcW w:w="4369" w:type="dxa"/>
            <w:vAlign w:val="center"/>
          </w:tcPr>
          <w:p w14:paraId="58C070A2" w14:textId="77777777" w:rsidR="00DA7B72" w:rsidRPr="00257A69" w:rsidRDefault="00DA7B72" w:rsidP="00E05456">
            <w:pPr>
              <w:widowControl w:val="0"/>
              <w:spacing w:after="0" w:line="240" w:lineRule="auto"/>
              <w:jc w:val="center"/>
              <w:rPr>
                <w:rFonts w:ascii="Times New Roman" w:hAnsi="Times New Roman" w:cs="Times New Roman"/>
                <w:spacing w:val="-4"/>
                <w:sz w:val="24"/>
                <w:szCs w:val="24"/>
              </w:rPr>
            </w:pPr>
            <w:r w:rsidRPr="00257A69">
              <w:rPr>
                <w:rFonts w:ascii="Times New Roman" w:hAnsi="Times New Roman" w:cs="Times New Roman"/>
                <w:spacing w:val="-4"/>
                <w:sz w:val="24"/>
                <w:szCs w:val="24"/>
              </w:rPr>
              <w:t>объем 500 мл</w:t>
            </w:r>
          </w:p>
        </w:tc>
      </w:tr>
    </w:tbl>
    <w:p w14:paraId="4E8A6CAF"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4"/>
          <w:sz w:val="28"/>
          <w:szCs w:val="28"/>
        </w:rPr>
      </w:pPr>
    </w:p>
    <w:p w14:paraId="2F785BC7" w14:textId="77777777" w:rsidR="00437AE4" w:rsidRPr="00E05456" w:rsidRDefault="00FF0EE2" w:rsidP="00E05456">
      <w:pPr>
        <w:tabs>
          <w:tab w:val="left" w:pos="0"/>
          <w:tab w:val="left" w:pos="1134"/>
        </w:tabs>
        <w:spacing w:after="0" w:line="240" w:lineRule="auto"/>
        <w:ind w:firstLine="709"/>
        <w:jc w:val="both"/>
        <w:outlineLvl w:val="2"/>
        <w:rPr>
          <w:rFonts w:ascii="Times New Roman" w:hAnsi="Times New Roman" w:cs="Times New Roman"/>
          <w:spacing w:val="-4"/>
          <w:sz w:val="28"/>
          <w:szCs w:val="28"/>
        </w:rPr>
      </w:pPr>
      <w:bookmarkStart w:id="102" w:name="_Toc212541815"/>
      <w:bookmarkStart w:id="103" w:name="_Toc213417518"/>
      <w:r w:rsidRPr="00E05456">
        <w:rPr>
          <w:rFonts w:ascii="Times New Roman" w:hAnsi="Times New Roman" w:cs="Times New Roman"/>
          <w:spacing w:val="-4"/>
          <w:sz w:val="28"/>
          <w:szCs w:val="28"/>
        </w:rPr>
        <w:t>5</w:t>
      </w:r>
      <w:r w:rsidR="00437AE4" w:rsidRPr="00E05456">
        <w:rPr>
          <w:rFonts w:ascii="Times New Roman" w:hAnsi="Times New Roman" w:cs="Times New Roman"/>
          <w:spacing w:val="-4"/>
          <w:sz w:val="28"/>
          <w:szCs w:val="28"/>
        </w:rPr>
        <w:t>.3.3</w:t>
      </w:r>
      <w:r w:rsidR="00573E5B" w:rsidRPr="00E05456">
        <w:rPr>
          <w:rFonts w:ascii="Times New Roman" w:hAnsi="Times New Roman" w:cs="Times New Roman"/>
          <w:spacing w:val="-4"/>
          <w:sz w:val="28"/>
          <w:szCs w:val="28"/>
        </w:rPr>
        <w:t xml:space="preserve"> </w:t>
      </w:r>
      <w:r w:rsidR="00437AE4" w:rsidRPr="00E05456">
        <w:rPr>
          <w:rFonts w:ascii="Times New Roman" w:hAnsi="Times New Roman" w:cs="Times New Roman"/>
          <w:spacing w:val="-4"/>
          <w:sz w:val="28"/>
          <w:szCs w:val="28"/>
        </w:rPr>
        <w:t>Нормы расхода сырья</w:t>
      </w:r>
      <w:bookmarkEnd w:id="102"/>
      <w:bookmarkEnd w:id="103"/>
      <w:r w:rsidR="00437AE4" w:rsidRPr="00E05456">
        <w:rPr>
          <w:rFonts w:ascii="Times New Roman" w:hAnsi="Times New Roman" w:cs="Times New Roman"/>
          <w:spacing w:val="-4"/>
          <w:sz w:val="28"/>
          <w:szCs w:val="28"/>
        </w:rPr>
        <w:t xml:space="preserve"> </w:t>
      </w:r>
    </w:p>
    <w:p w14:paraId="3765B1D7" w14:textId="77777777" w:rsidR="00365AE9" w:rsidRPr="00E05456" w:rsidRDefault="00365AE9" w:rsidP="00E05456">
      <w:pPr>
        <w:spacing w:after="0" w:line="240" w:lineRule="auto"/>
        <w:ind w:firstLine="709"/>
        <w:jc w:val="both"/>
        <w:rPr>
          <w:rFonts w:ascii="Times New Roman" w:hAnsi="Times New Roman" w:cs="Times New Roman"/>
          <w:spacing w:val="-4"/>
          <w:sz w:val="28"/>
          <w:szCs w:val="28"/>
        </w:rPr>
      </w:pPr>
    </w:p>
    <w:p w14:paraId="5364690F"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xml:space="preserve">Оптимальный объем расхода микробиологического детоксиканта на </w:t>
      </w:r>
      <w:smartTag w:uri="urn:schemas-microsoft-com:office:smarttags" w:element="metricconverter">
        <w:smartTagPr>
          <w:attr w:name="ProductID" w:val="50 м"/>
        </w:smartTagPr>
        <w:r w:rsidRPr="00E05456">
          <w:rPr>
            <w:rFonts w:ascii="Times New Roman" w:hAnsi="Times New Roman" w:cs="Times New Roman"/>
            <w:spacing w:val="-4"/>
            <w:sz w:val="28"/>
            <w:szCs w:val="28"/>
          </w:rPr>
          <w:t>1 м</w:t>
        </w:r>
        <w:r w:rsidRPr="00E05456">
          <w:rPr>
            <w:rFonts w:ascii="Times New Roman" w:hAnsi="Times New Roman" w:cs="Times New Roman"/>
            <w:spacing w:val="-4"/>
            <w:sz w:val="28"/>
            <w:szCs w:val="28"/>
            <w:vertAlign w:val="superscript"/>
          </w:rPr>
          <w:t>2</w:t>
        </w:r>
      </w:smartTag>
      <w:r w:rsidRPr="00E05456">
        <w:rPr>
          <w:rFonts w:ascii="Times New Roman" w:hAnsi="Times New Roman" w:cs="Times New Roman"/>
          <w:spacing w:val="-4"/>
          <w:sz w:val="28"/>
          <w:szCs w:val="28"/>
        </w:rPr>
        <w:t xml:space="preserve"> загрязненной территории с содержанием НП в почве от 8 000 до 45 000 мг/кг составляет </w:t>
      </w:r>
      <w:smartTag w:uri="urn:schemas-microsoft-com:office:smarttags" w:element="metricconverter">
        <w:smartTagPr>
          <w:attr w:name="ProductID" w:val="50 м"/>
        </w:smartTagPr>
        <w:r w:rsidRPr="00E05456">
          <w:rPr>
            <w:rFonts w:ascii="Times New Roman" w:hAnsi="Times New Roman" w:cs="Times New Roman"/>
            <w:spacing w:val="-4"/>
            <w:sz w:val="28"/>
            <w:szCs w:val="28"/>
          </w:rPr>
          <w:t>2 л</w:t>
        </w:r>
      </w:smartTag>
      <w:r w:rsidRPr="00E05456">
        <w:rPr>
          <w:rFonts w:ascii="Times New Roman" w:hAnsi="Times New Roman" w:cs="Times New Roman"/>
          <w:spacing w:val="-4"/>
          <w:sz w:val="28"/>
          <w:szCs w:val="28"/>
        </w:rPr>
        <w:t>.</w:t>
      </w:r>
    </w:p>
    <w:p w14:paraId="4E1F4A20"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xml:space="preserve">Норма расхода компонентов для приготовления </w:t>
      </w:r>
      <w:smartTag w:uri="urn:schemas-microsoft-com:office:smarttags" w:element="metricconverter">
        <w:smartTagPr>
          <w:attr w:name="ProductID" w:val="50 м"/>
        </w:smartTagPr>
        <w:r w:rsidRPr="00E05456">
          <w:rPr>
            <w:rFonts w:ascii="Times New Roman" w:hAnsi="Times New Roman" w:cs="Times New Roman"/>
            <w:spacing w:val="-4"/>
            <w:sz w:val="28"/>
            <w:szCs w:val="28"/>
          </w:rPr>
          <w:t>2 л</w:t>
        </w:r>
      </w:smartTag>
      <w:r w:rsidRPr="00E05456">
        <w:rPr>
          <w:rFonts w:ascii="Times New Roman" w:hAnsi="Times New Roman" w:cs="Times New Roman"/>
          <w:spacing w:val="-4"/>
          <w:sz w:val="28"/>
          <w:szCs w:val="28"/>
        </w:rPr>
        <w:t xml:space="preserve"> микробиологического детоксиканта представлена в таблице </w:t>
      </w:r>
      <w:r w:rsidR="004B5CF0" w:rsidRPr="00E05456">
        <w:rPr>
          <w:rFonts w:ascii="Times New Roman" w:hAnsi="Times New Roman" w:cs="Times New Roman"/>
          <w:spacing w:val="-4"/>
          <w:sz w:val="28"/>
          <w:szCs w:val="28"/>
        </w:rPr>
        <w:t>5</w:t>
      </w:r>
      <w:r w:rsidRPr="00E05456">
        <w:rPr>
          <w:rFonts w:ascii="Times New Roman" w:hAnsi="Times New Roman" w:cs="Times New Roman"/>
          <w:spacing w:val="-4"/>
          <w:sz w:val="28"/>
          <w:szCs w:val="28"/>
        </w:rPr>
        <w:t>.</w:t>
      </w:r>
      <w:r w:rsidR="00961973" w:rsidRPr="00E05456">
        <w:rPr>
          <w:rFonts w:ascii="Times New Roman" w:hAnsi="Times New Roman" w:cs="Times New Roman"/>
          <w:spacing w:val="-4"/>
          <w:sz w:val="28"/>
          <w:szCs w:val="28"/>
        </w:rPr>
        <w:t>3</w:t>
      </w:r>
      <w:r w:rsidRPr="00E05456">
        <w:rPr>
          <w:rFonts w:ascii="Times New Roman" w:hAnsi="Times New Roman" w:cs="Times New Roman"/>
          <w:spacing w:val="-4"/>
          <w:sz w:val="28"/>
          <w:szCs w:val="28"/>
        </w:rPr>
        <w:t>. При выбранном расходе компонентов детоксиканта количество бактерий достигает до 10</w:t>
      </w:r>
      <w:r w:rsidRPr="00E05456">
        <w:rPr>
          <w:rFonts w:ascii="Times New Roman" w:hAnsi="Times New Roman" w:cs="Times New Roman"/>
          <w:spacing w:val="-4"/>
          <w:sz w:val="28"/>
          <w:szCs w:val="28"/>
          <w:vertAlign w:val="superscript"/>
        </w:rPr>
        <w:t>8</w:t>
      </w:r>
      <w:r w:rsidRPr="00E05456">
        <w:rPr>
          <w:rFonts w:ascii="Times New Roman" w:hAnsi="Times New Roman" w:cs="Times New Roman"/>
          <w:spacing w:val="-4"/>
          <w:sz w:val="28"/>
          <w:szCs w:val="28"/>
        </w:rPr>
        <w:t xml:space="preserve"> КОЕ/мл. Кратность и </w:t>
      </w:r>
      <w:r w:rsidRPr="00E05456">
        <w:rPr>
          <w:rFonts w:ascii="Times New Roman" w:hAnsi="Times New Roman" w:cs="Times New Roman"/>
          <w:spacing w:val="-4"/>
          <w:sz w:val="28"/>
          <w:szCs w:val="28"/>
        </w:rPr>
        <w:lastRenderedPageBreak/>
        <w:t xml:space="preserve">продолжительность детоксикации устанавливается индивидуально по каждому региону с учетом местных климатических условий, типа почвы, масштабов и степени загрязнения в соответствии принятыми условиями детоксикации. </w:t>
      </w:r>
    </w:p>
    <w:p w14:paraId="216B9A20" w14:textId="77777777" w:rsidR="004B5CF0" w:rsidRPr="00E05456" w:rsidRDefault="004B5CF0" w:rsidP="00E05456">
      <w:pPr>
        <w:spacing w:after="0" w:line="240" w:lineRule="auto"/>
        <w:ind w:firstLine="709"/>
        <w:jc w:val="both"/>
        <w:rPr>
          <w:rFonts w:ascii="Times New Roman" w:hAnsi="Times New Roman" w:cs="Times New Roman"/>
          <w:spacing w:val="-4"/>
          <w:sz w:val="28"/>
          <w:szCs w:val="28"/>
        </w:rPr>
      </w:pPr>
    </w:p>
    <w:p w14:paraId="380471B3" w14:textId="77777777" w:rsidR="00437AE4" w:rsidRPr="00E05456" w:rsidRDefault="00437AE4" w:rsidP="00E05456">
      <w:pPr>
        <w:spacing w:after="0" w:line="240" w:lineRule="auto"/>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xml:space="preserve">Таблица </w:t>
      </w:r>
      <w:r w:rsidR="004B5CF0" w:rsidRPr="00E05456">
        <w:rPr>
          <w:rFonts w:ascii="Times New Roman" w:hAnsi="Times New Roman" w:cs="Times New Roman"/>
          <w:spacing w:val="-4"/>
          <w:sz w:val="28"/>
          <w:szCs w:val="28"/>
        </w:rPr>
        <w:t>5</w:t>
      </w:r>
      <w:r w:rsidRPr="00E05456">
        <w:rPr>
          <w:rFonts w:ascii="Times New Roman" w:hAnsi="Times New Roman" w:cs="Times New Roman"/>
          <w:spacing w:val="-4"/>
          <w:sz w:val="28"/>
          <w:szCs w:val="28"/>
        </w:rPr>
        <w:t>.</w:t>
      </w:r>
      <w:r w:rsidR="00961973" w:rsidRPr="00E05456">
        <w:rPr>
          <w:rFonts w:ascii="Times New Roman" w:hAnsi="Times New Roman" w:cs="Times New Roman"/>
          <w:spacing w:val="-4"/>
          <w:sz w:val="28"/>
          <w:szCs w:val="28"/>
        </w:rPr>
        <w:t>3</w:t>
      </w:r>
      <w:r w:rsidRPr="00E05456">
        <w:rPr>
          <w:rFonts w:ascii="Times New Roman" w:hAnsi="Times New Roman" w:cs="Times New Roman"/>
          <w:spacing w:val="-4"/>
          <w:sz w:val="28"/>
          <w:szCs w:val="28"/>
        </w:rPr>
        <w:t xml:space="preserve"> – Норма расхода компонентов детоксиканта, кратность и продолжительность детоксикации</w:t>
      </w:r>
    </w:p>
    <w:tbl>
      <w:tblPr>
        <w:tblW w:w="9409"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1501"/>
        <w:gridCol w:w="850"/>
        <w:gridCol w:w="1285"/>
        <w:gridCol w:w="1543"/>
        <w:gridCol w:w="1458"/>
        <w:gridCol w:w="1258"/>
        <w:gridCol w:w="1514"/>
      </w:tblGrid>
      <w:tr w:rsidR="00437AE4" w:rsidRPr="00E05456" w14:paraId="3965D967" w14:textId="77777777" w:rsidTr="00257A69">
        <w:trPr>
          <w:trHeight w:val="420"/>
          <w:jc w:val="center"/>
        </w:trPr>
        <w:tc>
          <w:tcPr>
            <w:tcW w:w="1501" w:type="dxa"/>
            <w:vMerge w:val="restart"/>
            <w:tcMar>
              <w:left w:w="103" w:type="dxa"/>
            </w:tcMar>
            <w:vAlign w:val="center"/>
          </w:tcPr>
          <w:p w14:paraId="1D8AC316" w14:textId="77777777" w:rsidR="00437AE4" w:rsidRPr="00257A69" w:rsidRDefault="00437AE4" w:rsidP="00E05456">
            <w:pPr>
              <w:widowControl w:val="0"/>
              <w:spacing w:after="0" w:line="240" w:lineRule="auto"/>
              <w:ind w:left="-105" w:right="-113"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Концентрация НП в почве, мг/кг</w:t>
            </w:r>
          </w:p>
        </w:tc>
        <w:tc>
          <w:tcPr>
            <w:tcW w:w="3678" w:type="dxa"/>
            <w:gridSpan w:val="3"/>
            <w:tcMar>
              <w:left w:w="103" w:type="dxa"/>
            </w:tcMar>
            <w:vAlign w:val="center"/>
          </w:tcPr>
          <w:p w14:paraId="6F6ADB69"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Норма расхода компонентов детоксиканта</w:t>
            </w:r>
          </w:p>
        </w:tc>
        <w:tc>
          <w:tcPr>
            <w:tcW w:w="1458" w:type="dxa"/>
            <w:vMerge w:val="restart"/>
            <w:tcMar>
              <w:left w:w="103" w:type="dxa"/>
            </w:tcMar>
            <w:vAlign w:val="center"/>
          </w:tcPr>
          <w:p w14:paraId="717042BA"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 xml:space="preserve">Расход раствора детоксиканта на </w:t>
            </w:r>
            <w:smartTag w:uri="urn:schemas-microsoft-com:office:smarttags" w:element="metricconverter">
              <w:smartTagPr>
                <w:attr w:name="ProductID" w:val="50 м"/>
              </w:smartTagPr>
              <w:r w:rsidRPr="00257A69">
                <w:rPr>
                  <w:rFonts w:ascii="Times New Roman" w:hAnsi="Times New Roman" w:cs="Times New Roman"/>
                  <w:spacing w:val="-6"/>
                  <w:sz w:val="24"/>
                  <w:szCs w:val="24"/>
                </w:rPr>
                <w:t>1 м</w:t>
              </w:r>
              <w:r w:rsidRPr="00257A69">
                <w:rPr>
                  <w:rFonts w:ascii="Times New Roman" w:hAnsi="Times New Roman" w:cs="Times New Roman"/>
                  <w:spacing w:val="-6"/>
                  <w:sz w:val="24"/>
                  <w:szCs w:val="24"/>
                  <w:vertAlign w:val="superscript"/>
                </w:rPr>
                <w:t>2</w:t>
              </w:r>
            </w:smartTag>
            <w:r w:rsidRPr="00257A69">
              <w:rPr>
                <w:rFonts w:ascii="Times New Roman" w:hAnsi="Times New Roman" w:cs="Times New Roman"/>
                <w:spacing w:val="-6"/>
                <w:sz w:val="24"/>
                <w:szCs w:val="24"/>
              </w:rPr>
              <w:t>, л</w:t>
            </w:r>
          </w:p>
        </w:tc>
        <w:tc>
          <w:tcPr>
            <w:tcW w:w="2772" w:type="dxa"/>
            <w:gridSpan w:val="2"/>
            <w:vMerge w:val="restart"/>
            <w:tcMar>
              <w:left w:w="103" w:type="dxa"/>
            </w:tcMar>
            <w:vAlign w:val="center"/>
          </w:tcPr>
          <w:p w14:paraId="7ABCD5E0"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Детоксикация</w:t>
            </w:r>
          </w:p>
        </w:tc>
      </w:tr>
      <w:tr w:rsidR="00437AE4" w:rsidRPr="00E05456" w14:paraId="79AA8989" w14:textId="77777777" w:rsidTr="00257A69">
        <w:trPr>
          <w:trHeight w:val="414"/>
          <w:jc w:val="center"/>
        </w:trPr>
        <w:tc>
          <w:tcPr>
            <w:tcW w:w="1501" w:type="dxa"/>
            <w:vMerge/>
            <w:tcMar>
              <w:left w:w="103" w:type="dxa"/>
            </w:tcMar>
            <w:vAlign w:val="center"/>
          </w:tcPr>
          <w:p w14:paraId="135214F8"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p>
        </w:tc>
        <w:tc>
          <w:tcPr>
            <w:tcW w:w="850" w:type="dxa"/>
            <w:vMerge w:val="restart"/>
            <w:tcMar>
              <w:left w:w="103" w:type="dxa"/>
            </w:tcMar>
            <w:vAlign w:val="center"/>
          </w:tcPr>
          <w:p w14:paraId="4EFB2BAF"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Вода, л</w:t>
            </w:r>
          </w:p>
        </w:tc>
        <w:tc>
          <w:tcPr>
            <w:tcW w:w="1285" w:type="dxa"/>
            <w:vMerge w:val="restart"/>
            <w:tcMar>
              <w:left w:w="103" w:type="dxa"/>
            </w:tcMar>
            <w:vAlign w:val="center"/>
          </w:tcPr>
          <w:p w14:paraId="14C7BE41"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Сухой микробный препарат, г</w:t>
            </w:r>
          </w:p>
        </w:tc>
        <w:tc>
          <w:tcPr>
            <w:tcW w:w="1543" w:type="dxa"/>
            <w:vMerge w:val="restart"/>
            <w:tcMar>
              <w:left w:w="103" w:type="dxa"/>
            </w:tcMar>
            <w:vAlign w:val="center"/>
          </w:tcPr>
          <w:p w14:paraId="4DDA89BF"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Минеральные удобрения, г</w:t>
            </w:r>
          </w:p>
        </w:tc>
        <w:tc>
          <w:tcPr>
            <w:tcW w:w="1458" w:type="dxa"/>
            <w:vMerge/>
            <w:tcMar>
              <w:left w:w="103" w:type="dxa"/>
            </w:tcMar>
            <w:vAlign w:val="center"/>
          </w:tcPr>
          <w:p w14:paraId="53E33ED3" w14:textId="77777777" w:rsidR="00437AE4" w:rsidRPr="00257A69" w:rsidRDefault="00437AE4" w:rsidP="00E05456">
            <w:pPr>
              <w:spacing w:after="0" w:line="240" w:lineRule="auto"/>
              <w:ind w:firstLine="37"/>
              <w:jc w:val="center"/>
              <w:rPr>
                <w:rFonts w:ascii="Times New Roman" w:hAnsi="Times New Roman" w:cs="Times New Roman"/>
                <w:spacing w:val="-6"/>
                <w:sz w:val="24"/>
                <w:szCs w:val="24"/>
              </w:rPr>
            </w:pPr>
          </w:p>
        </w:tc>
        <w:tc>
          <w:tcPr>
            <w:tcW w:w="2772" w:type="dxa"/>
            <w:gridSpan w:val="2"/>
            <w:vMerge/>
            <w:tcBorders>
              <w:bottom w:val="single" w:sz="4" w:space="0" w:color="auto"/>
            </w:tcBorders>
            <w:tcMar>
              <w:left w:w="103" w:type="dxa"/>
            </w:tcMar>
            <w:vAlign w:val="center"/>
          </w:tcPr>
          <w:p w14:paraId="4FEE07B5" w14:textId="77777777" w:rsidR="00437AE4" w:rsidRPr="00257A69" w:rsidRDefault="00437AE4" w:rsidP="00E05456">
            <w:pPr>
              <w:spacing w:after="0" w:line="240" w:lineRule="auto"/>
              <w:ind w:firstLine="37"/>
              <w:jc w:val="center"/>
              <w:rPr>
                <w:rFonts w:ascii="Times New Roman" w:hAnsi="Times New Roman" w:cs="Times New Roman"/>
                <w:spacing w:val="-6"/>
                <w:sz w:val="24"/>
                <w:szCs w:val="24"/>
              </w:rPr>
            </w:pPr>
          </w:p>
        </w:tc>
      </w:tr>
      <w:tr w:rsidR="00437AE4" w:rsidRPr="00E05456" w14:paraId="1AF3A6AD" w14:textId="77777777" w:rsidTr="00257A69">
        <w:trPr>
          <w:trHeight w:val="354"/>
          <w:jc w:val="center"/>
        </w:trPr>
        <w:tc>
          <w:tcPr>
            <w:tcW w:w="1501" w:type="dxa"/>
            <w:vMerge/>
            <w:tcMar>
              <w:left w:w="103" w:type="dxa"/>
            </w:tcMar>
            <w:vAlign w:val="center"/>
          </w:tcPr>
          <w:p w14:paraId="1E6B445C"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p>
        </w:tc>
        <w:tc>
          <w:tcPr>
            <w:tcW w:w="850" w:type="dxa"/>
            <w:vMerge/>
            <w:tcMar>
              <w:left w:w="103" w:type="dxa"/>
            </w:tcMar>
            <w:vAlign w:val="center"/>
          </w:tcPr>
          <w:p w14:paraId="142A2D01"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p>
        </w:tc>
        <w:tc>
          <w:tcPr>
            <w:tcW w:w="1285" w:type="dxa"/>
            <w:vMerge/>
            <w:tcMar>
              <w:left w:w="103" w:type="dxa"/>
            </w:tcMar>
            <w:vAlign w:val="center"/>
          </w:tcPr>
          <w:p w14:paraId="310D3FF4"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p>
        </w:tc>
        <w:tc>
          <w:tcPr>
            <w:tcW w:w="1543" w:type="dxa"/>
            <w:vMerge/>
            <w:tcMar>
              <w:left w:w="103" w:type="dxa"/>
            </w:tcMar>
            <w:vAlign w:val="center"/>
          </w:tcPr>
          <w:p w14:paraId="645B3D25"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p>
        </w:tc>
        <w:tc>
          <w:tcPr>
            <w:tcW w:w="1458" w:type="dxa"/>
            <w:vMerge/>
            <w:tcMar>
              <w:left w:w="103" w:type="dxa"/>
            </w:tcMar>
            <w:vAlign w:val="center"/>
          </w:tcPr>
          <w:p w14:paraId="1B45958D" w14:textId="77777777" w:rsidR="00437AE4" w:rsidRPr="00257A69" w:rsidRDefault="00437AE4" w:rsidP="00E05456">
            <w:pPr>
              <w:spacing w:after="0" w:line="240" w:lineRule="auto"/>
              <w:ind w:firstLine="37"/>
              <w:jc w:val="center"/>
              <w:rPr>
                <w:rFonts w:ascii="Times New Roman" w:hAnsi="Times New Roman" w:cs="Times New Roman"/>
                <w:spacing w:val="-6"/>
                <w:sz w:val="24"/>
                <w:szCs w:val="24"/>
              </w:rPr>
            </w:pPr>
          </w:p>
        </w:tc>
        <w:tc>
          <w:tcPr>
            <w:tcW w:w="1258" w:type="dxa"/>
            <w:tcBorders>
              <w:top w:val="single" w:sz="4" w:space="0" w:color="auto"/>
            </w:tcBorders>
            <w:tcMar>
              <w:left w:w="103" w:type="dxa"/>
            </w:tcMar>
            <w:vAlign w:val="center"/>
          </w:tcPr>
          <w:p w14:paraId="57870548"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Кратность, раз</w:t>
            </w:r>
          </w:p>
        </w:tc>
        <w:tc>
          <w:tcPr>
            <w:tcW w:w="1514" w:type="dxa"/>
            <w:tcBorders>
              <w:top w:val="single" w:sz="4" w:space="0" w:color="auto"/>
            </w:tcBorders>
            <w:tcMar>
              <w:left w:w="103" w:type="dxa"/>
            </w:tcMar>
            <w:vAlign w:val="center"/>
          </w:tcPr>
          <w:p w14:paraId="71E28ACC" w14:textId="77777777" w:rsidR="00437AE4" w:rsidRPr="00257A69" w:rsidRDefault="00437AE4" w:rsidP="00E05456">
            <w:pPr>
              <w:widowControl w:val="0"/>
              <w:spacing w:after="0" w:line="240" w:lineRule="auto"/>
              <w:ind w:right="5" w:hanging="116"/>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Длительность, сутки</w:t>
            </w:r>
          </w:p>
        </w:tc>
      </w:tr>
      <w:tr w:rsidR="007B592F" w:rsidRPr="00E05456" w14:paraId="5A46F874" w14:textId="77777777" w:rsidTr="00257A69">
        <w:trPr>
          <w:trHeight w:val="252"/>
          <w:jc w:val="center"/>
        </w:trPr>
        <w:tc>
          <w:tcPr>
            <w:tcW w:w="1501" w:type="dxa"/>
            <w:tcMar>
              <w:left w:w="103" w:type="dxa"/>
            </w:tcMar>
            <w:vAlign w:val="center"/>
          </w:tcPr>
          <w:p w14:paraId="104E0A5A" w14:textId="77777777" w:rsidR="007B592F" w:rsidRPr="00257A69" w:rsidRDefault="007B592F"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1</w:t>
            </w:r>
          </w:p>
        </w:tc>
        <w:tc>
          <w:tcPr>
            <w:tcW w:w="850" w:type="dxa"/>
            <w:tcMar>
              <w:left w:w="103" w:type="dxa"/>
            </w:tcMar>
            <w:vAlign w:val="center"/>
          </w:tcPr>
          <w:p w14:paraId="1CEFC775" w14:textId="77777777" w:rsidR="007B592F" w:rsidRPr="00257A69" w:rsidRDefault="007B592F"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85" w:type="dxa"/>
            <w:tcMar>
              <w:left w:w="103" w:type="dxa"/>
            </w:tcMar>
            <w:vAlign w:val="center"/>
          </w:tcPr>
          <w:p w14:paraId="35C3A627" w14:textId="77777777" w:rsidR="007B592F" w:rsidRPr="00257A69" w:rsidRDefault="007B592F"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3</w:t>
            </w:r>
          </w:p>
        </w:tc>
        <w:tc>
          <w:tcPr>
            <w:tcW w:w="1543" w:type="dxa"/>
            <w:tcMar>
              <w:left w:w="103" w:type="dxa"/>
            </w:tcMar>
            <w:vAlign w:val="center"/>
          </w:tcPr>
          <w:p w14:paraId="2DC9E70F" w14:textId="77777777" w:rsidR="007B592F" w:rsidRPr="00257A69" w:rsidRDefault="007B592F"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4</w:t>
            </w:r>
          </w:p>
        </w:tc>
        <w:tc>
          <w:tcPr>
            <w:tcW w:w="1458" w:type="dxa"/>
            <w:tcMar>
              <w:left w:w="103" w:type="dxa"/>
            </w:tcMar>
            <w:vAlign w:val="center"/>
          </w:tcPr>
          <w:p w14:paraId="35B1E977" w14:textId="77777777" w:rsidR="007B592F" w:rsidRPr="00257A69" w:rsidRDefault="007B592F" w:rsidP="00E05456">
            <w:pPr>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5</w:t>
            </w:r>
          </w:p>
        </w:tc>
        <w:tc>
          <w:tcPr>
            <w:tcW w:w="1258" w:type="dxa"/>
            <w:tcBorders>
              <w:top w:val="single" w:sz="4" w:space="0" w:color="auto"/>
            </w:tcBorders>
            <w:tcMar>
              <w:left w:w="103" w:type="dxa"/>
            </w:tcMar>
            <w:vAlign w:val="center"/>
          </w:tcPr>
          <w:p w14:paraId="05564ADB" w14:textId="77777777" w:rsidR="007B592F" w:rsidRPr="00257A69" w:rsidRDefault="007B592F"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6</w:t>
            </w:r>
          </w:p>
        </w:tc>
        <w:tc>
          <w:tcPr>
            <w:tcW w:w="1514" w:type="dxa"/>
            <w:tcBorders>
              <w:top w:val="single" w:sz="4" w:space="0" w:color="auto"/>
            </w:tcBorders>
            <w:tcMar>
              <w:left w:w="103" w:type="dxa"/>
            </w:tcMar>
            <w:vAlign w:val="center"/>
          </w:tcPr>
          <w:p w14:paraId="5A82781E" w14:textId="77777777" w:rsidR="007B592F" w:rsidRPr="00257A69" w:rsidRDefault="007B592F" w:rsidP="00E05456">
            <w:pPr>
              <w:widowControl w:val="0"/>
              <w:spacing w:after="0" w:line="240" w:lineRule="auto"/>
              <w:ind w:right="5" w:hanging="116"/>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7</w:t>
            </w:r>
          </w:p>
        </w:tc>
      </w:tr>
      <w:tr w:rsidR="00437AE4" w:rsidRPr="00E05456" w14:paraId="71DD1876" w14:textId="77777777" w:rsidTr="00257A69">
        <w:trPr>
          <w:trHeight w:val="300"/>
          <w:jc w:val="center"/>
        </w:trPr>
        <w:tc>
          <w:tcPr>
            <w:tcW w:w="1501" w:type="dxa"/>
            <w:tcMar>
              <w:left w:w="103" w:type="dxa"/>
            </w:tcMar>
            <w:vAlign w:val="center"/>
          </w:tcPr>
          <w:p w14:paraId="6FB66702"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8 000</w:t>
            </w:r>
          </w:p>
        </w:tc>
        <w:tc>
          <w:tcPr>
            <w:tcW w:w="850" w:type="dxa"/>
            <w:tcMar>
              <w:left w:w="103" w:type="dxa"/>
            </w:tcMar>
            <w:vAlign w:val="center"/>
          </w:tcPr>
          <w:p w14:paraId="439AB502"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85" w:type="dxa"/>
            <w:tcMar>
              <w:left w:w="103" w:type="dxa"/>
            </w:tcMar>
            <w:vAlign w:val="center"/>
          </w:tcPr>
          <w:p w14:paraId="211EDC2E"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4</w:t>
            </w:r>
          </w:p>
        </w:tc>
        <w:tc>
          <w:tcPr>
            <w:tcW w:w="1543" w:type="dxa"/>
            <w:tcMar>
              <w:left w:w="103" w:type="dxa"/>
            </w:tcMar>
            <w:vAlign w:val="center"/>
          </w:tcPr>
          <w:p w14:paraId="37F18B02"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1,4</w:t>
            </w:r>
          </w:p>
        </w:tc>
        <w:tc>
          <w:tcPr>
            <w:tcW w:w="1458" w:type="dxa"/>
            <w:tcMar>
              <w:left w:w="103" w:type="dxa"/>
            </w:tcMar>
            <w:vAlign w:val="center"/>
          </w:tcPr>
          <w:p w14:paraId="486E8B57"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58" w:type="dxa"/>
            <w:tcMar>
              <w:left w:w="103" w:type="dxa"/>
            </w:tcMar>
            <w:vAlign w:val="center"/>
          </w:tcPr>
          <w:p w14:paraId="53E46A9C"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1</w:t>
            </w:r>
          </w:p>
        </w:tc>
        <w:tc>
          <w:tcPr>
            <w:tcW w:w="1514" w:type="dxa"/>
            <w:tcMar>
              <w:left w:w="103" w:type="dxa"/>
            </w:tcMar>
            <w:vAlign w:val="center"/>
          </w:tcPr>
          <w:p w14:paraId="7CDAD2FC"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до 30</w:t>
            </w:r>
          </w:p>
        </w:tc>
      </w:tr>
      <w:tr w:rsidR="00437AE4" w:rsidRPr="00E05456" w14:paraId="4282E144" w14:textId="77777777" w:rsidTr="00257A69">
        <w:trPr>
          <w:trHeight w:val="135"/>
          <w:jc w:val="center"/>
        </w:trPr>
        <w:tc>
          <w:tcPr>
            <w:tcW w:w="1501" w:type="dxa"/>
            <w:tcMar>
              <w:left w:w="103" w:type="dxa"/>
            </w:tcMar>
            <w:vAlign w:val="center"/>
          </w:tcPr>
          <w:p w14:paraId="4A005E14"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26 000</w:t>
            </w:r>
          </w:p>
        </w:tc>
        <w:tc>
          <w:tcPr>
            <w:tcW w:w="850" w:type="dxa"/>
            <w:tcMar>
              <w:left w:w="103" w:type="dxa"/>
            </w:tcMar>
            <w:vAlign w:val="center"/>
          </w:tcPr>
          <w:p w14:paraId="0B25FECF"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85" w:type="dxa"/>
            <w:tcMar>
              <w:left w:w="103" w:type="dxa"/>
            </w:tcMar>
            <w:vAlign w:val="center"/>
          </w:tcPr>
          <w:p w14:paraId="4BAD00FF"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4</w:t>
            </w:r>
          </w:p>
        </w:tc>
        <w:tc>
          <w:tcPr>
            <w:tcW w:w="1543" w:type="dxa"/>
            <w:tcMar>
              <w:left w:w="103" w:type="dxa"/>
            </w:tcMar>
            <w:vAlign w:val="center"/>
          </w:tcPr>
          <w:p w14:paraId="470C2083"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1,4</w:t>
            </w:r>
          </w:p>
        </w:tc>
        <w:tc>
          <w:tcPr>
            <w:tcW w:w="1458" w:type="dxa"/>
            <w:tcMar>
              <w:left w:w="103" w:type="dxa"/>
            </w:tcMar>
            <w:vAlign w:val="center"/>
          </w:tcPr>
          <w:p w14:paraId="37480E51"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58" w:type="dxa"/>
            <w:tcMar>
              <w:left w:w="103" w:type="dxa"/>
            </w:tcMar>
            <w:vAlign w:val="center"/>
          </w:tcPr>
          <w:p w14:paraId="625A1343"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514" w:type="dxa"/>
            <w:tcMar>
              <w:left w:w="103" w:type="dxa"/>
            </w:tcMar>
            <w:vAlign w:val="center"/>
          </w:tcPr>
          <w:p w14:paraId="34A1E960"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до 60</w:t>
            </w:r>
          </w:p>
        </w:tc>
      </w:tr>
      <w:tr w:rsidR="00437AE4" w:rsidRPr="00E05456" w14:paraId="438B0DEE" w14:textId="77777777" w:rsidTr="00257A69">
        <w:trPr>
          <w:trHeight w:val="135"/>
          <w:jc w:val="center"/>
        </w:trPr>
        <w:tc>
          <w:tcPr>
            <w:tcW w:w="1501" w:type="dxa"/>
            <w:tcMar>
              <w:left w:w="103" w:type="dxa"/>
            </w:tcMar>
            <w:vAlign w:val="center"/>
          </w:tcPr>
          <w:p w14:paraId="3208BBEE"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45 000</w:t>
            </w:r>
          </w:p>
        </w:tc>
        <w:tc>
          <w:tcPr>
            <w:tcW w:w="850" w:type="dxa"/>
            <w:tcMar>
              <w:left w:w="103" w:type="dxa"/>
            </w:tcMar>
            <w:vAlign w:val="center"/>
          </w:tcPr>
          <w:p w14:paraId="141E6537"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85" w:type="dxa"/>
            <w:tcMar>
              <w:left w:w="103" w:type="dxa"/>
            </w:tcMar>
            <w:vAlign w:val="center"/>
          </w:tcPr>
          <w:p w14:paraId="6D1DBAF5"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4</w:t>
            </w:r>
          </w:p>
        </w:tc>
        <w:tc>
          <w:tcPr>
            <w:tcW w:w="1543" w:type="dxa"/>
            <w:tcMar>
              <w:left w:w="103" w:type="dxa"/>
            </w:tcMar>
            <w:vAlign w:val="center"/>
          </w:tcPr>
          <w:p w14:paraId="289A29E3"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1,4</w:t>
            </w:r>
          </w:p>
        </w:tc>
        <w:tc>
          <w:tcPr>
            <w:tcW w:w="1458" w:type="dxa"/>
            <w:tcMar>
              <w:left w:w="103" w:type="dxa"/>
            </w:tcMar>
            <w:vAlign w:val="center"/>
          </w:tcPr>
          <w:p w14:paraId="3D45BE0F"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2</w:t>
            </w:r>
          </w:p>
        </w:tc>
        <w:tc>
          <w:tcPr>
            <w:tcW w:w="1258" w:type="dxa"/>
            <w:tcMar>
              <w:left w:w="103" w:type="dxa"/>
            </w:tcMar>
            <w:vAlign w:val="center"/>
          </w:tcPr>
          <w:p w14:paraId="37992210"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3</w:t>
            </w:r>
          </w:p>
        </w:tc>
        <w:tc>
          <w:tcPr>
            <w:tcW w:w="1514" w:type="dxa"/>
            <w:tcMar>
              <w:left w:w="103" w:type="dxa"/>
            </w:tcMar>
            <w:vAlign w:val="center"/>
          </w:tcPr>
          <w:p w14:paraId="08BC86C6" w14:textId="77777777" w:rsidR="00437AE4" w:rsidRPr="00257A69" w:rsidRDefault="00437AE4" w:rsidP="00E05456">
            <w:pPr>
              <w:widowControl w:val="0"/>
              <w:spacing w:after="0" w:line="240" w:lineRule="auto"/>
              <w:ind w:firstLine="37"/>
              <w:jc w:val="center"/>
              <w:rPr>
                <w:rFonts w:ascii="Times New Roman" w:hAnsi="Times New Roman" w:cs="Times New Roman"/>
                <w:spacing w:val="-6"/>
                <w:sz w:val="24"/>
                <w:szCs w:val="24"/>
              </w:rPr>
            </w:pPr>
            <w:r w:rsidRPr="00257A69">
              <w:rPr>
                <w:rFonts w:ascii="Times New Roman" w:hAnsi="Times New Roman" w:cs="Times New Roman"/>
                <w:spacing w:val="-6"/>
                <w:sz w:val="24"/>
                <w:szCs w:val="24"/>
              </w:rPr>
              <w:t>более 60</w:t>
            </w:r>
          </w:p>
        </w:tc>
      </w:tr>
    </w:tbl>
    <w:p w14:paraId="48A23F8C" w14:textId="77777777" w:rsidR="00437AE4" w:rsidRPr="00E05456" w:rsidRDefault="00437AE4" w:rsidP="00E05456">
      <w:pPr>
        <w:spacing w:after="0" w:line="240" w:lineRule="auto"/>
        <w:ind w:firstLine="709"/>
        <w:jc w:val="both"/>
        <w:rPr>
          <w:rFonts w:ascii="Times New Roman" w:hAnsi="Times New Roman" w:cs="Times New Roman"/>
          <w:sz w:val="28"/>
          <w:szCs w:val="28"/>
        </w:rPr>
      </w:pPr>
    </w:p>
    <w:p w14:paraId="136CC0C5" w14:textId="77777777" w:rsidR="00437AE4" w:rsidRPr="00E05456" w:rsidRDefault="00437AE4"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Установленная кратность и продолжительность детоксикации позволяет очистить почву от керосина на 90%.</w:t>
      </w:r>
    </w:p>
    <w:p w14:paraId="4E2BF00D" w14:textId="77777777" w:rsidR="00365AE9" w:rsidRPr="00E05456" w:rsidRDefault="00365AE9" w:rsidP="00E05456">
      <w:pPr>
        <w:spacing w:after="0" w:line="240" w:lineRule="auto"/>
        <w:ind w:firstLine="709"/>
        <w:jc w:val="both"/>
        <w:rPr>
          <w:rFonts w:ascii="Times New Roman" w:hAnsi="Times New Roman" w:cs="Times New Roman"/>
          <w:sz w:val="28"/>
          <w:szCs w:val="28"/>
        </w:rPr>
      </w:pPr>
    </w:p>
    <w:p w14:paraId="06A4FC31" w14:textId="77777777" w:rsidR="00437AE4" w:rsidRPr="00E05456" w:rsidRDefault="00FF0EE2" w:rsidP="00E05456">
      <w:pPr>
        <w:spacing w:after="0" w:line="240" w:lineRule="auto"/>
        <w:ind w:firstLine="709"/>
        <w:jc w:val="both"/>
        <w:outlineLvl w:val="2"/>
        <w:rPr>
          <w:rFonts w:ascii="Times New Roman" w:hAnsi="Times New Roman" w:cs="Times New Roman"/>
          <w:sz w:val="28"/>
          <w:szCs w:val="28"/>
        </w:rPr>
      </w:pPr>
      <w:bookmarkStart w:id="104" w:name="_Toc212541816"/>
      <w:bookmarkStart w:id="105" w:name="_Toc213417519"/>
      <w:r w:rsidRPr="00E05456">
        <w:rPr>
          <w:rFonts w:ascii="Times New Roman" w:hAnsi="Times New Roman" w:cs="Times New Roman"/>
          <w:sz w:val="28"/>
          <w:szCs w:val="28"/>
        </w:rPr>
        <w:t>5</w:t>
      </w:r>
      <w:r w:rsidR="00437AE4" w:rsidRPr="00E05456">
        <w:rPr>
          <w:rFonts w:ascii="Times New Roman" w:hAnsi="Times New Roman" w:cs="Times New Roman"/>
          <w:sz w:val="28"/>
          <w:szCs w:val="28"/>
        </w:rPr>
        <w:t>.3.4</w:t>
      </w:r>
      <w:r w:rsidR="00573E5B" w:rsidRPr="00E05456">
        <w:rPr>
          <w:rFonts w:ascii="Times New Roman" w:hAnsi="Times New Roman" w:cs="Times New Roman"/>
          <w:sz w:val="28"/>
          <w:szCs w:val="28"/>
        </w:rPr>
        <w:t xml:space="preserve"> </w:t>
      </w:r>
      <w:r w:rsidR="00437AE4" w:rsidRPr="00E05456">
        <w:rPr>
          <w:rFonts w:ascii="Times New Roman" w:hAnsi="Times New Roman" w:cs="Times New Roman"/>
          <w:sz w:val="28"/>
          <w:szCs w:val="28"/>
        </w:rPr>
        <w:t>Рекомендуемый перечень нормативно-методических документов</w:t>
      </w:r>
      <w:bookmarkEnd w:id="104"/>
      <w:bookmarkEnd w:id="105"/>
    </w:p>
    <w:p w14:paraId="026B92A3" w14:textId="77777777" w:rsidR="00365AE9" w:rsidRPr="00E05456" w:rsidRDefault="00365AE9" w:rsidP="00E05456">
      <w:pPr>
        <w:shd w:val="clear" w:color="auto" w:fill="FFFFFF"/>
        <w:tabs>
          <w:tab w:val="left" w:pos="1134"/>
        </w:tabs>
        <w:spacing w:after="0" w:line="240" w:lineRule="auto"/>
        <w:ind w:firstLine="709"/>
        <w:jc w:val="both"/>
        <w:textAlignment w:val="baseline"/>
        <w:rPr>
          <w:rFonts w:ascii="Times New Roman" w:hAnsi="Times New Roman" w:cs="Times New Roman"/>
          <w:sz w:val="28"/>
          <w:szCs w:val="28"/>
        </w:rPr>
      </w:pPr>
      <w:bookmarkStart w:id="106" w:name="_Hlk181951124"/>
    </w:p>
    <w:p w14:paraId="73E5187B" w14:textId="77777777" w:rsidR="00437AE4" w:rsidRPr="00E05456" w:rsidRDefault="00437AE4" w:rsidP="00E05456">
      <w:pPr>
        <w:shd w:val="clear" w:color="auto" w:fill="FFFFFF"/>
        <w:tabs>
          <w:tab w:val="left" w:pos="1134"/>
        </w:tabs>
        <w:spacing w:after="0" w:line="240" w:lineRule="auto"/>
        <w:ind w:firstLine="709"/>
        <w:jc w:val="both"/>
        <w:textAlignment w:val="baseline"/>
        <w:rPr>
          <w:rFonts w:ascii="Times New Roman" w:hAnsi="Times New Roman" w:cs="Times New Roman"/>
          <w:sz w:val="28"/>
          <w:szCs w:val="28"/>
        </w:rPr>
      </w:pPr>
      <w:r w:rsidRPr="00E05456">
        <w:rPr>
          <w:rFonts w:ascii="Times New Roman" w:hAnsi="Times New Roman" w:cs="Times New Roman"/>
          <w:sz w:val="28"/>
          <w:szCs w:val="28"/>
        </w:rPr>
        <w:t>СТ РК ГОСТ Р 51232-2003. Вода. Общие требования к организации и методам контроля качества. </w:t>
      </w:r>
    </w:p>
    <w:p w14:paraId="36E91967" w14:textId="77777777" w:rsidR="00437AE4" w:rsidRPr="00E05456" w:rsidRDefault="00DB312E" w:rsidP="00E05456">
      <w:pPr>
        <w:tabs>
          <w:tab w:val="left" w:pos="1134"/>
        </w:tabs>
        <w:spacing w:after="0" w:line="240" w:lineRule="auto"/>
        <w:ind w:firstLine="709"/>
        <w:jc w:val="both"/>
        <w:rPr>
          <w:rFonts w:ascii="Times New Roman" w:hAnsi="Times New Roman" w:cs="Times New Roman"/>
          <w:sz w:val="28"/>
          <w:szCs w:val="28"/>
        </w:rPr>
      </w:pPr>
      <w:hyperlink r:id="rId118" w:tooltip="ГОСТ 17.4.3.01-2017 " w:history="1">
        <w:r w:rsidRPr="00E05456">
          <w:rPr>
            <w:rFonts w:ascii="Times New Roman" w:hAnsi="Times New Roman" w:cs="Times New Roman"/>
            <w:sz w:val="28"/>
            <w:szCs w:val="28"/>
          </w:rPr>
          <w:t>ГОСТ 17.4.3.01-2017</w:t>
        </w:r>
      </w:hyperlink>
      <w:r w:rsidRPr="00E05456">
        <w:rPr>
          <w:rFonts w:ascii="Times New Roman" w:hAnsi="Times New Roman" w:cs="Times New Roman"/>
          <w:sz w:val="28"/>
          <w:szCs w:val="28"/>
        </w:rPr>
        <w:t xml:space="preserve"> </w:t>
      </w:r>
      <w:r w:rsidR="00437AE4" w:rsidRPr="00E05456">
        <w:rPr>
          <w:rFonts w:ascii="Times New Roman" w:hAnsi="Times New Roman" w:cs="Times New Roman"/>
          <w:sz w:val="28"/>
          <w:szCs w:val="28"/>
        </w:rPr>
        <w:t>Охрана природы. Почвы. Общие требования к отбору проб.</w:t>
      </w:r>
    </w:p>
    <w:p w14:paraId="2780526C" w14:textId="77777777" w:rsidR="00437AE4" w:rsidRPr="00E05456" w:rsidRDefault="00437AE4" w:rsidP="00E05456">
      <w:pPr>
        <w:tabs>
          <w:tab w:val="left" w:pos="1134"/>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ГОСТ 28168-89 Почвы. Отбор проб.</w:t>
      </w:r>
    </w:p>
    <w:p w14:paraId="00E6B016" w14:textId="77777777" w:rsidR="00437AE4" w:rsidRPr="00E05456" w:rsidRDefault="00437AE4" w:rsidP="00E05456">
      <w:pPr>
        <w:tabs>
          <w:tab w:val="left" w:pos="1134"/>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ГОСТ 26213-</w:t>
      </w:r>
      <w:r w:rsidR="00DB312E" w:rsidRPr="00E05456">
        <w:rPr>
          <w:rFonts w:ascii="Times New Roman" w:hAnsi="Times New Roman" w:cs="Times New Roman"/>
          <w:sz w:val="28"/>
          <w:szCs w:val="28"/>
        </w:rPr>
        <w:t>2021</w:t>
      </w:r>
      <w:r w:rsidRPr="00E05456">
        <w:rPr>
          <w:rFonts w:ascii="Times New Roman" w:hAnsi="Times New Roman" w:cs="Times New Roman"/>
          <w:sz w:val="28"/>
          <w:szCs w:val="28"/>
        </w:rPr>
        <w:t>. Почвы. Методы определения органического вещества.</w:t>
      </w:r>
    </w:p>
    <w:p w14:paraId="2CFDEDF9" w14:textId="77777777" w:rsidR="00437AE4" w:rsidRPr="00E05456" w:rsidRDefault="00437AE4" w:rsidP="00E05456">
      <w:pPr>
        <w:pStyle w:val="24"/>
        <w:widowControl w:val="0"/>
        <w:tabs>
          <w:tab w:val="left" w:pos="709"/>
          <w:tab w:val="left" w:pos="1134"/>
        </w:tabs>
        <w:ind w:left="0" w:firstLine="709"/>
        <w:contextualSpacing w:val="0"/>
        <w:jc w:val="both"/>
        <w:rPr>
          <w:sz w:val="28"/>
          <w:szCs w:val="28"/>
        </w:rPr>
      </w:pPr>
      <w:r w:rsidRPr="00E05456">
        <w:rPr>
          <w:sz w:val="28"/>
          <w:szCs w:val="28"/>
        </w:rPr>
        <w:t>ГОСТ 17.4.4.01-84 «Емкость катионного обмена по методу Бобко-Аскинази-Алешина в модификации ЦИНАО».</w:t>
      </w:r>
    </w:p>
    <w:p w14:paraId="249F22DB" w14:textId="77777777" w:rsidR="00437AE4" w:rsidRPr="00E05456" w:rsidRDefault="00437AE4" w:rsidP="00E05456">
      <w:pPr>
        <w:pStyle w:val="24"/>
        <w:widowControl w:val="0"/>
        <w:tabs>
          <w:tab w:val="left" w:pos="709"/>
          <w:tab w:val="left" w:pos="1134"/>
        </w:tabs>
        <w:ind w:left="0" w:firstLine="709"/>
        <w:contextualSpacing w:val="0"/>
        <w:jc w:val="both"/>
        <w:rPr>
          <w:sz w:val="28"/>
          <w:szCs w:val="28"/>
        </w:rPr>
      </w:pPr>
      <w:r w:rsidRPr="00E05456">
        <w:rPr>
          <w:sz w:val="28"/>
          <w:szCs w:val="28"/>
        </w:rPr>
        <w:t xml:space="preserve">ГОСТ 26424-85 </w:t>
      </w:r>
      <w:r w:rsidRPr="00E05456">
        <w:rPr>
          <w:rStyle w:val="s1"/>
          <w:b w:val="0"/>
          <w:bCs w:val="0"/>
          <w:sz w:val="28"/>
          <w:szCs w:val="28"/>
        </w:rPr>
        <w:t xml:space="preserve">Почвы. Метод определения ионов карбоната и бикарбоната в </w:t>
      </w:r>
      <w:r w:rsidRPr="00E05456">
        <w:rPr>
          <w:sz w:val="28"/>
          <w:szCs w:val="28"/>
        </w:rPr>
        <w:t>водной вытяжке.</w:t>
      </w:r>
    </w:p>
    <w:p w14:paraId="0808EFC9" w14:textId="77777777" w:rsidR="00437AE4" w:rsidRPr="00E05456" w:rsidRDefault="00437AE4" w:rsidP="00E05456">
      <w:pPr>
        <w:pStyle w:val="24"/>
        <w:widowControl w:val="0"/>
        <w:tabs>
          <w:tab w:val="left" w:pos="709"/>
          <w:tab w:val="left" w:pos="1134"/>
        </w:tabs>
        <w:ind w:left="0" w:firstLine="709"/>
        <w:contextualSpacing w:val="0"/>
        <w:jc w:val="both"/>
        <w:rPr>
          <w:sz w:val="28"/>
          <w:szCs w:val="28"/>
        </w:rPr>
      </w:pPr>
      <w:r w:rsidRPr="00E05456">
        <w:rPr>
          <w:sz w:val="28"/>
          <w:szCs w:val="28"/>
        </w:rPr>
        <w:t>МВИ-4215-007-565914009-2009. Методика выполнения измерений массовой концентрации предельных углеводородов и углеводородов нефти в атмосферном воздухе газоанализатором ГАНК-4.</w:t>
      </w:r>
    </w:p>
    <w:p w14:paraId="59E3A109" w14:textId="77777777" w:rsidR="00437AE4" w:rsidRPr="00E05456" w:rsidRDefault="00437AE4" w:rsidP="00E05456">
      <w:pPr>
        <w:tabs>
          <w:tab w:val="left" w:pos="1134"/>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ПНД Ф 16.1:2.21-98.; М 03-03-2012 Количественный химический анализ почв. Методика измерений массовой доли нефтепродуктов в пробах почв и грунтов флуориметрическим методом на анализаторе жидкости «Флюорат-02»</w:t>
      </w:r>
      <w:r w:rsidR="00573E5B" w:rsidRPr="00E05456">
        <w:rPr>
          <w:rFonts w:ascii="Times New Roman" w:hAnsi="Times New Roman" w:cs="Times New Roman"/>
          <w:sz w:val="28"/>
          <w:szCs w:val="28"/>
        </w:rPr>
        <w:t>.</w:t>
      </w:r>
    </w:p>
    <w:p w14:paraId="0CA5C282" w14:textId="77777777" w:rsidR="00437AE4" w:rsidRPr="00E05456" w:rsidRDefault="00437AE4" w:rsidP="00E05456">
      <w:pPr>
        <w:tabs>
          <w:tab w:val="left" w:pos="1134"/>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СТ РК 17.0.0.05-2002. Охрана природы. Открытые горные работы. Земли. Рекультивация нарушенных земель. Общие требования.</w:t>
      </w:r>
    </w:p>
    <w:p w14:paraId="4E23A422" w14:textId="77777777" w:rsidR="00437AE4" w:rsidRPr="00E05456" w:rsidRDefault="00437AE4" w:rsidP="00E05456">
      <w:pPr>
        <w:tabs>
          <w:tab w:val="left" w:pos="1134"/>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Правила обеспечения промышленной безопасности для опасных производственных объектов нефтяной и газовой отраслей промышленности. №355 от 30.12.2014 г.</w:t>
      </w:r>
    </w:p>
    <w:p w14:paraId="485C7AF3" w14:textId="77777777" w:rsidR="00437AE4" w:rsidRPr="00E05456" w:rsidRDefault="00437AE4" w:rsidP="00E05456">
      <w:pPr>
        <w:tabs>
          <w:tab w:val="left" w:pos="1134"/>
        </w:tabs>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lastRenderedPageBreak/>
        <w:t xml:space="preserve">Правила обеспечения промышленной безопасности для </w:t>
      </w:r>
      <w:r w:rsidRPr="00E05456">
        <w:rPr>
          <w:rFonts w:ascii="Times New Roman" w:hAnsi="Times New Roman" w:cs="Times New Roman"/>
          <w:spacing w:val="-14"/>
          <w:sz w:val="28"/>
          <w:szCs w:val="28"/>
        </w:rPr>
        <w:t>опасных производственных объектов в нефтехимической,</w:t>
      </w:r>
      <w:r w:rsidRPr="00E05456">
        <w:rPr>
          <w:rFonts w:ascii="Times New Roman" w:hAnsi="Times New Roman" w:cs="Times New Roman"/>
          <w:spacing w:val="-4"/>
          <w:sz w:val="28"/>
          <w:szCs w:val="28"/>
        </w:rPr>
        <w:t xml:space="preserve"> нефтеперерабатывающей отраслях, нефтебаз и автозаправочных станций. №342 от 30.12.2014 г.</w:t>
      </w:r>
    </w:p>
    <w:bookmarkEnd w:id="106"/>
    <w:p w14:paraId="1EE5AAE0" w14:textId="77777777" w:rsidR="00437AE4" w:rsidRPr="00E05456" w:rsidRDefault="00437AE4" w:rsidP="00E05456">
      <w:pPr>
        <w:tabs>
          <w:tab w:val="left" w:pos="709"/>
          <w:tab w:val="left" w:pos="1134"/>
        </w:tabs>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Примечание: Допускается использование других методик выполнения измерений с качеством не ниже используемых.</w:t>
      </w:r>
    </w:p>
    <w:p w14:paraId="6BD90ABF" w14:textId="77777777" w:rsidR="00365AE9" w:rsidRPr="00E05456" w:rsidRDefault="00365AE9" w:rsidP="00E05456">
      <w:pPr>
        <w:tabs>
          <w:tab w:val="left" w:pos="709"/>
          <w:tab w:val="left" w:pos="1134"/>
        </w:tabs>
        <w:spacing w:after="0" w:line="240" w:lineRule="auto"/>
        <w:ind w:firstLine="709"/>
        <w:jc w:val="both"/>
        <w:rPr>
          <w:rFonts w:ascii="Times New Roman" w:hAnsi="Times New Roman" w:cs="Times New Roman"/>
          <w:spacing w:val="-4"/>
          <w:sz w:val="28"/>
          <w:szCs w:val="28"/>
        </w:rPr>
      </w:pPr>
    </w:p>
    <w:p w14:paraId="007E2425" w14:textId="77777777" w:rsidR="00437AE4" w:rsidRPr="00E05456" w:rsidRDefault="00FF0EE2" w:rsidP="00E05456">
      <w:pPr>
        <w:spacing w:after="0" w:line="240" w:lineRule="auto"/>
        <w:ind w:firstLine="709"/>
        <w:outlineLvl w:val="2"/>
        <w:rPr>
          <w:rFonts w:ascii="Times New Roman" w:hAnsi="Times New Roman" w:cs="Times New Roman"/>
          <w:spacing w:val="-4"/>
          <w:sz w:val="28"/>
          <w:szCs w:val="28"/>
        </w:rPr>
      </w:pPr>
      <w:bookmarkStart w:id="107" w:name="_Toc212541817"/>
      <w:bookmarkStart w:id="108" w:name="_Toc213417520"/>
      <w:r w:rsidRPr="00E05456">
        <w:rPr>
          <w:rFonts w:ascii="Times New Roman" w:hAnsi="Times New Roman" w:cs="Times New Roman"/>
          <w:spacing w:val="-4"/>
          <w:sz w:val="28"/>
          <w:szCs w:val="28"/>
        </w:rPr>
        <w:t>5</w:t>
      </w:r>
      <w:r w:rsidR="00437AE4" w:rsidRPr="00E05456">
        <w:rPr>
          <w:rFonts w:ascii="Times New Roman" w:hAnsi="Times New Roman" w:cs="Times New Roman"/>
          <w:spacing w:val="-4"/>
          <w:sz w:val="28"/>
          <w:szCs w:val="28"/>
        </w:rPr>
        <w:t>.3.5</w:t>
      </w:r>
      <w:r w:rsidR="00A55B4E" w:rsidRPr="00E05456">
        <w:rPr>
          <w:rFonts w:ascii="Times New Roman" w:hAnsi="Times New Roman" w:cs="Times New Roman"/>
          <w:spacing w:val="-4"/>
          <w:sz w:val="28"/>
          <w:szCs w:val="28"/>
        </w:rPr>
        <w:t xml:space="preserve"> </w:t>
      </w:r>
      <w:r w:rsidR="00437AE4" w:rsidRPr="00E05456">
        <w:rPr>
          <w:rFonts w:ascii="Times New Roman" w:hAnsi="Times New Roman" w:cs="Times New Roman"/>
          <w:spacing w:val="-4"/>
          <w:sz w:val="28"/>
          <w:szCs w:val="28"/>
        </w:rPr>
        <w:t>Порядок проведения микробиологической детоксикации</w:t>
      </w:r>
      <w:bookmarkEnd w:id="107"/>
      <w:bookmarkEnd w:id="108"/>
    </w:p>
    <w:p w14:paraId="023D6282" w14:textId="77777777" w:rsidR="00365AE9" w:rsidRPr="00E05456" w:rsidRDefault="00365AE9" w:rsidP="00E05456">
      <w:pPr>
        <w:spacing w:after="0" w:line="240" w:lineRule="auto"/>
        <w:ind w:firstLine="709"/>
        <w:rPr>
          <w:rFonts w:ascii="Times New Roman" w:hAnsi="Times New Roman" w:cs="Times New Roman"/>
          <w:spacing w:val="-4"/>
          <w:sz w:val="28"/>
          <w:szCs w:val="28"/>
        </w:rPr>
      </w:pPr>
    </w:p>
    <w:p w14:paraId="07F8B826" w14:textId="77777777" w:rsidR="00437AE4" w:rsidRPr="00E05456" w:rsidRDefault="00FF0EE2" w:rsidP="00E05456">
      <w:pPr>
        <w:tabs>
          <w:tab w:val="left" w:pos="1701"/>
        </w:tabs>
        <w:spacing w:after="0" w:line="240" w:lineRule="auto"/>
        <w:ind w:firstLine="709"/>
        <w:outlineLvl w:val="3"/>
        <w:rPr>
          <w:rFonts w:ascii="Times New Roman" w:hAnsi="Times New Roman" w:cs="Times New Roman"/>
          <w:spacing w:val="-4"/>
          <w:sz w:val="28"/>
          <w:szCs w:val="28"/>
        </w:rPr>
      </w:pPr>
      <w:r w:rsidRPr="00E05456">
        <w:rPr>
          <w:rFonts w:ascii="Times New Roman" w:hAnsi="Times New Roman" w:cs="Times New Roman"/>
          <w:spacing w:val="-4"/>
          <w:sz w:val="28"/>
          <w:szCs w:val="28"/>
        </w:rPr>
        <w:t>5</w:t>
      </w:r>
      <w:r w:rsidR="00437AE4" w:rsidRPr="00E05456">
        <w:rPr>
          <w:rFonts w:ascii="Times New Roman" w:hAnsi="Times New Roman" w:cs="Times New Roman"/>
          <w:spacing w:val="-4"/>
          <w:sz w:val="28"/>
          <w:szCs w:val="28"/>
        </w:rPr>
        <w:t>.3.5.1</w:t>
      </w:r>
      <w:r w:rsidR="00A55B4E" w:rsidRPr="00E05456">
        <w:rPr>
          <w:rFonts w:ascii="Times New Roman" w:hAnsi="Times New Roman" w:cs="Times New Roman"/>
          <w:spacing w:val="-4"/>
          <w:sz w:val="28"/>
          <w:szCs w:val="28"/>
        </w:rPr>
        <w:t xml:space="preserve"> </w:t>
      </w:r>
      <w:r w:rsidR="00437AE4" w:rsidRPr="00E05456">
        <w:rPr>
          <w:rFonts w:ascii="Times New Roman" w:hAnsi="Times New Roman" w:cs="Times New Roman"/>
          <w:spacing w:val="-4"/>
          <w:sz w:val="28"/>
          <w:szCs w:val="28"/>
        </w:rPr>
        <w:t>Подготовительный этап</w:t>
      </w:r>
    </w:p>
    <w:p w14:paraId="6BBD3B24" w14:textId="77777777" w:rsidR="00530035" w:rsidRPr="00E05456" w:rsidRDefault="00530035" w:rsidP="00E05456">
      <w:pPr>
        <w:spacing w:after="0" w:line="240" w:lineRule="auto"/>
        <w:ind w:firstLine="709"/>
        <w:jc w:val="both"/>
        <w:rPr>
          <w:rFonts w:ascii="Times New Roman" w:hAnsi="Times New Roman" w:cs="Times New Roman"/>
          <w:i/>
          <w:spacing w:val="-4"/>
          <w:sz w:val="28"/>
          <w:szCs w:val="28"/>
        </w:rPr>
      </w:pPr>
    </w:p>
    <w:p w14:paraId="5592C185"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i/>
          <w:spacing w:val="-4"/>
          <w:sz w:val="28"/>
          <w:szCs w:val="28"/>
        </w:rPr>
        <w:t>Определение уровня, площади загрязнения и состояния почвы</w:t>
      </w:r>
      <w:r w:rsidR="00A55B4E" w:rsidRPr="00E05456">
        <w:rPr>
          <w:rFonts w:ascii="Times New Roman" w:hAnsi="Times New Roman" w:cs="Times New Roman"/>
          <w:i/>
          <w:spacing w:val="-4"/>
          <w:sz w:val="28"/>
          <w:szCs w:val="28"/>
        </w:rPr>
        <w:t xml:space="preserve"> с о</w:t>
      </w:r>
      <w:r w:rsidRPr="00E05456">
        <w:rPr>
          <w:rFonts w:ascii="Times New Roman" w:hAnsi="Times New Roman" w:cs="Times New Roman"/>
          <w:i/>
          <w:iCs/>
          <w:spacing w:val="-6"/>
          <w:sz w:val="28"/>
          <w:szCs w:val="28"/>
        </w:rPr>
        <w:t>тбор</w:t>
      </w:r>
      <w:r w:rsidR="00A55B4E" w:rsidRPr="00E05456">
        <w:rPr>
          <w:rFonts w:ascii="Times New Roman" w:hAnsi="Times New Roman" w:cs="Times New Roman"/>
          <w:i/>
          <w:iCs/>
          <w:spacing w:val="-6"/>
          <w:sz w:val="28"/>
          <w:szCs w:val="28"/>
        </w:rPr>
        <w:t>ом</w:t>
      </w:r>
      <w:r w:rsidRPr="00E05456">
        <w:rPr>
          <w:rFonts w:ascii="Times New Roman" w:hAnsi="Times New Roman" w:cs="Times New Roman"/>
          <w:i/>
          <w:iCs/>
          <w:spacing w:val="-6"/>
          <w:sz w:val="28"/>
          <w:szCs w:val="28"/>
        </w:rPr>
        <w:t xml:space="preserve"> проб почвы</w:t>
      </w:r>
      <w:r w:rsidR="00A55B4E" w:rsidRPr="00E05456">
        <w:rPr>
          <w:rFonts w:ascii="Times New Roman" w:hAnsi="Times New Roman" w:cs="Times New Roman"/>
          <w:i/>
          <w:iCs/>
          <w:spacing w:val="-6"/>
          <w:sz w:val="28"/>
          <w:szCs w:val="28"/>
        </w:rPr>
        <w:t xml:space="preserve">. </w:t>
      </w:r>
      <w:r w:rsidRPr="00E05456">
        <w:rPr>
          <w:rFonts w:ascii="Times New Roman" w:hAnsi="Times New Roman" w:cs="Times New Roman"/>
          <w:spacing w:val="-6"/>
          <w:sz w:val="28"/>
          <w:szCs w:val="28"/>
        </w:rPr>
        <w:t xml:space="preserve">На месте пролива </w:t>
      </w:r>
      <w:r w:rsidR="00A55B4E" w:rsidRPr="00E05456">
        <w:rPr>
          <w:rFonts w:ascii="Times New Roman" w:hAnsi="Times New Roman" w:cs="Times New Roman"/>
          <w:spacing w:val="-6"/>
          <w:sz w:val="28"/>
          <w:szCs w:val="28"/>
        </w:rPr>
        <w:t>углеводородного ракетного топлива</w:t>
      </w:r>
      <w:r w:rsidRPr="00E05456">
        <w:rPr>
          <w:rFonts w:ascii="Times New Roman" w:hAnsi="Times New Roman" w:cs="Times New Roman"/>
          <w:spacing w:val="-6"/>
          <w:sz w:val="28"/>
          <w:szCs w:val="28"/>
        </w:rPr>
        <w:t xml:space="preserve">, в первую очередь, выполняются комплексные работы по установлению уровня, глубины и площади загрязнения почвенного покрова. </w:t>
      </w:r>
    </w:p>
    <w:p w14:paraId="7A16EC58" w14:textId="77777777" w:rsidR="00C5061B"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Комплексное обследование проводится по сетке размером 5х5, 10х10 или 15х15 м, в зависимости от площади пролива </w:t>
      </w:r>
      <w:r w:rsidR="00A55B4E" w:rsidRPr="00E05456">
        <w:rPr>
          <w:rFonts w:ascii="Times New Roman" w:hAnsi="Times New Roman" w:cs="Times New Roman"/>
          <w:spacing w:val="-6"/>
          <w:sz w:val="28"/>
          <w:szCs w:val="28"/>
        </w:rPr>
        <w:t>углеводородного ракетного топлива</w:t>
      </w:r>
      <w:r w:rsidRPr="00E05456">
        <w:rPr>
          <w:rFonts w:ascii="Times New Roman" w:hAnsi="Times New Roman" w:cs="Times New Roman"/>
          <w:spacing w:val="-6"/>
          <w:sz w:val="28"/>
          <w:szCs w:val="28"/>
        </w:rPr>
        <w:t xml:space="preserve">. Проникновение </w:t>
      </w:r>
      <w:r w:rsidR="00A55B4E" w:rsidRPr="00E05456">
        <w:rPr>
          <w:rFonts w:ascii="Times New Roman" w:hAnsi="Times New Roman" w:cs="Times New Roman"/>
          <w:spacing w:val="-6"/>
          <w:sz w:val="28"/>
          <w:szCs w:val="28"/>
        </w:rPr>
        <w:t>ракетного топлива</w:t>
      </w:r>
      <w:r w:rsidRPr="00E05456">
        <w:rPr>
          <w:rFonts w:ascii="Times New Roman" w:hAnsi="Times New Roman" w:cs="Times New Roman"/>
          <w:spacing w:val="-6"/>
          <w:sz w:val="28"/>
          <w:szCs w:val="28"/>
        </w:rPr>
        <w:t xml:space="preserve"> в почву определяется на месте с отбором проб по указанной сетке на глубину шагом 20 см от поверхности до отсутствия НП в отобранных пробах. </w:t>
      </w:r>
      <w:r w:rsidR="00C5061B" w:rsidRPr="00E05456">
        <w:rPr>
          <w:rFonts w:ascii="Times New Roman" w:hAnsi="Times New Roman" w:cs="Times New Roman"/>
          <w:spacing w:val="-6"/>
          <w:sz w:val="28"/>
          <w:szCs w:val="28"/>
        </w:rPr>
        <w:t>Отбор почвенных проб осуществляется с учётом вертикальной стратификации, неоднородности почвенного покрова, рельефных особенностей и климатических условий исследуемой территории, а также с учётом характера воздействия углеводородного ракетного топлива.</w:t>
      </w:r>
    </w:p>
    <w:p w14:paraId="5C75F4C9" w14:textId="77777777" w:rsidR="00C5061B" w:rsidRPr="00E05456" w:rsidRDefault="00C5061B"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После установления границ зоны загрязнения участок подлежит ограждению либо обозначению по периметру. В случае выявления проникновения углеводородного ракетного топлива на глубину более 30 см за пределами контура загрязнённой площади предусматривается выделение специальной территории для временного складирования извлечённого грунта.</w:t>
      </w:r>
    </w:p>
    <w:p w14:paraId="343CB6EF"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По результатам выполненных работ подготовительного этапа выдается техническое задание на детоксикацию места пролива </w:t>
      </w:r>
      <w:r w:rsidR="00A55B4E" w:rsidRPr="00E05456">
        <w:rPr>
          <w:rFonts w:ascii="Times New Roman" w:hAnsi="Times New Roman" w:cs="Times New Roman"/>
          <w:spacing w:val="-6"/>
          <w:sz w:val="28"/>
          <w:szCs w:val="28"/>
        </w:rPr>
        <w:t>углеводородного ракетного топлива</w:t>
      </w:r>
      <w:r w:rsidRPr="00E05456">
        <w:rPr>
          <w:rFonts w:ascii="Times New Roman" w:hAnsi="Times New Roman" w:cs="Times New Roman"/>
          <w:spacing w:val="-6"/>
          <w:sz w:val="28"/>
          <w:szCs w:val="28"/>
        </w:rPr>
        <w:t xml:space="preserve">. </w:t>
      </w:r>
    </w:p>
    <w:p w14:paraId="1842C897"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С целью определения уровня загрязнения атмосферного воздуха и обеспечения пожарной безопасности и техники безопасности на месте пролива </w:t>
      </w:r>
      <w:r w:rsidR="00A55B4E" w:rsidRPr="00E05456">
        <w:rPr>
          <w:rFonts w:ascii="Times New Roman" w:hAnsi="Times New Roman" w:cs="Times New Roman"/>
          <w:spacing w:val="-6"/>
          <w:sz w:val="28"/>
          <w:szCs w:val="28"/>
        </w:rPr>
        <w:t xml:space="preserve">углеводородного ракетного топлива </w:t>
      </w:r>
      <w:r w:rsidRPr="00E05456">
        <w:rPr>
          <w:rFonts w:ascii="Times New Roman" w:hAnsi="Times New Roman" w:cs="Times New Roman"/>
          <w:spacing w:val="-6"/>
          <w:sz w:val="28"/>
          <w:szCs w:val="28"/>
        </w:rPr>
        <w:t xml:space="preserve">проводится экспресс </w:t>
      </w:r>
      <w:r w:rsidR="00DA7B72" w:rsidRPr="00E05456">
        <w:rPr>
          <w:rFonts w:ascii="Times New Roman" w:hAnsi="Times New Roman" w:cs="Times New Roman"/>
          <w:spacing w:val="-6"/>
          <w:sz w:val="28"/>
          <w:szCs w:val="28"/>
        </w:rPr>
        <w:t>–</w:t>
      </w:r>
      <w:r w:rsidRPr="00E05456">
        <w:rPr>
          <w:rFonts w:ascii="Times New Roman" w:hAnsi="Times New Roman" w:cs="Times New Roman"/>
          <w:spacing w:val="-6"/>
          <w:sz w:val="28"/>
          <w:szCs w:val="28"/>
        </w:rPr>
        <w:t xml:space="preserve"> анализ концентраций предельных углеводородов в атмосферном воздухе. Контролируются метеопараметры.</w:t>
      </w:r>
    </w:p>
    <w:p w14:paraId="5516138F" w14:textId="77777777" w:rsidR="00437AE4" w:rsidRPr="00E05456" w:rsidRDefault="00437AE4" w:rsidP="00E05456">
      <w:pPr>
        <w:tabs>
          <w:tab w:val="left" w:pos="720"/>
        </w:tabs>
        <w:spacing w:after="0" w:line="240" w:lineRule="auto"/>
        <w:ind w:firstLine="709"/>
        <w:jc w:val="both"/>
        <w:rPr>
          <w:rFonts w:ascii="Times New Roman" w:hAnsi="Times New Roman" w:cs="Times New Roman"/>
          <w:i/>
          <w:iCs/>
          <w:spacing w:val="-6"/>
          <w:sz w:val="28"/>
          <w:szCs w:val="28"/>
        </w:rPr>
      </w:pPr>
      <w:r w:rsidRPr="00E05456">
        <w:rPr>
          <w:rFonts w:ascii="Times New Roman" w:hAnsi="Times New Roman" w:cs="Times New Roman"/>
          <w:i/>
          <w:iCs/>
          <w:spacing w:val="-6"/>
          <w:sz w:val="28"/>
          <w:szCs w:val="28"/>
        </w:rPr>
        <w:t>Инструментальное измерение концентрации предельных углеводородов в атмосферном воздухе</w:t>
      </w:r>
    </w:p>
    <w:p w14:paraId="4AF93276"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Инструментальное измерение атмосферного воздуха на содержание предельных углеводородов проводится согласно МВИ-4215-007-565914009-2009 «Методике выполнения измерений массовой концентрации предельных углеводородов и углеводородов нефти в атмосферном воздухе газоанализатором ГАНК-4».</w:t>
      </w:r>
    </w:p>
    <w:p w14:paraId="5511A6B7"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lastRenderedPageBreak/>
        <w:t>Настоящая методика устанавливает процедуру измерения массовых концентраций предельных углеводородов и углеводородов нефти в атмосферном воздухе с использованием автоматического газоанализатора ГАНК-4.</w:t>
      </w:r>
    </w:p>
    <w:p w14:paraId="2135B01F"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Измерения выполняют при следующих условиях:</w:t>
      </w:r>
    </w:p>
    <w:p w14:paraId="23B24F7C"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 температура воздуха </w:t>
      </w:r>
      <w:r w:rsidR="00DA7B72" w:rsidRPr="00E05456">
        <w:rPr>
          <w:rFonts w:ascii="Times New Roman" w:hAnsi="Times New Roman" w:cs="Times New Roman"/>
          <w:spacing w:val="-6"/>
          <w:sz w:val="28"/>
          <w:szCs w:val="28"/>
        </w:rPr>
        <w:t>–</w:t>
      </w:r>
      <w:r w:rsidRPr="00E05456">
        <w:rPr>
          <w:rFonts w:ascii="Times New Roman" w:hAnsi="Times New Roman" w:cs="Times New Roman"/>
          <w:spacing w:val="-6"/>
          <w:sz w:val="28"/>
          <w:szCs w:val="28"/>
        </w:rPr>
        <w:t xml:space="preserve"> от +5 °С до + 50 °С;</w:t>
      </w:r>
    </w:p>
    <w:p w14:paraId="0AA000B2"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относительная влажность воздуха до 80% при температуре +35 °С;</w:t>
      </w:r>
    </w:p>
    <w:p w14:paraId="37476C6E"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 атмосферное давление </w:t>
      </w:r>
      <w:r w:rsidR="00DA7B72" w:rsidRPr="00E05456">
        <w:rPr>
          <w:rFonts w:ascii="Times New Roman" w:hAnsi="Times New Roman" w:cs="Times New Roman"/>
          <w:spacing w:val="-6"/>
          <w:sz w:val="28"/>
          <w:szCs w:val="28"/>
        </w:rPr>
        <w:t>–</w:t>
      </w:r>
      <w:r w:rsidRPr="00E05456">
        <w:rPr>
          <w:rFonts w:ascii="Times New Roman" w:hAnsi="Times New Roman" w:cs="Times New Roman"/>
          <w:spacing w:val="-6"/>
          <w:sz w:val="28"/>
          <w:szCs w:val="28"/>
        </w:rPr>
        <w:t xml:space="preserve"> от 86 до 106,7 кПа;</w:t>
      </w:r>
    </w:p>
    <w:p w14:paraId="4A17818A"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напряжение электропитания от встроенного аккумулятора 12 В или от сети переменного тока 220 В;</w:t>
      </w:r>
    </w:p>
    <w:p w14:paraId="02D17336" w14:textId="77777777" w:rsidR="00437AE4" w:rsidRPr="00E05456" w:rsidRDefault="00437AE4" w:rsidP="00E05456">
      <w:pPr>
        <w:tabs>
          <w:tab w:val="left" w:pos="720"/>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 частота переменного тока (50±1) Гц. </w:t>
      </w:r>
    </w:p>
    <w:p w14:paraId="383D9D8F" w14:textId="77777777" w:rsidR="00437AE4" w:rsidRPr="00E05456" w:rsidRDefault="00437AE4" w:rsidP="00E05456">
      <w:pPr>
        <w:widowControl w:val="0"/>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Контроль метеопараметров (температура, направление и скорость ветра, атмосферное давление, влажность воздуха) определяется метеометром МЭС-200А.</w:t>
      </w:r>
    </w:p>
    <w:p w14:paraId="2ED2409C" w14:textId="77777777" w:rsidR="00437AE4" w:rsidRPr="00E05456" w:rsidRDefault="00437AE4" w:rsidP="00E05456">
      <w:pPr>
        <w:spacing w:after="0" w:line="240" w:lineRule="auto"/>
        <w:ind w:firstLine="709"/>
        <w:jc w:val="both"/>
        <w:rPr>
          <w:rFonts w:ascii="Times New Roman" w:hAnsi="Times New Roman" w:cs="Times New Roman"/>
          <w:i/>
          <w:spacing w:val="-6"/>
          <w:sz w:val="28"/>
          <w:szCs w:val="28"/>
        </w:rPr>
      </w:pPr>
      <w:r w:rsidRPr="00E05456">
        <w:rPr>
          <w:rFonts w:ascii="Times New Roman" w:hAnsi="Times New Roman" w:cs="Times New Roman"/>
          <w:i/>
          <w:spacing w:val="-6"/>
          <w:sz w:val="28"/>
          <w:szCs w:val="28"/>
        </w:rPr>
        <w:t xml:space="preserve">Организация мероприятий по подготовке к детоксикации почвы </w:t>
      </w:r>
    </w:p>
    <w:p w14:paraId="530559FE"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По уровню и масштабам загрязнения почвы определяется потребность в исходных материалах, технических средствах и вспомогательном оборудовании, а также численность персонала для проведения работ по детоксикации почвы. За три дня до начала детоксикации обеспечивается доставка материалов, установка технических средств и вспомогательного оборудования. Обеспечиваются условия хранения реактивов и сухого микробного препарата.</w:t>
      </w:r>
    </w:p>
    <w:p w14:paraId="0F5A3D64"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Емкости для приготовления растворов, хранения реактивов подписываются с указанием назначения и времени приготовления. </w:t>
      </w:r>
    </w:p>
    <w:p w14:paraId="13F1F02F"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Место для проведения подготовительных работ и хранения технических средств и материалов должно быть расположено с наветренной стороны загрязненной территории.</w:t>
      </w:r>
    </w:p>
    <w:p w14:paraId="43980029"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Транспортировка исходных материалов допускается всеми видами транспорта: железнодорожным, водным, автомобильным при соблюдении условий транспортировки.</w:t>
      </w:r>
    </w:p>
    <w:p w14:paraId="394AEA81" w14:textId="77777777" w:rsidR="00437AE4" w:rsidRPr="00E05456" w:rsidRDefault="00437AE4" w:rsidP="00E05456">
      <w:pPr>
        <w:spacing w:after="0" w:line="240" w:lineRule="auto"/>
        <w:ind w:firstLine="709"/>
        <w:jc w:val="both"/>
        <w:rPr>
          <w:rFonts w:ascii="Times New Roman" w:hAnsi="Times New Roman" w:cs="Times New Roman"/>
          <w:i/>
          <w:spacing w:val="-6"/>
          <w:sz w:val="28"/>
          <w:szCs w:val="28"/>
        </w:rPr>
      </w:pPr>
      <w:r w:rsidRPr="00E05456">
        <w:rPr>
          <w:rFonts w:ascii="Times New Roman" w:hAnsi="Times New Roman" w:cs="Times New Roman"/>
          <w:i/>
          <w:spacing w:val="-6"/>
          <w:sz w:val="28"/>
          <w:szCs w:val="28"/>
        </w:rPr>
        <w:t>Подготовка почвы к детоксикации</w:t>
      </w:r>
    </w:p>
    <w:p w14:paraId="0A1326E4" w14:textId="77777777" w:rsidR="00C5061B" w:rsidRPr="00E05456" w:rsidRDefault="00C5061B" w:rsidP="00E05456">
      <w:pPr>
        <w:widowControl w:val="0"/>
        <w:spacing w:after="0" w:line="240" w:lineRule="auto"/>
        <w:ind w:firstLine="709"/>
        <w:jc w:val="both"/>
        <w:rPr>
          <w:rFonts w:ascii="Times New Roman" w:hAnsi="Times New Roman" w:cs="Times New Roman"/>
          <w:spacing w:val="-8"/>
          <w:sz w:val="28"/>
          <w:szCs w:val="28"/>
        </w:rPr>
      </w:pPr>
      <w:r w:rsidRPr="00E05456">
        <w:rPr>
          <w:rFonts w:ascii="Times New Roman" w:hAnsi="Times New Roman" w:cs="Times New Roman"/>
          <w:spacing w:val="-8"/>
          <w:sz w:val="28"/>
          <w:szCs w:val="28"/>
        </w:rPr>
        <w:t>Поверхностный слой почвы (грунта) подлежит очистке от остатков источника загрязнения, а также от крупногабаритных каменистых включений и иных посторонних объектов. В случае выявления углеводородного ракетного топлива в слоях глубже 30 см производится извлечение загрязнённого грунта с последующей его укладкой за пределами зоны загрязнения в штабеля высотой не более 30 см.</w:t>
      </w:r>
    </w:p>
    <w:p w14:paraId="1BC7AC02" w14:textId="77777777" w:rsidR="00437AE4" w:rsidRPr="00E05456" w:rsidRDefault="00437AE4" w:rsidP="00E05456">
      <w:pPr>
        <w:widowControl w:val="0"/>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i/>
          <w:iCs/>
          <w:spacing w:val="-6"/>
          <w:sz w:val="28"/>
          <w:szCs w:val="28"/>
        </w:rPr>
        <w:t xml:space="preserve">Агрообработка почвенного покрова </w:t>
      </w:r>
    </w:p>
    <w:p w14:paraId="561E7E86" w14:textId="77777777" w:rsidR="00C5061B" w:rsidRPr="00E05456" w:rsidRDefault="00C5061B" w:rsidP="00E05456">
      <w:pPr>
        <w:widowControl w:val="0"/>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Загрязнённый слой почвы (грунта) подлежит разрыхлению на глубину 25–30 см с применением чизельного плуга либо культиватора. В процессе рыхления почва не переворачивается, а только разрушается поверхностная корка. Затем крошится верхний слой почвы и поверхность выравнивается.</w:t>
      </w:r>
    </w:p>
    <w:p w14:paraId="6AE8C48D" w14:textId="77777777" w:rsidR="00C5061B" w:rsidRPr="00E05456" w:rsidRDefault="00C5061B" w:rsidP="00E05456">
      <w:pPr>
        <w:widowControl w:val="0"/>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Для уточнения уровня (концентрации) загрязнения необходимо провести повторный отбор проб почвы.</w:t>
      </w:r>
    </w:p>
    <w:p w14:paraId="7EC9484F" w14:textId="77777777" w:rsidR="00437AE4" w:rsidRPr="00E05456" w:rsidRDefault="00437AE4" w:rsidP="00E05456">
      <w:pPr>
        <w:widowControl w:val="0"/>
        <w:spacing w:after="0" w:line="240" w:lineRule="auto"/>
        <w:ind w:firstLine="709"/>
        <w:jc w:val="both"/>
        <w:rPr>
          <w:rFonts w:ascii="Times New Roman" w:hAnsi="Times New Roman" w:cs="Times New Roman"/>
          <w:i/>
          <w:iCs/>
          <w:spacing w:val="-6"/>
          <w:sz w:val="28"/>
          <w:szCs w:val="28"/>
        </w:rPr>
      </w:pPr>
      <w:r w:rsidRPr="00E05456">
        <w:rPr>
          <w:rFonts w:ascii="Times New Roman" w:hAnsi="Times New Roman" w:cs="Times New Roman"/>
          <w:i/>
          <w:iCs/>
          <w:spacing w:val="-6"/>
          <w:sz w:val="28"/>
          <w:szCs w:val="28"/>
        </w:rPr>
        <w:t>Увлажнение почвы</w:t>
      </w:r>
    </w:p>
    <w:p w14:paraId="0AE7FEE8" w14:textId="77777777" w:rsidR="00437AE4" w:rsidRPr="00E05456" w:rsidRDefault="00437AE4" w:rsidP="00E05456">
      <w:pPr>
        <w:widowControl w:val="0"/>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Предварительное увлажнение почвы проводится питьевой водой в </w:t>
      </w:r>
      <w:r w:rsidRPr="00E05456">
        <w:rPr>
          <w:rFonts w:ascii="Times New Roman" w:hAnsi="Times New Roman" w:cs="Times New Roman"/>
          <w:spacing w:val="-6"/>
          <w:sz w:val="28"/>
          <w:szCs w:val="28"/>
        </w:rPr>
        <w:lastRenderedPageBreak/>
        <w:t xml:space="preserve">соответствии с технологическим условием с учетом ее естественной влаги. </w:t>
      </w:r>
    </w:p>
    <w:p w14:paraId="012AB5AB" w14:textId="77777777" w:rsidR="00437AE4" w:rsidRPr="00E05456" w:rsidRDefault="00437AE4" w:rsidP="00E05456">
      <w:pPr>
        <w:widowControl w:val="0"/>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Условия обеспечения оптимальной влажности почвы представлены в таблице </w:t>
      </w:r>
      <w:r w:rsidR="004B5CF0" w:rsidRPr="00E05456">
        <w:rPr>
          <w:rFonts w:ascii="Times New Roman" w:hAnsi="Times New Roman" w:cs="Times New Roman"/>
          <w:spacing w:val="-6"/>
          <w:sz w:val="28"/>
          <w:szCs w:val="28"/>
        </w:rPr>
        <w:t>5</w:t>
      </w:r>
      <w:r w:rsidR="00961973" w:rsidRPr="00E05456">
        <w:rPr>
          <w:rFonts w:ascii="Times New Roman" w:hAnsi="Times New Roman" w:cs="Times New Roman"/>
          <w:spacing w:val="-6"/>
          <w:sz w:val="28"/>
          <w:szCs w:val="28"/>
        </w:rPr>
        <w:t>.4</w:t>
      </w:r>
      <w:r w:rsidRPr="00E05456">
        <w:rPr>
          <w:rFonts w:ascii="Times New Roman" w:hAnsi="Times New Roman" w:cs="Times New Roman"/>
          <w:spacing w:val="-6"/>
          <w:sz w:val="28"/>
          <w:szCs w:val="28"/>
        </w:rPr>
        <w:t>.</w:t>
      </w:r>
    </w:p>
    <w:p w14:paraId="5E881B1D" w14:textId="77777777" w:rsidR="001B41D9" w:rsidRPr="00E05456" w:rsidRDefault="001B41D9" w:rsidP="00E05456">
      <w:pPr>
        <w:autoSpaceDE w:val="0"/>
        <w:autoSpaceDN w:val="0"/>
        <w:adjustRightInd w:val="0"/>
        <w:spacing w:after="0" w:line="240" w:lineRule="auto"/>
        <w:ind w:firstLine="709"/>
        <w:jc w:val="both"/>
        <w:rPr>
          <w:rFonts w:ascii="Times New Roman" w:hAnsi="Times New Roman" w:cs="Times New Roman"/>
          <w:i/>
          <w:sz w:val="28"/>
          <w:szCs w:val="28"/>
        </w:rPr>
      </w:pPr>
      <w:r w:rsidRPr="00E05456">
        <w:rPr>
          <w:rFonts w:ascii="Times New Roman" w:hAnsi="Times New Roman" w:cs="Times New Roman"/>
          <w:i/>
          <w:sz w:val="28"/>
          <w:szCs w:val="28"/>
        </w:rPr>
        <w:t xml:space="preserve">Организация лабораторного контроля </w:t>
      </w:r>
    </w:p>
    <w:p w14:paraId="26851801" w14:textId="77777777" w:rsidR="001B41D9" w:rsidRPr="00E05456" w:rsidRDefault="001B41D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Пробы почвы, отобранные:</w:t>
      </w:r>
    </w:p>
    <w:p w14:paraId="5AF6B5F4" w14:textId="77777777" w:rsidR="001B41D9" w:rsidRPr="00E05456" w:rsidRDefault="001B41D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для определения уровня и площади загрязнения анализируются на содержание нефтепродуктов в почве;</w:t>
      </w:r>
    </w:p>
    <w:p w14:paraId="45AF3871" w14:textId="77777777" w:rsidR="001B41D9" w:rsidRPr="00E05456" w:rsidRDefault="001B41D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в ходе детоксикации анализируются на содержание в почве нефтепродуктов, влаги и ионов водорода (показатель рН);</w:t>
      </w:r>
    </w:p>
    <w:p w14:paraId="6E1528FB" w14:textId="77777777" w:rsidR="001B41D9" w:rsidRPr="00E05456" w:rsidRDefault="001B41D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после завершения работ по детоксикации почва анализируется для оценки физико-химических и микробиологических свойств.</w:t>
      </w:r>
    </w:p>
    <w:p w14:paraId="3CD20E89" w14:textId="77777777" w:rsidR="001B41D9" w:rsidRPr="00E05456" w:rsidRDefault="001B41D9" w:rsidP="00E05456">
      <w:pPr>
        <w:autoSpaceDE w:val="0"/>
        <w:autoSpaceDN w:val="0"/>
        <w:adjustRightInd w:val="0"/>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Количественный химический анализ выполняется в лаборатории, аккредитованной на данные виды анализов.</w:t>
      </w:r>
    </w:p>
    <w:p w14:paraId="6184603B" w14:textId="77777777" w:rsidR="001B41D9" w:rsidRPr="00DE7941" w:rsidRDefault="001B41D9" w:rsidP="00DE7941">
      <w:pPr>
        <w:widowControl w:val="0"/>
        <w:spacing w:after="0" w:line="360" w:lineRule="auto"/>
        <w:ind w:firstLine="709"/>
        <w:jc w:val="both"/>
        <w:rPr>
          <w:rFonts w:ascii="Times New Roman" w:hAnsi="Times New Roman" w:cs="Times New Roman"/>
          <w:sz w:val="24"/>
          <w:szCs w:val="24"/>
        </w:rPr>
        <w:sectPr w:rsidR="001B41D9" w:rsidRPr="00DE7941" w:rsidSect="008379EF">
          <w:headerReference w:type="even" r:id="rId119"/>
          <w:headerReference w:type="default" r:id="rId120"/>
          <w:footerReference w:type="even" r:id="rId121"/>
          <w:footerReference w:type="default" r:id="rId122"/>
          <w:headerReference w:type="first" r:id="rId123"/>
          <w:footerReference w:type="first" r:id="rId124"/>
          <w:pgSz w:w="11906" w:h="16838"/>
          <w:pgMar w:top="1134" w:right="850" w:bottom="1134" w:left="1701" w:header="708" w:footer="708" w:gutter="0"/>
          <w:cols w:space="708"/>
          <w:docGrid w:linePitch="360"/>
        </w:sectPr>
      </w:pPr>
    </w:p>
    <w:p w14:paraId="2E6C95B2" w14:textId="77777777" w:rsidR="00437AE4" w:rsidRPr="00E05456" w:rsidRDefault="00437AE4" w:rsidP="00E05456">
      <w:pPr>
        <w:widowControl w:val="0"/>
        <w:spacing w:after="0" w:line="240" w:lineRule="auto"/>
        <w:jc w:val="both"/>
        <w:rPr>
          <w:rFonts w:ascii="Times New Roman" w:hAnsi="Times New Roman" w:cs="Times New Roman"/>
          <w:sz w:val="28"/>
          <w:szCs w:val="28"/>
        </w:rPr>
      </w:pPr>
      <w:r w:rsidRPr="00E05456">
        <w:rPr>
          <w:rFonts w:ascii="Times New Roman" w:hAnsi="Times New Roman" w:cs="Times New Roman"/>
          <w:sz w:val="28"/>
          <w:szCs w:val="28"/>
        </w:rPr>
        <w:lastRenderedPageBreak/>
        <w:t xml:space="preserve">Таблица </w:t>
      </w:r>
      <w:r w:rsidR="004B5CF0" w:rsidRPr="00E05456">
        <w:rPr>
          <w:rFonts w:ascii="Times New Roman" w:hAnsi="Times New Roman" w:cs="Times New Roman"/>
          <w:sz w:val="28"/>
          <w:szCs w:val="28"/>
        </w:rPr>
        <w:t>5</w:t>
      </w:r>
      <w:r w:rsidR="00961973" w:rsidRPr="00E05456">
        <w:rPr>
          <w:rFonts w:ascii="Times New Roman" w:hAnsi="Times New Roman" w:cs="Times New Roman"/>
          <w:sz w:val="28"/>
          <w:szCs w:val="28"/>
        </w:rPr>
        <w:t>.4</w:t>
      </w:r>
      <w:r w:rsidRPr="00E05456">
        <w:rPr>
          <w:rFonts w:ascii="Times New Roman" w:hAnsi="Times New Roman" w:cs="Times New Roman"/>
          <w:sz w:val="28"/>
          <w:szCs w:val="28"/>
        </w:rPr>
        <w:t xml:space="preserve"> </w:t>
      </w:r>
      <w:r w:rsidR="00DA7B72" w:rsidRPr="00E05456">
        <w:rPr>
          <w:rFonts w:ascii="Times New Roman" w:hAnsi="Times New Roman" w:cs="Times New Roman"/>
          <w:sz w:val="28"/>
          <w:szCs w:val="28"/>
        </w:rPr>
        <w:t>–</w:t>
      </w:r>
      <w:r w:rsidRPr="00E05456">
        <w:rPr>
          <w:rFonts w:ascii="Times New Roman" w:hAnsi="Times New Roman" w:cs="Times New Roman"/>
          <w:sz w:val="28"/>
          <w:szCs w:val="28"/>
        </w:rPr>
        <w:t xml:space="preserve"> Расчет количества воды для поддержания влажности на уровне предельной полевой влагоемкости почвы</w:t>
      </w:r>
    </w:p>
    <w:tbl>
      <w:tblPr>
        <w:tblW w:w="14849" w:type="dxa"/>
        <w:tblInd w:w="108" w:type="dxa"/>
        <w:tblLayout w:type="fixed"/>
        <w:tblLook w:val="00A0" w:firstRow="1" w:lastRow="0" w:firstColumn="1" w:lastColumn="0" w:noHBand="0" w:noVBand="0"/>
      </w:tblPr>
      <w:tblGrid>
        <w:gridCol w:w="3261"/>
        <w:gridCol w:w="851"/>
        <w:gridCol w:w="992"/>
        <w:gridCol w:w="708"/>
        <w:gridCol w:w="850"/>
        <w:gridCol w:w="851"/>
        <w:gridCol w:w="851"/>
        <w:gridCol w:w="992"/>
        <w:gridCol w:w="993"/>
        <w:gridCol w:w="838"/>
        <w:gridCol w:w="992"/>
        <w:gridCol w:w="839"/>
        <w:gridCol w:w="839"/>
        <w:gridCol w:w="992"/>
      </w:tblGrid>
      <w:tr w:rsidR="00437AE4" w:rsidRPr="00E05456" w14:paraId="24BEC8B3" w14:textId="77777777" w:rsidTr="00257A69">
        <w:trPr>
          <w:cantSplit/>
          <w:trHeight w:val="3919"/>
        </w:trPr>
        <w:tc>
          <w:tcPr>
            <w:tcW w:w="3261" w:type="dxa"/>
            <w:tcBorders>
              <w:top w:val="single" w:sz="4" w:space="0" w:color="auto"/>
              <w:left w:val="single" w:sz="4" w:space="0" w:color="auto"/>
              <w:bottom w:val="single" w:sz="4" w:space="0" w:color="auto"/>
              <w:right w:val="single" w:sz="4" w:space="0" w:color="auto"/>
            </w:tcBorders>
            <w:noWrap/>
            <w:textDirection w:val="btLr"/>
            <w:vAlign w:val="center"/>
          </w:tcPr>
          <w:p w14:paraId="16B7947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Тип почвы</w:t>
            </w:r>
          </w:p>
        </w:tc>
        <w:tc>
          <w:tcPr>
            <w:tcW w:w="851" w:type="dxa"/>
            <w:tcBorders>
              <w:top w:val="single" w:sz="4" w:space="0" w:color="auto"/>
              <w:left w:val="nil"/>
              <w:bottom w:val="single" w:sz="4" w:space="0" w:color="auto"/>
              <w:right w:val="single" w:sz="4" w:space="0" w:color="auto"/>
            </w:tcBorders>
            <w:textDirection w:val="btLr"/>
            <w:vAlign w:val="center"/>
          </w:tcPr>
          <w:p w14:paraId="1BC7B26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Глубина, см</w:t>
            </w:r>
          </w:p>
        </w:tc>
        <w:tc>
          <w:tcPr>
            <w:tcW w:w="992" w:type="dxa"/>
            <w:tcBorders>
              <w:top w:val="single" w:sz="4" w:space="0" w:color="auto"/>
              <w:left w:val="nil"/>
              <w:bottom w:val="single" w:sz="4" w:space="0" w:color="auto"/>
              <w:right w:val="single" w:sz="4" w:space="0" w:color="auto"/>
            </w:tcBorders>
            <w:textDirection w:val="btLr"/>
            <w:vAlign w:val="center"/>
          </w:tcPr>
          <w:p w14:paraId="57133DE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Плотность почвы, кг/дм</w:t>
            </w:r>
            <w:r w:rsidRPr="00257A69">
              <w:rPr>
                <w:rFonts w:ascii="Times New Roman" w:hAnsi="Times New Roman" w:cs="Times New Roman"/>
                <w:sz w:val="24"/>
                <w:szCs w:val="24"/>
                <w:vertAlign w:val="superscript"/>
              </w:rPr>
              <w:t>3</w:t>
            </w:r>
          </w:p>
        </w:tc>
        <w:tc>
          <w:tcPr>
            <w:tcW w:w="708" w:type="dxa"/>
            <w:tcBorders>
              <w:top w:val="single" w:sz="4" w:space="0" w:color="auto"/>
              <w:left w:val="nil"/>
              <w:bottom w:val="single" w:sz="4" w:space="0" w:color="auto"/>
              <w:right w:val="single" w:sz="4" w:space="0" w:color="auto"/>
            </w:tcBorders>
            <w:textDirection w:val="btLr"/>
            <w:vAlign w:val="center"/>
          </w:tcPr>
          <w:p w14:paraId="183BB59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Плотность твердой фазы, кг/дм</w:t>
            </w:r>
            <w:r w:rsidRPr="00257A69">
              <w:rPr>
                <w:rFonts w:ascii="Times New Roman" w:hAnsi="Times New Roman" w:cs="Times New Roman"/>
                <w:sz w:val="24"/>
                <w:szCs w:val="24"/>
                <w:vertAlign w:val="superscript"/>
              </w:rPr>
              <w:t>3</w:t>
            </w:r>
          </w:p>
        </w:tc>
        <w:tc>
          <w:tcPr>
            <w:tcW w:w="850" w:type="dxa"/>
            <w:tcBorders>
              <w:top w:val="single" w:sz="4" w:space="0" w:color="auto"/>
              <w:left w:val="nil"/>
              <w:bottom w:val="single" w:sz="4" w:space="0" w:color="auto"/>
              <w:right w:val="single" w:sz="4" w:space="0" w:color="auto"/>
            </w:tcBorders>
            <w:textDirection w:val="btLr"/>
            <w:vAlign w:val="center"/>
          </w:tcPr>
          <w:p w14:paraId="45B3464A"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 xml:space="preserve">Объём почвы в слое </w:t>
            </w:r>
            <w:smartTag w:uri="urn:schemas-microsoft-com:office:smarttags" w:element="metricconverter">
              <w:smartTagPr>
                <w:attr w:name="ProductID" w:val="50 м"/>
              </w:smartTagPr>
              <w:r w:rsidRPr="00257A69">
                <w:rPr>
                  <w:rFonts w:ascii="Times New Roman" w:hAnsi="Times New Roman" w:cs="Times New Roman"/>
                  <w:sz w:val="24"/>
                  <w:szCs w:val="24"/>
                </w:rPr>
                <w:t>10 см</w:t>
              </w:r>
            </w:smartTag>
            <w:r w:rsidRPr="00257A69">
              <w:rPr>
                <w:rFonts w:ascii="Times New Roman" w:hAnsi="Times New Roman" w:cs="Times New Roman"/>
                <w:sz w:val="24"/>
                <w:szCs w:val="24"/>
              </w:rPr>
              <w:t>, дм</w:t>
            </w:r>
            <w:r w:rsidRPr="00257A69">
              <w:rPr>
                <w:rFonts w:ascii="Times New Roman" w:hAnsi="Times New Roman" w:cs="Times New Roman"/>
                <w:sz w:val="24"/>
                <w:szCs w:val="24"/>
                <w:vertAlign w:val="superscript"/>
              </w:rPr>
              <w:t>3</w:t>
            </w:r>
          </w:p>
        </w:tc>
        <w:tc>
          <w:tcPr>
            <w:tcW w:w="851" w:type="dxa"/>
            <w:tcBorders>
              <w:top w:val="single" w:sz="4" w:space="0" w:color="auto"/>
              <w:left w:val="nil"/>
              <w:bottom w:val="single" w:sz="4" w:space="0" w:color="auto"/>
              <w:right w:val="single" w:sz="4" w:space="0" w:color="auto"/>
            </w:tcBorders>
            <w:textDirection w:val="btLr"/>
            <w:vAlign w:val="center"/>
          </w:tcPr>
          <w:p w14:paraId="099C613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Масса почвы в слое, кг</w:t>
            </w:r>
          </w:p>
        </w:tc>
        <w:tc>
          <w:tcPr>
            <w:tcW w:w="851" w:type="dxa"/>
            <w:tcBorders>
              <w:top w:val="single" w:sz="4" w:space="0" w:color="auto"/>
              <w:left w:val="nil"/>
              <w:bottom w:val="single" w:sz="4" w:space="0" w:color="auto"/>
              <w:right w:val="single" w:sz="4" w:space="0" w:color="auto"/>
            </w:tcBorders>
            <w:textDirection w:val="btLr"/>
            <w:vAlign w:val="center"/>
          </w:tcPr>
          <w:p w14:paraId="4F498C9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Объем твердой фазы почвы, дм</w:t>
            </w:r>
            <w:r w:rsidRPr="00257A69">
              <w:rPr>
                <w:rFonts w:ascii="Times New Roman" w:hAnsi="Times New Roman" w:cs="Times New Roman"/>
                <w:sz w:val="24"/>
                <w:szCs w:val="24"/>
                <w:vertAlign w:val="superscript"/>
              </w:rPr>
              <w:t>3</w:t>
            </w:r>
          </w:p>
        </w:tc>
        <w:tc>
          <w:tcPr>
            <w:tcW w:w="992" w:type="dxa"/>
            <w:tcBorders>
              <w:top w:val="single" w:sz="4" w:space="0" w:color="auto"/>
              <w:left w:val="nil"/>
              <w:bottom w:val="single" w:sz="4" w:space="0" w:color="auto"/>
              <w:right w:val="single" w:sz="4" w:space="0" w:color="auto"/>
            </w:tcBorders>
            <w:textDirection w:val="btLr"/>
            <w:vAlign w:val="center"/>
          </w:tcPr>
          <w:p w14:paraId="53A42785"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Объем порового пространства, дм</w:t>
            </w:r>
            <w:r w:rsidRPr="00257A69">
              <w:rPr>
                <w:rFonts w:ascii="Times New Roman" w:hAnsi="Times New Roman" w:cs="Times New Roman"/>
                <w:sz w:val="24"/>
                <w:szCs w:val="24"/>
                <w:vertAlign w:val="superscript"/>
              </w:rPr>
              <w:t>3</w:t>
            </w:r>
          </w:p>
        </w:tc>
        <w:tc>
          <w:tcPr>
            <w:tcW w:w="993" w:type="dxa"/>
            <w:tcBorders>
              <w:top w:val="single" w:sz="4" w:space="0" w:color="auto"/>
              <w:left w:val="nil"/>
              <w:bottom w:val="single" w:sz="4" w:space="0" w:color="auto"/>
              <w:right w:val="single" w:sz="4" w:space="0" w:color="auto"/>
            </w:tcBorders>
            <w:textDirection w:val="btLr"/>
            <w:vAlign w:val="center"/>
          </w:tcPr>
          <w:p w14:paraId="5B8CF3E7"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Расчетное значение полной влагоемкости*, %</w:t>
            </w:r>
          </w:p>
        </w:tc>
        <w:tc>
          <w:tcPr>
            <w:tcW w:w="838" w:type="dxa"/>
            <w:tcBorders>
              <w:top w:val="single" w:sz="4" w:space="0" w:color="auto"/>
              <w:left w:val="nil"/>
              <w:bottom w:val="single" w:sz="4" w:space="0" w:color="auto"/>
              <w:right w:val="single" w:sz="4" w:space="0" w:color="auto"/>
            </w:tcBorders>
            <w:textDirection w:val="btLr"/>
            <w:vAlign w:val="center"/>
          </w:tcPr>
          <w:p w14:paraId="4975D5E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Коэффициент пересчета*** для почв на ППВ</w:t>
            </w:r>
          </w:p>
        </w:tc>
        <w:tc>
          <w:tcPr>
            <w:tcW w:w="992" w:type="dxa"/>
            <w:tcBorders>
              <w:top w:val="single" w:sz="4" w:space="0" w:color="auto"/>
              <w:left w:val="nil"/>
              <w:bottom w:val="single" w:sz="4" w:space="0" w:color="auto"/>
              <w:right w:val="single" w:sz="4" w:space="0" w:color="auto"/>
            </w:tcBorders>
            <w:textDirection w:val="btLr"/>
            <w:vAlign w:val="center"/>
          </w:tcPr>
          <w:p w14:paraId="489C2230"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Расчетное значение ППВ**, %</w:t>
            </w:r>
          </w:p>
        </w:tc>
        <w:tc>
          <w:tcPr>
            <w:tcW w:w="839" w:type="dxa"/>
            <w:tcBorders>
              <w:top w:val="single" w:sz="4" w:space="0" w:color="auto"/>
              <w:left w:val="nil"/>
              <w:bottom w:val="single" w:sz="4" w:space="0" w:color="auto"/>
              <w:right w:val="single" w:sz="4" w:space="0" w:color="auto"/>
            </w:tcBorders>
            <w:textDirection w:val="btLr"/>
            <w:vAlign w:val="center"/>
          </w:tcPr>
          <w:p w14:paraId="28D85D6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Количество влаги ППВ, дм</w:t>
            </w:r>
            <w:r w:rsidRPr="00257A69">
              <w:rPr>
                <w:rFonts w:ascii="Times New Roman" w:hAnsi="Times New Roman" w:cs="Times New Roman"/>
                <w:sz w:val="24"/>
                <w:szCs w:val="24"/>
                <w:vertAlign w:val="superscript"/>
              </w:rPr>
              <w:t>3</w:t>
            </w:r>
            <w:r w:rsidRPr="00257A69">
              <w:rPr>
                <w:rFonts w:ascii="Times New Roman" w:hAnsi="Times New Roman" w:cs="Times New Roman"/>
                <w:sz w:val="24"/>
                <w:szCs w:val="24"/>
              </w:rPr>
              <w:t>/м</w:t>
            </w:r>
            <w:r w:rsidRPr="00257A69">
              <w:rPr>
                <w:rFonts w:ascii="Times New Roman" w:hAnsi="Times New Roman" w:cs="Times New Roman"/>
                <w:sz w:val="24"/>
                <w:szCs w:val="24"/>
                <w:vertAlign w:val="superscript"/>
              </w:rPr>
              <w:t>2</w:t>
            </w:r>
          </w:p>
        </w:tc>
        <w:tc>
          <w:tcPr>
            <w:tcW w:w="839" w:type="dxa"/>
            <w:tcBorders>
              <w:top w:val="single" w:sz="4" w:space="0" w:color="auto"/>
              <w:left w:val="nil"/>
              <w:bottom w:val="single" w:sz="4" w:space="0" w:color="auto"/>
              <w:right w:val="single" w:sz="4" w:space="0" w:color="auto"/>
            </w:tcBorders>
            <w:textDirection w:val="btLr"/>
            <w:vAlign w:val="center"/>
          </w:tcPr>
          <w:p w14:paraId="0F84540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Количество влаги перед поливом, дм</w:t>
            </w:r>
            <w:r w:rsidRPr="00257A69">
              <w:rPr>
                <w:rFonts w:ascii="Times New Roman" w:hAnsi="Times New Roman" w:cs="Times New Roman"/>
                <w:sz w:val="24"/>
                <w:szCs w:val="24"/>
                <w:vertAlign w:val="superscript"/>
              </w:rPr>
              <w:t>3</w:t>
            </w:r>
            <w:r w:rsidRPr="00257A69">
              <w:rPr>
                <w:rFonts w:ascii="Times New Roman" w:hAnsi="Times New Roman" w:cs="Times New Roman"/>
                <w:sz w:val="24"/>
                <w:szCs w:val="24"/>
              </w:rPr>
              <w:t>/м</w:t>
            </w:r>
            <w:r w:rsidRPr="00257A69">
              <w:rPr>
                <w:rFonts w:ascii="Times New Roman" w:hAnsi="Times New Roman" w:cs="Times New Roman"/>
                <w:sz w:val="24"/>
                <w:szCs w:val="24"/>
                <w:vertAlign w:val="superscript"/>
              </w:rPr>
              <w:t>2</w:t>
            </w:r>
          </w:p>
        </w:tc>
        <w:tc>
          <w:tcPr>
            <w:tcW w:w="992" w:type="dxa"/>
            <w:tcBorders>
              <w:top w:val="single" w:sz="4" w:space="0" w:color="auto"/>
              <w:left w:val="nil"/>
              <w:bottom w:val="single" w:sz="4" w:space="0" w:color="auto"/>
              <w:right w:val="single" w:sz="4" w:space="0" w:color="auto"/>
            </w:tcBorders>
            <w:textDirection w:val="btLr"/>
            <w:vAlign w:val="center"/>
          </w:tcPr>
          <w:p w14:paraId="62990E19" w14:textId="77777777" w:rsidR="00437AE4" w:rsidRPr="00257A69" w:rsidRDefault="00437AE4" w:rsidP="00E05456">
            <w:pPr>
              <w:widowControl w:val="0"/>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ИТОГОВОЕ НЕОБХОДИМОЕ КОЛИЧЕСТВО ВОДЫ, дм</w:t>
            </w:r>
            <w:r w:rsidRPr="00257A69">
              <w:rPr>
                <w:rFonts w:ascii="Times New Roman" w:hAnsi="Times New Roman" w:cs="Times New Roman"/>
                <w:sz w:val="24"/>
                <w:szCs w:val="24"/>
                <w:vertAlign w:val="superscript"/>
              </w:rPr>
              <w:t>3</w:t>
            </w:r>
            <w:r w:rsidRPr="00257A69">
              <w:rPr>
                <w:rFonts w:ascii="Times New Roman" w:hAnsi="Times New Roman" w:cs="Times New Roman"/>
                <w:sz w:val="24"/>
                <w:szCs w:val="24"/>
              </w:rPr>
              <w:t>/м</w:t>
            </w:r>
            <w:r w:rsidRPr="00257A69">
              <w:rPr>
                <w:rFonts w:ascii="Times New Roman" w:hAnsi="Times New Roman" w:cs="Times New Roman"/>
                <w:sz w:val="24"/>
                <w:szCs w:val="24"/>
                <w:vertAlign w:val="superscript"/>
              </w:rPr>
              <w:t>2</w:t>
            </w:r>
          </w:p>
        </w:tc>
      </w:tr>
      <w:tr w:rsidR="00437AE4" w:rsidRPr="00E05456" w14:paraId="73B9D6C8" w14:textId="77777777" w:rsidTr="00257A69">
        <w:trPr>
          <w:trHeight w:val="409"/>
        </w:trPr>
        <w:tc>
          <w:tcPr>
            <w:tcW w:w="3261" w:type="dxa"/>
            <w:tcBorders>
              <w:top w:val="single" w:sz="4" w:space="0" w:color="auto"/>
              <w:left w:val="single" w:sz="4" w:space="0" w:color="auto"/>
              <w:bottom w:val="single" w:sz="4" w:space="0" w:color="auto"/>
              <w:right w:val="single" w:sz="4" w:space="0" w:color="auto"/>
            </w:tcBorders>
            <w:noWrap/>
            <w:vAlign w:val="center"/>
          </w:tcPr>
          <w:p w14:paraId="462638EB"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w:t>
            </w:r>
          </w:p>
        </w:tc>
        <w:tc>
          <w:tcPr>
            <w:tcW w:w="851" w:type="dxa"/>
            <w:tcBorders>
              <w:top w:val="single" w:sz="4" w:space="0" w:color="auto"/>
              <w:left w:val="nil"/>
              <w:bottom w:val="single" w:sz="4" w:space="0" w:color="auto"/>
              <w:right w:val="single" w:sz="4" w:space="0" w:color="auto"/>
            </w:tcBorders>
            <w:noWrap/>
            <w:vAlign w:val="center"/>
          </w:tcPr>
          <w:p w14:paraId="43626A8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w:t>
            </w:r>
          </w:p>
        </w:tc>
        <w:tc>
          <w:tcPr>
            <w:tcW w:w="992" w:type="dxa"/>
            <w:tcBorders>
              <w:top w:val="single" w:sz="4" w:space="0" w:color="auto"/>
              <w:left w:val="nil"/>
              <w:bottom w:val="single" w:sz="4" w:space="0" w:color="auto"/>
              <w:right w:val="single" w:sz="4" w:space="0" w:color="auto"/>
            </w:tcBorders>
            <w:noWrap/>
            <w:vAlign w:val="center"/>
          </w:tcPr>
          <w:p w14:paraId="319ECBF6"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3</w:t>
            </w:r>
          </w:p>
        </w:tc>
        <w:tc>
          <w:tcPr>
            <w:tcW w:w="708" w:type="dxa"/>
            <w:tcBorders>
              <w:top w:val="single" w:sz="4" w:space="0" w:color="auto"/>
              <w:left w:val="nil"/>
              <w:bottom w:val="single" w:sz="4" w:space="0" w:color="auto"/>
              <w:right w:val="single" w:sz="4" w:space="0" w:color="auto"/>
            </w:tcBorders>
            <w:noWrap/>
            <w:vAlign w:val="center"/>
          </w:tcPr>
          <w:p w14:paraId="3403784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4</w:t>
            </w:r>
          </w:p>
        </w:tc>
        <w:tc>
          <w:tcPr>
            <w:tcW w:w="850" w:type="dxa"/>
            <w:tcBorders>
              <w:top w:val="single" w:sz="4" w:space="0" w:color="auto"/>
              <w:left w:val="nil"/>
              <w:bottom w:val="single" w:sz="4" w:space="0" w:color="auto"/>
              <w:right w:val="single" w:sz="4" w:space="0" w:color="auto"/>
            </w:tcBorders>
            <w:vAlign w:val="center"/>
          </w:tcPr>
          <w:p w14:paraId="042B1D4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w:t>
            </w:r>
          </w:p>
        </w:tc>
        <w:tc>
          <w:tcPr>
            <w:tcW w:w="851" w:type="dxa"/>
            <w:tcBorders>
              <w:top w:val="single" w:sz="4" w:space="0" w:color="auto"/>
              <w:left w:val="nil"/>
              <w:bottom w:val="single" w:sz="4" w:space="0" w:color="auto"/>
              <w:right w:val="single" w:sz="4" w:space="0" w:color="auto"/>
            </w:tcBorders>
            <w:noWrap/>
            <w:vAlign w:val="center"/>
          </w:tcPr>
          <w:p w14:paraId="0510126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6</w:t>
            </w:r>
          </w:p>
        </w:tc>
        <w:tc>
          <w:tcPr>
            <w:tcW w:w="851" w:type="dxa"/>
            <w:tcBorders>
              <w:top w:val="single" w:sz="4" w:space="0" w:color="auto"/>
              <w:left w:val="nil"/>
              <w:bottom w:val="single" w:sz="4" w:space="0" w:color="auto"/>
              <w:right w:val="single" w:sz="4" w:space="0" w:color="auto"/>
            </w:tcBorders>
            <w:noWrap/>
            <w:vAlign w:val="center"/>
          </w:tcPr>
          <w:p w14:paraId="549FB850"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7</w:t>
            </w:r>
          </w:p>
        </w:tc>
        <w:tc>
          <w:tcPr>
            <w:tcW w:w="992" w:type="dxa"/>
            <w:tcBorders>
              <w:top w:val="single" w:sz="4" w:space="0" w:color="auto"/>
              <w:left w:val="nil"/>
              <w:bottom w:val="single" w:sz="4" w:space="0" w:color="auto"/>
              <w:right w:val="single" w:sz="4" w:space="0" w:color="auto"/>
            </w:tcBorders>
            <w:noWrap/>
            <w:vAlign w:val="center"/>
          </w:tcPr>
          <w:p w14:paraId="0E6EB14D"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8</w:t>
            </w:r>
          </w:p>
        </w:tc>
        <w:tc>
          <w:tcPr>
            <w:tcW w:w="993" w:type="dxa"/>
            <w:tcBorders>
              <w:top w:val="single" w:sz="4" w:space="0" w:color="auto"/>
              <w:left w:val="nil"/>
              <w:bottom w:val="single" w:sz="4" w:space="0" w:color="auto"/>
              <w:right w:val="single" w:sz="4" w:space="0" w:color="auto"/>
            </w:tcBorders>
            <w:noWrap/>
            <w:vAlign w:val="center"/>
          </w:tcPr>
          <w:p w14:paraId="4794A174"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9</w:t>
            </w:r>
          </w:p>
        </w:tc>
        <w:tc>
          <w:tcPr>
            <w:tcW w:w="838" w:type="dxa"/>
            <w:tcBorders>
              <w:top w:val="single" w:sz="4" w:space="0" w:color="auto"/>
              <w:left w:val="nil"/>
              <w:bottom w:val="single" w:sz="4" w:space="0" w:color="auto"/>
              <w:right w:val="single" w:sz="4" w:space="0" w:color="auto"/>
            </w:tcBorders>
            <w:noWrap/>
            <w:vAlign w:val="center"/>
          </w:tcPr>
          <w:p w14:paraId="2C02A7B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w:t>
            </w:r>
          </w:p>
        </w:tc>
        <w:tc>
          <w:tcPr>
            <w:tcW w:w="992" w:type="dxa"/>
            <w:tcBorders>
              <w:top w:val="single" w:sz="4" w:space="0" w:color="auto"/>
              <w:left w:val="nil"/>
              <w:bottom w:val="single" w:sz="4" w:space="0" w:color="auto"/>
              <w:right w:val="single" w:sz="4" w:space="0" w:color="auto"/>
            </w:tcBorders>
            <w:noWrap/>
            <w:vAlign w:val="center"/>
          </w:tcPr>
          <w:p w14:paraId="7CEA249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11</w:t>
            </w:r>
          </w:p>
        </w:tc>
        <w:tc>
          <w:tcPr>
            <w:tcW w:w="839" w:type="dxa"/>
            <w:tcBorders>
              <w:top w:val="single" w:sz="4" w:space="0" w:color="auto"/>
              <w:left w:val="nil"/>
              <w:bottom w:val="single" w:sz="4" w:space="0" w:color="auto"/>
              <w:right w:val="single" w:sz="4" w:space="0" w:color="auto"/>
            </w:tcBorders>
            <w:noWrap/>
            <w:vAlign w:val="center"/>
          </w:tcPr>
          <w:p w14:paraId="3D8AF61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12</w:t>
            </w:r>
          </w:p>
        </w:tc>
        <w:tc>
          <w:tcPr>
            <w:tcW w:w="839" w:type="dxa"/>
            <w:tcBorders>
              <w:top w:val="single" w:sz="4" w:space="0" w:color="auto"/>
              <w:left w:val="nil"/>
              <w:bottom w:val="single" w:sz="4" w:space="0" w:color="auto"/>
              <w:right w:val="single" w:sz="4" w:space="0" w:color="auto"/>
            </w:tcBorders>
            <w:noWrap/>
            <w:vAlign w:val="center"/>
          </w:tcPr>
          <w:p w14:paraId="170FE1F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13</w:t>
            </w:r>
          </w:p>
        </w:tc>
        <w:tc>
          <w:tcPr>
            <w:tcW w:w="992" w:type="dxa"/>
            <w:tcBorders>
              <w:top w:val="single" w:sz="4" w:space="0" w:color="auto"/>
              <w:left w:val="nil"/>
              <w:bottom w:val="single" w:sz="4" w:space="0" w:color="auto"/>
              <w:right w:val="single" w:sz="4" w:space="0" w:color="auto"/>
            </w:tcBorders>
            <w:vAlign w:val="center"/>
          </w:tcPr>
          <w:p w14:paraId="575BB19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14</w:t>
            </w:r>
          </w:p>
        </w:tc>
      </w:tr>
      <w:tr w:rsidR="00437AE4" w:rsidRPr="00E05456" w14:paraId="036D65C0" w14:textId="77777777" w:rsidTr="00257A69">
        <w:trPr>
          <w:trHeight w:val="556"/>
        </w:trPr>
        <w:tc>
          <w:tcPr>
            <w:tcW w:w="3261" w:type="dxa"/>
            <w:vMerge w:val="restart"/>
            <w:tcBorders>
              <w:top w:val="single" w:sz="4" w:space="0" w:color="auto"/>
              <w:left w:val="single" w:sz="4" w:space="0" w:color="auto"/>
              <w:bottom w:val="single" w:sz="4" w:space="0" w:color="auto"/>
              <w:right w:val="single" w:sz="4" w:space="0" w:color="auto"/>
            </w:tcBorders>
            <w:noWrap/>
            <w:vAlign w:val="center"/>
          </w:tcPr>
          <w:p w14:paraId="3B71B56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Серо-бурая пустынная</w:t>
            </w:r>
          </w:p>
        </w:tc>
        <w:tc>
          <w:tcPr>
            <w:tcW w:w="851" w:type="dxa"/>
            <w:tcBorders>
              <w:top w:val="single" w:sz="4" w:space="0" w:color="auto"/>
              <w:left w:val="nil"/>
              <w:bottom w:val="single" w:sz="4" w:space="0" w:color="auto"/>
              <w:right w:val="single" w:sz="4" w:space="0" w:color="auto"/>
            </w:tcBorders>
            <w:noWrap/>
            <w:vAlign w:val="center"/>
          </w:tcPr>
          <w:p w14:paraId="144A4A0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0-10</w:t>
            </w:r>
          </w:p>
        </w:tc>
        <w:tc>
          <w:tcPr>
            <w:tcW w:w="992" w:type="dxa"/>
            <w:tcBorders>
              <w:top w:val="single" w:sz="4" w:space="0" w:color="auto"/>
              <w:left w:val="nil"/>
              <w:bottom w:val="single" w:sz="4" w:space="0" w:color="auto"/>
              <w:right w:val="single" w:sz="4" w:space="0" w:color="auto"/>
            </w:tcBorders>
            <w:noWrap/>
            <w:vAlign w:val="center"/>
          </w:tcPr>
          <w:p w14:paraId="0107AFB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1,49</w:t>
            </w:r>
          </w:p>
        </w:tc>
        <w:tc>
          <w:tcPr>
            <w:tcW w:w="708" w:type="dxa"/>
            <w:tcBorders>
              <w:top w:val="single" w:sz="4" w:space="0" w:color="auto"/>
              <w:left w:val="nil"/>
              <w:bottom w:val="single" w:sz="4" w:space="0" w:color="auto"/>
              <w:right w:val="single" w:sz="4" w:space="0" w:color="auto"/>
            </w:tcBorders>
            <w:noWrap/>
            <w:vAlign w:val="center"/>
          </w:tcPr>
          <w:p w14:paraId="1EEBBA0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w:t>
            </w:r>
          </w:p>
        </w:tc>
        <w:tc>
          <w:tcPr>
            <w:tcW w:w="850" w:type="dxa"/>
            <w:tcBorders>
              <w:top w:val="single" w:sz="4" w:space="0" w:color="auto"/>
              <w:left w:val="nil"/>
              <w:bottom w:val="single" w:sz="4" w:space="0" w:color="auto"/>
              <w:right w:val="single" w:sz="4" w:space="0" w:color="auto"/>
            </w:tcBorders>
            <w:vAlign w:val="center"/>
          </w:tcPr>
          <w:p w14:paraId="544D204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100</w:t>
            </w:r>
          </w:p>
        </w:tc>
        <w:tc>
          <w:tcPr>
            <w:tcW w:w="851" w:type="dxa"/>
            <w:tcBorders>
              <w:top w:val="single" w:sz="4" w:space="0" w:color="auto"/>
              <w:left w:val="nil"/>
              <w:bottom w:val="single" w:sz="4" w:space="0" w:color="auto"/>
              <w:right w:val="single" w:sz="4" w:space="0" w:color="auto"/>
            </w:tcBorders>
            <w:noWrap/>
            <w:vAlign w:val="center"/>
          </w:tcPr>
          <w:p w14:paraId="2DDCE2F5"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149</w:t>
            </w:r>
          </w:p>
        </w:tc>
        <w:tc>
          <w:tcPr>
            <w:tcW w:w="851" w:type="dxa"/>
            <w:tcBorders>
              <w:top w:val="single" w:sz="4" w:space="0" w:color="auto"/>
              <w:left w:val="nil"/>
              <w:bottom w:val="single" w:sz="4" w:space="0" w:color="auto"/>
              <w:right w:val="single" w:sz="4" w:space="0" w:color="auto"/>
            </w:tcBorders>
            <w:noWrap/>
            <w:vAlign w:val="center"/>
          </w:tcPr>
          <w:p w14:paraId="0DFB9CF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57,31</w:t>
            </w:r>
          </w:p>
        </w:tc>
        <w:tc>
          <w:tcPr>
            <w:tcW w:w="992" w:type="dxa"/>
            <w:tcBorders>
              <w:top w:val="single" w:sz="4" w:space="0" w:color="auto"/>
              <w:left w:val="nil"/>
              <w:bottom w:val="single" w:sz="4" w:space="0" w:color="auto"/>
              <w:right w:val="single" w:sz="4" w:space="0" w:color="auto"/>
            </w:tcBorders>
            <w:noWrap/>
            <w:vAlign w:val="center"/>
          </w:tcPr>
          <w:p w14:paraId="08C22A1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42,69</w:t>
            </w:r>
          </w:p>
        </w:tc>
        <w:tc>
          <w:tcPr>
            <w:tcW w:w="993" w:type="dxa"/>
            <w:tcBorders>
              <w:top w:val="single" w:sz="4" w:space="0" w:color="auto"/>
              <w:left w:val="nil"/>
              <w:bottom w:val="single" w:sz="4" w:space="0" w:color="auto"/>
              <w:right w:val="single" w:sz="4" w:space="0" w:color="auto"/>
            </w:tcBorders>
            <w:noWrap/>
            <w:vAlign w:val="center"/>
          </w:tcPr>
          <w:p w14:paraId="1BD4A2B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28,65</w:t>
            </w:r>
          </w:p>
        </w:tc>
        <w:tc>
          <w:tcPr>
            <w:tcW w:w="838" w:type="dxa"/>
            <w:tcBorders>
              <w:top w:val="single" w:sz="4" w:space="0" w:color="auto"/>
              <w:left w:val="nil"/>
              <w:bottom w:val="single" w:sz="4" w:space="0" w:color="auto"/>
              <w:right w:val="single" w:sz="4" w:space="0" w:color="auto"/>
            </w:tcBorders>
            <w:noWrap/>
            <w:vAlign w:val="center"/>
          </w:tcPr>
          <w:p w14:paraId="47725C4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0,7</w:t>
            </w:r>
          </w:p>
        </w:tc>
        <w:tc>
          <w:tcPr>
            <w:tcW w:w="992" w:type="dxa"/>
            <w:tcBorders>
              <w:top w:val="single" w:sz="4" w:space="0" w:color="auto"/>
              <w:left w:val="nil"/>
              <w:bottom w:val="single" w:sz="4" w:space="0" w:color="auto"/>
              <w:right w:val="single" w:sz="4" w:space="0" w:color="auto"/>
            </w:tcBorders>
            <w:noWrap/>
            <w:vAlign w:val="center"/>
          </w:tcPr>
          <w:p w14:paraId="094C0DC8"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20,06</w:t>
            </w:r>
          </w:p>
        </w:tc>
        <w:tc>
          <w:tcPr>
            <w:tcW w:w="839" w:type="dxa"/>
            <w:tcBorders>
              <w:top w:val="single" w:sz="4" w:space="0" w:color="auto"/>
              <w:left w:val="nil"/>
              <w:bottom w:val="single" w:sz="4" w:space="0" w:color="auto"/>
              <w:right w:val="single" w:sz="4" w:space="0" w:color="auto"/>
            </w:tcBorders>
            <w:noWrap/>
            <w:vAlign w:val="center"/>
          </w:tcPr>
          <w:p w14:paraId="45B96548"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29,88</w:t>
            </w:r>
          </w:p>
        </w:tc>
        <w:tc>
          <w:tcPr>
            <w:tcW w:w="839" w:type="dxa"/>
            <w:tcBorders>
              <w:top w:val="single" w:sz="4" w:space="0" w:color="auto"/>
              <w:left w:val="nil"/>
              <w:bottom w:val="single" w:sz="4" w:space="0" w:color="auto"/>
              <w:right w:val="single" w:sz="4" w:space="0" w:color="auto"/>
            </w:tcBorders>
            <w:noWrap/>
            <w:vAlign w:val="center"/>
          </w:tcPr>
          <w:p w14:paraId="746F5AC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21,07</w:t>
            </w:r>
          </w:p>
        </w:tc>
        <w:tc>
          <w:tcPr>
            <w:tcW w:w="992" w:type="dxa"/>
            <w:tcBorders>
              <w:top w:val="single" w:sz="4" w:space="0" w:color="auto"/>
              <w:left w:val="nil"/>
              <w:bottom w:val="single" w:sz="4" w:space="0" w:color="auto"/>
              <w:right w:val="single" w:sz="4" w:space="0" w:color="auto"/>
            </w:tcBorders>
            <w:vAlign w:val="center"/>
          </w:tcPr>
          <w:p w14:paraId="6EF9E25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8,81</w:t>
            </w:r>
          </w:p>
        </w:tc>
      </w:tr>
      <w:tr w:rsidR="00437AE4" w:rsidRPr="00E05456" w14:paraId="3D2B4DB0" w14:textId="77777777" w:rsidTr="00257A69">
        <w:trPr>
          <w:trHeight w:val="550"/>
        </w:trPr>
        <w:tc>
          <w:tcPr>
            <w:tcW w:w="3261" w:type="dxa"/>
            <w:vMerge/>
            <w:tcBorders>
              <w:top w:val="single" w:sz="4" w:space="0" w:color="auto"/>
              <w:left w:val="single" w:sz="4" w:space="0" w:color="auto"/>
              <w:bottom w:val="single" w:sz="4" w:space="0" w:color="auto"/>
              <w:right w:val="single" w:sz="4" w:space="0" w:color="auto"/>
            </w:tcBorders>
            <w:vAlign w:val="center"/>
          </w:tcPr>
          <w:p w14:paraId="16E51C24" w14:textId="77777777" w:rsidR="00437AE4" w:rsidRPr="00257A69" w:rsidRDefault="00437AE4" w:rsidP="00E05456">
            <w:pPr>
              <w:spacing w:after="0" w:line="240" w:lineRule="auto"/>
              <w:jc w:val="center"/>
              <w:rPr>
                <w:rFonts w:ascii="Times New Roman" w:hAnsi="Times New Roman" w:cs="Times New Roman"/>
                <w:sz w:val="24"/>
                <w:szCs w:val="24"/>
              </w:rPr>
            </w:pPr>
          </w:p>
        </w:tc>
        <w:tc>
          <w:tcPr>
            <w:tcW w:w="851" w:type="dxa"/>
            <w:tcBorders>
              <w:top w:val="single" w:sz="4" w:space="0" w:color="auto"/>
              <w:left w:val="nil"/>
              <w:bottom w:val="single" w:sz="4" w:space="0" w:color="auto"/>
              <w:right w:val="single" w:sz="4" w:space="0" w:color="auto"/>
            </w:tcBorders>
            <w:noWrap/>
            <w:vAlign w:val="center"/>
          </w:tcPr>
          <w:p w14:paraId="6E755D0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10-20</w:t>
            </w:r>
          </w:p>
        </w:tc>
        <w:tc>
          <w:tcPr>
            <w:tcW w:w="992" w:type="dxa"/>
            <w:tcBorders>
              <w:top w:val="single" w:sz="4" w:space="0" w:color="auto"/>
              <w:left w:val="nil"/>
              <w:bottom w:val="single" w:sz="4" w:space="0" w:color="auto"/>
              <w:right w:val="single" w:sz="4" w:space="0" w:color="auto"/>
            </w:tcBorders>
            <w:noWrap/>
            <w:vAlign w:val="center"/>
          </w:tcPr>
          <w:p w14:paraId="277FC2F8"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1,6</w:t>
            </w:r>
          </w:p>
        </w:tc>
        <w:tc>
          <w:tcPr>
            <w:tcW w:w="708" w:type="dxa"/>
            <w:tcBorders>
              <w:top w:val="single" w:sz="4" w:space="0" w:color="auto"/>
              <w:left w:val="nil"/>
              <w:bottom w:val="single" w:sz="4" w:space="0" w:color="auto"/>
              <w:right w:val="single" w:sz="4" w:space="0" w:color="auto"/>
            </w:tcBorders>
            <w:noWrap/>
            <w:vAlign w:val="center"/>
          </w:tcPr>
          <w:p w14:paraId="6B6778A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w:t>
            </w:r>
          </w:p>
        </w:tc>
        <w:tc>
          <w:tcPr>
            <w:tcW w:w="850" w:type="dxa"/>
            <w:tcBorders>
              <w:top w:val="single" w:sz="4" w:space="0" w:color="auto"/>
              <w:left w:val="nil"/>
              <w:bottom w:val="single" w:sz="4" w:space="0" w:color="auto"/>
              <w:right w:val="single" w:sz="4" w:space="0" w:color="auto"/>
            </w:tcBorders>
            <w:vAlign w:val="center"/>
          </w:tcPr>
          <w:p w14:paraId="7B8DD48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100</w:t>
            </w:r>
          </w:p>
        </w:tc>
        <w:tc>
          <w:tcPr>
            <w:tcW w:w="851" w:type="dxa"/>
            <w:tcBorders>
              <w:top w:val="single" w:sz="4" w:space="0" w:color="auto"/>
              <w:left w:val="nil"/>
              <w:bottom w:val="single" w:sz="4" w:space="0" w:color="auto"/>
              <w:right w:val="single" w:sz="4" w:space="0" w:color="auto"/>
            </w:tcBorders>
            <w:noWrap/>
            <w:vAlign w:val="center"/>
          </w:tcPr>
          <w:p w14:paraId="0B1FEC2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160</w:t>
            </w:r>
          </w:p>
        </w:tc>
        <w:tc>
          <w:tcPr>
            <w:tcW w:w="851" w:type="dxa"/>
            <w:tcBorders>
              <w:top w:val="single" w:sz="4" w:space="0" w:color="auto"/>
              <w:left w:val="nil"/>
              <w:bottom w:val="single" w:sz="4" w:space="0" w:color="auto"/>
              <w:right w:val="single" w:sz="4" w:space="0" w:color="auto"/>
            </w:tcBorders>
            <w:noWrap/>
            <w:vAlign w:val="center"/>
          </w:tcPr>
          <w:p w14:paraId="62B47B26"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61,54</w:t>
            </w:r>
          </w:p>
        </w:tc>
        <w:tc>
          <w:tcPr>
            <w:tcW w:w="992" w:type="dxa"/>
            <w:tcBorders>
              <w:top w:val="single" w:sz="4" w:space="0" w:color="auto"/>
              <w:left w:val="nil"/>
              <w:bottom w:val="single" w:sz="4" w:space="0" w:color="auto"/>
              <w:right w:val="single" w:sz="4" w:space="0" w:color="auto"/>
            </w:tcBorders>
            <w:noWrap/>
            <w:vAlign w:val="center"/>
          </w:tcPr>
          <w:p w14:paraId="40E543D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38,46</w:t>
            </w:r>
          </w:p>
        </w:tc>
        <w:tc>
          <w:tcPr>
            <w:tcW w:w="993" w:type="dxa"/>
            <w:tcBorders>
              <w:top w:val="single" w:sz="4" w:space="0" w:color="auto"/>
              <w:left w:val="nil"/>
              <w:bottom w:val="single" w:sz="4" w:space="0" w:color="auto"/>
              <w:right w:val="single" w:sz="4" w:space="0" w:color="auto"/>
            </w:tcBorders>
            <w:noWrap/>
            <w:vAlign w:val="center"/>
          </w:tcPr>
          <w:p w14:paraId="36692DB5"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24,04</w:t>
            </w:r>
          </w:p>
        </w:tc>
        <w:tc>
          <w:tcPr>
            <w:tcW w:w="838" w:type="dxa"/>
            <w:tcBorders>
              <w:top w:val="single" w:sz="4" w:space="0" w:color="auto"/>
              <w:left w:val="nil"/>
              <w:bottom w:val="single" w:sz="4" w:space="0" w:color="auto"/>
              <w:right w:val="single" w:sz="4" w:space="0" w:color="auto"/>
            </w:tcBorders>
            <w:noWrap/>
            <w:vAlign w:val="center"/>
          </w:tcPr>
          <w:p w14:paraId="7C0B49F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0,7</w:t>
            </w:r>
          </w:p>
        </w:tc>
        <w:tc>
          <w:tcPr>
            <w:tcW w:w="992" w:type="dxa"/>
            <w:tcBorders>
              <w:top w:val="single" w:sz="4" w:space="0" w:color="auto"/>
              <w:left w:val="nil"/>
              <w:bottom w:val="single" w:sz="4" w:space="0" w:color="auto"/>
              <w:right w:val="single" w:sz="4" w:space="0" w:color="auto"/>
            </w:tcBorders>
            <w:noWrap/>
            <w:vAlign w:val="center"/>
          </w:tcPr>
          <w:p w14:paraId="5821D1C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16,83</w:t>
            </w:r>
          </w:p>
        </w:tc>
        <w:tc>
          <w:tcPr>
            <w:tcW w:w="839" w:type="dxa"/>
            <w:tcBorders>
              <w:top w:val="single" w:sz="4" w:space="0" w:color="auto"/>
              <w:left w:val="nil"/>
              <w:bottom w:val="single" w:sz="4" w:space="0" w:color="auto"/>
              <w:right w:val="single" w:sz="4" w:space="0" w:color="auto"/>
            </w:tcBorders>
            <w:noWrap/>
            <w:vAlign w:val="center"/>
          </w:tcPr>
          <w:p w14:paraId="24790CD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26,92</w:t>
            </w:r>
          </w:p>
        </w:tc>
        <w:tc>
          <w:tcPr>
            <w:tcW w:w="839" w:type="dxa"/>
            <w:tcBorders>
              <w:top w:val="single" w:sz="4" w:space="0" w:color="auto"/>
              <w:left w:val="nil"/>
              <w:bottom w:val="single" w:sz="4" w:space="0" w:color="auto"/>
              <w:right w:val="single" w:sz="4" w:space="0" w:color="auto"/>
            </w:tcBorders>
            <w:noWrap/>
            <w:vAlign w:val="center"/>
          </w:tcPr>
          <w:p w14:paraId="52EF711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22,62</w:t>
            </w:r>
          </w:p>
        </w:tc>
        <w:tc>
          <w:tcPr>
            <w:tcW w:w="992" w:type="dxa"/>
            <w:tcBorders>
              <w:top w:val="single" w:sz="4" w:space="0" w:color="auto"/>
              <w:left w:val="nil"/>
              <w:bottom w:val="single" w:sz="4" w:space="0" w:color="auto"/>
              <w:right w:val="single" w:sz="4" w:space="0" w:color="auto"/>
            </w:tcBorders>
            <w:vAlign w:val="center"/>
          </w:tcPr>
          <w:p w14:paraId="46D38F3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4,3</w:t>
            </w:r>
          </w:p>
        </w:tc>
      </w:tr>
      <w:tr w:rsidR="00437AE4" w:rsidRPr="00E05456" w14:paraId="18FDEACC" w14:textId="77777777" w:rsidTr="00257A69">
        <w:trPr>
          <w:trHeight w:val="557"/>
        </w:trPr>
        <w:tc>
          <w:tcPr>
            <w:tcW w:w="3261" w:type="dxa"/>
            <w:vMerge/>
            <w:tcBorders>
              <w:top w:val="single" w:sz="4" w:space="0" w:color="auto"/>
              <w:left w:val="single" w:sz="4" w:space="0" w:color="auto"/>
              <w:bottom w:val="single" w:sz="4" w:space="0" w:color="auto"/>
              <w:right w:val="single" w:sz="4" w:space="0" w:color="auto"/>
            </w:tcBorders>
            <w:vAlign w:val="center"/>
          </w:tcPr>
          <w:p w14:paraId="41501EB2" w14:textId="77777777" w:rsidR="00437AE4" w:rsidRPr="00257A69" w:rsidRDefault="00437AE4" w:rsidP="00E05456">
            <w:pPr>
              <w:spacing w:after="0" w:line="240" w:lineRule="auto"/>
              <w:jc w:val="center"/>
              <w:rPr>
                <w:rFonts w:ascii="Times New Roman" w:hAnsi="Times New Roman" w:cs="Times New Roman"/>
                <w:sz w:val="24"/>
                <w:szCs w:val="24"/>
              </w:rPr>
            </w:pPr>
          </w:p>
        </w:tc>
        <w:tc>
          <w:tcPr>
            <w:tcW w:w="851" w:type="dxa"/>
            <w:tcBorders>
              <w:top w:val="single" w:sz="4" w:space="0" w:color="auto"/>
              <w:left w:val="nil"/>
              <w:bottom w:val="single" w:sz="4" w:space="0" w:color="auto"/>
              <w:right w:val="single" w:sz="4" w:space="0" w:color="auto"/>
            </w:tcBorders>
            <w:noWrap/>
            <w:vAlign w:val="center"/>
          </w:tcPr>
          <w:p w14:paraId="39B670A0"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20-25</w:t>
            </w:r>
          </w:p>
        </w:tc>
        <w:tc>
          <w:tcPr>
            <w:tcW w:w="992" w:type="dxa"/>
            <w:tcBorders>
              <w:top w:val="single" w:sz="4" w:space="0" w:color="auto"/>
              <w:left w:val="nil"/>
              <w:bottom w:val="single" w:sz="4" w:space="0" w:color="auto"/>
              <w:right w:val="single" w:sz="4" w:space="0" w:color="auto"/>
            </w:tcBorders>
            <w:noWrap/>
            <w:vAlign w:val="center"/>
          </w:tcPr>
          <w:p w14:paraId="270B7B6D"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1,68</w:t>
            </w:r>
          </w:p>
        </w:tc>
        <w:tc>
          <w:tcPr>
            <w:tcW w:w="708" w:type="dxa"/>
            <w:tcBorders>
              <w:top w:val="single" w:sz="4" w:space="0" w:color="auto"/>
              <w:left w:val="nil"/>
              <w:bottom w:val="single" w:sz="4" w:space="0" w:color="auto"/>
              <w:right w:val="single" w:sz="4" w:space="0" w:color="auto"/>
            </w:tcBorders>
            <w:noWrap/>
            <w:vAlign w:val="center"/>
          </w:tcPr>
          <w:p w14:paraId="7E8ABB24"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w:t>
            </w:r>
          </w:p>
        </w:tc>
        <w:tc>
          <w:tcPr>
            <w:tcW w:w="850" w:type="dxa"/>
            <w:tcBorders>
              <w:top w:val="single" w:sz="4" w:space="0" w:color="auto"/>
              <w:left w:val="nil"/>
              <w:bottom w:val="single" w:sz="4" w:space="0" w:color="auto"/>
              <w:right w:val="single" w:sz="4" w:space="0" w:color="auto"/>
            </w:tcBorders>
            <w:vAlign w:val="center"/>
          </w:tcPr>
          <w:p w14:paraId="2B3A5D46"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50</w:t>
            </w:r>
          </w:p>
        </w:tc>
        <w:tc>
          <w:tcPr>
            <w:tcW w:w="851" w:type="dxa"/>
            <w:tcBorders>
              <w:top w:val="single" w:sz="4" w:space="0" w:color="auto"/>
              <w:left w:val="nil"/>
              <w:bottom w:val="single" w:sz="4" w:space="0" w:color="auto"/>
              <w:right w:val="single" w:sz="4" w:space="0" w:color="auto"/>
            </w:tcBorders>
            <w:noWrap/>
            <w:vAlign w:val="center"/>
          </w:tcPr>
          <w:p w14:paraId="7919106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84</w:t>
            </w:r>
          </w:p>
        </w:tc>
        <w:tc>
          <w:tcPr>
            <w:tcW w:w="851" w:type="dxa"/>
            <w:tcBorders>
              <w:top w:val="single" w:sz="4" w:space="0" w:color="auto"/>
              <w:left w:val="nil"/>
              <w:bottom w:val="single" w:sz="4" w:space="0" w:color="auto"/>
              <w:right w:val="single" w:sz="4" w:space="0" w:color="auto"/>
            </w:tcBorders>
            <w:noWrap/>
            <w:vAlign w:val="center"/>
          </w:tcPr>
          <w:p w14:paraId="51966428"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32,31</w:t>
            </w:r>
          </w:p>
        </w:tc>
        <w:tc>
          <w:tcPr>
            <w:tcW w:w="992" w:type="dxa"/>
            <w:tcBorders>
              <w:top w:val="single" w:sz="4" w:space="0" w:color="auto"/>
              <w:left w:val="nil"/>
              <w:bottom w:val="single" w:sz="4" w:space="0" w:color="auto"/>
              <w:right w:val="single" w:sz="4" w:space="0" w:color="auto"/>
            </w:tcBorders>
            <w:noWrap/>
            <w:vAlign w:val="center"/>
          </w:tcPr>
          <w:p w14:paraId="118D236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17,69</w:t>
            </w:r>
          </w:p>
        </w:tc>
        <w:tc>
          <w:tcPr>
            <w:tcW w:w="993" w:type="dxa"/>
            <w:tcBorders>
              <w:top w:val="single" w:sz="4" w:space="0" w:color="auto"/>
              <w:left w:val="nil"/>
              <w:bottom w:val="single" w:sz="4" w:space="0" w:color="auto"/>
              <w:right w:val="single" w:sz="4" w:space="0" w:color="auto"/>
            </w:tcBorders>
            <w:noWrap/>
            <w:vAlign w:val="center"/>
          </w:tcPr>
          <w:p w14:paraId="6E9319B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21,06</w:t>
            </w:r>
          </w:p>
        </w:tc>
        <w:tc>
          <w:tcPr>
            <w:tcW w:w="838" w:type="dxa"/>
            <w:tcBorders>
              <w:top w:val="single" w:sz="4" w:space="0" w:color="auto"/>
              <w:left w:val="nil"/>
              <w:bottom w:val="single" w:sz="4" w:space="0" w:color="auto"/>
              <w:right w:val="single" w:sz="4" w:space="0" w:color="auto"/>
            </w:tcBorders>
            <w:noWrap/>
            <w:vAlign w:val="center"/>
          </w:tcPr>
          <w:p w14:paraId="1C4DE396"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0,7</w:t>
            </w:r>
          </w:p>
        </w:tc>
        <w:tc>
          <w:tcPr>
            <w:tcW w:w="992" w:type="dxa"/>
            <w:tcBorders>
              <w:top w:val="single" w:sz="4" w:space="0" w:color="auto"/>
              <w:left w:val="nil"/>
              <w:bottom w:val="single" w:sz="4" w:space="0" w:color="auto"/>
              <w:right w:val="single" w:sz="4" w:space="0" w:color="auto"/>
            </w:tcBorders>
            <w:noWrap/>
            <w:vAlign w:val="center"/>
          </w:tcPr>
          <w:p w14:paraId="7320B93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14,74</w:t>
            </w:r>
          </w:p>
        </w:tc>
        <w:tc>
          <w:tcPr>
            <w:tcW w:w="839" w:type="dxa"/>
            <w:tcBorders>
              <w:top w:val="single" w:sz="4" w:space="0" w:color="auto"/>
              <w:left w:val="nil"/>
              <w:bottom w:val="single" w:sz="4" w:space="0" w:color="auto"/>
              <w:right w:val="single" w:sz="4" w:space="0" w:color="auto"/>
            </w:tcBorders>
            <w:noWrap/>
            <w:vAlign w:val="center"/>
          </w:tcPr>
          <w:p w14:paraId="496DACD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12,38</w:t>
            </w:r>
          </w:p>
        </w:tc>
        <w:tc>
          <w:tcPr>
            <w:tcW w:w="839" w:type="dxa"/>
            <w:tcBorders>
              <w:top w:val="single" w:sz="4" w:space="0" w:color="auto"/>
              <w:left w:val="nil"/>
              <w:bottom w:val="single" w:sz="4" w:space="0" w:color="auto"/>
              <w:right w:val="single" w:sz="4" w:space="0" w:color="auto"/>
            </w:tcBorders>
            <w:noWrap/>
            <w:vAlign w:val="center"/>
          </w:tcPr>
          <w:p w14:paraId="0F8CDA13"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11,88</w:t>
            </w:r>
          </w:p>
        </w:tc>
        <w:tc>
          <w:tcPr>
            <w:tcW w:w="992" w:type="dxa"/>
            <w:tcBorders>
              <w:top w:val="single" w:sz="4" w:space="0" w:color="auto"/>
              <w:left w:val="nil"/>
              <w:bottom w:val="single" w:sz="4" w:space="0" w:color="auto"/>
              <w:right w:val="single" w:sz="4" w:space="0" w:color="auto"/>
            </w:tcBorders>
            <w:vAlign w:val="center"/>
          </w:tcPr>
          <w:p w14:paraId="2996CB3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0,5</w:t>
            </w:r>
          </w:p>
        </w:tc>
      </w:tr>
      <w:tr w:rsidR="00437AE4" w:rsidRPr="00E05456" w14:paraId="1379FBDF" w14:textId="77777777" w:rsidTr="00257A69">
        <w:trPr>
          <w:trHeight w:val="413"/>
        </w:trPr>
        <w:tc>
          <w:tcPr>
            <w:tcW w:w="3261" w:type="dxa"/>
            <w:vMerge w:val="restart"/>
            <w:tcBorders>
              <w:top w:val="single" w:sz="4" w:space="0" w:color="auto"/>
              <w:left w:val="single" w:sz="4" w:space="0" w:color="auto"/>
              <w:bottom w:val="single" w:sz="8" w:space="0" w:color="000000"/>
              <w:right w:val="single" w:sz="4" w:space="0" w:color="auto"/>
            </w:tcBorders>
            <w:noWrap/>
            <w:vAlign w:val="center"/>
          </w:tcPr>
          <w:p w14:paraId="60255F56"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Песчаная пустынная</w:t>
            </w:r>
          </w:p>
        </w:tc>
        <w:tc>
          <w:tcPr>
            <w:tcW w:w="851" w:type="dxa"/>
            <w:tcBorders>
              <w:top w:val="single" w:sz="8" w:space="0" w:color="auto"/>
              <w:left w:val="nil"/>
              <w:bottom w:val="single" w:sz="4" w:space="0" w:color="auto"/>
              <w:right w:val="single" w:sz="4" w:space="0" w:color="auto"/>
            </w:tcBorders>
            <w:noWrap/>
            <w:vAlign w:val="center"/>
          </w:tcPr>
          <w:p w14:paraId="14C74E2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0-10</w:t>
            </w:r>
          </w:p>
        </w:tc>
        <w:tc>
          <w:tcPr>
            <w:tcW w:w="992" w:type="dxa"/>
            <w:tcBorders>
              <w:top w:val="single" w:sz="8" w:space="0" w:color="auto"/>
              <w:left w:val="nil"/>
              <w:bottom w:val="single" w:sz="4" w:space="0" w:color="auto"/>
              <w:right w:val="single" w:sz="4" w:space="0" w:color="auto"/>
            </w:tcBorders>
            <w:noWrap/>
            <w:vAlign w:val="center"/>
          </w:tcPr>
          <w:p w14:paraId="3D0E9EFD"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1,43</w:t>
            </w:r>
          </w:p>
        </w:tc>
        <w:tc>
          <w:tcPr>
            <w:tcW w:w="708" w:type="dxa"/>
            <w:tcBorders>
              <w:top w:val="single" w:sz="8" w:space="0" w:color="auto"/>
              <w:left w:val="nil"/>
              <w:bottom w:val="single" w:sz="4" w:space="0" w:color="auto"/>
              <w:right w:val="single" w:sz="4" w:space="0" w:color="auto"/>
            </w:tcBorders>
            <w:noWrap/>
            <w:vAlign w:val="center"/>
          </w:tcPr>
          <w:p w14:paraId="74F621C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w:t>
            </w:r>
          </w:p>
        </w:tc>
        <w:tc>
          <w:tcPr>
            <w:tcW w:w="850" w:type="dxa"/>
            <w:tcBorders>
              <w:top w:val="single" w:sz="8" w:space="0" w:color="auto"/>
              <w:left w:val="nil"/>
              <w:bottom w:val="single" w:sz="4" w:space="0" w:color="auto"/>
              <w:right w:val="single" w:sz="4" w:space="0" w:color="auto"/>
            </w:tcBorders>
            <w:vAlign w:val="center"/>
          </w:tcPr>
          <w:p w14:paraId="217BCA2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100</w:t>
            </w:r>
          </w:p>
        </w:tc>
        <w:tc>
          <w:tcPr>
            <w:tcW w:w="851" w:type="dxa"/>
            <w:tcBorders>
              <w:top w:val="single" w:sz="8" w:space="0" w:color="auto"/>
              <w:left w:val="nil"/>
              <w:bottom w:val="single" w:sz="4" w:space="0" w:color="auto"/>
              <w:right w:val="single" w:sz="4" w:space="0" w:color="auto"/>
            </w:tcBorders>
            <w:noWrap/>
            <w:vAlign w:val="center"/>
          </w:tcPr>
          <w:p w14:paraId="25063C37"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143</w:t>
            </w:r>
          </w:p>
        </w:tc>
        <w:tc>
          <w:tcPr>
            <w:tcW w:w="851" w:type="dxa"/>
            <w:tcBorders>
              <w:top w:val="single" w:sz="8" w:space="0" w:color="auto"/>
              <w:left w:val="nil"/>
              <w:bottom w:val="single" w:sz="4" w:space="0" w:color="auto"/>
              <w:right w:val="single" w:sz="4" w:space="0" w:color="auto"/>
            </w:tcBorders>
            <w:noWrap/>
            <w:vAlign w:val="center"/>
          </w:tcPr>
          <w:p w14:paraId="7B40D6DB"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55,00</w:t>
            </w:r>
          </w:p>
        </w:tc>
        <w:tc>
          <w:tcPr>
            <w:tcW w:w="992" w:type="dxa"/>
            <w:tcBorders>
              <w:top w:val="single" w:sz="8" w:space="0" w:color="auto"/>
              <w:left w:val="nil"/>
              <w:bottom w:val="single" w:sz="4" w:space="0" w:color="auto"/>
              <w:right w:val="single" w:sz="4" w:space="0" w:color="auto"/>
            </w:tcBorders>
            <w:noWrap/>
            <w:vAlign w:val="center"/>
          </w:tcPr>
          <w:p w14:paraId="017F7757"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45,00</w:t>
            </w:r>
          </w:p>
        </w:tc>
        <w:tc>
          <w:tcPr>
            <w:tcW w:w="993" w:type="dxa"/>
            <w:tcBorders>
              <w:top w:val="single" w:sz="8" w:space="0" w:color="auto"/>
              <w:left w:val="nil"/>
              <w:bottom w:val="single" w:sz="4" w:space="0" w:color="auto"/>
              <w:right w:val="single" w:sz="4" w:space="0" w:color="auto"/>
            </w:tcBorders>
            <w:noWrap/>
            <w:vAlign w:val="center"/>
          </w:tcPr>
          <w:p w14:paraId="1211E7C0"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31,47</w:t>
            </w:r>
          </w:p>
        </w:tc>
        <w:tc>
          <w:tcPr>
            <w:tcW w:w="838" w:type="dxa"/>
            <w:tcBorders>
              <w:top w:val="single" w:sz="8" w:space="0" w:color="auto"/>
              <w:left w:val="nil"/>
              <w:bottom w:val="single" w:sz="4" w:space="0" w:color="auto"/>
              <w:right w:val="single" w:sz="4" w:space="0" w:color="auto"/>
            </w:tcBorders>
            <w:noWrap/>
            <w:vAlign w:val="center"/>
          </w:tcPr>
          <w:p w14:paraId="53F46B7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0,3</w:t>
            </w:r>
          </w:p>
        </w:tc>
        <w:tc>
          <w:tcPr>
            <w:tcW w:w="992" w:type="dxa"/>
            <w:tcBorders>
              <w:top w:val="single" w:sz="8" w:space="0" w:color="auto"/>
              <w:left w:val="nil"/>
              <w:bottom w:val="single" w:sz="4" w:space="0" w:color="auto"/>
              <w:right w:val="single" w:sz="4" w:space="0" w:color="auto"/>
            </w:tcBorders>
            <w:noWrap/>
            <w:vAlign w:val="center"/>
          </w:tcPr>
          <w:p w14:paraId="62CCB5B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9,44</w:t>
            </w:r>
          </w:p>
        </w:tc>
        <w:tc>
          <w:tcPr>
            <w:tcW w:w="839" w:type="dxa"/>
            <w:tcBorders>
              <w:top w:val="single" w:sz="8" w:space="0" w:color="auto"/>
              <w:left w:val="nil"/>
              <w:bottom w:val="single" w:sz="4" w:space="0" w:color="auto"/>
              <w:right w:val="single" w:sz="4" w:space="0" w:color="auto"/>
            </w:tcBorders>
            <w:noWrap/>
            <w:vAlign w:val="center"/>
          </w:tcPr>
          <w:p w14:paraId="62636BF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13,50</w:t>
            </w:r>
          </w:p>
        </w:tc>
        <w:tc>
          <w:tcPr>
            <w:tcW w:w="839" w:type="dxa"/>
            <w:tcBorders>
              <w:top w:val="single" w:sz="8" w:space="0" w:color="auto"/>
              <w:left w:val="nil"/>
              <w:bottom w:val="single" w:sz="4" w:space="0" w:color="auto"/>
              <w:right w:val="single" w:sz="4" w:space="0" w:color="auto"/>
            </w:tcBorders>
            <w:noWrap/>
            <w:vAlign w:val="center"/>
          </w:tcPr>
          <w:p w14:paraId="1B32D28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11,07</w:t>
            </w:r>
          </w:p>
        </w:tc>
        <w:tc>
          <w:tcPr>
            <w:tcW w:w="992" w:type="dxa"/>
            <w:tcBorders>
              <w:top w:val="single" w:sz="4" w:space="0" w:color="auto"/>
              <w:left w:val="nil"/>
              <w:bottom w:val="single" w:sz="4" w:space="0" w:color="auto"/>
              <w:right w:val="single" w:sz="4" w:space="0" w:color="auto"/>
            </w:tcBorders>
            <w:vAlign w:val="center"/>
          </w:tcPr>
          <w:p w14:paraId="07C45EEA"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2,43</w:t>
            </w:r>
          </w:p>
        </w:tc>
      </w:tr>
      <w:tr w:rsidR="00437AE4" w:rsidRPr="00E05456" w14:paraId="6E0D8D0E" w14:textId="77777777" w:rsidTr="00257A69">
        <w:trPr>
          <w:trHeight w:val="547"/>
        </w:trPr>
        <w:tc>
          <w:tcPr>
            <w:tcW w:w="3261" w:type="dxa"/>
            <w:vMerge/>
            <w:tcBorders>
              <w:top w:val="single" w:sz="8" w:space="0" w:color="auto"/>
              <w:left w:val="single" w:sz="4" w:space="0" w:color="auto"/>
              <w:bottom w:val="single" w:sz="8" w:space="0" w:color="000000"/>
              <w:right w:val="single" w:sz="4" w:space="0" w:color="auto"/>
            </w:tcBorders>
            <w:vAlign w:val="center"/>
          </w:tcPr>
          <w:p w14:paraId="49C04AB7" w14:textId="77777777" w:rsidR="00437AE4" w:rsidRPr="00257A69" w:rsidRDefault="00437AE4" w:rsidP="00E05456">
            <w:pPr>
              <w:spacing w:after="0" w:line="240" w:lineRule="auto"/>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noWrap/>
            <w:vAlign w:val="center"/>
          </w:tcPr>
          <w:p w14:paraId="70FF2ADD"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10-20</w:t>
            </w:r>
          </w:p>
        </w:tc>
        <w:tc>
          <w:tcPr>
            <w:tcW w:w="992" w:type="dxa"/>
            <w:tcBorders>
              <w:top w:val="nil"/>
              <w:left w:val="nil"/>
              <w:bottom w:val="single" w:sz="4" w:space="0" w:color="auto"/>
              <w:right w:val="single" w:sz="4" w:space="0" w:color="auto"/>
            </w:tcBorders>
            <w:noWrap/>
            <w:vAlign w:val="center"/>
          </w:tcPr>
          <w:p w14:paraId="081C5F1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1,52</w:t>
            </w:r>
          </w:p>
        </w:tc>
        <w:tc>
          <w:tcPr>
            <w:tcW w:w="708" w:type="dxa"/>
            <w:tcBorders>
              <w:top w:val="nil"/>
              <w:left w:val="nil"/>
              <w:bottom w:val="single" w:sz="4" w:space="0" w:color="auto"/>
              <w:right w:val="single" w:sz="4" w:space="0" w:color="auto"/>
            </w:tcBorders>
            <w:noWrap/>
            <w:vAlign w:val="center"/>
          </w:tcPr>
          <w:p w14:paraId="4377CF8A"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w:t>
            </w:r>
          </w:p>
        </w:tc>
        <w:tc>
          <w:tcPr>
            <w:tcW w:w="850" w:type="dxa"/>
            <w:tcBorders>
              <w:top w:val="nil"/>
              <w:left w:val="nil"/>
              <w:bottom w:val="single" w:sz="4" w:space="0" w:color="auto"/>
              <w:right w:val="single" w:sz="4" w:space="0" w:color="auto"/>
            </w:tcBorders>
            <w:vAlign w:val="center"/>
          </w:tcPr>
          <w:p w14:paraId="6661BC18"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100</w:t>
            </w:r>
          </w:p>
        </w:tc>
        <w:tc>
          <w:tcPr>
            <w:tcW w:w="851" w:type="dxa"/>
            <w:tcBorders>
              <w:top w:val="nil"/>
              <w:left w:val="nil"/>
              <w:bottom w:val="single" w:sz="4" w:space="0" w:color="auto"/>
              <w:right w:val="single" w:sz="4" w:space="0" w:color="auto"/>
            </w:tcBorders>
            <w:noWrap/>
            <w:vAlign w:val="center"/>
          </w:tcPr>
          <w:p w14:paraId="4E79D230"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152</w:t>
            </w:r>
          </w:p>
        </w:tc>
        <w:tc>
          <w:tcPr>
            <w:tcW w:w="851" w:type="dxa"/>
            <w:tcBorders>
              <w:top w:val="nil"/>
              <w:left w:val="nil"/>
              <w:bottom w:val="single" w:sz="4" w:space="0" w:color="auto"/>
              <w:right w:val="single" w:sz="4" w:space="0" w:color="auto"/>
            </w:tcBorders>
            <w:noWrap/>
            <w:vAlign w:val="center"/>
          </w:tcPr>
          <w:p w14:paraId="328163BD"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58,46</w:t>
            </w:r>
          </w:p>
        </w:tc>
        <w:tc>
          <w:tcPr>
            <w:tcW w:w="992" w:type="dxa"/>
            <w:tcBorders>
              <w:top w:val="nil"/>
              <w:left w:val="nil"/>
              <w:bottom w:val="single" w:sz="4" w:space="0" w:color="auto"/>
              <w:right w:val="single" w:sz="4" w:space="0" w:color="auto"/>
            </w:tcBorders>
            <w:noWrap/>
            <w:vAlign w:val="center"/>
          </w:tcPr>
          <w:p w14:paraId="28DC1D8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41,54</w:t>
            </w:r>
          </w:p>
        </w:tc>
        <w:tc>
          <w:tcPr>
            <w:tcW w:w="993" w:type="dxa"/>
            <w:tcBorders>
              <w:top w:val="nil"/>
              <w:left w:val="nil"/>
              <w:bottom w:val="single" w:sz="4" w:space="0" w:color="auto"/>
              <w:right w:val="single" w:sz="4" w:space="0" w:color="auto"/>
            </w:tcBorders>
            <w:noWrap/>
            <w:vAlign w:val="center"/>
          </w:tcPr>
          <w:p w14:paraId="1F64C185"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27,33</w:t>
            </w:r>
          </w:p>
        </w:tc>
        <w:tc>
          <w:tcPr>
            <w:tcW w:w="838" w:type="dxa"/>
            <w:tcBorders>
              <w:top w:val="nil"/>
              <w:left w:val="nil"/>
              <w:bottom w:val="single" w:sz="4" w:space="0" w:color="auto"/>
              <w:right w:val="single" w:sz="4" w:space="0" w:color="auto"/>
            </w:tcBorders>
            <w:noWrap/>
            <w:vAlign w:val="center"/>
          </w:tcPr>
          <w:p w14:paraId="7760D51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0,3</w:t>
            </w:r>
          </w:p>
        </w:tc>
        <w:tc>
          <w:tcPr>
            <w:tcW w:w="992" w:type="dxa"/>
            <w:tcBorders>
              <w:top w:val="nil"/>
              <w:left w:val="nil"/>
              <w:bottom w:val="single" w:sz="4" w:space="0" w:color="auto"/>
              <w:right w:val="single" w:sz="4" w:space="0" w:color="auto"/>
            </w:tcBorders>
            <w:noWrap/>
            <w:vAlign w:val="center"/>
          </w:tcPr>
          <w:p w14:paraId="58DCDCE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8,20</w:t>
            </w:r>
          </w:p>
        </w:tc>
        <w:tc>
          <w:tcPr>
            <w:tcW w:w="839" w:type="dxa"/>
            <w:tcBorders>
              <w:top w:val="nil"/>
              <w:left w:val="nil"/>
              <w:bottom w:val="single" w:sz="4" w:space="0" w:color="auto"/>
              <w:right w:val="single" w:sz="4" w:space="0" w:color="auto"/>
            </w:tcBorders>
            <w:noWrap/>
            <w:vAlign w:val="center"/>
          </w:tcPr>
          <w:p w14:paraId="2C127CAE"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12,46</w:t>
            </w:r>
          </w:p>
        </w:tc>
        <w:tc>
          <w:tcPr>
            <w:tcW w:w="839" w:type="dxa"/>
            <w:tcBorders>
              <w:top w:val="single" w:sz="8" w:space="0" w:color="auto"/>
              <w:left w:val="nil"/>
              <w:bottom w:val="single" w:sz="4" w:space="0" w:color="auto"/>
              <w:right w:val="single" w:sz="4" w:space="0" w:color="auto"/>
            </w:tcBorders>
            <w:noWrap/>
            <w:vAlign w:val="center"/>
          </w:tcPr>
          <w:p w14:paraId="5C45E9FD"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11,76</w:t>
            </w:r>
          </w:p>
        </w:tc>
        <w:tc>
          <w:tcPr>
            <w:tcW w:w="992" w:type="dxa"/>
            <w:tcBorders>
              <w:top w:val="single" w:sz="4" w:space="0" w:color="auto"/>
              <w:left w:val="nil"/>
              <w:bottom w:val="single" w:sz="4" w:space="0" w:color="auto"/>
              <w:right w:val="single" w:sz="4" w:space="0" w:color="auto"/>
            </w:tcBorders>
            <w:vAlign w:val="center"/>
          </w:tcPr>
          <w:p w14:paraId="012E7365"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0,70</w:t>
            </w:r>
          </w:p>
        </w:tc>
      </w:tr>
      <w:tr w:rsidR="00437AE4" w:rsidRPr="00E05456" w14:paraId="7807300A" w14:textId="77777777" w:rsidTr="00257A69">
        <w:trPr>
          <w:trHeight w:val="541"/>
        </w:trPr>
        <w:tc>
          <w:tcPr>
            <w:tcW w:w="3261" w:type="dxa"/>
            <w:vMerge/>
            <w:tcBorders>
              <w:top w:val="single" w:sz="8" w:space="0" w:color="auto"/>
              <w:left w:val="single" w:sz="4" w:space="0" w:color="auto"/>
              <w:bottom w:val="single" w:sz="4" w:space="0" w:color="auto"/>
              <w:right w:val="single" w:sz="4" w:space="0" w:color="auto"/>
            </w:tcBorders>
            <w:vAlign w:val="center"/>
          </w:tcPr>
          <w:p w14:paraId="18E9481A" w14:textId="77777777" w:rsidR="00437AE4" w:rsidRPr="00257A69" w:rsidRDefault="00437AE4" w:rsidP="00E05456">
            <w:pPr>
              <w:spacing w:after="0" w:line="240" w:lineRule="auto"/>
              <w:jc w:val="cente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noWrap/>
            <w:vAlign w:val="center"/>
          </w:tcPr>
          <w:p w14:paraId="487FCFC2"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20-25</w:t>
            </w:r>
          </w:p>
        </w:tc>
        <w:tc>
          <w:tcPr>
            <w:tcW w:w="992" w:type="dxa"/>
            <w:tcBorders>
              <w:top w:val="nil"/>
              <w:left w:val="nil"/>
              <w:bottom w:val="single" w:sz="4" w:space="0" w:color="auto"/>
              <w:right w:val="single" w:sz="4" w:space="0" w:color="auto"/>
            </w:tcBorders>
            <w:noWrap/>
            <w:vAlign w:val="center"/>
          </w:tcPr>
          <w:p w14:paraId="6A5215C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1,51</w:t>
            </w:r>
          </w:p>
        </w:tc>
        <w:tc>
          <w:tcPr>
            <w:tcW w:w="708" w:type="dxa"/>
            <w:tcBorders>
              <w:top w:val="nil"/>
              <w:left w:val="nil"/>
              <w:bottom w:val="single" w:sz="4" w:space="0" w:color="auto"/>
              <w:right w:val="single" w:sz="4" w:space="0" w:color="auto"/>
            </w:tcBorders>
            <w:noWrap/>
            <w:vAlign w:val="center"/>
          </w:tcPr>
          <w:p w14:paraId="6A1B2885"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2,6</w:t>
            </w:r>
          </w:p>
        </w:tc>
        <w:tc>
          <w:tcPr>
            <w:tcW w:w="850" w:type="dxa"/>
            <w:tcBorders>
              <w:top w:val="nil"/>
              <w:left w:val="nil"/>
              <w:bottom w:val="single" w:sz="4" w:space="0" w:color="auto"/>
              <w:right w:val="single" w:sz="4" w:space="0" w:color="auto"/>
            </w:tcBorders>
            <w:vAlign w:val="center"/>
          </w:tcPr>
          <w:p w14:paraId="2EEE685C"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50</w:t>
            </w:r>
          </w:p>
        </w:tc>
        <w:tc>
          <w:tcPr>
            <w:tcW w:w="851" w:type="dxa"/>
            <w:tcBorders>
              <w:top w:val="nil"/>
              <w:left w:val="nil"/>
              <w:bottom w:val="single" w:sz="4" w:space="0" w:color="auto"/>
              <w:right w:val="single" w:sz="4" w:space="0" w:color="auto"/>
            </w:tcBorders>
            <w:noWrap/>
            <w:vAlign w:val="center"/>
          </w:tcPr>
          <w:p w14:paraId="0B26566F"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75,5</w:t>
            </w:r>
          </w:p>
        </w:tc>
        <w:tc>
          <w:tcPr>
            <w:tcW w:w="851" w:type="dxa"/>
            <w:tcBorders>
              <w:top w:val="nil"/>
              <w:left w:val="nil"/>
              <w:bottom w:val="single" w:sz="4" w:space="0" w:color="auto"/>
              <w:right w:val="single" w:sz="4" w:space="0" w:color="auto"/>
            </w:tcBorders>
            <w:noWrap/>
            <w:vAlign w:val="center"/>
          </w:tcPr>
          <w:p w14:paraId="58CE9EF7"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29,04</w:t>
            </w:r>
          </w:p>
        </w:tc>
        <w:tc>
          <w:tcPr>
            <w:tcW w:w="992" w:type="dxa"/>
            <w:tcBorders>
              <w:top w:val="nil"/>
              <w:left w:val="nil"/>
              <w:bottom w:val="single" w:sz="4" w:space="0" w:color="auto"/>
              <w:right w:val="single" w:sz="4" w:space="0" w:color="auto"/>
            </w:tcBorders>
            <w:noWrap/>
            <w:vAlign w:val="center"/>
          </w:tcPr>
          <w:p w14:paraId="09B53DE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20,96</w:t>
            </w:r>
          </w:p>
        </w:tc>
        <w:tc>
          <w:tcPr>
            <w:tcW w:w="993" w:type="dxa"/>
            <w:tcBorders>
              <w:top w:val="nil"/>
              <w:left w:val="nil"/>
              <w:bottom w:val="single" w:sz="4" w:space="0" w:color="auto"/>
              <w:right w:val="single" w:sz="4" w:space="0" w:color="auto"/>
            </w:tcBorders>
            <w:noWrap/>
            <w:vAlign w:val="center"/>
          </w:tcPr>
          <w:p w14:paraId="0913938B"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27,76</w:t>
            </w:r>
          </w:p>
        </w:tc>
        <w:tc>
          <w:tcPr>
            <w:tcW w:w="838" w:type="dxa"/>
            <w:tcBorders>
              <w:top w:val="nil"/>
              <w:left w:val="nil"/>
              <w:bottom w:val="single" w:sz="4" w:space="0" w:color="auto"/>
              <w:right w:val="single" w:sz="4" w:space="0" w:color="auto"/>
            </w:tcBorders>
            <w:noWrap/>
            <w:vAlign w:val="center"/>
          </w:tcPr>
          <w:p w14:paraId="4F0FF4D1"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0,3</w:t>
            </w:r>
          </w:p>
        </w:tc>
        <w:tc>
          <w:tcPr>
            <w:tcW w:w="992" w:type="dxa"/>
            <w:tcBorders>
              <w:top w:val="nil"/>
              <w:left w:val="nil"/>
              <w:bottom w:val="single" w:sz="4" w:space="0" w:color="auto"/>
              <w:right w:val="single" w:sz="4" w:space="0" w:color="auto"/>
            </w:tcBorders>
            <w:noWrap/>
            <w:vAlign w:val="center"/>
          </w:tcPr>
          <w:p w14:paraId="322FCE0B"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8,33</w:t>
            </w:r>
          </w:p>
        </w:tc>
        <w:tc>
          <w:tcPr>
            <w:tcW w:w="839" w:type="dxa"/>
            <w:tcBorders>
              <w:top w:val="nil"/>
              <w:left w:val="nil"/>
              <w:bottom w:val="single" w:sz="4" w:space="0" w:color="auto"/>
              <w:right w:val="single" w:sz="4" w:space="0" w:color="auto"/>
            </w:tcBorders>
            <w:noWrap/>
            <w:vAlign w:val="center"/>
          </w:tcPr>
          <w:p w14:paraId="6F0046D9"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6,29</w:t>
            </w:r>
          </w:p>
        </w:tc>
        <w:tc>
          <w:tcPr>
            <w:tcW w:w="839" w:type="dxa"/>
            <w:tcBorders>
              <w:top w:val="single" w:sz="8" w:space="0" w:color="auto"/>
              <w:left w:val="nil"/>
              <w:bottom w:val="single" w:sz="4" w:space="0" w:color="auto"/>
              <w:right w:val="single" w:sz="4" w:space="0" w:color="auto"/>
            </w:tcBorders>
            <w:noWrap/>
            <w:vAlign w:val="center"/>
          </w:tcPr>
          <w:p w14:paraId="78AADE47"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5,84</w:t>
            </w:r>
          </w:p>
        </w:tc>
        <w:tc>
          <w:tcPr>
            <w:tcW w:w="992" w:type="dxa"/>
            <w:tcBorders>
              <w:top w:val="single" w:sz="4" w:space="0" w:color="auto"/>
              <w:left w:val="nil"/>
              <w:bottom w:val="single" w:sz="4" w:space="0" w:color="auto"/>
              <w:right w:val="single" w:sz="4" w:space="0" w:color="auto"/>
            </w:tcBorders>
            <w:vAlign w:val="center"/>
          </w:tcPr>
          <w:p w14:paraId="4E1E35EA" w14:textId="77777777" w:rsidR="00437AE4" w:rsidRPr="00257A69" w:rsidRDefault="00437AE4"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0,44</w:t>
            </w:r>
          </w:p>
        </w:tc>
      </w:tr>
    </w:tbl>
    <w:p w14:paraId="46CAEE43" w14:textId="77777777" w:rsidR="00437AE4" w:rsidRPr="00DE7941" w:rsidRDefault="00437AE4" w:rsidP="00DE7941">
      <w:pPr>
        <w:spacing w:after="0" w:line="360" w:lineRule="auto"/>
        <w:ind w:firstLine="709"/>
        <w:jc w:val="both"/>
        <w:rPr>
          <w:rFonts w:ascii="Times New Roman" w:hAnsi="Times New Roman" w:cs="Times New Roman"/>
          <w:sz w:val="24"/>
          <w:szCs w:val="24"/>
        </w:rPr>
      </w:pPr>
    </w:p>
    <w:p w14:paraId="72235947" w14:textId="77777777" w:rsidR="00437AE4" w:rsidRPr="00DE7941" w:rsidRDefault="00437AE4" w:rsidP="00DE7941">
      <w:pPr>
        <w:spacing w:after="0" w:line="360" w:lineRule="auto"/>
        <w:ind w:firstLine="709"/>
        <w:jc w:val="both"/>
        <w:rPr>
          <w:rFonts w:ascii="Times New Roman" w:hAnsi="Times New Roman" w:cs="Times New Roman"/>
          <w:sz w:val="24"/>
          <w:szCs w:val="24"/>
        </w:rPr>
        <w:sectPr w:rsidR="00437AE4" w:rsidRPr="00DE7941" w:rsidSect="00437AE4">
          <w:pgSz w:w="16838" w:h="11906" w:orient="landscape"/>
          <w:pgMar w:top="1701" w:right="1134" w:bottom="567" w:left="1134" w:header="708" w:footer="708" w:gutter="0"/>
          <w:cols w:space="708"/>
          <w:docGrid w:linePitch="360"/>
        </w:sectPr>
      </w:pPr>
    </w:p>
    <w:p w14:paraId="5124E9EF" w14:textId="77777777" w:rsidR="00437AE4" w:rsidRPr="00E05456" w:rsidRDefault="00FF0EE2" w:rsidP="00E05456">
      <w:pPr>
        <w:spacing w:after="0" w:line="240" w:lineRule="auto"/>
        <w:ind w:firstLine="709"/>
        <w:jc w:val="both"/>
        <w:outlineLvl w:val="3"/>
        <w:rPr>
          <w:rFonts w:ascii="Times New Roman" w:hAnsi="Times New Roman" w:cs="Times New Roman"/>
          <w:spacing w:val="-6"/>
          <w:sz w:val="28"/>
          <w:szCs w:val="28"/>
        </w:rPr>
      </w:pPr>
      <w:r w:rsidRPr="00E05456">
        <w:rPr>
          <w:rFonts w:ascii="Times New Roman" w:hAnsi="Times New Roman" w:cs="Times New Roman"/>
          <w:spacing w:val="-6"/>
          <w:sz w:val="28"/>
          <w:szCs w:val="28"/>
        </w:rPr>
        <w:lastRenderedPageBreak/>
        <w:t>5</w:t>
      </w:r>
      <w:r w:rsidR="00437AE4" w:rsidRPr="00E05456">
        <w:rPr>
          <w:rFonts w:ascii="Times New Roman" w:hAnsi="Times New Roman" w:cs="Times New Roman"/>
          <w:spacing w:val="-6"/>
          <w:sz w:val="28"/>
          <w:szCs w:val="28"/>
        </w:rPr>
        <w:t>.3.5.2 Основной этап</w:t>
      </w:r>
    </w:p>
    <w:p w14:paraId="102F5A75" w14:textId="77777777" w:rsidR="00365AE9" w:rsidRPr="00E05456" w:rsidRDefault="00365AE9" w:rsidP="00E05456">
      <w:pPr>
        <w:spacing w:after="0" w:line="240" w:lineRule="auto"/>
        <w:ind w:firstLine="709"/>
        <w:jc w:val="both"/>
        <w:rPr>
          <w:rFonts w:ascii="Times New Roman" w:hAnsi="Times New Roman" w:cs="Times New Roman"/>
          <w:i/>
          <w:spacing w:val="-6"/>
          <w:sz w:val="28"/>
          <w:szCs w:val="28"/>
        </w:rPr>
      </w:pPr>
    </w:p>
    <w:p w14:paraId="03ADEBD0" w14:textId="77777777" w:rsidR="00437AE4" w:rsidRPr="00E05456" w:rsidRDefault="00437AE4" w:rsidP="00E05456">
      <w:pPr>
        <w:spacing w:after="0" w:line="240" w:lineRule="auto"/>
        <w:ind w:firstLine="709"/>
        <w:jc w:val="both"/>
        <w:rPr>
          <w:rFonts w:ascii="Times New Roman" w:hAnsi="Times New Roman" w:cs="Times New Roman"/>
          <w:i/>
          <w:iCs/>
          <w:spacing w:val="-6"/>
          <w:sz w:val="28"/>
          <w:szCs w:val="28"/>
        </w:rPr>
      </w:pPr>
      <w:r w:rsidRPr="00E05456">
        <w:rPr>
          <w:rFonts w:ascii="Times New Roman" w:hAnsi="Times New Roman" w:cs="Times New Roman"/>
          <w:i/>
          <w:spacing w:val="-6"/>
          <w:sz w:val="28"/>
          <w:szCs w:val="28"/>
        </w:rPr>
        <w:t xml:space="preserve">Приготовление рабочего раствора </w:t>
      </w:r>
      <w:r w:rsidRPr="00E05456">
        <w:rPr>
          <w:rFonts w:ascii="Times New Roman" w:hAnsi="Times New Roman" w:cs="Times New Roman"/>
          <w:i/>
          <w:sz w:val="28"/>
          <w:szCs w:val="28"/>
        </w:rPr>
        <w:t>детоксиканта</w:t>
      </w:r>
      <w:r w:rsidR="00B5552C" w:rsidRPr="00E05456">
        <w:rPr>
          <w:rFonts w:ascii="Times New Roman" w:hAnsi="Times New Roman" w:cs="Times New Roman"/>
          <w:i/>
          <w:iCs/>
          <w:spacing w:val="-6"/>
          <w:sz w:val="28"/>
          <w:szCs w:val="28"/>
        </w:rPr>
        <w:t xml:space="preserve">. </w:t>
      </w:r>
      <w:r w:rsidRPr="00E05456">
        <w:rPr>
          <w:rFonts w:ascii="Times New Roman" w:hAnsi="Times New Roman" w:cs="Times New Roman"/>
          <w:i/>
          <w:iCs/>
          <w:spacing w:val="-6"/>
          <w:sz w:val="28"/>
          <w:szCs w:val="28"/>
        </w:rPr>
        <w:t>Приготовление раствора микроорганизмов (раствор А)</w:t>
      </w:r>
    </w:p>
    <w:p w14:paraId="423C2B9B"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lang w:eastAsia="ko-KR"/>
        </w:rPr>
      </w:pPr>
      <w:r w:rsidRPr="00E05456">
        <w:rPr>
          <w:rFonts w:ascii="Times New Roman" w:hAnsi="Times New Roman" w:cs="Times New Roman"/>
          <w:spacing w:val="-6"/>
          <w:sz w:val="28"/>
          <w:szCs w:val="28"/>
          <w:lang w:eastAsia="ko-KR"/>
        </w:rPr>
        <w:t>В чистую емкость, защищенную от ультрафиолетовых (УФ) лучей, вносится сухой микробный препарат, заливается теплой питьевой водой (25-30 °С) в два приема</w:t>
      </w:r>
      <w:r w:rsidRPr="00E05456">
        <w:rPr>
          <w:rFonts w:ascii="Times New Roman" w:hAnsi="Times New Roman" w:cs="Times New Roman"/>
          <w:spacing w:val="-6"/>
          <w:sz w:val="28"/>
          <w:szCs w:val="28"/>
          <w:lang w:val="kk-KZ" w:eastAsia="ko-KR"/>
        </w:rPr>
        <w:t xml:space="preserve"> в</w:t>
      </w:r>
      <w:r w:rsidRPr="00E05456">
        <w:rPr>
          <w:rFonts w:ascii="Times New Roman" w:hAnsi="Times New Roman" w:cs="Times New Roman"/>
          <w:spacing w:val="-6"/>
          <w:sz w:val="28"/>
          <w:szCs w:val="28"/>
          <w:lang w:eastAsia="ko-KR"/>
        </w:rPr>
        <w:t xml:space="preserve"> порции 2:8. </w:t>
      </w:r>
      <w:r w:rsidRPr="00E05456">
        <w:rPr>
          <w:rFonts w:ascii="Times New Roman" w:hAnsi="Times New Roman" w:cs="Times New Roman"/>
          <w:spacing w:val="-6"/>
          <w:sz w:val="28"/>
          <w:szCs w:val="28"/>
          <w:lang w:val="kk-KZ" w:eastAsia="ko-KR"/>
        </w:rPr>
        <w:t xml:space="preserve">Соотновение компонентов </w:t>
      </w:r>
      <w:r w:rsidRPr="00E05456">
        <w:rPr>
          <w:rFonts w:ascii="Times New Roman" w:hAnsi="Times New Roman" w:cs="Times New Roman"/>
          <w:iCs/>
          <w:spacing w:val="-6"/>
          <w:sz w:val="28"/>
          <w:szCs w:val="28"/>
        </w:rPr>
        <w:t>раствора А</w:t>
      </w:r>
      <w:r w:rsidRPr="00E05456">
        <w:rPr>
          <w:rFonts w:ascii="Times New Roman" w:hAnsi="Times New Roman" w:cs="Times New Roman"/>
          <w:spacing w:val="-6"/>
          <w:sz w:val="28"/>
          <w:szCs w:val="28"/>
          <w:lang w:val="kk-KZ" w:eastAsia="ko-KR"/>
        </w:rPr>
        <w:t xml:space="preserve"> </w:t>
      </w:r>
      <w:r w:rsidRPr="00E05456">
        <w:rPr>
          <w:rFonts w:ascii="Times New Roman" w:hAnsi="Times New Roman" w:cs="Times New Roman"/>
          <w:spacing w:val="-6"/>
          <w:sz w:val="28"/>
          <w:szCs w:val="28"/>
          <w:lang w:eastAsia="ko-KR"/>
        </w:rPr>
        <w:t>m</w:t>
      </w:r>
      <w:r w:rsidRPr="00E05456">
        <w:rPr>
          <w:rFonts w:ascii="Times New Roman" w:hAnsi="Times New Roman" w:cs="Times New Roman"/>
          <w:spacing w:val="-6"/>
          <w:sz w:val="28"/>
          <w:szCs w:val="28"/>
          <w:vertAlign w:val="subscript"/>
          <w:lang w:eastAsia="ko-KR"/>
        </w:rPr>
        <w:t>преп</w:t>
      </w:r>
      <w:r w:rsidRPr="00E05456">
        <w:rPr>
          <w:rFonts w:ascii="Times New Roman" w:hAnsi="Times New Roman" w:cs="Times New Roman"/>
          <w:spacing w:val="-6"/>
          <w:sz w:val="28"/>
          <w:szCs w:val="28"/>
          <w:lang w:eastAsia="ko-KR"/>
        </w:rPr>
        <w:t> : V</w:t>
      </w:r>
      <w:r w:rsidRPr="00E05456">
        <w:rPr>
          <w:rFonts w:ascii="Times New Roman" w:hAnsi="Times New Roman" w:cs="Times New Roman"/>
          <w:spacing w:val="-6"/>
          <w:sz w:val="28"/>
          <w:szCs w:val="28"/>
          <w:vertAlign w:val="subscript"/>
          <w:lang w:eastAsia="ko-KR"/>
        </w:rPr>
        <w:t>воды</w:t>
      </w:r>
      <w:r w:rsidRPr="00E05456">
        <w:rPr>
          <w:rFonts w:ascii="Times New Roman" w:hAnsi="Times New Roman" w:cs="Times New Roman"/>
          <w:spacing w:val="-6"/>
          <w:sz w:val="28"/>
          <w:szCs w:val="28"/>
          <w:lang w:eastAsia="ko-KR"/>
        </w:rPr>
        <w:t> </w:t>
      </w:r>
      <w:r w:rsidRPr="00E05456">
        <w:rPr>
          <w:rFonts w:ascii="Times New Roman" w:hAnsi="Times New Roman" w:cs="Times New Roman"/>
          <w:spacing w:val="-6"/>
          <w:sz w:val="28"/>
          <w:szCs w:val="28"/>
          <w:vertAlign w:val="subscript"/>
          <w:lang w:eastAsia="ko-KR"/>
        </w:rPr>
        <w:t>. </w:t>
      </w:r>
      <w:r w:rsidRPr="00E05456">
        <w:rPr>
          <w:rFonts w:ascii="Times New Roman" w:hAnsi="Times New Roman" w:cs="Times New Roman"/>
          <w:spacing w:val="-6"/>
          <w:sz w:val="28"/>
          <w:szCs w:val="28"/>
          <w:lang w:eastAsia="ko-KR"/>
        </w:rPr>
        <w:t>: V</w:t>
      </w:r>
      <w:r w:rsidRPr="00E05456">
        <w:rPr>
          <w:rFonts w:ascii="Times New Roman" w:hAnsi="Times New Roman" w:cs="Times New Roman"/>
          <w:spacing w:val="-6"/>
          <w:sz w:val="28"/>
          <w:szCs w:val="28"/>
          <w:vertAlign w:val="subscript"/>
          <w:lang w:eastAsia="ko-KR"/>
        </w:rPr>
        <w:t>воды</w:t>
      </w:r>
      <w:r w:rsidRPr="00E05456">
        <w:rPr>
          <w:rFonts w:ascii="Times New Roman" w:hAnsi="Times New Roman" w:cs="Times New Roman"/>
          <w:spacing w:val="-6"/>
          <w:sz w:val="28"/>
          <w:szCs w:val="28"/>
          <w:lang w:val="kk-KZ" w:eastAsia="ko-KR"/>
        </w:rPr>
        <w:t xml:space="preserve"> </w:t>
      </w:r>
      <w:r w:rsidRPr="00E05456">
        <w:rPr>
          <w:rFonts w:ascii="Times New Roman" w:hAnsi="Times New Roman" w:cs="Times New Roman"/>
          <w:spacing w:val="-6"/>
          <w:sz w:val="28"/>
          <w:szCs w:val="28"/>
          <w:lang w:eastAsia="ko-KR"/>
        </w:rPr>
        <w:t xml:space="preserve">= 20 г : 2 л : 8 л. Полученная смесь после добавления первой порции воды перемешивается до получения однородной массы. Затем добавляется вторая порция воды и перемешивается мешалкой скоростью 180-200 об./мин при комнатной температуре в течение </w:t>
      </w:r>
      <w:r w:rsidR="00FD185E" w:rsidRPr="00E05456">
        <w:rPr>
          <w:rFonts w:ascii="Times New Roman" w:hAnsi="Times New Roman" w:cs="Times New Roman"/>
          <w:spacing w:val="-6"/>
          <w:sz w:val="28"/>
          <w:szCs w:val="28"/>
          <w:lang w:eastAsia="ko-KR"/>
        </w:rPr>
        <w:t>2</w:t>
      </w:r>
      <w:r w:rsidRPr="00E05456">
        <w:rPr>
          <w:rFonts w:ascii="Times New Roman" w:hAnsi="Times New Roman" w:cs="Times New Roman"/>
          <w:spacing w:val="-6"/>
          <w:sz w:val="28"/>
          <w:szCs w:val="28"/>
          <w:lang w:eastAsia="ko-KR"/>
        </w:rPr>
        <w:t>-</w:t>
      </w:r>
      <w:r w:rsidR="00FD185E" w:rsidRPr="00E05456">
        <w:rPr>
          <w:rFonts w:ascii="Times New Roman" w:hAnsi="Times New Roman" w:cs="Times New Roman"/>
          <w:spacing w:val="-6"/>
          <w:sz w:val="28"/>
          <w:szCs w:val="28"/>
          <w:lang w:eastAsia="ko-KR"/>
        </w:rPr>
        <w:t>3</w:t>
      </w:r>
      <w:r w:rsidRPr="00E05456">
        <w:rPr>
          <w:rFonts w:ascii="Times New Roman" w:hAnsi="Times New Roman" w:cs="Times New Roman"/>
          <w:spacing w:val="-6"/>
          <w:sz w:val="28"/>
          <w:szCs w:val="28"/>
          <w:lang w:eastAsia="ko-KR"/>
        </w:rPr>
        <w:t> ч. Срок годности готового раствора (раствор А) составляет 1 сутки при хранении в темном месте, защищенном от УФ лучей при комнатной температуре.</w:t>
      </w:r>
    </w:p>
    <w:p w14:paraId="1961B71F" w14:textId="77777777" w:rsidR="00437AE4" w:rsidRPr="00E05456" w:rsidRDefault="00437AE4" w:rsidP="00E05456">
      <w:pPr>
        <w:spacing w:after="0" w:line="240" w:lineRule="auto"/>
        <w:ind w:firstLine="709"/>
        <w:jc w:val="both"/>
        <w:rPr>
          <w:rFonts w:ascii="Times New Roman" w:hAnsi="Times New Roman" w:cs="Times New Roman"/>
          <w:i/>
          <w:iCs/>
          <w:spacing w:val="-6"/>
          <w:sz w:val="28"/>
          <w:szCs w:val="28"/>
        </w:rPr>
      </w:pPr>
      <w:r w:rsidRPr="00E05456">
        <w:rPr>
          <w:rFonts w:ascii="Times New Roman" w:hAnsi="Times New Roman" w:cs="Times New Roman"/>
          <w:i/>
          <w:iCs/>
          <w:spacing w:val="-6"/>
          <w:sz w:val="28"/>
          <w:szCs w:val="28"/>
        </w:rPr>
        <w:t>Приготовление рабочего раствора детоксиканта (раствор Б)</w:t>
      </w:r>
    </w:p>
    <w:p w14:paraId="54BAE39F"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lang w:eastAsia="ko-KR"/>
        </w:rPr>
      </w:pPr>
      <w:r w:rsidRPr="00E05456">
        <w:rPr>
          <w:rFonts w:ascii="Times New Roman" w:hAnsi="Times New Roman" w:cs="Times New Roman"/>
          <w:spacing w:val="-6"/>
          <w:sz w:val="28"/>
          <w:szCs w:val="28"/>
          <w:lang w:eastAsia="ko-KR"/>
        </w:rPr>
        <w:t>Рабочий раствор детоксиканта готовится смешиванием питьевой воды, раствора А и минерального удобрения (м.у.) в соотношении V</w:t>
      </w:r>
      <w:r w:rsidRPr="00E05456">
        <w:rPr>
          <w:rFonts w:ascii="Times New Roman" w:hAnsi="Times New Roman" w:cs="Times New Roman"/>
          <w:spacing w:val="-6"/>
          <w:sz w:val="28"/>
          <w:szCs w:val="28"/>
          <w:vertAlign w:val="subscript"/>
          <w:lang w:eastAsia="ko-KR"/>
        </w:rPr>
        <w:t>воды</w:t>
      </w:r>
      <w:r w:rsidRPr="00E05456">
        <w:rPr>
          <w:rFonts w:ascii="Times New Roman" w:hAnsi="Times New Roman" w:cs="Times New Roman"/>
          <w:spacing w:val="-6"/>
          <w:sz w:val="28"/>
          <w:szCs w:val="28"/>
          <w:lang w:eastAsia="ko-KR"/>
        </w:rPr>
        <w:t xml:space="preserve"> : V</w:t>
      </w:r>
      <w:r w:rsidRPr="00E05456">
        <w:rPr>
          <w:rFonts w:ascii="Times New Roman" w:hAnsi="Times New Roman" w:cs="Times New Roman"/>
          <w:spacing w:val="-6"/>
          <w:sz w:val="28"/>
          <w:szCs w:val="28"/>
          <w:vertAlign w:val="subscript"/>
          <w:lang w:eastAsia="ko-KR"/>
        </w:rPr>
        <w:t xml:space="preserve">раствор А </w:t>
      </w:r>
      <w:r w:rsidRPr="00E05456">
        <w:rPr>
          <w:rFonts w:ascii="Times New Roman" w:hAnsi="Times New Roman" w:cs="Times New Roman"/>
          <w:spacing w:val="-6"/>
          <w:sz w:val="28"/>
          <w:szCs w:val="28"/>
          <w:lang w:eastAsia="ko-KR"/>
        </w:rPr>
        <w:t>: m</w:t>
      </w:r>
      <w:r w:rsidRPr="00E05456">
        <w:rPr>
          <w:rFonts w:ascii="Times New Roman" w:hAnsi="Times New Roman" w:cs="Times New Roman"/>
          <w:spacing w:val="-6"/>
          <w:sz w:val="28"/>
          <w:szCs w:val="28"/>
          <w:vertAlign w:val="subscript"/>
          <w:lang w:eastAsia="ko-KR"/>
        </w:rPr>
        <w:t xml:space="preserve">м. у. </w:t>
      </w:r>
      <w:r w:rsidRPr="00E05456">
        <w:rPr>
          <w:rFonts w:ascii="Times New Roman" w:hAnsi="Times New Roman" w:cs="Times New Roman"/>
          <w:spacing w:val="-6"/>
          <w:sz w:val="28"/>
          <w:szCs w:val="28"/>
          <w:lang w:eastAsia="ko-KR"/>
        </w:rPr>
        <w:t xml:space="preserve">= </w:t>
      </w:r>
      <w:smartTag w:uri="urn:schemas-microsoft-com:office:smarttags" w:element="metricconverter">
        <w:smartTagPr>
          <w:attr w:name="ProductID" w:val="50 м"/>
        </w:smartTagPr>
        <w:r w:rsidRPr="00E05456">
          <w:rPr>
            <w:rFonts w:ascii="Times New Roman" w:hAnsi="Times New Roman" w:cs="Times New Roman"/>
            <w:spacing w:val="-6"/>
            <w:sz w:val="28"/>
            <w:szCs w:val="28"/>
            <w:lang w:eastAsia="ko-KR"/>
          </w:rPr>
          <w:t>29 л</w:t>
        </w:r>
      </w:smartTag>
      <w:r w:rsidRPr="00E05456">
        <w:rPr>
          <w:rFonts w:ascii="Times New Roman" w:hAnsi="Times New Roman" w:cs="Times New Roman"/>
          <w:spacing w:val="-6"/>
          <w:sz w:val="28"/>
          <w:szCs w:val="28"/>
          <w:lang w:eastAsia="ko-KR"/>
        </w:rPr>
        <w:t xml:space="preserve"> : </w:t>
      </w:r>
      <w:smartTag w:uri="urn:schemas-microsoft-com:office:smarttags" w:element="metricconverter">
        <w:smartTagPr>
          <w:attr w:name="ProductID" w:val="50 м"/>
        </w:smartTagPr>
        <w:r w:rsidRPr="00E05456">
          <w:rPr>
            <w:rFonts w:ascii="Times New Roman" w:hAnsi="Times New Roman" w:cs="Times New Roman"/>
            <w:spacing w:val="-6"/>
            <w:sz w:val="28"/>
            <w:szCs w:val="28"/>
            <w:lang w:eastAsia="ko-KR"/>
          </w:rPr>
          <w:t>1 л</w:t>
        </w:r>
      </w:smartTag>
      <w:r w:rsidRPr="00E05456">
        <w:rPr>
          <w:rFonts w:ascii="Times New Roman" w:hAnsi="Times New Roman" w:cs="Times New Roman"/>
          <w:spacing w:val="-6"/>
          <w:sz w:val="28"/>
          <w:szCs w:val="28"/>
          <w:lang w:eastAsia="ko-KR"/>
        </w:rPr>
        <w:t xml:space="preserve"> : 21 г. В полный объем питьевой воды добавляется раствор А и при размешивании вносится минеральное удобрение. Рабочий раствор тщательно перемешивают до полного растворения составляющих компонентов. Раствор Б готовится в темное время суток или в защищенном от УФ-лучей месте и используется в день приготовления до восхода солнца. </w:t>
      </w:r>
    </w:p>
    <w:p w14:paraId="20BB2FEB"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lang w:eastAsia="ko-KR"/>
        </w:rPr>
        <w:t>Объем емкости для приготовления растворов определяется по требованию.</w:t>
      </w:r>
    </w:p>
    <w:p w14:paraId="482A0617" w14:textId="77777777" w:rsidR="00437AE4" w:rsidRPr="00E05456" w:rsidRDefault="00437AE4" w:rsidP="00E05456">
      <w:pPr>
        <w:pStyle w:val="22"/>
        <w:spacing w:after="0" w:line="240" w:lineRule="auto"/>
        <w:ind w:firstLine="709"/>
        <w:rPr>
          <w:i/>
          <w:spacing w:val="-6"/>
          <w:sz w:val="28"/>
          <w:szCs w:val="28"/>
        </w:rPr>
      </w:pPr>
      <w:r w:rsidRPr="00E05456">
        <w:rPr>
          <w:i/>
          <w:sz w:val="28"/>
          <w:szCs w:val="28"/>
        </w:rPr>
        <w:t xml:space="preserve">Технологические </w:t>
      </w:r>
      <w:r w:rsidRPr="00E05456">
        <w:rPr>
          <w:i/>
          <w:spacing w:val="-6"/>
          <w:sz w:val="28"/>
          <w:szCs w:val="28"/>
        </w:rPr>
        <w:t>условия детоксикации</w:t>
      </w:r>
    </w:p>
    <w:p w14:paraId="0F387148" w14:textId="77777777" w:rsidR="00437AE4" w:rsidRPr="00E05456" w:rsidRDefault="00437AE4" w:rsidP="00E05456">
      <w:pPr>
        <w:widowControl w:val="0"/>
        <w:tabs>
          <w:tab w:val="left" w:pos="709"/>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lang w:val="kk-KZ"/>
        </w:rPr>
        <w:t xml:space="preserve">До начала работ по детоксикации определяются </w:t>
      </w:r>
      <w:r w:rsidR="00781511" w:rsidRPr="00E05456">
        <w:rPr>
          <w:rFonts w:ascii="Times New Roman" w:hAnsi="Times New Roman" w:cs="Times New Roman"/>
          <w:spacing w:val="-6"/>
          <w:sz w:val="28"/>
          <w:szCs w:val="28"/>
          <w:lang w:val="kk-KZ"/>
        </w:rPr>
        <w:t>рН</w:t>
      </w:r>
      <w:r w:rsidRPr="00E05456">
        <w:rPr>
          <w:rFonts w:ascii="Times New Roman" w:hAnsi="Times New Roman" w:cs="Times New Roman"/>
          <w:spacing w:val="-6"/>
          <w:sz w:val="28"/>
          <w:szCs w:val="28"/>
          <w:lang w:val="kk-KZ"/>
        </w:rPr>
        <w:t xml:space="preserve"> и естественная влага загрязненной почвы.</w:t>
      </w:r>
      <w:r w:rsidRPr="00E05456">
        <w:rPr>
          <w:rFonts w:ascii="Times New Roman" w:hAnsi="Times New Roman" w:cs="Times New Roman"/>
          <w:spacing w:val="-6"/>
          <w:sz w:val="28"/>
          <w:szCs w:val="28"/>
        </w:rPr>
        <w:t xml:space="preserve"> При необходимости почва увлажняется до требуемой влажности.</w:t>
      </w:r>
    </w:p>
    <w:p w14:paraId="035E913B" w14:textId="77777777" w:rsidR="00437AE4" w:rsidRPr="00E05456" w:rsidRDefault="00437AE4" w:rsidP="00E05456">
      <w:pPr>
        <w:widowControl w:val="0"/>
        <w:tabs>
          <w:tab w:val="left" w:pos="709"/>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Процесс детоксикации необходимо начинать до восхода или после заката солнца, так как детоксикант при воздействии УФ лучей теряет свою активность.</w:t>
      </w:r>
    </w:p>
    <w:p w14:paraId="5DF62F24" w14:textId="77777777" w:rsidR="00437AE4" w:rsidRPr="00E05456" w:rsidRDefault="00437AE4" w:rsidP="00E05456">
      <w:pPr>
        <w:widowControl w:val="0"/>
        <w:tabs>
          <w:tab w:val="left" w:pos="709"/>
        </w:tabs>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Загрязненная поверхность равномерно поливается рабочим раствором Б при соблюдении технологических условий детоксикации:</w:t>
      </w:r>
    </w:p>
    <w:p w14:paraId="487B6673" w14:textId="77777777" w:rsidR="00437AE4" w:rsidRPr="00E05456" w:rsidRDefault="00437AE4"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скорость полива – 100 л/мин;</w:t>
      </w:r>
    </w:p>
    <w:p w14:paraId="4116129C" w14:textId="77777777" w:rsidR="00437AE4" w:rsidRPr="00E05456" w:rsidRDefault="00437AE4"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 температура рабочего раствора </w:t>
      </w:r>
      <w:r w:rsidR="00DA7B72" w:rsidRPr="00E05456">
        <w:rPr>
          <w:rFonts w:ascii="Times New Roman" w:hAnsi="Times New Roman" w:cs="Times New Roman"/>
          <w:spacing w:val="-6"/>
          <w:sz w:val="28"/>
          <w:szCs w:val="28"/>
        </w:rPr>
        <w:t>–</w:t>
      </w:r>
      <w:r w:rsidRPr="00E05456">
        <w:rPr>
          <w:rFonts w:ascii="Times New Roman" w:hAnsi="Times New Roman" w:cs="Times New Roman"/>
          <w:spacing w:val="-6"/>
          <w:sz w:val="28"/>
          <w:szCs w:val="28"/>
        </w:rPr>
        <w:t xml:space="preserve"> </w:t>
      </w:r>
      <w:r w:rsidRPr="00E05456">
        <w:rPr>
          <w:rFonts w:ascii="Times New Roman" w:hAnsi="Times New Roman" w:cs="Times New Roman"/>
          <w:spacing w:val="-6"/>
          <w:sz w:val="28"/>
          <w:szCs w:val="28"/>
          <w:lang w:val="kk-KZ"/>
        </w:rPr>
        <w:t>36 ± 5</w:t>
      </w:r>
      <w:r w:rsidRPr="00E05456">
        <w:rPr>
          <w:rFonts w:ascii="Times New Roman" w:hAnsi="Times New Roman" w:cs="Times New Roman"/>
          <w:spacing w:val="-6"/>
          <w:sz w:val="28"/>
          <w:szCs w:val="28"/>
        </w:rPr>
        <w:t> </w:t>
      </w:r>
      <w:r w:rsidRPr="00E05456">
        <w:rPr>
          <w:rFonts w:ascii="Times New Roman" w:hAnsi="Times New Roman" w:cs="Times New Roman"/>
          <w:spacing w:val="-6"/>
          <w:sz w:val="28"/>
          <w:szCs w:val="28"/>
          <w:lang w:val="kk-KZ"/>
        </w:rPr>
        <w:t>°</w:t>
      </w:r>
      <w:r w:rsidRPr="00E05456">
        <w:rPr>
          <w:rFonts w:ascii="Times New Roman" w:hAnsi="Times New Roman" w:cs="Times New Roman"/>
          <w:spacing w:val="-6"/>
          <w:sz w:val="28"/>
          <w:szCs w:val="28"/>
        </w:rPr>
        <w:t>С;</w:t>
      </w:r>
    </w:p>
    <w:p w14:paraId="06D4B36E" w14:textId="77777777" w:rsidR="00437AE4" w:rsidRPr="00E05456" w:rsidRDefault="00437AE4"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 температура окружающей среды </w:t>
      </w:r>
      <w:r w:rsidR="00DA7B72" w:rsidRPr="00E05456">
        <w:rPr>
          <w:rFonts w:ascii="Times New Roman" w:hAnsi="Times New Roman" w:cs="Times New Roman"/>
          <w:spacing w:val="-6"/>
          <w:sz w:val="28"/>
          <w:szCs w:val="28"/>
        </w:rPr>
        <w:t>–</w:t>
      </w:r>
      <w:r w:rsidRPr="00E05456">
        <w:rPr>
          <w:rFonts w:ascii="Times New Roman" w:hAnsi="Times New Roman" w:cs="Times New Roman"/>
          <w:spacing w:val="-6"/>
          <w:sz w:val="28"/>
          <w:szCs w:val="28"/>
        </w:rPr>
        <w:t xml:space="preserve"> 25 – 50 °С.</w:t>
      </w:r>
    </w:p>
    <w:p w14:paraId="28F444C0" w14:textId="77777777" w:rsidR="00437AE4" w:rsidRPr="00E05456" w:rsidRDefault="00437AE4"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В процессе детоксикации влажность почвы поддерживается в значениях, указанных в таблице </w:t>
      </w:r>
      <w:r w:rsidR="004B5CF0" w:rsidRPr="00E05456">
        <w:rPr>
          <w:rFonts w:ascii="Times New Roman" w:hAnsi="Times New Roman" w:cs="Times New Roman"/>
          <w:spacing w:val="-6"/>
          <w:sz w:val="28"/>
          <w:szCs w:val="28"/>
        </w:rPr>
        <w:t>5</w:t>
      </w:r>
      <w:r w:rsidR="00961973" w:rsidRPr="00E05456">
        <w:rPr>
          <w:rFonts w:ascii="Times New Roman" w:hAnsi="Times New Roman" w:cs="Times New Roman"/>
          <w:spacing w:val="-6"/>
          <w:sz w:val="28"/>
          <w:szCs w:val="28"/>
        </w:rPr>
        <w:t>.4</w:t>
      </w:r>
      <w:r w:rsidRPr="00E05456">
        <w:rPr>
          <w:rFonts w:ascii="Times New Roman" w:hAnsi="Times New Roman" w:cs="Times New Roman"/>
          <w:spacing w:val="-6"/>
          <w:sz w:val="28"/>
          <w:szCs w:val="28"/>
        </w:rPr>
        <w:t>.</w:t>
      </w:r>
    </w:p>
    <w:p w14:paraId="3DFE3FA9" w14:textId="77777777" w:rsidR="00437AE4" w:rsidRPr="00E05456" w:rsidRDefault="00437AE4" w:rsidP="00E05456">
      <w:pPr>
        <w:spacing w:after="0" w:line="240" w:lineRule="auto"/>
        <w:ind w:firstLine="709"/>
        <w:jc w:val="both"/>
        <w:rPr>
          <w:rFonts w:ascii="Times New Roman" w:hAnsi="Times New Roman" w:cs="Times New Roman"/>
          <w:i/>
          <w:spacing w:val="-6"/>
          <w:sz w:val="28"/>
          <w:szCs w:val="28"/>
        </w:rPr>
      </w:pPr>
      <w:r w:rsidRPr="00E05456">
        <w:rPr>
          <w:rFonts w:ascii="Times New Roman" w:hAnsi="Times New Roman" w:cs="Times New Roman"/>
          <w:i/>
          <w:spacing w:val="-6"/>
          <w:sz w:val="28"/>
          <w:szCs w:val="28"/>
        </w:rPr>
        <w:t>Контроль процесса детоксикации</w:t>
      </w:r>
    </w:p>
    <w:p w14:paraId="5DDCFBED"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Контроль содержания нефтепродуктов в почве и показателя </w:t>
      </w:r>
      <w:r w:rsidR="00781511" w:rsidRPr="00E05456">
        <w:rPr>
          <w:rFonts w:ascii="Times New Roman" w:hAnsi="Times New Roman" w:cs="Times New Roman"/>
          <w:spacing w:val="-6"/>
          <w:sz w:val="28"/>
          <w:szCs w:val="28"/>
        </w:rPr>
        <w:t>рН</w:t>
      </w:r>
      <w:r w:rsidRPr="00E05456">
        <w:rPr>
          <w:rFonts w:ascii="Times New Roman" w:hAnsi="Times New Roman" w:cs="Times New Roman"/>
          <w:spacing w:val="-6"/>
          <w:sz w:val="28"/>
          <w:szCs w:val="28"/>
        </w:rPr>
        <w:t xml:space="preserve"> производится через 3, 10 и 30 суток и далее через каждые 10 суток до достижения фоновых значений нефтепродуктов в почве. </w:t>
      </w:r>
    </w:p>
    <w:p w14:paraId="01B9A285"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Отбор проб для контроля процесса детоксикации ведется по сетке, по которой </w:t>
      </w:r>
      <w:r w:rsidRPr="00E05456">
        <w:rPr>
          <w:rFonts w:ascii="Times New Roman" w:hAnsi="Times New Roman" w:cs="Times New Roman"/>
          <w:spacing w:val="-4"/>
          <w:sz w:val="28"/>
          <w:szCs w:val="28"/>
        </w:rPr>
        <w:t>отбирались исходные пробы почвы</w:t>
      </w:r>
      <w:r w:rsidRPr="00E05456">
        <w:rPr>
          <w:rFonts w:ascii="Times New Roman" w:hAnsi="Times New Roman" w:cs="Times New Roman"/>
          <w:spacing w:val="-6"/>
          <w:sz w:val="28"/>
          <w:szCs w:val="28"/>
        </w:rPr>
        <w:t xml:space="preserve">. </w:t>
      </w:r>
    </w:p>
    <w:p w14:paraId="499C7F9D"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Ежесуточно ведется контроль следующих параметров:</w:t>
      </w:r>
    </w:p>
    <w:p w14:paraId="13D885D4" w14:textId="77777777" w:rsidR="00C5061B"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lastRenderedPageBreak/>
        <w:t xml:space="preserve">- </w:t>
      </w:r>
      <w:r w:rsidR="00C5061B" w:rsidRPr="00E05456">
        <w:rPr>
          <w:rFonts w:ascii="Times New Roman" w:hAnsi="Times New Roman" w:cs="Times New Roman"/>
          <w:spacing w:val="-6"/>
          <w:sz w:val="28"/>
          <w:szCs w:val="28"/>
        </w:rPr>
        <w:t>метеорологические характеристики, включающие температуру и влажность воздуха, атмосферное давление, а также скорость и направление ветра;</w:t>
      </w:r>
    </w:p>
    <w:p w14:paraId="7492CDAF" w14:textId="77777777" w:rsidR="00437AE4" w:rsidRPr="00E05456" w:rsidRDefault="00437AE4" w:rsidP="00E05456">
      <w:pPr>
        <w:spacing w:after="0" w:line="240" w:lineRule="auto"/>
        <w:ind w:firstLine="709"/>
        <w:jc w:val="both"/>
        <w:rPr>
          <w:rFonts w:ascii="Times New Roman" w:hAnsi="Times New Roman" w:cs="Times New Roman"/>
          <w:spacing w:val="-6"/>
          <w:sz w:val="28"/>
          <w:szCs w:val="28"/>
        </w:rPr>
      </w:pPr>
      <w:r w:rsidRPr="00E05456">
        <w:rPr>
          <w:rFonts w:ascii="Times New Roman" w:hAnsi="Times New Roman" w:cs="Times New Roman"/>
          <w:spacing w:val="-6"/>
          <w:sz w:val="28"/>
          <w:szCs w:val="28"/>
        </w:rPr>
        <w:t xml:space="preserve">- влажность почвы. </w:t>
      </w:r>
    </w:p>
    <w:p w14:paraId="3EE9B134" w14:textId="77777777" w:rsidR="00365AE9" w:rsidRPr="00E05456" w:rsidRDefault="00365AE9" w:rsidP="00E05456">
      <w:pPr>
        <w:spacing w:after="0" w:line="240" w:lineRule="auto"/>
        <w:ind w:firstLine="709"/>
        <w:jc w:val="both"/>
        <w:rPr>
          <w:rFonts w:ascii="Times New Roman" w:hAnsi="Times New Roman" w:cs="Times New Roman"/>
          <w:spacing w:val="-6"/>
          <w:sz w:val="28"/>
          <w:szCs w:val="28"/>
        </w:rPr>
      </w:pPr>
    </w:p>
    <w:p w14:paraId="263FF0D5" w14:textId="77777777" w:rsidR="00437AE4" w:rsidRPr="00E05456" w:rsidRDefault="00FF0EE2" w:rsidP="00E05456">
      <w:pPr>
        <w:tabs>
          <w:tab w:val="left" w:pos="1418"/>
        </w:tabs>
        <w:spacing w:after="0" w:line="240" w:lineRule="auto"/>
        <w:ind w:firstLine="709"/>
        <w:jc w:val="both"/>
        <w:outlineLvl w:val="3"/>
        <w:rPr>
          <w:rFonts w:ascii="Times New Roman" w:hAnsi="Times New Roman" w:cs="Times New Roman"/>
          <w:sz w:val="28"/>
          <w:szCs w:val="28"/>
        </w:rPr>
      </w:pPr>
      <w:r w:rsidRPr="00E05456">
        <w:rPr>
          <w:rFonts w:ascii="Times New Roman" w:hAnsi="Times New Roman" w:cs="Times New Roman"/>
          <w:sz w:val="28"/>
          <w:szCs w:val="28"/>
        </w:rPr>
        <w:t>5</w:t>
      </w:r>
      <w:r w:rsidR="00437AE4" w:rsidRPr="00E05456">
        <w:rPr>
          <w:rFonts w:ascii="Times New Roman" w:hAnsi="Times New Roman" w:cs="Times New Roman"/>
          <w:sz w:val="28"/>
          <w:szCs w:val="28"/>
        </w:rPr>
        <w:t xml:space="preserve">.3.5.3 Заключительный этап </w:t>
      </w:r>
    </w:p>
    <w:p w14:paraId="7E06E627" w14:textId="77777777" w:rsidR="00365AE9" w:rsidRPr="00E05456" w:rsidRDefault="00365AE9" w:rsidP="00E05456">
      <w:pPr>
        <w:spacing w:after="0" w:line="240" w:lineRule="auto"/>
        <w:ind w:firstLine="709"/>
        <w:rPr>
          <w:rFonts w:ascii="Times New Roman" w:hAnsi="Times New Roman" w:cs="Times New Roman"/>
          <w:i/>
          <w:spacing w:val="-4"/>
          <w:sz w:val="28"/>
          <w:szCs w:val="28"/>
        </w:rPr>
      </w:pPr>
    </w:p>
    <w:p w14:paraId="69B87102" w14:textId="77777777" w:rsidR="00437AE4" w:rsidRPr="00E05456" w:rsidRDefault="00437AE4" w:rsidP="00E05456">
      <w:pPr>
        <w:spacing w:after="0" w:line="240" w:lineRule="auto"/>
        <w:ind w:firstLine="709"/>
        <w:rPr>
          <w:rFonts w:ascii="Times New Roman" w:hAnsi="Times New Roman" w:cs="Times New Roman"/>
          <w:i/>
          <w:spacing w:val="-4"/>
          <w:sz w:val="28"/>
          <w:szCs w:val="28"/>
        </w:rPr>
      </w:pPr>
      <w:r w:rsidRPr="00E05456">
        <w:rPr>
          <w:rFonts w:ascii="Times New Roman" w:hAnsi="Times New Roman" w:cs="Times New Roman"/>
          <w:i/>
          <w:spacing w:val="-4"/>
          <w:sz w:val="28"/>
          <w:szCs w:val="28"/>
        </w:rPr>
        <w:t>Контроль качества детоксикации</w:t>
      </w:r>
    </w:p>
    <w:p w14:paraId="63D449E4"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Качество детоксикации оценивается путем сравнения содержания нефтепродуктов с фоновым показателем почвы. Отбор проб производится с детоксированной территории и с территории на расстоянии 5-10 км.</w:t>
      </w:r>
    </w:p>
    <w:p w14:paraId="6223ACCF"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Контрольное сравнение образцов почв производится по следующим показателям:</w:t>
      </w:r>
    </w:p>
    <w:p w14:paraId="0DA95A24"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содержание нефтепродуктов;</w:t>
      </w:r>
    </w:p>
    <w:p w14:paraId="34F3E1DC"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xml:space="preserve">- физико-химические свойства; </w:t>
      </w:r>
    </w:p>
    <w:p w14:paraId="0B2C730A"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механический состав;</w:t>
      </w:r>
    </w:p>
    <w:p w14:paraId="4346105D"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плотность;</w:t>
      </w:r>
    </w:p>
    <w:p w14:paraId="71EE8F6E"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микробиологический состав;</w:t>
      </w:r>
    </w:p>
    <w:p w14:paraId="68017262"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 дыхание и фитотоксичность.</w:t>
      </w:r>
    </w:p>
    <w:p w14:paraId="1A8E0A85" w14:textId="77777777" w:rsidR="00437AE4" w:rsidRPr="00E05456" w:rsidRDefault="00437AE4" w:rsidP="00E05456">
      <w:pPr>
        <w:spacing w:after="0" w:line="240" w:lineRule="auto"/>
        <w:ind w:firstLine="709"/>
        <w:jc w:val="both"/>
        <w:rPr>
          <w:rFonts w:ascii="Times New Roman" w:hAnsi="Times New Roman" w:cs="Times New Roman"/>
          <w:spacing w:val="-4"/>
          <w:sz w:val="28"/>
          <w:szCs w:val="28"/>
        </w:rPr>
      </w:pPr>
      <w:r w:rsidRPr="00E05456">
        <w:rPr>
          <w:rFonts w:ascii="Times New Roman" w:hAnsi="Times New Roman" w:cs="Times New Roman"/>
          <w:spacing w:val="-4"/>
          <w:sz w:val="28"/>
          <w:szCs w:val="28"/>
        </w:rPr>
        <w:t>По окончанию всех вышеизложенных работ, даются рекомендации по проведению рекультивации территории, подвергнутой детоксикации.</w:t>
      </w:r>
    </w:p>
    <w:p w14:paraId="56365FE4" w14:textId="77777777" w:rsidR="00530035" w:rsidRPr="00E05456" w:rsidRDefault="00530035" w:rsidP="00E05456">
      <w:pPr>
        <w:spacing w:after="0" w:line="240" w:lineRule="auto"/>
        <w:ind w:firstLine="709"/>
        <w:jc w:val="both"/>
        <w:rPr>
          <w:rFonts w:ascii="Times New Roman" w:hAnsi="Times New Roman" w:cs="Times New Roman"/>
          <w:spacing w:val="-4"/>
          <w:sz w:val="28"/>
          <w:szCs w:val="28"/>
        </w:rPr>
      </w:pPr>
    </w:p>
    <w:p w14:paraId="7F0983EB" w14:textId="77777777" w:rsidR="00437AE4" w:rsidRDefault="00FF0EE2" w:rsidP="00E05456">
      <w:pPr>
        <w:spacing w:after="0" w:line="240" w:lineRule="auto"/>
        <w:ind w:firstLine="709"/>
        <w:outlineLvl w:val="3"/>
        <w:rPr>
          <w:rFonts w:ascii="Times New Roman" w:hAnsi="Times New Roman" w:cs="Times New Roman"/>
          <w:sz w:val="28"/>
          <w:szCs w:val="28"/>
        </w:rPr>
      </w:pPr>
      <w:r w:rsidRPr="00E05456">
        <w:rPr>
          <w:rFonts w:ascii="Times New Roman" w:hAnsi="Times New Roman" w:cs="Times New Roman"/>
          <w:sz w:val="28"/>
          <w:szCs w:val="28"/>
        </w:rPr>
        <w:t>5</w:t>
      </w:r>
      <w:r w:rsidR="00DB312E" w:rsidRPr="00E05456">
        <w:rPr>
          <w:rFonts w:ascii="Times New Roman" w:hAnsi="Times New Roman" w:cs="Times New Roman"/>
          <w:sz w:val="28"/>
          <w:szCs w:val="28"/>
        </w:rPr>
        <w:t>.3</w:t>
      </w:r>
      <w:r w:rsidR="00437AE4" w:rsidRPr="00E05456">
        <w:rPr>
          <w:rFonts w:ascii="Times New Roman" w:hAnsi="Times New Roman" w:cs="Times New Roman"/>
          <w:sz w:val="28"/>
          <w:szCs w:val="28"/>
        </w:rPr>
        <w:t>.</w:t>
      </w:r>
      <w:r w:rsidR="00DB312E" w:rsidRPr="00E05456">
        <w:rPr>
          <w:rFonts w:ascii="Times New Roman" w:hAnsi="Times New Roman" w:cs="Times New Roman"/>
          <w:sz w:val="28"/>
          <w:szCs w:val="28"/>
        </w:rPr>
        <w:t>5</w:t>
      </w:r>
      <w:r w:rsidR="00437AE4" w:rsidRPr="00E05456">
        <w:rPr>
          <w:rFonts w:ascii="Times New Roman" w:hAnsi="Times New Roman" w:cs="Times New Roman"/>
          <w:sz w:val="28"/>
          <w:szCs w:val="28"/>
        </w:rPr>
        <w:t>.</w:t>
      </w:r>
      <w:r w:rsidR="00DB312E" w:rsidRPr="00E05456">
        <w:rPr>
          <w:rFonts w:ascii="Times New Roman" w:hAnsi="Times New Roman" w:cs="Times New Roman"/>
          <w:sz w:val="28"/>
          <w:szCs w:val="28"/>
        </w:rPr>
        <w:t>4</w:t>
      </w:r>
      <w:r w:rsidR="00781511" w:rsidRPr="00E05456">
        <w:rPr>
          <w:rFonts w:ascii="Times New Roman" w:hAnsi="Times New Roman" w:cs="Times New Roman"/>
          <w:sz w:val="28"/>
          <w:szCs w:val="28"/>
        </w:rPr>
        <w:t xml:space="preserve"> </w:t>
      </w:r>
      <w:r w:rsidR="00437AE4" w:rsidRPr="00E05456">
        <w:rPr>
          <w:rFonts w:ascii="Times New Roman" w:hAnsi="Times New Roman" w:cs="Times New Roman"/>
          <w:sz w:val="28"/>
          <w:szCs w:val="28"/>
        </w:rPr>
        <w:t xml:space="preserve">Требования по технике безопасности </w:t>
      </w:r>
    </w:p>
    <w:p w14:paraId="7E7D84D1" w14:textId="77777777" w:rsidR="0093558B" w:rsidRPr="00E05456" w:rsidRDefault="0093558B" w:rsidP="00E05456">
      <w:pPr>
        <w:spacing w:after="0" w:line="240" w:lineRule="auto"/>
        <w:ind w:firstLine="709"/>
        <w:outlineLvl w:val="3"/>
        <w:rPr>
          <w:rFonts w:ascii="Times New Roman" w:hAnsi="Times New Roman" w:cs="Times New Roman"/>
          <w:sz w:val="28"/>
          <w:szCs w:val="28"/>
        </w:rPr>
      </w:pPr>
    </w:p>
    <w:p w14:paraId="2B16C343" w14:textId="77777777" w:rsidR="00437AE4" w:rsidRPr="00E05456" w:rsidRDefault="00437AE4" w:rsidP="00E05456">
      <w:pPr>
        <w:pStyle w:val="afb"/>
        <w:widowControl w:val="0"/>
        <w:ind w:firstLine="709"/>
        <w:jc w:val="both"/>
        <w:rPr>
          <w:rFonts w:ascii="Times New Roman" w:hAnsi="Times New Roman" w:cs="Times New Roman"/>
          <w:spacing w:val="-12"/>
        </w:rPr>
      </w:pPr>
      <w:r w:rsidRPr="00E05456">
        <w:rPr>
          <w:rFonts w:ascii="Times New Roman" w:hAnsi="Times New Roman" w:cs="Times New Roman"/>
          <w:spacing w:val="-12"/>
        </w:rPr>
        <w:t xml:space="preserve">При проведении комплексных работ по установлению уровня, глубины, площади загрязнения почвенного покрова и детоксикации почв, загрязненных </w:t>
      </w:r>
      <w:r w:rsidR="00DB312E" w:rsidRPr="00E05456">
        <w:rPr>
          <w:rFonts w:ascii="Times New Roman" w:hAnsi="Times New Roman" w:cs="Times New Roman"/>
          <w:spacing w:val="-12"/>
        </w:rPr>
        <w:t>углеводородным ракетным топливом</w:t>
      </w:r>
      <w:r w:rsidRPr="00E05456">
        <w:rPr>
          <w:rFonts w:ascii="Times New Roman" w:hAnsi="Times New Roman" w:cs="Times New Roman"/>
          <w:spacing w:val="-12"/>
        </w:rPr>
        <w:t>, необходимо соблюдать технику безопасности при работе с веществами четвертого класса опасности.</w:t>
      </w:r>
    </w:p>
    <w:p w14:paraId="234DA29B" w14:textId="77777777" w:rsidR="00437AE4" w:rsidRPr="00E05456" w:rsidRDefault="00DB312E" w:rsidP="00E05456">
      <w:pPr>
        <w:pStyle w:val="afb"/>
        <w:widowControl w:val="0"/>
        <w:ind w:firstLine="709"/>
        <w:jc w:val="both"/>
        <w:rPr>
          <w:rFonts w:ascii="Times New Roman" w:hAnsi="Times New Roman" w:cs="Times New Roman"/>
          <w:spacing w:val="-12"/>
        </w:rPr>
      </w:pPr>
      <w:r w:rsidRPr="00E05456">
        <w:rPr>
          <w:rFonts w:ascii="Times New Roman" w:hAnsi="Times New Roman" w:cs="Times New Roman"/>
          <w:spacing w:val="-12"/>
        </w:rPr>
        <w:t xml:space="preserve">Углеводородное ракетное топливо </w:t>
      </w:r>
      <w:r w:rsidR="00DA7B72" w:rsidRPr="00E05456">
        <w:rPr>
          <w:rFonts w:ascii="Times New Roman" w:hAnsi="Times New Roman" w:cs="Times New Roman"/>
          <w:spacing w:val="-12"/>
        </w:rPr>
        <w:t>–</w:t>
      </w:r>
      <w:r w:rsidR="00437AE4" w:rsidRPr="00E05456">
        <w:rPr>
          <w:rFonts w:ascii="Times New Roman" w:hAnsi="Times New Roman" w:cs="Times New Roman"/>
          <w:spacing w:val="-12"/>
        </w:rPr>
        <w:t xml:space="preserve"> пожаpоопасн</w:t>
      </w:r>
      <w:r w:rsidRPr="00E05456">
        <w:rPr>
          <w:rFonts w:ascii="Times New Roman" w:hAnsi="Times New Roman" w:cs="Times New Roman"/>
          <w:spacing w:val="-12"/>
        </w:rPr>
        <w:t>о</w:t>
      </w:r>
      <w:r w:rsidR="00437AE4" w:rsidRPr="00E05456">
        <w:rPr>
          <w:rFonts w:ascii="Times New Roman" w:hAnsi="Times New Roman" w:cs="Times New Roman"/>
          <w:spacing w:val="-12"/>
        </w:rPr>
        <w:t>, взрывоопасн</w:t>
      </w:r>
      <w:r w:rsidRPr="00E05456">
        <w:rPr>
          <w:rFonts w:ascii="Times New Roman" w:hAnsi="Times New Roman" w:cs="Times New Roman"/>
          <w:spacing w:val="-12"/>
        </w:rPr>
        <w:t>о</w:t>
      </w:r>
      <w:r w:rsidR="00437AE4" w:rsidRPr="00E05456">
        <w:rPr>
          <w:rFonts w:ascii="Times New Roman" w:hAnsi="Times New Roman" w:cs="Times New Roman"/>
          <w:spacing w:val="-12"/>
        </w:rPr>
        <w:t>, токсичн</w:t>
      </w:r>
      <w:r w:rsidRPr="00E05456">
        <w:rPr>
          <w:rFonts w:ascii="Times New Roman" w:hAnsi="Times New Roman" w:cs="Times New Roman"/>
          <w:spacing w:val="-12"/>
        </w:rPr>
        <w:t>о</w:t>
      </w:r>
      <w:r w:rsidR="00437AE4" w:rsidRPr="00E05456">
        <w:rPr>
          <w:rFonts w:ascii="Times New Roman" w:hAnsi="Times New Roman" w:cs="Times New Roman"/>
          <w:spacing w:val="-12"/>
        </w:rPr>
        <w:t>, растворим</w:t>
      </w:r>
      <w:r w:rsidRPr="00E05456">
        <w:rPr>
          <w:rFonts w:ascii="Times New Roman" w:hAnsi="Times New Roman" w:cs="Times New Roman"/>
          <w:spacing w:val="-12"/>
        </w:rPr>
        <w:t>о</w:t>
      </w:r>
      <w:r w:rsidR="00437AE4" w:rsidRPr="00E05456">
        <w:rPr>
          <w:rFonts w:ascii="Times New Roman" w:hAnsi="Times New Roman" w:cs="Times New Roman"/>
          <w:spacing w:val="-12"/>
        </w:rPr>
        <w:t xml:space="preserve"> в воде, спирте, эфире. При больших концентрациях паров в воздухе могут ощущаться головная боль, головокружение, тошнота, потеря аппетита, легкий кашель, одышка, а при хроническом вдыхании паров могут развиться расстройства нервной системы, сердечной деятельности. Пары </w:t>
      </w:r>
      <w:r w:rsidRPr="00E05456">
        <w:rPr>
          <w:rFonts w:ascii="Times New Roman" w:hAnsi="Times New Roman" w:cs="Times New Roman"/>
          <w:spacing w:val="-12"/>
        </w:rPr>
        <w:t xml:space="preserve">углеводородного ракетного топлива </w:t>
      </w:r>
      <w:r w:rsidR="00437AE4" w:rsidRPr="00E05456">
        <w:rPr>
          <w:rFonts w:ascii="Times New Roman" w:hAnsi="Times New Roman" w:cs="Times New Roman"/>
          <w:spacing w:val="-12"/>
        </w:rPr>
        <w:t xml:space="preserve">при вдыхании раздражают слизистые оболочки. При попадании на кожу </w:t>
      </w:r>
      <w:r w:rsidR="00DA7B72" w:rsidRPr="00E05456">
        <w:rPr>
          <w:rFonts w:ascii="Times New Roman" w:hAnsi="Times New Roman" w:cs="Times New Roman"/>
          <w:spacing w:val="-12"/>
        </w:rPr>
        <w:t>–</w:t>
      </w:r>
      <w:r w:rsidR="00437AE4" w:rsidRPr="00E05456">
        <w:rPr>
          <w:rFonts w:ascii="Times New Roman" w:hAnsi="Times New Roman" w:cs="Times New Roman"/>
          <w:spacing w:val="-12"/>
        </w:rPr>
        <w:t xml:space="preserve"> зуд, дерматит. Обладает наркотическим эффектом.</w:t>
      </w:r>
    </w:p>
    <w:p w14:paraId="7463CFCC" w14:textId="77777777" w:rsidR="00437AE4" w:rsidRPr="00E05456" w:rsidRDefault="00437AE4" w:rsidP="00E05456">
      <w:pPr>
        <w:shd w:val="clear" w:color="auto" w:fill="FFFFFF"/>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Необходим контроль содержания </w:t>
      </w:r>
      <w:r w:rsidR="00DB312E" w:rsidRPr="00E05456">
        <w:rPr>
          <w:rFonts w:ascii="Times New Roman" w:eastAsia="Calibri" w:hAnsi="Times New Roman" w:cs="Times New Roman"/>
          <w:spacing w:val="-12"/>
          <w:sz w:val="28"/>
          <w:szCs w:val="28"/>
          <w:lang w:eastAsia="ru-RU"/>
        </w:rPr>
        <w:t xml:space="preserve">углеводородного ракетного топлива </w:t>
      </w:r>
      <w:r w:rsidRPr="00E05456">
        <w:rPr>
          <w:rFonts w:ascii="Times New Roman" w:eastAsia="Calibri" w:hAnsi="Times New Roman" w:cs="Times New Roman"/>
          <w:spacing w:val="-12"/>
          <w:sz w:val="28"/>
          <w:szCs w:val="28"/>
          <w:lang w:eastAsia="ru-RU"/>
        </w:rPr>
        <w:t>в</w:t>
      </w:r>
      <w:r w:rsidRPr="00E05456">
        <w:rPr>
          <w:rFonts w:ascii="Times New Roman" w:hAnsi="Times New Roman" w:cs="Times New Roman"/>
          <w:spacing w:val="-12"/>
          <w:sz w:val="28"/>
          <w:szCs w:val="28"/>
        </w:rPr>
        <w:t xml:space="preserve"> атмосферном воздухе рабочей зоне.</w:t>
      </w:r>
    </w:p>
    <w:p w14:paraId="3427CDDB"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Во время работы следует находиться по возможности с наветренной стороны. В зону загрязнения входить только в средствах защиты кожи, органов дыхания и глаз.</w:t>
      </w:r>
    </w:p>
    <w:p w14:paraId="76111110"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Меры оказания первой помощи при отравлении парами </w:t>
      </w:r>
      <w:r w:rsidR="00DB312E" w:rsidRPr="00E05456">
        <w:rPr>
          <w:rFonts w:ascii="Times New Roman" w:hAnsi="Times New Roman" w:cs="Times New Roman"/>
          <w:spacing w:val="-12"/>
          <w:sz w:val="28"/>
          <w:szCs w:val="28"/>
        </w:rPr>
        <w:t>углеводородного ракетного топлива</w:t>
      </w:r>
      <w:r w:rsidRPr="00E05456">
        <w:rPr>
          <w:rFonts w:ascii="Times New Roman" w:hAnsi="Times New Roman" w:cs="Times New Roman"/>
          <w:spacing w:val="-12"/>
          <w:sz w:val="28"/>
          <w:szCs w:val="28"/>
        </w:rPr>
        <w:t>:</w:t>
      </w:r>
    </w:p>
    <w:p w14:paraId="07C89019"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вынести пострадавшего из загазованной зоны;</w:t>
      </w:r>
    </w:p>
    <w:p w14:paraId="344CB72B"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освободить от одежды (расстегнуть ворот, пояс, брюки, юбку);</w:t>
      </w:r>
    </w:p>
    <w:p w14:paraId="7E1BCD46"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lastRenderedPageBreak/>
        <w:t>- эвакуацию пострадавшего производить в положении лежа, не курить, не принимать пищу и воду;</w:t>
      </w:r>
    </w:p>
    <w:p w14:paraId="0B9F02C6"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когда пострадавший придет в сознание, необходимо напоить его крепким кофе или чаем (не давать спиртных напитков);</w:t>
      </w:r>
    </w:p>
    <w:p w14:paraId="6E3A21A5"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 при попадании на кожу и слизистые </w:t>
      </w:r>
      <w:r w:rsidR="00DA7B72" w:rsidRPr="00E05456">
        <w:rPr>
          <w:rFonts w:ascii="Times New Roman" w:hAnsi="Times New Roman" w:cs="Times New Roman"/>
          <w:spacing w:val="-12"/>
          <w:sz w:val="28"/>
          <w:szCs w:val="28"/>
        </w:rPr>
        <w:t>–</w:t>
      </w:r>
      <w:r w:rsidRPr="00E05456">
        <w:rPr>
          <w:rFonts w:ascii="Times New Roman" w:hAnsi="Times New Roman" w:cs="Times New Roman"/>
          <w:spacing w:val="-12"/>
          <w:sz w:val="28"/>
          <w:szCs w:val="28"/>
        </w:rPr>
        <w:t xml:space="preserve"> смыть теплой водой с мылом;</w:t>
      </w:r>
    </w:p>
    <w:p w14:paraId="4729AE3A"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 при отравлении парами </w:t>
      </w:r>
      <w:r w:rsidR="00266B31" w:rsidRPr="00E05456">
        <w:rPr>
          <w:rFonts w:ascii="Times New Roman" w:hAnsi="Times New Roman" w:cs="Times New Roman"/>
          <w:spacing w:val="-12"/>
          <w:sz w:val="28"/>
          <w:szCs w:val="28"/>
        </w:rPr>
        <w:t xml:space="preserve">углеводородного ракетного топлива </w:t>
      </w:r>
      <w:r w:rsidRPr="00E05456">
        <w:rPr>
          <w:rFonts w:ascii="Times New Roman" w:hAnsi="Times New Roman" w:cs="Times New Roman"/>
          <w:spacing w:val="-12"/>
          <w:sz w:val="28"/>
          <w:szCs w:val="28"/>
        </w:rPr>
        <w:t xml:space="preserve">рекомендуется вдыхание нашатырного спирта, кислорода, применение успокоительных средств. </w:t>
      </w:r>
    </w:p>
    <w:p w14:paraId="250DC781" w14:textId="77777777" w:rsidR="00437AE4" w:rsidRPr="00E05456" w:rsidRDefault="00437AE4" w:rsidP="00E05456">
      <w:pPr>
        <w:spacing w:after="0" w:line="240" w:lineRule="auto"/>
        <w:ind w:firstLine="709"/>
        <w:jc w:val="both"/>
        <w:rPr>
          <w:rFonts w:ascii="Times New Roman" w:hAnsi="Times New Roman" w:cs="Times New Roman"/>
          <w:i/>
          <w:iCs/>
          <w:spacing w:val="-12"/>
          <w:sz w:val="28"/>
          <w:szCs w:val="28"/>
        </w:rPr>
      </w:pPr>
      <w:r w:rsidRPr="00E05456">
        <w:rPr>
          <w:rFonts w:ascii="Times New Roman" w:hAnsi="Times New Roman" w:cs="Times New Roman"/>
          <w:i/>
          <w:iCs/>
          <w:spacing w:val="-12"/>
          <w:sz w:val="28"/>
          <w:szCs w:val="28"/>
        </w:rPr>
        <w:t xml:space="preserve">Пожарная безопасность </w:t>
      </w:r>
    </w:p>
    <w:p w14:paraId="1CAB70F0" w14:textId="77777777" w:rsidR="00437AE4" w:rsidRPr="00E05456" w:rsidRDefault="00437AE4"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Вблизи загрязненной территории на расстоянии до 50 м запрещается пользоваться открытым огнем, курить, проводить работы, связанные с появлением искр. </w:t>
      </w:r>
    </w:p>
    <w:p w14:paraId="78186F31" w14:textId="77777777" w:rsidR="00C5061B" w:rsidRPr="00E05456" w:rsidRDefault="00C5061B"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Не сам углеводородный ракетный топливный компонент является источником горения, а образующиеся от него пары, которые обладают способностью к быстрому воспламенению или даже взрыву при контакте с минимальным источником зажигания, например, искрой или зажжённой спичкой. </w:t>
      </w:r>
    </w:p>
    <w:p w14:paraId="5C6E99FE" w14:textId="77777777" w:rsidR="00C5061B" w:rsidRPr="00E05456" w:rsidRDefault="00C5061B"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Выделение паров легко воспламеняющихся жидкостей происходит при различных температурах, однако для углеводородного ракетного топлива критическим является диапазон 25–30 °С, при котором его пары способны воспламеняться.</w:t>
      </w:r>
    </w:p>
    <w:p w14:paraId="1A169465" w14:textId="77777777" w:rsidR="00437E8D" w:rsidRPr="00E05456" w:rsidRDefault="00437E8D" w:rsidP="00E05456">
      <w:pPr>
        <w:spacing w:after="0" w:line="240" w:lineRule="auto"/>
        <w:ind w:firstLine="709"/>
        <w:jc w:val="both"/>
        <w:rPr>
          <w:rFonts w:ascii="Times New Roman" w:hAnsi="Times New Roman" w:cs="Times New Roman"/>
          <w:spacing w:val="-12"/>
          <w:sz w:val="32"/>
          <w:szCs w:val="28"/>
        </w:rPr>
      </w:pPr>
    </w:p>
    <w:p w14:paraId="6F47A87A" w14:textId="77777777" w:rsidR="00437AE4" w:rsidRPr="00E05456" w:rsidRDefault="00266B31" w:rsidP="00E05456">
      <w:pPr>
        <w:spacing w:after="0" w:line="240" w:lineRule="auto"/>
        <w:jc w:val="both"/>
        <w:rPr>
          <w:rFonts w:ascii="Times New Roman" w:hAnsi="Times New Roman" w:cs="Times New Roman"/>
          <w:sz w:val="28"/>
          <w:szCs w:val="24"/>
        </w:rPr>
      </w:pPr>
      <w:r w:rsidRPr="00E05456">
        <w:rPr>
          <w:rFonts w:ascii="Times New Roman" w:hAnsi="Times New Roman" w:cs="Times New Roman"/>
          <w:sz w:val="28"/>
          <w:szCs w:val="24"/>
        </w:rPr>
        <w:t xml:space="preserve">Таблица </w:t>
      </w:r>
      <w:r w:rsidR="004B5CF0" w:rsidRPr="00E05456">
        <w:rPr>
          <w:rFonts w:ascii="Times New Roman" w:hAnsi="Times New Roman" w:cs="Times New Roman"/>
          <w:sz w:val="28"/>
          <w:szCs w:val="24"/>
        </w:rPr>
        <w:t>5</w:t>
      </w:r>
      <w:r w:rsidR="00961973" w:rsidRPr="00E05456">
        <w:rPr>
          <w:rFonts w:ascii="Times New Roman" w:hAnsi="Times New Roman" w:cs="Times New Roman"/>
          <w:sz w:val="28"/>
          <w:szCs w:val="24"/>
        </w:rPr>
        <w:t>.5</w:t>
      </w:r>
      <w:r w:rsidRPr="00E05456">
        <w:rPr>
          <w:rFonts w:ascii="Times New Roman" w:hAnsi="Times New Roman" w:cs="Times New Roman"/>
          <w:sz w:val="28"/>
          <w:szCs w:val="24"/>
        </w:rPr>
        <w:t xml:space="preserve"> - </w:t>
      </w:r>
      <w:r w:rsidR="00437AE4" w:rsidRPr="00E05456">
        <w:rPr>
          <w:rFonts w:ascii="Times New Roman" w:hAnsi="Times New Roman" w:cs="Times New Roman"/>
          <w:sz w:val="28"/>
          <w:szCs w:val="24"/>
        </w:rPr>
        <w:t>Средства индивидуальной защиты</w:t>
      </w:r>
    </w:p>
    <w:tbl>
      <w:tblPr>
        <w:tblW w:w="94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9" w:type="dxa"/>
          <w:left w:w="106" w:type="dxa"/>
          <w:right w:w="106" w:type="dxa"/>
        </w:tblCellMar>
        <w:tblLook w:val="00A0" w:firstRow="1" w:lastRow="0" w:firstColumn="1" w:lastColumn="0" w:noHBand="0" w:noVBand="0"/>
      </w:tblPr>
      <w:tblGrid>
        <w:gridCol w:w="851"/>
        <w:gridCol w:w="4751"/>
        <w:gridCol w:w="3827"/>
      </w:tblGrid>
      <w:tr w:rsidR="00266B31" w:rsidRPr="00E05456" w14:paraId="0BF7922D" w14:textId="77777777" w:rsidTr="00257A69">
        <w:trPr>
          <w:trHeight w:val="320"/>
        </w:trPr>
        <w:tc>
          <w:tcPr>
            <w:tcW w:w="851" w:type="dxa"/>
            <w:vAlign w:val="center"/>
          </w:tcPr>
          <w:p w14:paraId="2B173C98" w14:textId="77777777" w:rsidR="00266B31" w:rsidRPr="00257A69" w:rsidRDefault="00266B31"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 п/п</w:t>
            </w:r>
          </w:p>
        </w:tc>
        <w:tc>
          <w:tcPr>
            <w:tcW w:w="4751" w:type="dxa"/>
            <w:vAlign w:val="center"/>
          </w:tcPr>
          <w:p w14:paraId="357C58D4" w14:textId="77777777" w:rsidR="00266B31" w:rsidRPr="00257A69" w:rsidRDefault="00266B31"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Найменование</w:t>
            </w:r>
          </w:p>
        </w:tc>
        <w:tc>
          <w:tcPr>
            <w:tcW w:w="3827" w:type="dxa"/>
            <w:vAlign w:val="center"/>
          </w:tcPr>
          <w:p w14:paraId="7E688D09" w14:textId="77777777" w:rsidR="00266B31" w:rsidRPr="00257A69" w:rsidRDefault="00266B31"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Нормативный документ</w:t>
            </w:r>
          </w:p>
        </w:tc>
      </w:tr>
      <w:tr w:rsidR="00AC0683" w:rsidRPr="00E05456" w14:paraId="4DCA8549" w14:textId="77777777" w:rsidTr="00257A69">
        <w:trPr>
          <w:trHeight w:val="320"/>
        </w:trPr>
        <w:tc>
          <w:tcPr>
            <w:tcW w:w="851" w:type="dxa"/>
            <w:vAlign w:val="center"/>
          </w:tcPr>
          <w:p w14:paraId="33AF7E39" w14:textId="77777777" w:rsidR="00AC0683" w:rsidRPr="00257A69" w:rsidRDefault="00AC0683"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w:t>
            </w:r>
          </w:p>
        </w:tc>
        <w:tc>
          <w:tcPr>
            <w:tcW w:w="4751" w:type="dxa"/>
            <w:vAlign w:val="center"/>
          </w:tcPr>
          <w:p w14:paraId="6E8A1B2F" w14:textId="77777777" w:rsidR="00AC0683" w:rsidRPr="00257A69" w:rsidRDefault="00AC0683"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w:t>
            </w:r>
          </w:p>
        </w:tc>
        <w:tc>
          <w:tcPr>
            <w:tcW w:w="3827" w:type="dxa"/>
            <w:vAlign w:val="center"/>
          </w:tcPr>
          <w:p w14:paraId="4341C90B" w14:textId="77777777" w:rsidR="00AC0683" w:rsidRPr="00257A69" w:rsidRDefault="00AC0683"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3</w:t>
            </w:r>
          </w:p>
        </w:tc>
      </w:tr>
      <w:tr w:rsidR="00266B31" w:rsidRPr="00E05456" w14:paraId="5BA4C77E" w14:textId="77777777" w:rsidTr="00257A69">
        <w:trPr>
          <w:trHeight w:val="654"/>
        </w:trPr>
        <w:tc>
          <w:tcPr>
            <w:tcW w:w="851" w:type="dxa"/>
            <w:vAlign w:val="center"/>
          </w:tcPr>
          <w:p w14:paraId="6D6816A3" w14:textId="77777777" w:rsidR="00266B31" w:rsidRPr="00257A69" w:rsidRDefault="00437E8D"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1</w:t>
            </w:r>
          </w:p>
        </w:tc>
        <w:tc>
          <w:tcPr>
            <w:tcW w:w="4751" w:type="dxa"/>
            <w:vAlign w:val="center"/>
          </w:tcPr>
          <w:p w14:paraId="4D39523E" w14:textId="77777777" w:rsidR="00266B31" w:rsidRPr="00257A69" w:rsidRDefault="00266B31" w:rsidP="00E05456">
            <w:pPr>
              <w:spacing w:after="0" w:line="240" w:lineRule="auto"/>
              <w:rPr>
                <w:rFonts w:ascii="Times New Roman" w:hAnsi="Times New Roman" w:cs="Times New Roman"/>
                <w:sz w:val="24"/>
                <w:szCs w:val="24"/>
              </w:rPr>
            </w:pPr>
            <w:r w:rsidRPr="00257A69">
              <w:rPr>
                <w:rFonts w:ascii="Times New Roman" w:hAnsi="Times New Roman" w:cs="Times New Roman"/>
                <w:sz w:val="24"/>
                <w:szCs w:val="24"/>
              </w:rPr>
              <w:t>Респираторы и противогазы с фильтрующей коробкой</w:t>
            </w:r>
          </w:p>
        </w:tc>
        <w:tc>
          <w:tcPr>
            <w:tcW w:w="3827" w:type="dxa"/>
            <w:vAlign w:val="center"/>
          </w:tcPr>
          <w:p w14:paraId="2B14E513" w14:textId="77777777" w:rsidR="00266B31" w:rsidRPr="00257A69" w:rsidRDefault="00266B31" w:rsidP="00E05456">
            <w:pPr>
              <w:spacing w:after="0" w:line="240" w:lineRule="auto"/>
              <w:ind w:hanging="7"/>
              <w:jc w:val="center"/>
              <w:rPr>
                <w:rFonts w:ascii="Times New Roman" w:hAnsi="Times New Roman" w:cs="Times New Roman"/>
                <w:sz w:val="24"/>
                <w:szCs w:val="24"/>
              </w:rPr>
            </w:pPr>
            <w:r w:rsidRPr="00257A69">
              <w:rPr>
                <w:rFonts w:ascii="Times New Roman" w:hAnsi="Times New Roman" w:cs="Times New Roman"/>
                <w:sz w:val="24"/>
                <w:szCs w:val="24"/>
                <w:shd w:val="clear" w:color="auto" w:fill="FFFFFF"/>
              </w:rPr>
              <w:t>СТ РК 1602-2006</w:t>
            </w:r>
          </w:p>
        </w:tc>
      </w:tr>
      <w:tr w:rsidR="00266B31" w:rsidRPr="00E05456" w14:paraId="2D7684B5" w14:textId="77777777" w:rsidTr="00257A69">
        <w:trPr>
          <w:trHeight w:val="51"/>
        </w:trPr>
        <w:tc>
          <w:tcPr>
            <w:tcW w:w="851" w:type="dxa"/>
            <w:vAlign w:val="center"/>
          </w:tcPr>
          <w:p w14:paraId="5B861273" w14:textId="77777777" w:rsidR="00266B31" w:rsidRPr="00257A69" w:rsidRDefault="00437E8D"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2</w:t>
            </w:r>
          </w:p>
        </w:tc>
        <w:tc>
          <w:tcPr>
            <w:tcW w:w="4751" w:type="dxa"/>
            <w:vAlign w:val="center"/>
          </w:tcPr>
          <w:p w14:paraId="417EB246" w14:textId="77777777" w:rsidR="00266B31" w:rsidRPr="00257A69" w:rsidRDefault="00266B31" w:rsidP="00E05456">
            <w:pPr>
              <w:spacing w:after="0" w:line="240" w:lineRule="auto"/>
              <w:rPr>
                <w:rFonts w:ascii="Times New Roman" w:hAnsi="Times New Roman" w:cs="Times New Roman"/>
                <w:sz w:val="24"/>
                <w:szCs w:val="24"/>
              </w:rPr>
            </w:pPr>
            <w:r w:rsidRPr="00257A69">
              <w:rPr>
                <w:rFonts w:ascii="Times New Roman" w:hAnsi="Times New Roman" w:cs="Times New Roman"/>
                <w:sz w:val="24"/>
                <w:szCs w:val="24"/>
              </w:rPr>
              <w:t>Костюм защитный типа КИХ</w:t>
            </w:r>
          </w:p>
        </w:tc>
        <w:tc>
          <w:tcPr>
            <w:tcW w:w="3827" w:type="dxa"/>
            <w:vAlign w:val="center"/>
          </w:tcPr>
          <w:p w14:paraId="348A01DF" w14:textId="77777777" w:rsidR="00266B31" w:rsidRPr="00257A69" w:rsidRDefault="00266B31" w:rsidP="00E05456">
            <w:pPr>
              <w:spacing w:after="0" w:line="240" w:lineRule="auto"/>
              <w:ind w:hanging="7"/>
              <w:jc w:val="center"/>
              <w:rPr>
                <w:rFonts w:ascii="Times New Roman" w:hAnsi="Times New Roman" w:cs="Times New Roman"/>
                <w:sz w:val="24"/>
                <w:szCs w:val="24"/>
              </w:rPr>
            </w:pPr>
            <w:r w:rsidRPr="00257A69">
              <w:rPr>
                <w:rFonts w:ascii="Times New Roman" w:hAnsi="Times New Roman" w:cs="Times New Roman"/>
                <w:sz w:val="24"/>
                <w:szCs w:val="24"/>
                <w:shd w:val="clear" w:color="auto" w:fill="FFFFFF"/>
              </w:rPr>
              <w:t>СТ РК ГОСТ Р</w:t>
            </w:r>
            <w:r w:rsidR="00437E8D" w:rsidRPr="00257A69">
              <w:rPr>
                <w:rFonts w:ascii="Times New Roman" w:hAnsi="Times New Roman" w:cs="Times New Roman"/>
                <w:sz w:val="24"/>
                <w:szCs w:val="24"/>
                <w:shd w:val="clear" w:color="auto" w:fill="FFFFFF"/>
              </w:rPr>
              <w:t>12.4.185-2010</w:t>
            </w:r>
          </w:p>
        </w:tc>
      </w:tr>
      <w:tr w:rsidR="00266B31" w:rsidRPr="00E05456" w14:paraId="7F25E522" w14:textId="77777777" w:rsidTr="00257A69">
        <w:trPr>
          <w:trHeight w:val="320"/>
        </w:trPr>
        <w:tc>
          <w:tcPr>
            <w:tcW w:w="851" w:type="dxa"/>
            <w:vAlign w:val="center"/>
          </w:tcPr>
          <w:p w14:paraId="36CDCC2D" w14:textId="77777777" w:rsidR="00266B31" w:rsidRPr="00257A69" w:rsidRDefault="00437E8D"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3</w:t>
            </w:r>
          </w:p>
        </w:tc>
        <w:tc>
          <w:tcPr>
            <w:tcW w:w="4751" w:type="dxa"/>
            <w:vAlign w:val="center"/>
          </w:tcPr>
          <w:p w14:paraId="101EAB93" w14:textId="77777777" w:rsidR="00266B31" w:rsidRPr="00257A69" w:rsidRDefault="00437E8D" w:rsidP="00E05456">
            <w:pPr>
              <w:spacing w:after="0" w:line="240" w:lineRule="auto"/>
              <w:rPr>
                <w:rFonts w:ascii="Times New Roman" w:hAnsi="Times New Roman" w:cs="Times New Roman"/>
                <w:sz w:val="24"/>
                <w:szCs w:val="24"/>
              </w:rPr>
            </w:pPr>
            <w:r w:rsidRPr="00257A69">
              <w:rPr>
                <w:rFonts w:ascii="Times New Roman" w:hAnsi="Times New Roman" w:cs="Times New Roman"/>
                <w:sz w:val="24"/>
                <w:szCs w:val="24"/>
              </w:rPr>
              <w:t>Легкий защитный костюм Л-1</w:t>
            </w:r>
          </w:p>
        </w:tc>
        <w:tc>
          <w:tcPr>
            <w:tcW w:w="3827" w:type="dxa"/>
            <w:vAlign w:val="center"/>
          </w:tcPr>
          <w:p w14:paraId="03A8D5FC" w14:textId="77777777" w:rsidR="00266B31" w:rsidRPr="00257A69" w:rsidRDefault="00437E8D" w:rsidP="00E05456">
            <w:pPr>
              <w:spacing w:after="0" w:line="240" w:lineRule="auto"/>
              <w:ind w:hanging="7"/>
              <w:jc w:val="center"/>
              <w:rPr>
                <w:rFonts w:ascii="Times New Roman" w:hAnsi="Times New Roman" w:cs="Times New Roman"/>
                <w:sz w:val="24"/>
                <w:szCs w:val="24"/>
              </w:rPr>
            </w:pPr>
            <w:r w:rsidRPr="00257A69">
              <w:rPr>
                <w:rFonts w:ascii="Times New Roman" w:hAnsi="Times New Roman" w:cs="Times New Roman"/>
                <w:sz w:val="24"/>
                <w:szCs w:val="24"/>
              </w:rPr>
              <w:t>ГОСТ 12.4.103-83</w:t>
            </w:r>
          </w:p>
        </w:tc>
      </w:tr>
      <w:tr w:rsidR="00437E8D" w:rsidRPr="00E05456" w14:paraId="322098EF" w14:textId="77777777" w:rsidTr="00257A69">
        <w:trPr>
          <w:trHeight w:val="320"/>
        </w:trPr>
        <w:tc>
          <w:tcPr>
            <w:tcW w:w="851" w:type="dxa"/>
            <w:vAlign w:val="center"/>
          </w:tcPr>
          <w:p w14:paraId="6BD43938" w14:textId="77777777" w:rsidR="00437E8D" w:rsidRPr="00257A69" w:rsidRDefault="00437E8D"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4</w:t>
            </w:r>
          </w:p>
        </w:tc>
        <w:tc>
          <w:tcPr>
            <w:tcW w:w="4751" w:type="dxa"/>
            <w:vAlign w:val="center"/>
          </w:tcPr>
          <w:p w14:paraId="47A3FA87" w14:textId="77777777" w:rsidR="00437E8D" w:rsidRPr="00257A69" w:rsidRDefault="00437E8D" w:rsidP="00E05456">
            <w:pPr>
              <w:spacing w:after="0" w:line="240" w:lineRule="auto"/>
              <w:ind w:firstLine="34"/>
              <w:rPr>
                <w:rFonts w:ascii="Times New Roman" w:hAnsi="Times New Roman" w:cs="Times New Roman"/>
                <w:sz w:val="24"/>
                <w:szCs w:val="24"/>
              </w:rPr>
            </w:pPr>
            <w:r w:rsidRPr="00257A69">
              <w:rPr>
                <w:rFonts w:ascii="Times New Roman" w:hAnsi="Times New Roman" w:cs="Times New Roman"/>
                <w:sz w:val="24"/>
                <w:szCs w:val="24"/>
              </w:rPr>
              <w:t>Резиновые перчатки</w:t>
            </w:r>
          </w:p>
        </w:tc>
        <w:tc>
          <w:tcPr>
            <w:tcW w:w="3827" w:type="dxa"/>
            <w:vAlign w:val="center"/>
          </w:tcPr>
          <w:p w14:paraId="78CED725" w14:textId="77777777" w:rsidR="00437E8D" w:rsidRPr="00257A69" w:rsidRDefault="00437E8D" w:rsidP="00E05456">
            <w:pPr>
              <w:spacing w:after="0" w:line="240" w:lineRule="auto"/>
              <w:ind w:hanging="7"/>
              <w:jc w:val="center"/>
              <w:rPr>
                <w:rFonts w:ascii="Times New Roman" w:hAnsi="Times New Roman" w:cs="Times New Roman"/>
                <w:sz w:val="24"/>
                <w:szCs w:val="24"/>
              </w:rPr>
            </w:pPr>
            <w:r w:rsidRPr="00257A69">
              <w:rPr>
                <w:rFonts w:ascii="Times New Roman" w:hAnsi="Times New Roman" w:cs="Times New Roman"/>
                <w:sz w:val="24"/>
                <w:szCs w:val="24"/>
              </w:rPr>
              <w:t>ГОСТ 20010-93</w:t>
            </w:r>
          </w:p>
        </w:tc>
      </w:tr>
      <w:tr w:rsidR="00437E8D" w:rsidRPr="00E05456" w14:paraId="122EC9E2" w14:textId="77777777" w:rsidTr="00257A69">
        <w:trPr>
          <w:trHeight w:val="320"/>
        </w:trPr>
        <w:tc>
          <w:tcPr>
            <w:tcW w:w="851" w:type="dxa"/>
            <w:vAlign w:val="center"/>
          </w:tcPr>
          <w:p w14:paraId="2797D148" w14:textId="77777777" w:rsidR="00437E8D" w:rsidRPr="00257A69" w:rsidRDefault="00437E8D"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5</w:t>
            </w:r>
          </w:p>
        </w:tc>
        <w:tc>
          <w:tcPr>
            <w:tcW w:w="4751" w:type="dxa"/>
            <w:vAlign w:val="center"/>
          </w:tcPr>
          <w:p w14:paraId="06448370" w14:textId="77777777" w:rsidR="00437E8D" w:rsidRPr="00257A69" w:rsidRDefault="00437E8D" w:rsidP="00E05456">
            <w:pPr>
              <w:spacing w:after="0" w:line="240" w:lineRule="auto"/>
              <w:rPr>
                <w:rFonts w:ascii="Times New Roman" w:hAnsi="Times New Roman" w:cs="Times New Roman"/>
                <w:sz w:val="24"/>
                <w:szCs w:val="24"/>
              </w:rPr>
            </w:pPr>
            <w:r w:rsidRPr="00257A69">
              <w:rPr>
                <w:rFonts w:ascii="Times New Roman" w:hAnsi="Times New Roman" w:cs="Times New Roman"/>
                <w:sz w:val="24"/>
                <w:szCs w:val="24"/>
              </w:rPr>
              <w:t>Сапоги на основе бутилкаучука</w:t>
            </w:r>
          </w:p>
        </w:tc>
        <w:tc>
          <w:tcPr>
            <w:tcW w:w="3827" w:type="dxa"/>
            <w:vAlign w:val="center"/>
          </w:tcPr>
          <w:p w14:paraId="0D730FB8" w14:textId="77777777" w:rsidR="00437E8D" w:rsidRPr="00257A69" w:rsidRDefault="00437E8D" w:rsidP="00E05456">
            <w:pPr>
              <w:spacing w:after="0" w:line="240" w:lineRule="auto"/>
              <w:ind w:hanging="7"/>
              <w:jc w:val="center"/>
              <w:rPr>
                <w:rFonts w:ascii="Times New Roman" w:hAnsi="Times New Roman" w:cs="Times New Roman"/>
                <w:sz w:val="24"/>
                <w:szCs w:val="24"/>
              </w:rPr>
            </w:pPr>
            <w:r w:rsidRPr="00257A69">
              <w:rPr>
                <w:rFonts w:ascii="Times New Roman" w:hAnsi="Times New Roman" w:cs="Times New Roman"/>
                <w:sz w:val="24"/>
                <w:szCs w:val="24"/>
              </w:rPr>
              <w:t>ГОСТ 12265-78</w:t>
            </w:r>
          </w:p>
        </w:tc>
      </w:tr>
      <w:tr w:rsidR="00266B31" w:rsidRPr="00E05456" w14:paraId="01238532" w14:textId="77777777" w:rsidTr="00257A69">
        <w:trPr>
          <w:trHeight w:val="166"/>
        </w:trPr>
        <w:tc>
          <w:tcPr>
            <w:tcW w:w="851" w:type="dxa"/>
            <w:vAlign w:val="center"/>
          </w:tcPr>
          <w:p w14:paraId="280393E2" w14:textId="77777777" w:rsidR="00266B31" w:rsidRPr="00257A69" w:rsidRDefault="00437E8D" w:rsidP="00E05456">
            <w:pPr>
              <w:spacing w:after="0" w:line="240" w:lineRule="auto"/>
              <w:jc w:val="center"/>
              <w:rPr>
                <w:rFonts w:ascii="Times New Roman" w:hAnsi="Times New Roman" w:cs="Times New Roman"/>
                <w:sz w:val="24"/>
                <w:szCs w:val="24"/>
              </w:rPr>
            </w:pPr>
            <w:r w:rsidRPr="00257A69">
              <w:rPr>
                <w:rFonts w:ascii="Times New Roman" w:hAnsi="Times New Roman" w:cs="Times New Roman"/>
                <w:sz w:val="24"/>
                <w:szCs w:val="24"/>
              </w:rPr>
              <w:t>6</w:t>
            </w:r>
          </w:p>
        </w:tc>
        <w:tc>
          <w:tcPr>
            <w:tcW w:w="4751" w:type="dxa"/>
            <w:vAlign w:val="center"/>
          </w:tcPr>
          <w:p w14:paraId="2C4D0218" w14:textId="77777777" w:rsidR="00266B31" w:rsidRPr="00257A69" w:rsidRDefault="00266B31" w:rsidP="00E05456">
            <w:pPr>
              <w:spacing w:after="0" w:line="240" w:lineRule="auto"/>
              <w:rPr>
                <w:rFonts w:ascii="Times New Roman" w:hAnsi="Times New Roman" w:cs="Times New Roman"/>
                <w:sz w:val="24"/>
                <w:szCs w:val="24"/>
              </w:rPr>
            </w:pPr>
            <w:r w:rsidRPr="00257A69">
              <w:rPr>
                <w:rFonts w:ascii="Times New Roman" w:hAnsi="Times New Roman" w:cs="Times New Roman"/>
                <w:sz w:val="24"/>
                <w:szCs w:val="24"/>
              </w:rPr>
              <w:t>Защитные очки типа ЗНГ</w:t>
            </w:r>
          </w:p>
        </w:tc>
        <w:tc>
          <w:tcPr>
            <w:tcW w:w="3827" w:type="dxa"/>
            <w:vAlign w:val="center"/>
          </w:tcPr>
          <w:p w14:paraId="21562704" w14:textId="77777777" w:rsidR="00266B31" w:rsidRPr="00257A69" w:rsidRDefault="00266B31" w:rsidP="00E05456">
            <w:pPr>
              <w:spacing w:after="0" w:line="240" w:lineRule="auto"/>
              <w:ind w:hanging="7"/>
              <w:jc w:val="center"/>
              <w:rPr>
                <w:rFonts w:ascii="Times New Roman" w:hAnsi="Times New Roman" w:cs="Times New Roman"/>
                <w:sz w:val="24"/>
                <w:szCs w:val="24"/>
              </w:rPr>
            </w:pPr>
            <w:r w:rsidRPr="00257A69">
              <w:rPr>
                <w:rFonts w:ascii="Times New Roman" w:hAnsi="Times New Roman" w:cs="Times New Roman"/>
                <w:sz w:val="24"/>
                <w:szCs w:val="24"/>
              </w:rPr>
              <w:t>ГОСТ Р 12.4.230.1-2007</w:t>
            </w:r>
          </w:p>
        </w:tc>
      </w:tr>
    </w:tbl>
    <w:p w14:paraId="4AB9803E" w14:textId="77777777" w:rsidR="00214DDA" w:rsidRPr="00E05456" w:rsidRDefault="00214DDA" w:rsidP="00E05456">
      <w:pPr>
        <w:spacing w:after="0" w:line="240" w:lineRule="auto"/>
        <w:ind w:firstLine="709"/>
        <w:rPr>
          <w:rFonts w:ascii="Times New Roman" w:hAnsi="Times New Roman" w:cs="Times New Roman"/>
          <w:spacing w:val="2"/>
          <w:sz w:val="28"/>
          <w:szCs w:val="24"/>
          <w:shd w:val="clear" w:color="auto" w:fill="FFFFFF"/>
        </w:rPr>
      </w:pPr>
    </w:p>
    <w:p w14:paraId="4979A364" w14:textId="77777777" w:rsidR="00824BFD" w:rsidRPr="00E05456" w:rsidRDefault="00FF0EE2" w:rsidP="00E05456">
      <w:pPr>
        <w:spacing w:after="0" w:line="240" w:lineRule="auto"/>
        <w:ind w:firstLine="709"/>
        <w:jc w:val="both"/>
        <w:outlineLvl w:val="1"/>
        <w:rPr>
          <w:rFonts w:ascii="Times New Roman" w:hAnsi="Times New Roman" w:cs="Times New Roman"/>
          <w:b/>
          <w:bCs/>
          <w:spacing w:val="-12"/>
          <w:sz w:val="28"/>
          <w:szCs w:val="24"/>
        </w:rPr>
      </w:pPr>
      <w:bookmarkStart w:id="109" w:name="_Toc212541818"/>
      <w:bookmarkStart w:id="110" w:name="_Toc213417521"/>
      <w:r w:rsidRPr="00E05456">
        <w:rPr>
          <w:rFonts w:ascii="Times New Roman" w:hAnsi="Times New Roman" w:cs="Times New Roman"/>
          <w:b/>
          <w:bCs/>
          <w:spacing w:val="-12"/>
          <w:sz w:val="28"/>
          <w:szCs w:val="24"/>
        </w:rPr>
        <w:t>5</w:t>
      </w:r>
      <w:r w:rsidR="002B643E" w:rsidRPr="00E05456">
        <w:rPr>
          <w:rFonts w:ascii="Times New Roman" w:hAnsi="Times New Roman" w:cs="Times New Roman"/>
          <w:b/>
          <w:bCs/>
          <w:spacing w:val="-12"/>
          <w:sz w:val="28"/>
          <w:szCs w:val="24"/>
        </w:rPr>
        <w:t xml:space="preserve">.4 </w:t>
      </w:r>
      <w:r w:rsidR="00824BFD" w:rsidRPr="00E05456">
        <w:rPr>
          <w:rFonts w:ascii="Times New Roman" w:hAnsi="Times New Roman" w:cs="Times New Roman"/>
          <w:b/>
          <w:bCs/>
          <w:spacing w:val="-12"/>
          <w:sz w:val="28"/>
          <w:szCs w:val="24"/>
        </w:rPr>
        <w:t>Получение биопрепарата</w:t>
      </w:r>
      <w:bookmarkEnd w:id="109"/>
      <w:bookmarkEnd w:id="110"/>
    </w:p>
    <w:p w14:paraId="5A7E029A" w14:textId="77777777" w:rsidR="00365AE9" w:rsidRPr="00E05456" w:rsidRDefault="00365AE9" w:rsidP="00E05456">
      <w:pPr>
        <w:spacing w:after="0" w:line="240" w:lineRule="auto"/>
        <w:ind w:firstLine="709"/>
        <w:jc w:val="both"/>
        <w:rPr>
          <w:rFonts w:ascii="Times New Roman" w:hAnsi="Times New Roman" w:cs="Times New Roman"/>
          <w:spacing w:val="-12"/>
          <w:sz w:val="28"/>
          <w:szCs w:val="24"/>
        </w:rPr>
      </w:pPr>
    </w:p>
    <w:p w14:paraId="2F36AE87" w14:textId="77777777" w:rsidR="00824BFD" w:rsidRPr="00E05456" w:rsidRDefault="00824BFD" w:rsidP="00E05456">
      <w:pPr>
        <w:spacing w:after="0" w:line="240" w:lineRule="auto"/>
        <w:ind w:firstLine="709"/>
        <w:jc w:val="both"/>
        <w:rPr>
          <w:rFonts w:ascii="Times New Roman" w:hAnsi="Times New Roman" w:cs="Times New Roman"/>
          <w:spacing w:val="-12"/>
          <w:sz w:val="28"/>
          <w:szCs w:val="24"/>
        </w:rPr>
      </w:pPr>
      <w:r w:rsidRPr="00E05456">
        <w:rPr>
          <w:rFonts w:ascii="Times New Roman" w:hAnsi="Times New Roman" w:cs="Times New Roman"/>
          <w:spacing w:val="-12"/>
          <w:sz w:val="28"/>
          <w:szCs w:val="24"/>
        </w:rPr>
        <w:t xml:space="preserve">Для улучшения дальнейшего внедрения и применения технологии детоксикации </w:t>
      </w:r>
      <w:r w:rsidR="00C35A8A" w:rsidRPr="00E05456">
        <w:rPr>
          <w:rFonts w:ascii="Times New Roman" w:hAnsi="Times New Roman" w:cs="Times New Roman"/>
          <w:spacing w:val="-12"/>
          <w:sz w:val="28"/>
          <w:szCs w:val="24"/>
        </w:rPr>
        <w:t>почв,</w:t>
      </w:r>
      <w:r w:rsidRPr="00E05456">
        <w:rPr>
          <w:rFonts w:ascii="Times New Roman" w:hAnsi="Times New Roman" w:cs="Times New Roman"/>
          <w:spacing w:val="-12"/>
          <w:sz w:val="28"/>
          <w:szCs w:val="24"/>
        </w:rPr>
        <w:t xml:space="preserve"> загрязненных токсичным углеводородным ракетным топливом проведена работа по получению биопрепарата в таблеточной форме (рисунок </w:t>
      </w:r>
      <w:r w:rsidR="004B5CF0" w:rsidRPr="00E05456">
        <w:rPr>
          <w:rFonts w:ascii="Times New Roman" w:hAnsi="Times New Roman" w:cs="Times New Roman"/>
          <w:spacing w:val="-12"/>
          <w:sz w:val="28"/>
          <w:szCs w:val="24"/>
        </w:rPr>
        <w:t>5</w:t>
      </w:r>
      <w:r w:rsidR="00961973" w:rsidRPr="00E05456">
        <w:rPr>
          <w:rFonts w:ascii="Times New Roman" w:hAnsi="Times New Roman" w:cs="Times New Roman"/>
          <w:spacing w:val="-12"/>
          <w:sz w:val="28"/>
          <w:szCs w:val="24"/>
        </w:rPr>
        <w:t>.3</w:t>
      </w:r>
      <w:r w:rsidRPr="00E05456">
        <w:rPr>
          <w:rFonts w:ascii="Times New Roman" w:hAnsi="Times New Roman" w:cs="Times New Roman"/>
          <w:spacing w:val="-12"/>
          <w:sz w:val="28"/>
          <w:szCs w:val="24"/>
        </w:rPr>
        <w:t>).</w:t>
      </w:r>
    </w:p>
    <w:p w14:paraId="5FD2500D" w14:textId="77777777" w:rsidR="00824BFD" w:rsidRPr="00E05456" w:rsidRDefault="00824BFD" w:rsidP="00E05456">
      <w:pPr>
        <w:spacing w:after="0" w:line="240" w:lineRule="auto"/>
        <w:ind w:firstLine="709"/>
        <w:jc w:val="both"/>
        <w:rPr>
          <w:rFonts w:ascii="Times New Roman" w:hAnsi="Times New Roman" w:cs="Times New Roman"/>
          <w:spacing w:val="-12"/>
          <w:sz w:val="28"/>
          <w:szCs w:val="24"/>
        </w:rPr>
      </w:pPr>
    </w:p>
    <w:p w14:paraId="2255E8DA" w14:textId="77777777" w:rsidR="00824BFD" w:rsidRPr="00E05456" w:rsidRDefault="00824BFD" w:rsidP="00E05456">
      <w:pPr>
        <w:spacing w:after="0" w:line="240" w:lineRule="auto"/>
        <w:jc w:val="center"/>
        <w:rPr>
          <w:rFonts w:ascii="Times New Roman" w:hAnsi="Times New Roman" w:cs="Times New Roman"/>
          <w:spacing w:val="-12"/>
          <w:sz w:val="28"/>
          <w:szCs w:val="24"/>
        </w:rPr>
      </w:pPr>
      <w:r w:rsidRPr="00E05456">
        <w:rPr>
          <w:rFonts w:ascii="Times New Roman" w:hAnsi="Times New Roman" w:cs="Times New Roman"/>
          <w:noProof/>
          <w:spacing w:val="-12"/>
          <w:sz w:val="28"/>
          <w:szCs w:val="24"/>
          <w:lang w:eastAsia="ru-RU"/>
        </w:rPr>
        <w:lastRenderedPageBreak/>
        <w:drawing>
          <wp:inline distT="0" distB="0" distL="0" distR="0" wp14:anchorId="706C815F" wp14:editId="0DAC0FD4">
            <wp:extent cx="2066925" cy="2721545"/>
            <wp:effectExtent l="0" t="0" r="0" b="3175"/>
            <wp:docPr id="11" name="Рисунок 10" descr="Изображение выглядит как текст, снимок экрана, программное обеспечение, компьютер&#10;&#10;Автоматически созданное описание">
              <a:extLst xmlns:a="http://schemas.openxmlformats.org/drawingml/2006/main">
                <a:ext uri="{FF2B5EF4-FFF2-40B4-BE49-F238E27FC236}">
                  <a16:creationId xmlns:a16="http://schemas.microsoft.com/office/drawing/2014/main" id="{F096251D-482A-B17E-09F2-0904DAA21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descr="Изображение выглядит как текст, снимок экрана, программное обеспечение, компьютер&#10;&#10;Автоматически созданное описание">
                      <a:extLst>
                        <a:ext uri="{FF2B5EF4-FFF2-40B4-BE49-F238E27FC236}">
                          <a16:creationId xmlns:a16="http://schemas.microsoft.com/office/drawing/2014/main" id="{F096251D-482A-B17E-09F2-0904DAA21EF6}"/>
                        </a:ext>
                      </a:extLst>
                    </pic:cNvPr>
                    <pic:cNvPicPr>
                      <a:picLocks noChangeAspect="1"/>
                    </pic:cNvPicPr>
                  </pic:nvPicPr>
                  <pic:blipFill rotWithShape="1">
                    <a:blip r:embed="rId125" cstate="print"/>
                    <a:srcRect t="8627" r="83438" b="52586"/>
                    <a:stretch/>
                  </pic:blipFill>
                  <pic:spPr>
                    <a:xfrm>
                      <a:off x="0" y="0"/>
                      <a:ext cx="2093960" cy="2757142"/>
                    </a:xfrm>
                    <a:prstGeom prst="rect">
                      <a:avLst/>
                    </a:prstGeom>
                  </pic:spPr>
                </pic:pic>
              </a:graphicData>
            </a:graphic>
          </wp:inline>
        </w:drawing>
      </w:r>
      <w:r w:rsidRPr="00E05456">
        <w:rPr>
          <w:rFonts w:ascii="Times New Roman" w:hAnsi="Times New Roman" w:cs="Times New Roman"/>
          <w:spacing w:val="-12"/>
          <w:sz w:val="28"/>
          <w:szCs w:val="24"/>
        </w:rPr>
        <w:t xml:space="preserve">  </w:t>
      </w:r>
      <w:r w:rsidRPr="00E05456">
        <w:rPr>
          <w:rFonts w:ascii="Times New Roman" w:hAnsi="Times New Roman" w:cs="Times New Roman"/>
          <w:noProof/>
          <w:spacing w:val="-12"/>
          <w:sz w:val="28"/>
          <w:szCs w:val="24"/>
          <w:lang w:eastAsia="ru-RU"/>
        </w:rPr>
        <w:drawing>
          <wp:inline distT="0" distB="0" distL="0" distR="0" wp14:anchorId="1CE7E44D" wp14:editId="072E1EDD">
            <wp:extent cx="2193556" cy="2720013"/>
            <wp:effectExtent l="0" t="0" r="0" b="4445"/>
            <wp:docPr id="13" name="Рисунок 12" descr="Изображение выглядит как снимок экрана, текст, программное обеспечение, Мультимедийное программное обеспечение&#10;&#10;Автоматически созданное описание">
              <a:extLst xmlns:a="http://schemas.openxmlformats.org/drawingml/2006/main">
                <a:ext uri="{FF2B5EF4-FFF2-40B4-BE49-F238E27FC236}">
                  <a16:creationId xmlns:a16="http://schemas.microsoft.com/office/drawing/2014/main" id="{99FCA177-6259-FB2E-06CA-503C7E37A3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Изображение выглядит как снимок экрана, текст, программное обеспечение, Мультимедийное программное обеспечение&#10;&#10;Автоматически созданное описание">
                      <a:extLst>
                        <a:ext uri="{FF2B5EF4-FFF2-40B4-BE49-F238E27FC236}">
                          <a16:creationId xmlns:a16="http://schemas.microsoft.com/office/drawing/2014/main" id="{99FCA177-6259-FB2E-06CA-503C7E37A364}"/>
                        </a:ext>
                      </a:extLst>
                    </pic:cNvPr>
                    <pic:cNvPicPr>
                      <a:picLocks noChangeAspect="1"/>
                    </pic:cNvPicPr>
                  </pic:nvPicPr>
                  <pic:blipFill rotWithShape="1">
                    <a:blip r:embed="rId126" cstate="print"/>
                    <a:srcRect t="7334" r="81827" b="52586"/>
                    <a:stretch/>
                  </pic:blipFill>
                  <pic:spPr>
                    <a:xfrm>
                      <a:off x="0" y="0"/>
                      <a:ext cx="2206739" cy="2736359"/>
                    </a:xfrm>
                    <a:prstGeom prst="rect">
                      <a:avLst/>
                    </a:prstGeom>
                  </pic:spPr>
                </pic:pic>
              </a:graphicData>
            </a:graphic>
          </wp:inline>
        </w:drawing>
      </w:r>
    </w:p>
    <w:p w14:paraId="54D2BCC6" w14:textId="77777777" w:rsidR="00824BFD" w:rsidRPr="00E05456" w:rsidRDefault="00824BFD" w:rsidP="00E05456">
      <w:pPr>
        <w:spacing w:after="0" w:line="240" w:lineRule="auto"/>
        <w:ind w:firstLine="709"/>
        <w:jc w:val="center"/>
        <w:rPr>
          <w:rFonts w:ascii="Times New Roman" w:hAnsi="Times New Roman" w:cs="Times New Roman"/>
          <w:spacing w:val="-12"/>
          <w:sz w:val="28"/>
          <w:szCs w:val="24"/>
        </w:rPr>
      </w:pPr>
      <w:r w:rsidRPr="00E05456">
        <w:rPr>
          <w:rFonts w:ascii="Times New Roman" w:hAnsi="Times New Roman" w:cs="Times New Roman"/>
          <w:spacing w:val="-12"/>
          <w:sz w:val="28"/>
          <w:szCs w:val="24"/>
        </w:rPr>
        <w:t xml:space="preserve">Рисунок </w:t>
      </w:r>
      <w:r w:rsidR="004B5CF0" w:rsidRPr="00E05456">
        <w:rPr>
          <w:rFonts w:ascii="Times New Roman" w:hAnsi="Times New Roman" w:cs="Times New Roman"/>
          <w:spacing w:val="-12"/>
          <w:sz w:val="28"/>
          <w:szCs w:val="24"/>
        </w:rPr>
        <w:t>5</w:t>
      </w:r>
      <w:r w:rsidR="00961973" w:rsidRPr="00E05456">
        <w:rPr>
          <w:rFonts w:ascii="Times New Roman" w:hAnsi="Times New Roman" w:cs="Times New Roman"/>
          <w:spacing w:val="-12"/>
          <w:sz w:val="28"/>
          <w:szCs w:val="24"/>
        </w:rPr>
        <w:t>.3</w:t>
      </w:r>
      <w:r w:rsidRPr="00E05456">
        <w:rPr>
          <w:rFonts w:ascii="Times New Roman" w:hAnsi="Times New Roman" w:cs="Times New Roman"/>
          <w:spacing w:val="-12"/>
          <w:sz w:val="28"/>
          <w:szCs w:val="24"/>
        </w:rPr>
        <w:t xml:space="preserve"> – Приготовление биопрепарата в форме табле</w:t>
      </w:r>
      <w:r w:rsidR="009A23FB" w:rsidRPr="00E05456">
        <w:rPr>
          <w:rFonts w:ascii="Times New Roman" w:hAnsi="Times New Roman" w:cs="Times New Roman"/>
          <w:spacing w:val="-12"/>
          <w:sz w:val="28"/>
          <w:szCs w:val="24"/>
        </w:rPr>
        <w:t>ток.</w:t>
      </w:r>
    </w:p>
    <w:p w14:paraId="33A0E002" w14:textId="77777777" w:rsidR="00824BFD" w:rsidRPr="00E05456" w:rsidRDefault="00824BFD" w:rsidP="00E05456">
      <w:pPr>
        <w:spacing w:after="0" w:line="240" w:lineRule="auto"/>
        <w:ind w:firstLine="709"/>
        <w:jc w:val="both"/>
        <w:rPr>
          <w:rFonts w:ascii="Times New Roman" w:hAnsi="Times New Roman" w:cs="Times New Roman"/>
          <w:spacing w:val="-12"/>
          <w:sz w:val="28"/>
          <w:szCs w:val="24"/>
        </w:rPr>
      </w:pPr>
    </w:p>
    <w:p w14:paraId="3DBE6BAB" w14:textId="77777777" w:rsidR="009A23FB" w:rsidRPr="00E05456" w:rsidRDefault="009A23FB" w:rsidP="00E05456">
      <w:pPr>
        <w:spacing w:after="0" w:line="240" w:lineRule="auto"/>
        <w:ind w:firstLine="709"/>
        <w:jc w:val="both"/>
        <w:rPr>
          <w:rFonts w:ascii="Times New Roman" w:hAnsi="Times New Roman" w:cs="Times New Roman"/>
          <w:spacing w:val="-12"/>
          <w:sz w:val="28"/>
          <w:szCs w:val="24"/>
        </w:rPr>
      </w:pPr>
      <w:r w:rsidRPr="00E05456">
        <w:rPr>
          <w:rFonts w:ascii="Times New Roman" w:hAnsi="Times New Roman" w:cs="Times New Roman"/>
          <w:spacing w:val="-12"/>
          <w:sz w:val="28"/>
          <w:szCs w:val="24"/>
        </w:rPr>
        <w:t xml:space="preserve">Сухой микробный препарат, содержащий </w:t>
      </w:r>
      <w:r w:rsidRPr="00E05456">
        <w:rPr>
          <w:rFonts w:ascii="Times New Roman" w:hAnsi="Times New Roman" w:cs="Times New Roman"/>
          <w:spacing w:val="-12"/>
          <w:sz w:val="28"/>
          <w:szCs w:val="24"/>
          <w:lang w:val="en-US"/>
        </w:rPr>
        <w:t>Acinetobacter</w:t>
      </w:r>
      <w:r w:rsidRPr="00E05456">
        <w:rPr>
          <w:rFonts w:ascii="Times New Roman" w:hAnsi="Times New Roman" w:cs="Times New Roman"/>
          <w:spacing w:val="-12"/>
          <w:sz w:val="28"/>
          <w:szCs w:val="24"/>
        </w:rPr>
        <w:t xml:space="preserve"> </w:t>
      </w:r>
      <w:r w:rsidRPr="00E05456">
        <w:rPr>
          <w:rFonts w:ascii="Times New Roman" w:hAnsi="Times New Roman" w:cs="Times New Roman"/>
          <w:spacing w:val="-12"/>
          <w:sz w:val="28"/>
          <w:szCs w:val="24"/>
          <w:lang w:val="en-US"/>
        </w:rPr>
        <w:t>calcoaceticus</w:t>
      </w:r>
      <w:r w:rsidRPr="00E05456">
        <w:rPr>
          <w:rFonts w:ascii="Times New Roman" w:hAnsi="Times New Roman" w:cs="Times New Roman"/>
          <w:spacing w:val="-12"/>
          <w:sz w:val="28"/>
          <w:szCs w:val="24"/>
        </w:rPr>
        <w:t xml:space="preserve"> 18, </w:t>
      </w:r>
      <w:r w:rsidRPr="00E05456">
        <w:rPr>
          <w:rFonts w:ascii="Times New Roman" w:hAnsi="Times New Roman" w:cs="Times New Roman"/>
          <w:spacing w:val="-12"/>
          <w:sz w:val="28"/>
          <w:szCs w:val="24"/>
          <w:lang w:val="en-US"/>
        </w:rPr>
        <w:t>Bacillus</w:t>
      </w:r>
      <w:r w:rsidRPr="00E05456">
        <w:rPr>
          <w:rFonts w:ascii="Times New Roman" w:hAnsi="Times New Roman" w:cs="Times New Roman"/>
          <w:spacing w:val="-12"/>
          <w:sz w:val="28"/>
          <w:szCs w:val="24"/>
        </w:rPr>
        <w:t xml:space="preserve"> </w:t>
      </w:r>
      <w:r w:rsidRPr="00E05456">
        <w:rPr>
          <w:rFonts w:ascii="Times New Roman" w:hAnsi="Times New Roman" w:cs="Times New Roman"/>
          <w:spacing w:val="-12"/>
          <w:sz w:val="28"/>
          <w:szCs w:val="24"/>
          <w:lang w:val="en-US"/>
        </w:rPr>
        <w:t>sp</w:t>
      </w:r>
      <w:r w:rsidRPr="00E05456">
        <w:rPr>
          <w:rFonts w:ascii="Times New Roman" w:hAnsi="Times New Roman" w:cs="Times New Roman"/>
          <w:spacing w:val="-12"/>
          <w:sz w:val="28"/>
          <w:szCs w:val="24"/>
        </w:rPr>
        <w:t xml:space="preserve">.20, </w:t>
      </w:r>
      <w:r w:rsidRPr="00E05456">
        <w:rPr>
          <w:rFonts w:ascii="Times New Roman" w:hAnsi="Times New Roman" w:cs="Times New Roman"/>
          <w:spacing w:val="-12"/>
          <w:sz w:val="28"/>
          <w:szCs w:val="24"/>
          <w:lang w:val="en-US"/>
        </w:rPr>
        <w:t>Micrococcus</w:t>
      </w:r>
      <w:r w:rsidRPr="00E05456">
        <w:rPr>
          <w:rFonts w:ascii="Times New Roman" w:hAnsi="Times New Roman" w:cs="Times New Roman"/>
          <w:spacing w:val="-12"/>
          <w:sz w:val="28"/>
          <w:szCs w:val="24"/>
        </w:rPr>
        <w:t xml:space="preserve"> </w:t>
      </w:r>
      <w:r w:rsidRPr="00E05456">
        <w:rPr>
          <w:rFonts w:ascii="Times New Roman" w:hAnsi="Times New Roman" w:cs="Times New Roman"/>
          <w:spacing w:val="-12"/>
          <w:sz w:val="28"/>
          <w:szCs w:val="24"/>
          <w:lang w:val="en-US"/>
        </w:rPr>
        <w:t>roseus</w:t>
      </w:r>
      <w:r w:rsidRPr="00E05456">
        <w:rPr>
          <w:rFonts w:ascii="Times New Roman" w:hAnsi="Times New Roman" w:cs="Times New Roman"/>
          <w:spacing w:val="-12"/>
          <w:sz w:val="28"/>
          <w:szCs w:val="24"/>
        </w:rPr>
        <w:t xml:space="preserve"> 25, </w:t>
      </w:r>
      <w:r w:rsidRPr="00E05456">
        <w:rPr>
          <w:rFonts w:ascii="Times New Roman" w:hAnsi="Times New Roman" w:cs="Times New Roman"/>
          <w:spacing w:val="-12"/>
          <w:sz w:val="28"/>
          <w:szCs w:val="24"/>
          <w:lang w:val="en-US"/>
        </w:rPr>
        <w:t>Candida</w:t>
      </w:r>
      <w:r w:rsidRPr="00E05456">
        <w:rPr>
          <w:rFonts w:ascii="Times New Roman" w:hAnsi="Times New Roman" w:cs="Times New Roman"/>
          <w:spacing w:val="-12"/>
          <w:sz w:val="28"/>
          <w:szCs w:val="24"/>
        </w:rPr>
        <w:t xml:space="preserve"> </w:t>
      </w:r>
      <w:r w:rsidRPr="00E05456">
        <w:rPr>
          <w:rFonts w:ascii="Times New Roman" w:hAnsi="Times New Roman" w:cs="Times New Roman"/>
          <w:spacing w:val="-12"/>
          <w:sz w:val="28"/>
          <w:szCs w:val="24"/>
          <w:lang w:val="en-US"/>
        </w:rPr>
        <w:t>sp</w:t>
      </w:r>
      <w:r w:rsidRPr="00E05456">
        <w:rPr>
          <w:rFonts w:ascii="Times New Roman" w:hAnsi="Times New Roman" w:cs="Times New Roman"/>
          <w:spacing w:val="-12"/>
          <w:sz w:val="28"/>
          <w:szCs w:val="24"/>
        </w:rPr>
        <w:t xml:space="preserve">. 12/5 весит 0,5 гр. и имеет срок годности 12 месяцев (рисунок </w:t>
      </w:r>
      <w:r w:rsidR="004B5CF0" w:rsidRPr="00E05456">
        <w:rPr>
          <w:rFonts w:ascii="Times New Roman" w:hAnsi="Times New Roman" w:cs="Times New Roman"/>
          <w:spacing w:val="-12"/>
          <w:sz w:val="28"/>
          <w:szCs w:val="24"/>
        </w:rPr>
        <w:t>5</w:t>
      </w:r>
      <w:r w:rsidR="00961973" w:rsidRPr="00E05456">
        <w:rPr>
          <w:rFonts w:ascii="Times New Roman" w:hAnsi="Times New Roman" w:cs="Times New Roman"/>
          <w:spacing w:val="-12"/>
          <w:sz w:val="28"/>
          <w:szCs w:val="24"/>
        </w:rPr>
        <w:t>.4</w:t>
      </w:r>
      <w:r w:rsidRPr="00E05456">
        <w:rPr>
          <w:rFonts w:ascii="Times New Roman" w:hAnsi="Times New Roman" w:cs="Times New Roman"/>
          <w:spacing w:val="-12"/>
          <w:sz w:val="28"/>
          <w:szCs w:val="24"/>
        </w:rPr>
        <w:t>).</w:t>
      </w:r>
    </w:p>
    <w:p w14:paraId="4D3548C6" w14:textId="77777777" w:rsidR="009A23FB" w:rsidRPr="00E05456" w:rsidRDefault="009A23FB" w:rsidP="00E05456">
      <w:pPr>
        <w:spacing w:after="0" w:line="240" w:lineRule="auto"/>
        <w:ind w:firstLine="709"/>
        <w:jc w:val="both"/>
        <w:rPr>
          <w:rFonts w:ascii="Times New Roman" w:hAnsi="Times New Roman" w:cs="Times New Roman"/>
          <w:spacing w:val="-12"/>
          <w:sz w:val="28"/>
          <w:szCs w:val="24"/>
        </w:rPr>
      </w:pPr>
    </w:p>
    <w:p w14:paraId="1035C2FA" w14:textId="77777777" w:rsidR="009A23FB" w:rsidRPr="00E05456" w:rsidRDefault="009A23FB" w:rsidP="00E05456">
      <w:pPr>
        <w:spacing w:after="0" w:line="240" w:lineRule="auto"/>
        <w:jc w:val="center"/>
        <w:rPr>
          <w:rFonts w:ascii="Times New Roman" w:hAnsi="Times New Roman" w:cs="Times New Roman"/>
          <w:spacing w:val="-12"/>
          <w:sz w:val="28"/>
          <w:szCs w:val="24"/>
        </w:rPr>
      </w:pPr>
      <w:r w:rsidRPr="00E05456">
        <w:rPr>
          <w:rFonts w:ascii="Times New Roman" w:hAnsi="Times New Roman" w:cs="Times New Roman"/>
          <w:noProof/>
          <w:spacing w:val="-12"/>
          <w:sz w:val="28"/>
          <w:szCs w:val="24"/>
          <w:lang w:eastAsia="ru-RU"/>
        </w:rPr>
        <w:drawing>
          <wp:inline distT="0" distB="0" distL="0" distR="0" wp14:anchorId="0F62C34E" wp14:editId="5AEB3198">
            <wp:extent cx="2136140" cy="2047875"/>
            <wp:effectExtent l="0" t="0" r="0" b="9525"/>
            <wp:docPr id="6" name="Рисунок 5">
              <a:extLst xmlns:a="http://schemas.openxmlformats.org/drawingml/2006/main">
                <a:ext uri="{FF2B5EF4-FFF2-40B4-BE49-F238E27FC236}">
                  <a16:creationId xmlns:a16="http://schemas.microsoft.com/office/drawing/2014/main" id="{DE2EAB44-93D5-4FDA-C693-78FB58AE5D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DE2EAB44-93D5-4FDA-C693-78FB58AE5D0B}"/>
                        </a:ext>
                      </a:extLst>
                    </pic:cNvPr>
                    <pic:cNvPicPr>
                      <a:picLocks noChangeAspect="1"/>
                    </pic:cNvPicPr>
                  </pic:nvPicPr>
                  <pic:blipFill rotWithShape="1">
                    <a:blip r:embed="rId127" cstate="print"/>
                    <a:srcRect l="4932" t="6041" r="60176" b="47413"/>
                    <a:stretch/>
                  </pic:blipFill>
                  <pic:spPr>
                    <a:xfrm>
                      <a:off x="0" y="0"/>
                      <a:ext cx="2151578" cy="2062675"/>
                    </a:xfrm>
                    <a:prstGeom prst="rect">
                      <a:avLst/>
                    </a:prstGeom>
                  </pic:spPr>
                </pic:pic>
              </a:graphicData>
            </a:graphic>
          </wp:inline>
        </w:drawing>
      </w:r>
      <w:r w:rsidRPr="00E05456">
        <w:rPr>
          <w:rFonts w:ascii="Times New Roman" w:hAnsi="Times New Roman" w:cs="Times New Roman"/>
          <w:spacing w:val="-12"/>
          <w:sz w:val="28"/>
          <w:szCs w:val="24"/>
        </w:rPr>
        <w:t xml:space="preserve">  </w:t>
      </w:r>
      <w:r w:rsidRPr="00E05456">
        <w:rPr>
          <w:rFonts w:ascii="Times New Roman" w:hAnsi="Times New Roman" w:cs="Times New Roman"/>
          <w:noProof/>
          <w:spacing w:val="-12"/>
          <w:sz w:val="28"/>
          <w:szCs w:val="24"/>
          <w:lang w:eastAsia="ru-RU"/>
        </w:rPr>
        <w:drawing>
          <wp:inline distT="0" distB="0" distL="0" distR="0" wp14:anchorId="0BDA7F25" wp14:editId="584C69A2">
            <wp:extent cx="1688465" cy="2060380"/>
            <wp:effectExtent l="0" t="0" r="6985" b="0"/>
            <wp:docPr id="15" name="Рисунок 14" descr="Изображение выглядит как текст, снимок экрана, компьютер, программное обеспечение&#10;&#10;Автоматически созданное описание">
              <a:extLst xmlns:a="http://schemas.openxmlformats.org/drawingml/2006/main">
                <a:ext uri="{FF2B5EF4-FFF2-40B4-BE49-F238E27FC236}">
                  <a16:creationId xmlns:a16="http://schemas.microsoft.com/office/drawing/2014/main" id="{15BDD64C-E1DE-4C26-BC2A-FCEC386A4C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descr="Изображение выглядит как текст, снимок экрана, компьютер, программное обеспечение&#10;&#10;Автоматически созданное описание">
                      <a:extLst>
                        <a:ext uri="{FF2B5EF4-FFF2-40B4-BE49-F238E27FC236}">
                          <a16:creationId xmlns:a16="http://schemas.microsoft.com/office/drawing/2014/main" id="{15BDD64C-E1DE-4C26-BC2A-FCEC386A4C79}"/>
                        </a:ext>
                      </a:extLst>
                    </pic:cNvPr>
                    <pic:cNvPicPr>
                      <a:picLocks noChangeAspect="1"/>
                    </pic:cNvPicPr>
                  </pic:nvPicPr>
                  <pic:blipFill rotWithShape="1">
                    <a:blip r:embed="rId128" cstate="print"/>
                    <a:srcRect l="2404" t="6041" r="66719" b="31899"/>
                    <a:stretch/>
                  </pic:blipFill>
                  <pic:spPr>
                    <a:xfrm>
                      <a:off x="0" y="0"/>
                      <a:ext cx="1704745" cy="2080246"/>
                    </a:xfrm>
                    <a:prstGeom prst="rect">
                      <a:avLst/>
                    </a:prstGeom>
                  </pic:spPr>
                </pic:pic>
              </a:graphicData>
            </a:graphic>
          </wp:inline>
        </w:drawing>
      </w:r>
      <w:r w:rsidRPr="00E05456">
        <w:rPr>
          <w:rFonts w:ascii="Times New Roman" w:hAnsi="Times New Roman" w:cs="Times New Roman"/>
          <w:spacing w:val="-12"/>
          <w:sz w:val="28"/>
          <w:szCs w:val="24"/>
        </w:rPr>
        <w:t xml:space="preserve">  </w:t>
      </w:r>
      <w:r w:rsidRPr="00E05456">
        <w:rPr>
          <w:rFonts w:ascii="Times New Roman" w:hAnsi="Times New Roman" w:cs="Times New Roman"/>
          <w:noProof/>
          <w:spacing w:val="-12"/>
          <w:sz w:val="28"/>
          <w:szCs w:val="24"/>
          <w:lang w:eastAsia="ru-RU"/>
        </w:rPr>
        <w:drawing>
          <wp:inline distT="0" distB="0" distL="0" distR="0" wp14:anchorId="067D58BA" wp14:editId="11C18821">
            <wp:extent cx="1755140" cy="2055797"/>
            <wp:effectExtent l="0" t="0" r="0" b="1905"/>
            <wp:docPr id="17" name="Рисунок 16" descr="Изображение выглядит как текст, снимок экрана, компьютер, программное обеспечение&#10;&#10;Автоматически созданное описание">
              <a:extLst xmlns:a="http://schemas.openxmlformats.org/drawingml/2006/main">
                <a:ext uri="{FF2B5EF4-FFF2-40B4-BE49-F238E27FC236}">
                  <a16:creationId xmlns:a16="http://schemas.microsoft.com/office/drawing/2014/main" id="{AD330A64-6A90-C493-3BFF-E5E313709C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Изображение выглядит как текст, снимок экрана, компьютер, программное обеспечение&#10;&#10;Автоматически созданное описание">
                      <a:extLst>
                        <a:ext uri="{FF2B5EF4-FFF2-40B4-BE49-F238E27FC236}">
                          <a16:creationId xmlns:a16="http://schemas.microsoft.com/office/drawing/2014/main" id="{AD330A64-6A90-C493-3BFF-E5E313709CC2}"/>
                        </a:ext>
                      </a:extLst>
                    </pic:cNvPr>
                    <pic:cNvPicPr>
                      <a:picLocks noChangeAspect="1"/>
                    </pic:cNvPicPr>
                  </pic:nvPicPr>
                  <pic:blipFill rotWithShape="1">
                    <a:blip r:embed="rId129" cstate="print"/>
                    <a:srcRect l="1149" t="13798" r="66719" b="24142"/>
                    <a:stretch/>
                  </pic:blipFill>
                  <pic:spPr>
                    <a:xfrm>
                      <a:off x="0" y="0"/>
                      <a:ext cx="1793775" cy="2101051"/>
                    </a:xfrm>
                    <a:prstGeom prst="rect">
                      <a:avLst/>
                    </a:prstGeom>
                  </pic:spPr>
                </pic:pic>
              </a:graphicData>
            </a:graphic>
          </wp:inline>
        </w:drawing>
      </w:r>
    </w:p>
    <w:p w14:paraId="7985ABA3" w14:textId="77777777" w:rsidR="009A23FB" w:rsidRPr="00E05456" w:rsidRDefault="009A23FB" w:rsidP="00E05456">
      <w:pPr>
        <w:spacing w:after="0" w:line="240" w:lineRule="auto"/>
        <w:ind w:firstLine="709"/>
        <w:jc w:val="center"/>
        <w:rPr>
          <w:rFonts w:ascii="Times New Roman" w:hAnsi="Times New Roman" w:cs="Times New Roman"/>
          <w:spacing w:val="-12"/>
          <w:sz w:val="28"/>
          <w:szCs w:val="24"/>
        </w:rPr>
      </w:pPr>
      <w:r w:rsidRPr="00E05456">
        <w:rPr>
          <w:rFonts w:ascii="Times New Roman" w:hAnsi="Times New Roman" w:cs="Times New Roman"/>
          <w:spacing w:val="-12"/>
          <w:sz w:val="28"/>
          <w:szCs w:val="24"/>
        </w:rPr>
        <w:t xml:space="preserve">Рисунок </w:t>
      </w:r>
      <w:r w:rsidR="004B5CF0" w:rsidRPr="00E05456">
        <w:rPr>
          <w:rFonts w:ascii="Times New Roman" w:hAnsi="Times New Roman" w:cs="Times New Roman"/>
          <w:spacing w:val="-12"/>
          <w:sz w:val="28"/>
          <w:szCs w:val="24"/>
        </w:rPr>
        <w:t>5</w:t>
      </w:r>
      <w:r w:rsidR="00961973" w:rsidRPr="00E05456">
        <w:rPr>
          <w:rFonts w:ascii="Times New Roman" w:hAnsi="Times New Roman" w:cs="Times New Roman"/>
          <w:spacing w:val="-12"/>
          <w:sz w:val="28"/>
          <w:szCs w:val="24"/>
        </w:rPr>
        <w:t>.4</w:t>
      </w:r>
      <w:r w:rsidRPr="00E05456">
        <w:rPr>
          <w:rFonts w:ascii="Times New Roman" w:hAnsi="Times New Roman" w:cs="Times New Roman"/>
          <w:spacing w:val="-12"/>
          <w:sz w:val="28"/>
          <w:szCs w:val="24"/>
        </w:rPr>
        <w:t xml:space="preserve"> – </w:t>
      </w:r>
      <w:r w:rsidR="00B236F6" w:rsidRPr="00E05456">
        <w:rPr>
          <w:rFonts w:ascii="Times New Roman" w:hAnsi="Times New Roman" w:cs="Times New Roman"/>
          <w:spacing w:val="-12"/>
          <w:sz w:val="28"/>
          <w:szCs w:val="24"/>
        </w:rPr>
        <w:t>Сухой микробный препарат.</w:t>
      </w:r>
    </w:p>
    <w:p w14:paraId="18167C9C" w14:textId="77777777" w:rsidR="001B41D9" w:rsidRPr="00E05456" w:rsidRDefault="001B41D9" w:rsidP="00E05456">
      <w:pPr>
        <w:spacing w:after="0" w:line="240" w:lineRule="auto"/>
        <w:ind w:firstLine="709"/>
        <w:jc w:val="both"/>
        <w:rPr>
          <w:rFonts w:ascii="Times New Roman" w:hAnsi="Times New Roman" w:cs="Times New Roman"/>
          <w:spacing w:val="-12"/>
          <w:sz w:val="28"/>
          <w:szCs w:val="24"/>
        </w:rPr>
      </w:pPr>
    </w:p>
    <w:p w14:paraId="31B731D5" w14:textId="77777777" w:rsidR="00B236F6" w:rsidRPr="00E05456" w:rsidRDefault="00FF0EE2" w:rsidP="00E05456">
      <w:pPr>
        <w:spacing w:after="0" w:line="240" w:lineRule="auto"/>
        <w:ind w:firstLine="709"/>
        <w:jc w:val="both"/>
        <w:outlineLvl w:val="1"/>
        <w:rPr>
          <w:rFonts w:ascii="Times New Roman" w:hAnsi="Times New Roman" w:cs="Times New Roman"/>
          <w:b/>
          <w:bCs/>
          <w:spacing w:val="6"/>
          <w:sz w:val="28"/>
          <w:szCs w:val="24"/>
        </w:rPr>
      </w:pPr>
      <w:bookmarkStart w:id="111" w:name="_Toc212541819"/>
      <w:bookmarkStart w:id="112" w:name="_Toc213417522"/>
      <w:r w:rsidRPr="00E05456">
        <w:rPr>
          <w:rFonts w:ascii="Times New Roman" w:hAnsi="Times New Roman" w:cs="Times New Roman"/>
          <w:b/>
          <w:bCs/>
          <w:spacing w:val="6"/>
          <w:sz w:val="28"/>
          <w:szCs w:val="24"/>
        </w:rPr>
        <w:t>5</w:t>
      </w:r>
      <w:r w:rsidR="00B236F6" w:rsidRPr="00E05456">
        <w:rPr>
          <w:rFonts w:ascii="Times New Roman" w:hAnsi="Times New Roman" w:cs="Times New Roman"/>
          <w:b/>
          <w:bCs/>
          <w:spacing w:val="6"/>
          <w:sz w:val="28"/>
          <w:szCs w:val="24"/>
        </w:rPr>
        <w:t>.</w:t>
      </w:r>
      <w:r w:rsidR="00B8044C" w:rsidRPr="00E05456">
        <w:rPr>
          <w:rFonts w:ascii="Times New Roman" w:hAnsi="Times New Roman" w:cs="Times New Roman"/>
          <w:b/>
          <w:bCs/>
          <w:spacing w:val="6"/>
          <w:sz w:val="28"/>
          <w:szCs w:val="24"/>
        </w:rPr>
        <w:t>5</w:t>
      </w:r>
      <w:r w:rsidR="00B236F6" w:rsidRPr="00E05456">
        <w:rPr>
          <w:rFonts w:ascii="Times New Roman" w:hAnsi="Times New Roman" w:cs="Times New Roman"/>
          <w:b/>
          <w:bCs/>
          <w:spacing w:val="6"/>
          <w:sz w:val="28"/>
          <w:szCs w:val="24"/>
        </w:rPr>
        <w:t xml:space="preserve"> Внедрение</w:t>
      </w:r>
      <w:r w:rsidR="00BA594F" w:rsidRPr="00E05456">
        <w:rPr>
          <w:rFonts w:ascii="Times New Roman" w:hAnsi="Times New Roman" w:cs="Times New Roman"/>
          <w:b/>
          <w:bCs/>
          <w:spacing w:val="6"/>
          <w:sz w:val="28"/>
          <w:szCs w:val="24"/>
        </w:rPr>
        <w:t xml:space="preserve"> в производственную деятельность</w:t>
      </w:r>
      <w:bookmarkEnd w:id="111"/>
      <w:bookmarkEnd w:id="112"/>
    </w:p>
    <w:p w14:paraId="5BFF84F4" w14:textId="77777777" w:rsidR="00365AE9" w:rsidRPr="00E05456" w:rsidRDefault="00365AE9" w:rsidP="00E05456">
      <w:pPr>
        <w:widowControl w:val="0"/>
        <w:autoSpaceDE w:val="0"/>
        <w:autoSpaceDN w:val="0"/>
        <w:spacing w:after="0" w:line="240" w:lineRule="auto"/>
        <w:ind w:firstLine="709"/>
        <w:jc w:val="both"/>
        <w:rPr>
          <w:rFonts w:ascii="Times New Roman" w:hAnsi="Times New Roman" w:cs="Times New Roman"/>
          <w:spacing w:val="6"/>
          <w:sz w:val="28"/>
          <w:szCs w:val="24"/>
        </w:rPr>
      </w:pPr>
    </w:p>
    <w:p w14:paraId="749C76E7" w14:textId="77777777" w:rsidR="002B643E" w:rsidRPr="00E05456" w:rsidRDefault="002B643E" w:rsidP="00E05456">
      <w:pPr>
        <w:widowControl w:val="0"/>
        <w:autoSpaceDE w:val="0"/>
        <w:autoSpaceDN w:val="0"/>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pacing w:val="6"/>
          <w:sz w:val="28"/>
          <w:szCs w:val="24"/>
        </w:rPr>
        <w:t>В соответствии с поставленными задачами научно исследовательской работы в рамках диссертации по теме «</w:t>
      </w:r>
      <w:r w:rsidRPr="00E05456">
        <w:rPr>
          <w:rFonts w:ascii="Times New Roman" w:eastAsia="Times New Roman" w:hAnsi="Times New Roman" w:cs="Times New Roman"/>
          <w:spacing w:val="6"/>
          <w:sz w:val="28"/>
          <w:szCs w:val="24"/>
        </w:rPr>
        <w:t>Разработка технологии детоксикации почв, загрязненных углеводородным компонентом ракетного топлива» проводимой на базе Филиала РГП «Инфракос» в г.Алматы Аэрокосмического комитета Министерства цифрового развития, инновации и аэрокосмической промышленности Республики Казахстан (ранее РГП «Научно-исследовательский центр «</w:t>
      </w:r>
      <w:r w:rsidRPr="00E05456">
        <w:rPr>
          <w:rFonts w:ascii="Times New Roman" w:eastAsia="Times New Roman" w:hAnsi="Times New Roman" w:cs="Times New Roman"/>
          <w:spacing w:val="6"/>
          <w:sz w:val="28"/>
          <w:szCs w:val="24"/>
          <w:lang w:val="kk-KZ"/>
        </w:rPr>
        <w:t>Ғ</w:t>
      </w:r>
      <w:r w:rsidRPr="00E05456">
        <w:rPr>
          <w:rFonts w:ascii="Times New Roman" w:eastAsia="Times New Roman" w:hAnsi="Times New Roman" w:cs="Times New Roman"/>
          <w:spacing w:val="6"/>
          <w:sz w:val="28"/>
          <w:szCs w:val="24"/>
        </w:rPr>
        <w:t>арыш-Экология») занимающ</w:t>
      </w:r>
      <w:r w:rsidR="001C2D15" w:rsidRPr="00E05456">
        <w:rPr>
          <w:rFonts w:ascii="Times New Roman" w:eastAsia="Times New Roman" w:hAnsi="Times New Roman" w:cs="Times New Roman"/>
          <w:spacing w:val="6"/>
          <w:sz w:val="28"/>
          <w:szCs w:val="24"/>
        </w:rPr>
        <w:t>ий</w:t>
      </w:r>
      <w:r w:rsidRPr="00E05456">
        <w:rPr>
          <w:rFonts w:ascii="Times New Roman" w:eastAsia="Times New Roman" w:hAnsi="Times New Roman" w:cs="Times New Roman"/>
          <w:spacing w:val="6"/>
          <w:sz w:val="28"/>
          <w:szCs w:val="24"/>
        </w:rPr>
        <w:t>ся вопросами экологической безопасности в области ракетно-космической деятельности космодрома «Байконур»</w:t>
      </w:r>
      <w:r w:rsidR="001C2D15" w:rsidRPr="00E05456">
        <w:rPr>
          <w:rFonts w:ascii="Times New Roman" w:eastAsia="Times New Roman" w:hAnsi="Times New Roman" w:cs="Times New Roman"/>
          <w:spacing w:val="6"/>
          <w:sz w:val="28"/>
          <w:szCs w:val="24"/>
        </w:rPr>
        <w:t>,</w:t>
      </w:r>
      <w:r w:rsidRPr="00E05456">
        <w:rPr>
          <w:rFonts w:ascii="Times New Roman" w:eastAsia="Times New Roman" w:hAnsi="Times New Roman" w:cs="Times New Roman"/>
          <w:spacing w:val="6"/>
          <w:sz w:val="28"/>
          <w:szCs w:val="24"/>
        </w:rPr>
        <w:t xml:space="preserve"> проведена работа по внедрению разработанной технологии в процессы работ по подготовке и пуске ракет космического назначения с </w:t>
      </w:r>
      <w:r w:rsidRPr="00E05456">
        <w:rPr>
          <w:rFonts w:ascii="Times New Roman" w:eastAsia="Times New Roman" w:hAnsi="Times New Roman" w:cs="Times New Roman"/>
          <w:spacing w:val="6"/>
          <w:sz w:val="28"/>
          <w:szCs w:val="24"/>
        </w:rPr>
        <w:lastRenderedPageBreak/>
        <w:t>космодрома «Байконур».</w:t>
      </w:r>
    </w:p>
    <w:p w14:paraId="318A7C32" w14:textId="77777777" w:rsidR="00C5061B" w:rsidRPr="00E05456" w:rsidRDefault="00C5061B" w:rsidP="00E05456">
      <w:pPr>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pacing w:val="6"/>
          <w:sz w:val="28"/>
          <w:szCs w:val="24"/>
        </w:rPr>
        <w:t>Получены Акты о внедрении по теме «Технология детоксикации почв, загрязнённых углеводородным компонентом ракетного топлива» от:</w:t>
      </w:r>
    </w:p>
    <w:p w14:paraId="28CB62CE" w14:textId="77777777" w:rsidR="008D1C04" w:rsidRPr="00E05456" w:rsidRDefault="008D1C04" w:rsidP="00E05456">
      <w:pPr>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pacing w:val="6"/>
          <w:sz w:val="28"/>
          <w:szCs w:val="24"/>
        </w:rPr>
        <w:t>1.</w:t>
      </w:r>
      <w:r w:rsidR="002B643E" w:rsidRPr="00E05456">
        <w:rPr>
          <w:rFonts w:ascii="Times New Roman" w:hAnsi="Times New Roman" w:cs="Times New Roman"/>
          <w:spacing w:val="6"/>
          <w:sz w:val="28"/>
          <w:szCs w:val="24"/>
        </w:rPr>
        <w:t xml:space="preserve"> Акционерного общества «Совместное Казахстанско–Российское предприятие «БАЙТЕРЕК», </w:t>
      </w:r>
      <w:r w:rsidRPr="00E05456">
        <w:rPr>
          <w:rFonts w:ascii="Times New Roman" w:hAnsi="Times New Roman" w:cs="Times New Roman"/>
          <w:spacing w:val="6"/>
          <w:sz w:val="28"/>
          <w:szCs w:val="24"/>
        </w:rPr>
        <w:t>занимающ</w:t>
      </w:r>
      <w:r w:rsidR="001C2D15" w:rsidRPr="00E05456">
        <w:rPr>
          <w:rFonts w:ascii="Times New Roman" w:hAnsi="Times New Roman" w:cs="Times New Roman"/>
          <w:spacing w:val="6"/>
          <w:sz w:val="28"/>
          <w:szCs w:val="24"/>
        </w:rPr>
        <w:t>ийс</w:t>
      </w:r>
      <w:r w:rsidRPr="00E05456">
        <w:rPr>
          <w:rFonts w:ascii="Times New Roman" w:hAnsi="Times New Roman" w:cs="Times New Roman"/>
          <w:spacing w:val="6"/>
          <w:sz w:val="28"/>
          <w:szCs w:val="24"/>
        </w:rPr>
        <w:t xml:space="preserve">я вопросами обеспечения приземления боковых блоков РН «Союз-2» в РП №120А расположенном в Джангельдинском районе Костанайской области в соответствии с </w:t>
      </w:r>
      <w:r w:rsidRPr="00E05456">
        <w:rPr>
          <w:rFonts w:ascii="Times New Roman" w:hAnsi="Times New Roman" w:cs="Times New Roman"/>
          <w:noProof/>
          <w:spacing w:val="6"/>
          <w:sz w:val="28"/>
          <w:szCs w:val="24"/>
        </w:rPr>
        <w:t xml:space="preserve">Соглашением </w:t>
      </w:r>
      <w:r w:rsidRPr="00E05456">
        <w:rPr>
          <w:rFonts w:ascii="Times New Roman" w:hAnsi="Times New Roman" w:cs="Times New Roman"/>
          <w:spacing w:val="6"/>
          <w:sz w:val="28"/>
          <w:szCs w:val="24"/>
        </w:rPr>
        <w:t>между Правительством Республики Казахстан и Правительством Российской Федерации о сотрудничестве по осуществлению пусков с космодрома «Байконур» ракет-носителей типа «Союз-2» для запусков космических аппаратов в северном направлении на приполярные орбиты от 20.06.2019 г.</w:t>
      </w:r>
      <w:r w:rsidR="008F53B0" w:rsidRPr="00E05456">
        <w:rPr>
          <w:rFonts w:ascii="Times New Roman" w:hAnsi="Times New Roman" w:cs="Times New Roman"/>
          <w:spacing w:val="6"/>
          <w:sz w:val="28"/>
          <w:szCs w:val="24"/>
        </w:rPr>
        <w:t xml:space="preserve"> (Акт внедрения (использования) результатов диссертационной работы </w:t>
      </w:r>
      <w:r w:rsidR="008F53B0" w:rsidRPr="00E05456">
        <w:rPr>
          <w:rFonts w:ascii="Times New Roman" w:hAnsi="Times New Roman" w:cs="Times New Roman"/>
          <w:spacing w:val="6"/>
          <w:sz w:val="28"/>
          <w:szCs w:val="24"/>
          <w:lang w:val="en-US"/>
        </w:rPr>
        <w:t>PhD</w:t>
      </w:r>
      <w:r w:rsidR="008F53B0" w:rsidRPr="00E05456">
        <w:rPr>
          <w:rFonts w:ascii="Times New Roman" w:hAnsi="Times New Roman" w:cs="Times New Roman"/>
          <w:spacing w:val="6"/>
          <w:sz w:val="28"/>
          <w:szCs w:val="24"/>
        </w:rPr>
        <w:t xml:space="preserve"> докторанта НАО «Алматинский университет энергетики и связи имени Гумарбека Даукеева» от 03 мая 2024 года)</w:t>
      </w:r>
      <w:r w:rsidRPr="00E05456">
        <w:rPr>
          <w:rFonts w:ascii="Times New Roman" w:hAnsi="Times New Roman" w:cs="Times New Roman"/>
          <w:spacing w:val="6"/>
          <w:sz w:val="28"/>
          <w:szCs w:val="24"/>
        </w:rPr>
        <w:t>;</w:t>
      </w:r>
    </w:p>
    <w:p w14:paraId="1D9A4E1B" w14:textId="77777777" w:rsidR="008D1C04" w:rsidRPr="00E05456" w:rsidRDefault="008D1C04" w:rsidP="00E05456">
      <w:pPr>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pacing w:val="6"/>
          <w:sz w:val="28"/>
          <w:szCs w:val="24"/>
        </w:rPr>
        <w:t xml:space="preserve">2. </w:t>
      </w:r>
      <w:r w:rsidR="002B643E" w:rsidRPr="00E05456">
        <w:rPr>
          <w:rFonts w:ascii="Times New Roman" w:hAnsi="Times New Roman" w:cs="Times New Roman"/>
          <w:spacing w:val="6"/>
          <w:sz w:val="28"/>
          <w:szCs w:val="24"/>
        </w:rPr>
        <w:t>Московского государственного университета им. М.В. Ломоносова (Российская Федерация),</w:t>
      </w:r>
      <w:r w:rsidRPr="00E05456">
        <w:rPr>
          <w:rFonts w:ascii="Times New Roman" w:hAnsi="Times New Roman" w:cs="Times New Roman"/>
          <w:spacing w:val="6"/>
          <w:sz w:val="28"/>
          <w:szCs w:val="24"/>
        </w:rPr>
        <w:t xml:space="preserve"> имеющ</w:t>
      </w:r>
      <w:r w:rsidR="001C2D15" w:rsidRPr="00E05456">
        <w:rPr>
          <w:rFonts w:ascii="Times New Roman" w:hAnsi="Times New Roman" w:cs="Times New Roman"/>
          <w:spacing w:val="6"/>
          <w:sz w:val="28"/>
          <w:szCs w:val="24"/>
        </w:rPr>
        <w:t>и</w:t>
      </w:r>
      <w:r w:rsidRPr="00E05456">
        <w:rPr>
          <w:rFonts w:ascii="Times New Roman" w:hAnsi="Times New Roman" w:cs="Times New Roman"/>
          <w:spacing w:val="6"/>
          <w:sz w:val="28"/>
          <w:szCs w:val="24"/>
        </w:rPr>
        <w:t xml:space="preserve">й в </w:t>
      </w:r>
      <w:r w:rsidR="001C2D15" w:rsidRPr="00E05456">
        <w:rPr>
          <w:rFonts w:ascii="Times New Roman" w:hAnsi="Times New Roman" w:cs="Times New Roman"/>
          <w:spacing w:val="6"/>
          <w:sz w:val="28"/>
          <w:szCs w:val="24"/>
        </w:rPr>
        <w:t xml:space="preserve">своем </w:t>
      </w:r>
      <w:r w:rsidRPr="00E05456">
        <w:rPr>
          <w:rFonts w:ascii="Times New Roman" w:hAnsi="Times New Roman" w:cs="Times New Roman"/>
          <w:spacing w:val="6"/>
          <w:sz w:val="28"/>
          <w:szCs w:val="24"/>
        </w:rPr>
        <w:t>составе лабораторию «Экологической безопасности» Кафедры геохимии ландшафтов и географии почв</w:t>
      </w:r>
      <w:r w:rsidR="001C2D15" w:rsidRPr="00E05456">
        <w:rPr>
          <w:rFonts w:ascii="Times New Roman" w:hAnsi="Times New Roman" w:cs="Times New Roman"/>
          <w:spacing w:val="6"/>
          <w:sz w:val="28"/>
          <w:szCs w:val="24"/>
        </w:rPr>
        <w:t>,</w:t>
      </w:r>
      <w:r w:rsidRPr="00E05456">
        <w:rPr>
          <w:rFonts w:ascii="Times New Roman" w:hAnsi="Times New Roman" w:cs="Times New Roman"/>
          <w:spacing w:val="6"/>
          <w:sz w:val="28"/>
          <w:szCs w:val="24"/>
        </w:rPr>
        <w:t xml:space="preserve"> осуществляющая мониторинг территории подверженн</w:t>
      </w:r>
      <w:r w:rsidR="001C2D15" w:rsidRPr="00E05456">
        <w:rPr>
          <w:rFonts w:ascii="Times New Roman" w:hAnsi="Times New Roman" w:cs="Times New Roman"/>
          <w:spacing w:val="6"/>
          <w:sz w:val="28"/>
          <w:szCs w:val="24"/>
        </w:rPr>
        <w:t>ых</w:t>
      </w:r>
      <w:r w:rsidRPr="00E05456">
        <w:rPr>
          <w:rFonts w:ascii="Times New Roman" w:hAnsi="Times New Roman" w:cs="Times New Roman"/>
          <w:spacing w:val="6"/>
          <w:sz w:val="28"/>
          <w:szCs w:val="24"/>
        </w:rPr>
        <w:t xml:space="preserve"> негативному воздействию ракетно-космической деятельности</w:t>
      </w:r>
      <w:r w:rsidR="008F53B0" w:rsidRPr="00E05456">
        <w:rPr>
          <w:rFonts w:ascii="Times New Roman" w:hAnsi="Times New Roman" w:cs="Times New Roman"/>
          <w:spacing w:val="6"/>
          <w:sz w:val="28"/>
          <w:szCs w:val="24"/>
        </w:rPr>
        <w:t xml:space="preserve"> (Акт внедрения (использования) результатов диссертационной работы </w:t>
      </w:r>
      <w:r w:rsidR="008F53B0" w:rsidRPr="00E05456">
        <w:rPr>
          <w:rFonts w:ascii="Times New Roman" w:hAnsi="Times New Roman" w:cs="Times New Roman"/>
          <w:spacing w:val="6"/>
          <w:sz w:val="28"/>
          <w:szCs w:val="24"/>
          <w:lang w:val="en-US"/>
        </w:rPr>
        <w:t>PhD</w:t>
      </w:r>
      <w:r w:rsidR="008F53B0" w:rsidRPr="00E05456">
        <w:rPr>
          <w:rFonts w:ascii="Times New Roman" w:hAnsi="Times New Roman" w:cs="Times New Roman"/>
          <w:spacing w:val="6"/>
          <w:sz w:val="28"/>
          <w:szCs w:val="24"/>
        </w:rPr>
        <w:t xml:space="preserve"> докторанта НАО «Алматинский университет энергетики и связи имени Гумарбека Даукеева»)</w:t>
      </w:r>
      <w:r w:rsidRPr="00E05456">
        <w:rPr>
          <w:rFonts w:ascii="Times New Roman" w:hAnsi="Times New Roman" w:cs="Times New Roman"/>
          <w:spacing w:val="6"/>
          <w:sz w:val="28"/>
          <w:szCs w:val="24"/>
        </w:rPr>
        <w:t>;</w:t>
      </w:r>
    </w:p>
    <w:p w14:paraId="43B33069" w14:textId="77777777" w:rsidR="001C2D15" w:rsidRPr="00E05456" w:rsidRDefault="001C2D15" w:rsidP="00E05456">
      <w:pPr>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pacing w:val="6"/>
          <w:sz w:val="28"/>
          <w:szCs w:val="24"/>
        </w:rPr>
        <w:t>3.</w:t>
      </w:r>
      <w:r w:rsidR="002B643E" w:rsidRPr="00E05456">
        <w:rPr>
          <w:rFonts w:ascii="Times New Roman" w:hAnsi="Times New Roman" w:cs="Times New Roman"/>
          <w:spacing w:val="6"/>
          <w:sz w:val="28"/>
          <w:szCs w:val="24"/>
        </w:rPr>
        <w:t xml:space="preserve"> Филиала РГП «Инфракос» в г.Алматы Аэрокосмического комитета МЦРИАП РК, </w:t>
      </w:r>
      <w:r w:rsidRPr="00E05456">
        <w:rPr>
          <w:rFonts w:ascii="Times New Roman" w:hAnsi="Times New Roman" w:cs="Times New Roman"/>
          <w:spacing w:val="6"/>
          <w:sz w:val="28"/>
          <w:szCs w:val="24"/>
        </w:rPr>
        <w:t>являющийся единственным специализированным предприятием имеющим в структуре аккредитованную химическую лабораторию, выполняющая количественный химический анализ объектов окружающей среды на токсичные компоненты ракетных топлив в рамках работ по экологическому сопровождению пусков ракет-носителей с космодрома «Байконур» от Казахстанской стороны</w:t>
      </w:r>
      <w:r w:rsidR="008F53B0" w:rsidRPr="00E05456">
        <w:rPr>
          <w:rFonts w:ascii="Times New Roman" w:hAnsi="Times New Roman" w:cs="Times New Roman"/>
          <w:spacing w:val="6"/>
          <w:sz w:val="28"/>
          <w:szCs w:val="24"/>
        </w:rPr>
        <w:t xml:space="preserve"> (Акт внедрения (использования) результатов диссертационной работы </w:t>
      </w:r>
      <w:r w:rsidR="008F53B0" w:rsidRPr="00E05456">
        <w:rPr>
          <w:rFonts w:ascii="Times New Roman" w:hAnsi="Times New Roman" w:cs="Times New Roman"/>
          <w:spacing w:val="6"/>
          <w:sz w:val="28"/>
          <w:szCs w:val="24"/>
          <w:lang w:val="en-US"/>
        </w:rPr>
        <w:t>PhD</w:t>
      </w:r>
      <w:r w:rsidR="008F53B0" w:rsidRPr="00E05456">
        <w:rPr>
          <w:rFonts w:ascii="Times New Roman" w:hAnsi="Times New Roman" w:cs="Times New Roman"/>
          <w:spacing w:val="6"/>
          <w:sz w:val="28"/>
          <w:szCs w:val="24"/>
        </w:rPr>
        <w:t xml:space="preserve"> докторанта НАО «Алматинский университет энергетики и связи имени Гумарбека Даукеева» от 13 апреля 2024 года)</w:t>
      </w:r>
      <w:r w:rsidRPr="00E05456">
        <w:rPr>
          <w:rFonts w:ascii="Times New Roman" w:hAnsi="Times New Roman" w:cs="Times New Roman"/>
          <w:spacing w:val="6"/>
          <w:sz w:val="28"/>
          <w:szCs w:val="24"/>
        </w:rPr>
        <w:t>;</w:t>
      </w:r>
    </w:p>
    <w:p w14:paraId="4C54F460" w14:textId="77777777" w:rsidR="002B643E" w:rsidRPr="00E05456" w:rsidRDefault="001C2D15" w:rsidP="00E05456">
      <w:pPr>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pacing w:val="6"/>
          <w:sz w:val="28"/>
          <w:szCs w:val="24"/>
        </w:rPr>
        <w:t xml:space="preserve">4. </w:t>
      </w:r>
      <w:r w:rsidR="002B643E" w:rsidRPr="00E05456">
        <w:rPr>
          <w:rFonts w:ascii="Times New Roman" w:hAnsi="Times New Roman" w:cs="Times New Roman"/>
          <w:spacing w:val="6"/>
          <w:sz w:val="28"/>
          <w:szCs w:val="24"/>
        </w:rPr>
        <w:t>АО «ФГУП Центр эксплуатации объектов наземной космической инфраструктуры» (Российская Федерация)</w:t>
      </w:r>
      <w:r w:rsidR="008F53B0" w:rsidRPr="00E05456">
        <w:rPr>
          <w:rFonts w:ascii="Times New Roman" w:hAnsi="Times New Roman" w:cs="Times New Roman"/>
          <w:spacing w:val="6"/>
          <w:sz w:val="28"/>
          <w:szCs w:val="24"/>
        </w:rPr>
        <w:t>,</w:t>
      </w:r>
      <w:r w:rsidRPr="00E05456">
        <w:rPr>
          <w:rFonts w:ascii="Times New Roman" w:hAnsi="Times New Roman" w:cs="Times New Roman"/>
          <w:spacing w:val="6"/>
          <w:sz w:val="28"/>
          <w:szCs w:val="24"/>
        </w:rPr>
        <w:t xml:space="preserve"> выполняющая работы по экологическому сопровождению пусков ракет-носителей с космодрома «Байконур» от Российской стороны</w:t>
      </w:r>
      <w:r w:rsidR="008F53B0" w:rsidRPr="00E05456">
        <w:rPr>
          <w:rFonts w:ascii="Times New Roman" w:hAnsi="Times New Roman" w:cs="Times New Roman"/>
          <w:spacing w:val="6"/>
          <w:sz w:val="28"/>
          <w:szCs w:val="24"/>
        </w:rPr>
        <w:t xml:space="preserve"> (Акт внедрения (использования) результатов научно-исследовательской работы)</w:t>
      </w:r>
      <w:r w:rsidR="002B643E" w:rsidRPr="00E05456">
        <w:rPr>
          <w:rFonts w:ascii="Times New Roman" w:hAnsi="Times New Roman" w:cs="Times New Roman"/>
          <w:spacing w:val="6"/>
          <w:sz w:val="28"/>
          <w:szCs w:val="24"/>
        </w:rPr>
        <w:t>.</w:t>
      </w:r>
    </w:p>
    <w:p w14:paraId="722FE49C" w14:textId="77777777" w:rsidR="00252806" w:rsidRPr="00DE7941" w:rsidRDefault="00252806" w:rsidP="00DE7941">
      <w:pPr>
        <w:spacing w:line="360" w:lineRule="auto"/>
        <w:rPr>
          <w:rFonts w:ascii="Times New Roman" w:hAnsi="Times New Roman" w:cs="Times New Roman"/>
          <w:spacing w:val="-12"/>
          <w:sz w:val="24"/>
          <w:szCs w:val="24"/>
        </w:rPr>
      </w:pPr>
      <w:r w:rsidRPr="00DE7941">
        <w:rPr>
          <w:rFonts w:ascii="Times New Roman" w:hAnsi="Times New Roman" w:cs="Times New Roman"/>
          <w:spacing w:val="-12"/>
          <w:sz w:val="24"/>
          <w:szCs w:val="24"/>
        </w:rPr>
        <w:br w:type="page"/>
      </w:r>
    </w:p>
    <w:p w14:paraId="3262176E" w14:textId="77777777" w:rsidR="00B8044C" w:rsidRPr="00E05456" w:rsidRDefault="008A1151" w:rsidP="00E05456">
      <w:pPr>
        <w:spacing w:after="0" w:line="240" w:lineRule="auto"/>
        <w:jc w:val="center"/>
        <w:outlineLvl w:val="0"/>
        <w:rPr>
          <w:rFonts w:ascii="Times New Roman" w:hAnsi="Times New Roman" w:cs="Times New Roman"/>
          <w:b/>
          <w:bCs/>
          <w:spacing w:val="2"/>
          <w:sz w:val="28"/>
          <w:szCs w:val="24"/>
          <w:shd w:val="clear" w:color="auto" w:fill="FFFFFF"/>
        </w:rPr>
      </w:pPr>
      <w:bookmarkStart w:id="113" w:name="_Toc212541820"/>
      <w:bookmarkStart w:id="114" w:name="_Toc213417523"/>
      <w:r w:rsidRPr="00E05456">
        <w:rPr>
          <w:rFonts w:ascii="Times New Roman" w:hAnsi="Times New Roman" w:cs="Times New Roman"/>
          <w:b/>
          <w:bCs/>
          <w:spacing w:val="2"/>
          <w:sz w:val="28"/>
          <w:szCs w:val="24"/>
          <w:shd w:val="clear" w:color="auto" w:fill="FFFFFF"/>
        </w:rPr>
        <w:lastRenderedPageBreak/>
        <w:t>ВЫВОДЫ</w:t>
      </w:r>
      <w:bookmarkEnd w:id="113"/>
      <w:bookmarkEnd w:id="114"/>
    </w:p>
    <w:p w14:paraId="78299A05" w14:textId="77777777" w:rsidR="00B8044C" w:rsidRPr="00E05456" w:rsidRDefault="00B8044C" w:rsidP="00E05456">
      <w:pPr>
        <w:spacing w:after="0" w:line="240" w:lineRule="auto"/>
        <w:ind w:firstLine="709"/>
        <w:jc w:val="center"/>
        <w:rPr>
          <w:rFonts w:ascii="Times New Roman" w:hAnsi="Times New Roman" w:cs="Times New Roman"/>
          <w:spacing w:val="2"/>
          <w:sz w:val="28"/>
          <w:szCs w:val="24"/>
          <w:shd w:val="clear" w:color="auto" w:fill="FFFFFF"/>
        </w:rPr>
      </w:pPr>
    </w:p>
    <w:p w14:paraId="6F06A175" w14:textId="77777777" w:rsidR="00C5061B" w:rsidRPr="00E05456" w:rsidRDefault="00DB2750" w:rsidP="00E05456">
      <w:pPr>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xml:space="preserve">1. Из проведенного литературного анализа по обезвреживанию нефти и нефтепродуктов следует, что в каждом случае необходима индивидуальная комбинация механических, физико-химических и биологических способов очистки нефтяного загрязнения. </w:t>
      </w:r>
      <w:r w:rsidR="00C5061B" w:rsidRPr="00E05456">
        <w:rPr>
          <w:rFonts w:ascii="Times New Roman" w:hAnsi="Times New Roman" w:cs="Times New Roman"/>
          <w:sz w:val="28"/>
          <w:szCs w:val="24"/>
        </w:rPr>
        <w:t>Несмотря на то, что современная практика рекультивации почв предусматривает широкий спектр методов удаления нефтепродуктов, полноценное восстановление биоценоза достигается исключительно при использовании технологий, основанных на биологическом подходе, то есть биоремедиации. Другими словами, механические и физико-химические способы очистки нефтяных загрязнений окружающей среды не позволяют достичь необходимого уровня эффективности, и именно биотехнологические методы обработки загрязнённых экосистем решают эту задачу в полном объёме.</w:t>
      </w:r>
    </w:p>
    <w:p w14:paraId="6C6CF837" w14:textId="77777777" w:rsidR="00D361B0" w:rsidRPr="00E05456" w:rsidRDefault="00D361B0" w:rsidP="00E05456">
      <w:pPr>
        <w:spacing w:after="0" w:line="240" w:lineRule="auto"/>
        <w:ind w:firstLine="709"/>
        <w:jc w:val="both"/>
        <w:rPr>
          <w:rFonts w:ascii="Times New Roman" w:hAnsi="Times New Roman" w:cs="Times New Roman"/>
          <w:spacing w:val="-6"/>
          <w:sz w:val="28"/>
          <w:szCs w:val="24"/>
        </w:rPr>
      </w:pPr>
      <w:r w:rsidRPr="00E05456">
        <w:rPr>
          <w:rFonts w:ascii="Times New Roman" w:hAnsi="Times New Roman" w:cs="Times New Roman"/>
          <w:sz w:val="28"/>
          <w:szCs w:val="24"/>
        </w:rPr>
        <w:t xml:space="preserve">2. </w:t>
      </w:r>
      <w:r w:rsidRPr="00E05456">
        <w:rPr>
          <w:rFonts w:ascii="Times New Roman" w:hAnsi="Times New Roman" w:cs="Times New Roman"/>
          <w:spacing w:val="-6"/>
          <w:sz w:val="28"/>
          <w:szCs w:val="24"/>
        </w:rPr>
        <w:t>В диссертационной работе применен комплексный подход, объединяющий методики проведения почвенно-геохимических, экологических и микробиологических исследований.</w:t>
      </w:r>
    </w:p>
    <w:p w14:paraId="2B7B59C8" w14:textId="77777777" w:rsidR="00D361B0" w:rsidRPr="00E05456" w:rsidRDefault="00D361B0" w:rsidP="00E05456">
      <w:pPr>
        <w:shd w:val="clear" w:color="auto" w:fill="FFFFFF"/>
        <w:tabs>
          <w:tab w:val="left" w:pos="851"/>
          <w:tab w:val="left" w:pos="993"/>
        </w:tabs>
        <w:autoSpaceDE w:val="0"/>
        <w:autoSpaceDN w:val="0"/>
        <w:adjustRightInd w:val="0"/>
        <w:spacing w:after="0" w:line="240" w:lineRule="auto"/>
        <w:ind w:firstLine="709"/>
        <w:jc w:val="both"/>
        <w:rPr>
          <w:rFonts w:ascii="Times New Roman" w:hAnsi="Times New Roman" w:cs="Times New Roman"/>
          <w:spacing w:val="-4"/>
          <w:sz w:val="28"/>
          <w:szCs w:val="24"/>
          <w:lang w:val="kk-KZ"/>
        </w:rPr>
      </w:pPr>
      <w:r w:rsidRPr="00E05456">
        <w:rPr>
          <w:rFonts w:ascii="Times New Roman" w:hAnsi="Times New Roman" w:cs="Times New Roman"/>
          <w:spacing w:val="-6"/>
          <w:sz w:val="28"/>
          <w:szCs w:val="24"/>
        </w:rPr>
        <w:t>3. В рамках работы проведены исследования влияния углеводородного ракетного топлива на почвы с районов падения боковых блоков РН «Союз», были п</w:t>
      </w:r>
      <w:r w:rsidRPr="00E05456">
        <w:rPr>
          <w:rFonts w:ascii="Times New Roman" w:eastAsia="Calibri" w:hAnsi="Times New Roman" w:cs="Times New Roman"/>
          <w:sz w:val="28"/>
          <w:szCs w:val="24"/>
          <w:lang w:eastAsia="ru-RU"/>
        </w:rPr>
        <w:t>одготовлены почвенные образцы, в том числе модельный почвенный эталон для проведения экспериментальных работ, изучена стабильность углеводородного ракетного топлива – керосина в зависимости от различных типов почв</w:t>
      </w:r>
      <w:r w:rsidR="00FB6D6E" w:rsidRPr="00E05456">
        <w:rPr>
          <w:rFonts w:ascii="Times New Roman" w:eastAsia="Calibri" w:hAnsi="Times New Roman" w:cs="Times New Roman"/>
          <w:sz w:val="28"/>
          <w:szCs w:val="24"/>
          <w:lang w:eastAsia="ru-RU"/>
        </w:rPr>
        <w:t xml:space="preserve"> и о</w:t>
      </w:r>
      <w:r w:rsidR="00106B10" w:rsidRPr="00E05456">
        <w:rPr>
          <w:rFonts w:ascii="Times New Roman" w:eastAsia="Calibri" w:hAnsi="Times New Roman" w:cs="Times New Roman"/>
          <w:sz w:val="28"/>
          <w:szCs w:val="24"/>
          <w:lang w:eastAsia="ru-RU"/>
        </w:rPr>
        <w:t>пределено, что керосин более стабилен в горных бурых пустынных почвах, что, по-видимому, связано с повышенной (на 3%) порозностью горной бурой пустынной почвы.</w:t>
      </w:r>
      <w:r w:rsidR="00FB6D6E" w:rsidRPr="00E05456">
        <w:rPr>
          <w:rFonts w:ascii="Times New Roman" w:eastAsia="Calibri" w:hAnsi="Times New Roman" w:cs="Times New Roman"/>
          <w:sz w:val="28"/>
          <w:szCs w:val="24"/>
          <w:lang w:eastAsia="ru-RU"/>
        </w:rPr>
        <w:t xml:space="preserve"> </w:t>
      </w:r>
      <w:r w:rsidR="00FB6D6E" w:rsidRPr="00E05456">
        <w:rPr>
          <w:rFonts w:ascii="Times New Roman" w:hAnsi="Times New Roman" w:cs="Times New Roman"/>
          <w:spacing w:val="-4"/>
          <w:sz w:val="28"/>
          <w:szCs w:val="24"/>
        </w:rPr>
        <w:t xml:space="preserve">Исследования по миграции керосина показали, что в изученных почвах миграция сильно зависит от степени ее загрязнения. Увеличение концентрации керосина приводит к более глубокому его проникновению по профилю почвы. Данные результаты указывают на высокую миграционную подвижность керосина в почве. </w:t>
      </w:r>
      <w:r w:rsidRPr="00E05456">
        <w:rPr>
          <w:rFonts w:ascii="Times New Roman" w:eastAsia="+mn-ea" w:hAnsi="Times New Roman" w:cs="Times New Roman"/>
          <w:kern w:val="24"/>
          <w:sz w:val="28"/>
          <w:szCs w:val="24"/>
          <w:lang w:val="kk-KZ"/>
        </w:rPr>
        <w:t>По результатам к</w:t>
      </w:r>
      <w:r w:rsidRPr="00E05456">
        <w:rPr>
          <w:rFonts w:ascii="Times New Roman" w:eastAsia="+mn-ea" w:hAnsi="Times New Roman" w:cs="Times New Roman"/>
          <w:kern w:val="24"/>
          <w:sz w:val="28"/>
          <w:szCs w:val="24"/>
        </w:rPr>
        <w:t xml:space="preserve">онтрольного анализа </w:t>
      </w:r>
      <w:r w:rsidRPr="00E05456">
        <w:rPr>
          <w:rFonts w:ascii="Times New Roman" w:hAnsi="Times New Roman" w:cs="Times New Roman"/>
          <w:spacing w:val="-4"/>
          <w:sz w:val="28"/>
          <w:szCs w:val="24"/>
        </w:rPr>
        <w:t>микробиологического состава почвы, интенсивности дыхания и фитотоксичности почвы установлено, что</w:t>
      </w:r>
      <w:r w:rsidRPr="00E05456">
        <w:rPr>
          <w:rFonts w:ascii="Times New Roman" w:hAnsi="Times New Roman" w:cs="Times New Roman"/>
          <w:spacing w:val="-4"/>
          <w:sz w:val="28"/>
          <w:szCs w:val="24"/>
          <w:lang w:val="kk-KZ"/>
        </w:rPr>
        <w:t xml:space="preserve"> восстановление микрофлоры песчаной пустынной почвы происходит на первые сутки, серо-бурой пустынной почвы через 10 суток. Опытная песчаная пустынная почва не является фитотоксичной через 10 суток, контрольная через 20 суток, опытная серо-бурая пустынная почва через 20 суток не является фитотоксичной, а контрольная остается фитотоксичной.</w:t>
      </w:r>
    </w:p>
    <w:p w14:paraId="3630149D" w14:textId="77777777" w:rsidR="00FB6D6E" w:rsidRPr="00E05456" w:rsidRDefault="00FB6D6E"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4"/>
          <w:sz w:val="28"/>
          <w:szCs w:val="24"/>
        </w:rPr>
      </w:pPr>
      <w:r w:rsidRPr="00E05456">
        <w:rPr>
          <w:rFonts w:ascii="Times New Roman" w:hAnsi="Times New Roman" w:cs="Times New Roman"/>
          <w:spacing w:val="-4"/>
          <w:sz w:val="28"/>
          <w:szCs w:val="24"/>
          <w:lang w:val="kk-KZ"/>
        </w:rPr>
        <w:t>4. Результаты сравнительного анализа физико-химических свойств почв до и после проведения натурных испытаний показывают, что натурные испытания не вносят существенное изменение в физико-химический состав почвы.</w:t>
      </w:r>
    </w:p>
    <w:p w14:paraId="6D93A565" w14:textId="77777777" w:rsidR="00FB6D6E" w:rsidRPr="00E05456" w:rsidRDefault="00FB6D6E" w:rsidP="00E05456">
      <w:pPr>
        <w:pStyle w:val="a9"/>
        <w:widowControl w:val="0"/>
        <w:tabs>
          <w:tab w:val="left" w:pos="851"/>
          <w:tab w:val="left" w:pos="1134"/>
        </w:tabs>
        <w:spacing w:after="0" w:line="240" w:lineRule="auto"/>
        <w:ind w:left="0" w:firstLine="709"/>
        <w:jc w:val="both"/>
        <w:rPr>
          <w:rFonts w:ascii="Times New Roman" w:hAnsi="Times New Roman" w:cs="Times New Roman"/>
          <w:sz w:val="28"/>
          <w:szCs w:val="24"/>
        </w:rPr>
      </w:pPr>
      <w:r w:rsidRPr="00E05456">
        <w:rPr>
          <w:rFonts w:ascii="Times New Roman" w:hAnsi="Times New Roman" w:cs="Times New Roman"/>
          <w:spacing w:val="-4"/>
          <w:sz w:val="28"/>
          <w:szCs w:val="24"/>
        </w:rPr>
        <w:t>На основании полученных результатов испытаний разработаны технологические условия микробиологической детоксикации почв объектов космодрома Байконур.</w:t>
      </w:r>
      <w:r w:rsidR="00CD2537" w:rsidRPr="00E05456">
        <w:rPr>
          <w:rFonts w:ascii="Times New Roman" w:hAnsi="Times New Roman" w:cs="Times New Roman"/>
          <w:spacing w:val="-4"/>
          <w:sz w:val="28"/>
          <w:szCs w:val="24"/>
        </w:rPr>
        <w:t xml:space="preserve"> </w:t>
      </w:r>
      <w:r w:rsidRPr="00E05456">
        <w:rPr>
          <w:rFonts w:ascii="Times New Roman" w:hAnsi="Times New Roman" w:cs="Times New Roman"/>
          <w:sz w:val="28"/>
          <w:szCs w:val="24"/>
        </w:rPr>
        <w:t xml:space="preserve">Анализ полученных результатов показал, что работа выполнена с использованием современных методов. Сравнивая полученные </w:t>
      </w:r>
      <w:r w:rsidRPr="00E05456">
        <w:rPr>
          <w:rFonts w:ascii="Times New Roman" w:hAnsi="Times New Roman" w:cs="Times New Roman"/>
          <w:sz w:val="28"/>
          <w:szCs w:val="24"/>
        </w:rPr>
        <w:lastRenderedPageBreak/>
        <w:t xml:space="preserve">результаты, </w:t>
      </w:r>
      <w:r w:rsidR="00CD2537" w:rsidRPr="00E05456">
        <w:rPr>
          <w:rFonts w:ascii="Times New Roman" w:hAnsi="Times New Roman" w:cs="Times New Roman"/>
          <w:sz w:val="28"/>
          <w:szCs w:val="24"/>
        </w:rPr>
        <w:t>можно</w:t>
      </w:r>
      <w:r w:rsidRPr="00E05456">
        <w:rPr>
          <w:rFonts w:ascii="Times New Roman" w:hAnsi="Times New Roman" w:cs="Times New Roman"/>
          <w:sz w:val="28"/>
          <w:szCs w:val="24"/>
        </w:rPr>
        <w:t xml:space="preserve"> отметить, что данная работа соответствует современным научным исследованиям в использовании ассоциации углеводородокисляющих микроорганизмов в очистке </w:t>
      </w:r>
      <w:r w:rsidR="00CD2537" w:rsidRPr="00E05456">
        <w:rPr>
          <w:rFonts w:ascii="Times New Roman" w:hAnsi="Times New Roman" w:cs="Times New Roman"/>
          <w:sz w:val="28"/>
          <w:szCs w:val="24"/>
        </w:rPr>
        <w:t xml:space="preserve">почв, </w:t>
      </w:r>
      <w:r w:rsidRPr="00E05456">
        <w:rPr>
          <w:rFonts w:ascii="Times New Roman" w:hAnsi="Times New Roman" w:cs="Times New Roman"/>
          <w:sz w:val="28"/>
          <w:szCs w:val="24"/>
        </w:rPr>
        <w:t xml:space="preserve">загрязненных </w:t>
      </w:r>
      <w:r w:rsidR="00CD2537" w:rsidRPr="00E05456">
        <w:rPr>
          <w:rFonts w:ascii="Times New Roman" w:hAnsi="Times New Roman" w:cs="Times New Roman"/>
          <w:sz w:val="28"/>
          <w:szCs w:val="24"/>
        </w:rPr>
        <w:t xml:space="preserve">токсичным </w:t>
      </w:r>
      <w:r w:rsidRPr="00E05456">
        <w:rPr>
          <w:rFonts w:ascii="Times New Roman" w:hAnsi="Times New Roman" w:cs="Times New Roman"/>
          <w:sz w:val="28"/>
          <w:szCs w:val="24"/>
        </w:rPr>
        <w:t xml:space="preserve">ракетным керосином. </w:t>
      </w:r>
    </w:p>
    <w:p w14:paraId="543D1624" w14:textId="77777777" w:rsidR="00FB6D6E" w:rsidRPr="00E05456" w:rsidRDefault="00FB6D6E" w:rsidP="00E05456">
      <w:pPr>
        <w:widowControl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xml:space="preserve">Проведенные натурные испытания микробиологического метода детоксикации свидетельствуют об его высокой эффективности, позволяющей оперативно ликвидировать проливы токсичного углеводородного ракетного топлива. Данный метод прост и доступен в использовании, результаты разработок могут найти практическое применение в ракетно-космической и нефтеперерабатывающих </w:t>
      </w:r>
      <w:r w:rsidR="004F6FD9" w:rsidRPr="00E05456">
        <w:rPr>
          <w:rFonts w:ascii="Times New Roman" w:hAnsi="Times New Roman" w:cs="Times New Roman"/>
          <w:sz w:val="28"/>
          <w:szCs w:val="24"/>
        </w:rPr>
        <w:t>отраслях</w:t>
      </w:r>
      <w:r w:rsidRPr="00E05456">
        <w:rPr>
          <w:rFonts w:ascii="Times New Roman" w:hAnsi="Times New Roman" w:cs="Times New Roman"/>
          <w:sz w:val="28"/>
          <w:szCs w:val="24"/>
        </w:rPr>
        <w:t xml:space="preserve">. </w:t>
      </w:r>
    </w:p>
    <w:p w14:paraId="4687460F" w14:textId="77777777" w:rsidR="00CD2537" w:rsidRPr="00E05456" w:rsidRDefault="0041365D" w:rsidP="00E05456">
      <w:pPr>
        <w:pStyle w:val="a9"/>
        <w:widowControl w:val="0"/>
        <w:tabs>
          <w:tab w:val="left" w:pos="851"/>
          <w:tab w:val="left" w:pos="1134"/>
        </w:tabs>
        <w:spacing w:after="0" w:line="240" w:lineRule="auto"/>
        <w:ind w:left="0" w:firstLine="709"/>
        <w:jc w:val="both"/>
        <w:rPr>
          <w:rFonts w:ascii="Times New Roman" w:hAnsi="Times New Roman" w:cs="Times New Roman"/>
          <w:spacing w:val="-12"/>
          <w:sz w:val="28"/>
          <w:szCs w:val="24"/>
        </w:rPr>
      </w:pPr>
      <w:r w:rsidRPr="00E05456">
        <w:rPr>
          <w:rFonts w:ascii="Times New Roman" w:hAnsi="Times New Roman" w:cs="Times New Roman"/>
          <w:sz w:val="28"/>
          <w:szCs w:val="24"/>
        </w:rPr>
        <w:t xml:space="preserve">5. </w:t>
      </w:r>
      <w:r w:rsidRPr="00E05456">
        <w:rPr>
          <w:rFonts w:ascii="Times New Roman" w:hAnsi="Times New Roman" w:cs="Times New Roman"/>
          <w:spacing w:val="-4"/>
          <w:sz w:val="28"/>
          <w:szCs w:val="24"/>
        </w:rPr>
        <w:t xml:space="preserve">В результате лабораторных и натурных испытаний установлены оптимальные условия микробиологической детоксикации почв и разработана экологический безопасная </w:t>
      </w:r>
      <w:r w:rsidRPr="00E05456">
        <w:rPr>
          <w:rFonts w:ascii="Times New Roman" w:hAnsi="Times New Roman" w:cs="Times New Roman"/>
          <w:spacing w:val="2"/>
          <w:sz w:val="28"/>
          <w:szCs w:val="24"/>
          <w:shd w:val="clear" w:color="auto" w:fill="FFFFFF"/>
        </w:rPr>
        <w:t xml:space="preserve">технология детоксикации почв, загрязненных </w:t>
      </w:r>
      <w:r w:rsidR="00CD2537" w:rsidRPr="00E05456">
        <w:rPr>
          <w:rFonts w:ascii="Times New Roman" w:hAnsi="Times New Roman" w:cs="Times New Roman"/>
          <w:spacing w:val="2"/>
          <w:sz w:val="28"/>
          <w:szCs w:val="24"/>
          <w:shd w:val="clear" w:color="auto" w:fill="FFFFFF"/>
        </w:rPr>
        <w:t xml:space="preserve">токсичным </w:t>
      </w:r>
      <w:r w:rsidRPr="00E05456">
        <w:rPr>
          <w:rFonts w:ascii="Times New Roman" w:hAnsi="Times New Roman" w:cs="Times New Roman"/>
          <w:spacing w:val="2"/>
          <w:sz w:val="28"/>
          <w:szCs w:val="24"/>
          <w:shd w:val="clear" w:color="auto" w:fill="FFFFFF"/>
        </w:rPr>
        <w:t>углеводородным компонентом ракетного топлива.</w:t>
      </w:r>
      <w:r w:rsidR="00CD2537" w:rsidRPr="00E05456">
        <w:rPr>
          <w:rFonts w:ascii="Times New Roman" w:hAnsi="Times New Roman" w:cs="Times New Roman"/>
          <w:spacing w:val="-12"/>
          <w:sz w:val="28"/>
          <w:szCs w:val="24"/>
        </w:rPr>
        <w:t xml:space="preserve"> Для улучшения дальнейшего внедрения и применения технологии детоксикации почв загрязненных токсичным углеводородным ракетным топливом получен сухой микробный препарат в таблеточной форме, содержащий </w:t>
      </w:r>
      <w:r w:rsidR="00CD2537" w:rsidRPr="00E05456">
        <w:rPr>
          <w:rFonts w:ascii="Times New Roman" w:hAnsi="Times New Roman" w:cs="Times New Roman"/>
          <w:spacing w:val="-12"/>
          <w:sz w:val="28"/>
          <w:szCs w:val="24"/>
          <w:lang w:val="en-US"/>
        </w:rPr>
        <w:t>Acinetobacter</w:t>
      </w:r>
      <w:r w:rsidR="00CD2537" w:rsidRPr="00E05456">
        <w:rPr>
          <w:rFonts w:ascii="Times New Roman" w:hAnsi="Times New Roman" w:cs="Times New Roman"/>
          <w:spacing w:val="-12"/>
          <w:sz w:val="28"/>
          <w:szCs w:val="24"/>
        </w:rPr>
        <w:t xml:space="preserve"> </w:t>
      </w:r>
      <w:r w:rsidR="00CD2537" w:rsidRPr="00E05456">
        <w:rPr>
          <w:rFonts w:ascii="Times New Roman" w:hAnsi="Times New Roman" w:cs="Times New Roman"/>
          <w:spacing w:val="-12"/>
          <w:sz w:val="28"/>
          <w:szCs w:val="24"/>
          <w:lang w:val="en-US"/>
        </w:rPr>
        <w:t>calcoaceticus</w:t>
      </w:r>
      <w:r w:rsidR="00CD2537" w:rsidRPr="00E05456">
        <w:rPr>
          <w:rFonts w:ascii="Times New Roman" w:hAnsi="Times New Roman" w:cs="Times New Roman"/>
          <w:spacing w:val="-12"/>
          <w:sz w:val="28"/>
          <w:szCs w:val="24"/>
        </w:rPr>
        <w:t xml:space="preserve"> 18, </w:t>
      </w:r>
      <w:r w:rsidR="00CD2537" w:rsidRPr="00E05456">
        <w:rPr>
          <w:rFonts w:ascii="Times New Roman" w:hAnsi="Times New Roman" w:cs="Times New Roman"/>
          <w:spacing w:val="-12"/>
          <w:sz w:val="28"/>
          <w:szCs w:val="24"/>
          <w:lang w:val="en-US"/>
        </w:rPr>
        <w:t>Bacillus</w:t>
      </w:r>
      <w:r w:rsidR="00CD2537" w:rsidRPr="00E05456">
        <w:rPr>
          <w:rFonts w:ascii="Times New Roman" w:hAnsi="Times New Roman" w:cs="Times New Roman"/>
          <w:spacing w:val="-12"/>
          <w:sz w:val="28"/>
          <w:szCs w:val="24"/>
        </w:rPr>
        <w:t xml:space="preserve"> </w:t>
      </w:r>
      <w:r w:rsidR="00CD2537" w:rsidRPr="00E05456">
        <w:rPr>
          <w:rFonts w:ascii="Times New Roman" w:hAnsi="Times New Roman" w:cs="Times New Roman"/>
          <w:spacing w:val="-12"/>
          <w:sz w:val="28"/>
          <w:szCs w:val="24"/>
          <w:lang w:val="en-US"/>
        </w:rPr>
        <w:t>sp</w:t>
      </w:r>
      <w:r w:rsidR="00CD2537" w:rsidRPr="00E05456">
        <w:rPr>
          <w:rFonts w:ascii="Times New Roman" w:hAnsi="Times New Roman" w:cs="Times New Roman"/>
          <w:spacing w:val="-12"/>
          <w:sz w:val="28"/>
          <w:szCs w:val="24"/>
        </w:rPr>
        <w:t xml:space="preserve">.20, </w:t>
      </w:r>
      <w:r w:rsidR="00CD2537" w:rsidRPr="00E05456">
        <w:rPr>
          <w:rFonts w:ascii="Times New Roman" w:hAnsi="Times New Roman" w:cs="Times New Roman"/>
          <w:spacing w:val="-12"/>
          <w:sz w:val="28"/>
          <w:szCs w:val="24"/>
          <w:lang w:val="en-US"/>
        </w:rPr>
        <w:t>Micrococcus</w:t>
      </w:r>
      <w:r w:rsidR="00CD2537" w:rsidRPr="00E05456">
        <w:rPr>
          <w:rFonts w:ascii="Times New Roman" w:hAnsi="Times New Roman" w:cs="Times New Roman"/>
          <w:spacing w:val="-12"/>
          <w:sz w:val="28"/>
          <w:szCs w:val="24"/>
        </w:rPr>
        <w:t xml:space="preserve"> </w:t>
      </w:r>
      <w:r w:rsidR="00CD2537" w:rsidRPr="00E05456">
        <w:rPr>
          <w:rFonts w:ascii="Times New Roman" w:hAnsi="Times New Roman" w:cs="Times New Roman"/>
          <w:spacing w:val="-12"/>
          <w:sz w:val="28"/>
          <w:szCs w:val="24"/>
          <w:lang w:val="en-US"/>
        </w:rPr>
        <w:t>roseus</w:t>
      </w:r>
      <w:r w:rsidR="00CD2537" w:rsidRPr="00E05456">
        <w:rPr>
          <w:rFonts w:ascii="Times New Roman" w:hAnsi="Times New Roman" w:cs="Times New Roman"/>
          <w:spacing w:val="-12"/>
          <w:sz w:val="28"/>
          <w:szCs w:val="24"/>
        </w:rPr>
        <w:t xml:space="preserve"> 25, </w:t>
      </w:r>
      <w:r w:rsidR="00CD2537" w:rsidRPr="00E05456">
        <w:rPr>
          <w:rFonts w:ascii="Times New Roman" w:hAnsi="Times New Roman" w:cs="Times New Roman"/>
          <w:spacing w:val="-12"/>
          <w:sz w:val="28"/>
          <w:szCs w:val="24"/>
          <w:lang w:val="en-US"/>
        </w:rPr>
        <w:t>Candida</w:t>
      </w:r>
      <w:r w:rsidR="00CD2537" w:rsidRPr="00E05456">
        <w:rPr>
          <w:rFonts w:ascii="Times New Roman" w:hAnsi="Times New Roman" w:cs="Times New Roman"/>
          <w:spacing w:val="-12"/>
          <w:sz w:val="28"/>
          <w:szCs w:val="24"/>
        </w:rPr>
        <w:t xml:space="preserve"> </w:t>
      </w:r>
      <w:r w:rsidR="00CD2537" w:rsidRPr="00E05456">
        <w:rPr>
          <w:rFonts w:ascii="Times New Roman" w:hAnsi="Times New Roman" w:cs="Times New Roman"/>
          <w:spacing w:val="-12"/>
          <w:sz w:val="28"/>
          <w:szCs w:val="24"/>
          <w:lang w:val="en-US"/>
        </w:rPr>
        <w:t>sp</w:t>
      </w:r>
      <w:r w:rsidR="00CD2537" w:rsidRPr="00E05456">
        <w:rPr>
          <w:rFonts w:ascii="Times New Roman" w:hAnsi="Times New Roman" w:cs="Times New Roman"/>
          <w:spacing w:val="-12"/>
          <w:sz w:val="28"/>
          <w:szCs w:val="24"/>
        </w:rPr>
        <w:t>. 12/5. Получены Акты внедрения на «Технологию детоксикации почв, загрязненных углеводородным компонентом ракетного топлива» от Акционерного общества «Совместное Казахстанско–Российское предприятие «БАЙТЕРЕК», Московского государственного университета им. М.В. Ломоносова (Российская Федерация), Филиала РГП «Инфракос» в г.Алматы Аэрокосмического комитета МЦРИАП РК</w:t>
      </w:r>
      <w:r w:rsidR="004F6FD9" w:rsidRPr="00E05456">
        <w:rPr>
          <w:rFonts w:ascii="Times New Roman" w:hAnsi="Times New Roman" w:cs="Times New Roman"/>
          <w:spacing w:val="-12"/>
          <w:sz w:val="28"/>
          <w:szCs w:val="24"/>
        </w:rPr>
        <w:t xml:space="preserve"> и</w:t>
      </w:r>
      <w:r w:rsidR="00CD2537" w:rsidRPr="00E05456">
        <w:rPr>
          <w:rFonts w:ascii="Times New Roman" w:hAnsi="Times New Roman" w:cs="Times New Roman"/>
          <w:spacing w:val="-12"/>
          <w:sz w:val="28"/>
          <w:szCs w:val="24"/>
        </w:rPr>
        <w:t xml:space="preserve"> АО «ФГУП Центр эксплуатации объектов наземной космической инфраструктуры» (Российская Федерация).</w:t>
      </w:r>
    </w:p>
    <w:p w14:paraId="4E978544" w14:textId="77777777" w:rsidR="00C35A8A" w:rsidRPr="00DE7941" w:rsidRDefault="00C35A8A" w:rsidP="00DE7941">
      <w:pPr>
        <w:spacing w:line="360" w:lineRule="auto"/>
        <w:rPr>
          <w:rFonts w:ascii="Times New Roman" w:hAnsi="Times New Roman" w:cs="Times New Roman"/>
          <w:spacing w:val="2"/>
          <w:sz w:val="24"/>
          <w:szCs w:val="24"/>
          <w:shd w:val="clear" w:color="auto" w:fill="FFFFFF"/>
        </w:rPr>
      </w:pPr>
      <w:r w:rsidRPr="00DE7941">
        <w:rPr>
          <w:rFonts w:ascii="Times New Roman" w:hAnsi="Times New Roman" w:cs="Times New Roman"/>
          <w:spacing w:val="2"/>
          <w:sz w:val="24"/>
          <w:szCs w:val="24"/>
          <w:shd w:val="clear" w:color="auto" w:fill="FFFFFF"/>
        </w:rPr>
        <w:br w:type="page"/>
      </w:r>
    </w:p>
    <w:p w14:paraId="25E0570C" w14:textId="77777777" w:rsidR="00B422E9" w:rsidRPr="00E05456" w:rsidRDefault="008A1151" w:rsidP="00E05456">
      <w:pPr>
        <w:spacing w:after="0" w:line="240" w:lineRule="auto"/>
        <w:jc w:val="center"/>
        <w:outlineLvl w:val="0"/>
        <w:rPr>
          <w:rFonts w:ascii="Times New Roman" w:hAnsi="Times New Roman" w:cs="Times New Roman"/>
          <w:b/>
          <w:bCs/>
          <w:spacing w:val="2"/>
          <w:sz w:val="28"/>
          <w:szCs w:val="24"/>
          <w:shd w:val="clear" w:color="auto" w:fill="FFFFFF"/>
        </w:rPr>
      </w:pPr>
      <w:bookmarkStart w:id="115" w:name="_Toc212541821"/>
      <w:bookmarkStart w:id="116" w:name="_Toc213417524"/>
      <w:r w:rsidRPr="00E05456">
        <w:rPr>
          <w:rFonts w:ascii="Times New Roman" w:hAnsi="Times New Roman" w:cs="Times New Roman"/>
          <w:b/>
          <w:bCs/>
          <w:spacing w:val="2"/>
          <w:sz w:val="28"/>
          <w:szCs w:val="24"/>
          <w:shd w:val="clear" w:color="auto" w:fill="FFFFFF"/>
        </w:rPr>
        <w:lastRenderedPageBreak/>
        <w:t>ЗАКЛЮЧЕНИЕ</w:t>
      </w:r>
      <w:bookmarkEnd w:id="115"/>
      <w:bookmarkEnd w:id="116"/>
    </w:p>
    <w:p w14:paraId="2A783CEE" w14:textId="77777777" w:rsidR="00B236F6" w:rsidRPr="00E05456" w:rsidRDefault="00B236F6" w:rsidP="00E05456">
      <w:pPr>
        <w:spacing w:after="0" w:line="240" w:lineRule="auto"/>
        <w:ind w:firstLine="709"/>
        <w:jc w:val="center"/>
        <w:rPr>
          <w:rFonts w:ascii="Times New Roman" w:hAnsi="Times New Roman" w:cs="Times New Roman"/>
          <w:spacing w:val="2"/>
          <w:sz w:val="28"/>
          <w:szCs w:val="24"/>
          <w:shd w:val="clear" w:color="auto" w:fill="FFFFFF"/>
        </w:rPr>
      </w:pPr>
    </w:p>
    <w:p w14:paraId="61C63A92" w14:textId="77777777" w:rsidR="00B422E9" w:rsidRPr="00E05456" w:rsidRDefault="00B236F6" w:rsidP="00E05456">
      <w:pPr>
        <w:spacing w:after="0" w:line="240" w:lineRule="auto"/>
        <w:ind w:firstLine="709"/>
        <w:jc w:val="both"/>
        <w:rPr>
          <w:rFonts w:ascii="Times New Roman" w:hAnsi="Times New Roman" w:cs="Times New Roman"/>
          <w:spacing w:val="2"/>
          <w:sz w:val="28"/>
          <w:szCs w:val="24"/>
          <w:shd w:val="clear" w:color="auto" w:fill="FFFFFF"/>
        </w:rPr>
      </w:pPr>
      <w:bookmarkStart w:id="117" w:name="_Hlk215586293"/>
      <w:r w:rsidRPr="00E05456">
        <w:rPr>
          <w:rFonts w:ascii="Times New Roman" w:hAnsi="Times New Roman" w:cs="Times New Roman"/>
          <w:spacing w:val="2"/>
          <w:sz w:val="28"/>
          <w:szCs w:val="24"/>
          <w:shd w:val="clear" w:color="auto" w:fill="FFFFFF"/>
        </w:rPr>
        <w:t>В диссертаци</w:t>
      </w:r>
      <w:r w:rsidR="007914DE" w:rsidRPr="00E05456">
        <w:rPr>
          <w:rFonts w:ascii="Times New Roman" w:hAnsi="Times New Roman" w:cs="Times New Roman"/>
          <w:spacing w:val="2"/>
          <w:sz w:val="28"/>
          <w:szCs w:val="24"/>
          <w:shd w:val="clear" w:color="auto" w:fill="FFFFFF"/>
        </w:rPr>
        <w:t>онной работе</w:t>
      </w:r>
      <w:r w:rsidRPr="00E05456">
        <w:rPr>
          <w:rFonts w:ascii="Times New Roman" w:hAnsi="Times New Roman" w:cs="Times New Roman"/>
          <w:spacing w:val="2"/>
          <w:sz w:val="28"/>
          <w:szCs w:val="24"/>
          <w:shd w:val="clear" w:color="auto" w:fill="FFFFFF"/>
        </w:rPr>
        <w:t xml:space="preserve"> </w:t>
      </w:r>
      <w:r w:rsidR="000B5905" w:rsidRPr="00E05456">
        <w:rPr>
          <w:rFonts w:ascii="Times New Roman" w:eastAsia="Times New Roman" w:hAnsi="Times New Roman" w:cs="Times New Roman"/>
          <w:spacing w:val="-4"/>
          <w:sz w:val="28"/>
          <w:szCs w:val="24"/>
        </w:rPr>
        <w:t>в</w:t>
      </w:r>
      <w:r w:rsidR="000B5905" w:rsidRPr="00E05456">
        <w:rPr>
          <w:rFonts w:ascii="Times New Roman" w:hAnsi="Times New Roman" w:cs="Times New Roman"/>
          <w:spacing w:val="2"/>
          <w:sz w:val="28"/>
          <w:szCs w:val="24"/>
          <w:shd w:val="clear" w:color="auto" w:fill="FFFFFF"/>
        </w:rPr>
        <w:t>ыполнен а</w:t>
      </w:r>
      <w:r w:rsidR="000B5905" w:rsidRPr="00E05456">
        <w:rPr>
          <w:rFonts w:ascii="Times New Roman" w:hAnsi="Times New Roman" w:cs="Times New Roman"/>
          <w:sz w:val="28"/>
          <w:szCs w:val="24"/>
        </w:rPr>
        <w:t xml:space="preserve">нализ мировых тенденций </w:t>
      </w:r>
      <w:r w:rsidR="000B5905" w:rsidRPr="00E05456">
        <w:rPr>
          <w:rFonts w:ascii="Times New Roman" w:hAnsi="Times New Roman" w:cs="Times New Roman"/>
          <w:spacing w:val="-3"/>
          <w:sz w:val="28"/>
          <w:szCs w:val="24"/>
        </w:rPr>
        <w:t xml:space="preserve">по </w:t>
      </w:r>
      <w:r w:rsidR="000B5905" w:rsidRPr="00E05456">
        <w:rPr>
          <w:rFonts w:ascii="Times New Roman" w:hAnsi="Times New Roman" w:cs="Times New Roman"/>
          <w:sz w:val="28"/>
          <w:szCs w:val="24"/>
        </w:rPr>
        <w:t xml:space="preserve">разработке методов ликвидации последствий от нефтесодержащих продуктов и </w:t>
      </w:r>
      <w:r w:rsidRPr="00E05456">
        <w:rPr>
          <w:rFonts w:ascii="Times New Roman" w:hAnsi="Times New Roman" w:cs="Times New Roman"/>
          <w:spacing w:val="2"/>
          <w:sz w:val="28"/>
          <w:szCs w:val="24"/>
          <w:shd w:val="clear" w:color="auto" w:fill="FFFFFF"/>
        </w:rPr>
        <w:t>представлены результаты выполненных научно-исследовательских работ</w:t>
      </w:r>
      <w:r w:rsidR="007914DE" w:rsidRPr="00E05456">
        <w:rPr>
          <w:rFonts w:ascii="Times New Roman" w:hAnsi="Times New Roman" w:cs="Times New Roman"/>
          <w:spacing w:val="2"/>
          <w:sz w:val="28"/>
          <w:szCs w:val="24"/>
          <w:shd w:val="clear" w:color="auto" w:fill="FFFFFF"/>
        </w:rPr>
        <w:t xml:space="preserve"> в соответствии с поставленными задачами</w:t>
      </w:r>
      <w:r w:rsidR="000A09CB" w:rsidRPr="00E05456">
        <w:rPr>
          <w:rFonts w:ascii="Times New Roman" w:hAnsi="Times New Roman" w:cs="Times New Roman"/>
          <w:spacing w:val="2"/>
          <w:sz w:val="28"/>
          <w:szCs w:val="24"/>
          <w:shd w:val="clear" w:color="auto" w:fill="FFFFFF"/>
        </w:rPr>
        <w:t>.</w:t>
      </w:r>
    </w:p>
    <w:p w14:paraId="0CC1D127"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1. Проведены исследования по изучению воздействия углеводородного ракетного топлива на почвы:</w:t>
      </w:r>
    </w:p>
    <w:p w14:paraId="02817E0B"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изучена стабильности токсичного углеводородного ракетного топлива (керосин)  в зависимости от типа почв территорий, подверженных техногенному воздействию ракетно-космической деятельности космодрома «Байконур»;</w:t>
      </w:r>
    </w:p>
    <w:p w14:paraId="3CCD1A4D"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исследована зависимость уровней миграции токсичного углеводородного ракетного топлива в различных почвах. Результаты исследования показали, что продвижение керосина в почвах сильно зависит от дозы загрязнения. Увеличение концентрации керосина приводит к более глубокому проникновению керосина по профилю почвы, что указывает на высокую миграционную подвижность в почве токсичного углеводородного ракетного топлива;</w:t>
      </w:r>
    </w:p>
    <w:p w14:paraId="2376DF8F"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выполнены работы по фитотоксичности исследуемых почвенных образцов. На основании проведённых исследований установлено, что наиболее выраженной фитотоксичностью характеризуются бурые полупустынные почвы спустя 30 суток после воздействия керосина в концентрации 0,1–15 г/кг, а также горные бурые пустынные почвы при тех же сроках экспозиции, но уже в диапазоне 5–15 г/кг. Спустя 90 суток после внесения керосина уровень фитотоксичности во всех вариантах почвенных образцов снижается, однако ростки редиса на опытных почвах в большинстве случаев не достигают величин, зафиксированных в контрольных образцах;</w:t>
      </w:r>
    </w:p>
    <w:p w14:paraId="226B246D"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изучено состояние микробиоценоза и интенсивности дыхания в исследуемых образцах почв. Токсичное ракетное углеводородное топливо (керосин), внесенное в почву в различных концентрациях, оказывает влияние на почвенную микрофлору и дыхание почвы. Установлено, что более токсическое действие оказывает керосин в концентрации 5-15 г/кг почвы. По результатам исследования выделены аборигенные штаммы микроорганизмов, способных к деструкции углеводородного ракетного топлива в почве, получены условия культивирования выделенных микроорганизмов и результаты патогенности микроорганизмов.</w:t>
      </w:r>
    </w:p>
    <w:p w14:paraId="03613B46"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 xml:space="preserve">2. Проведена апробация в натурных условиях выделенных аборигенных штаммов микроорганизмов усваивающих токсичное углеводородное топливо. Эксперименты по детоксикации ракетного топлива проведены в позиционном районе космодрома «Байконур» на двух экспериментальных участках: участок №1 — с песчаной пустынной почвой (площадка 31) и участок №2 — с серо-бурой пустынной почвой (площадка 196). Результаты проведённых полевых экспериментов подтвердили высокую </w:t>
      </w:r>
      <w:r w:rsidRPr="00E05456">
        <w:rPr>
          <w:rFonts w:ascii="Times New Roman" w:hAnsi="Times New Roman" w:cs="Times New Roman"/>
          <w:sz w:val="28"/>
          <w:szCs w:val="24"/>
        </w:rPr>
        <w:lastRenderedPageBreak/>
        <w:t>эффективность микробиологического метода детоксикации, обеспечивающего оперативное обезвреживание проливов токсичного углеводородного ракетного топлива.</w:t>
      </w:r>
    </w:p>
    <w:p w14:paraId="442B9F75" w14:textId="77777777" w:rsidR="000A09CB" w:rsidRPr="00E05456" w:rsidRDefault="000A09CB" w:rsidP="00E05456">
      <w:pPr>
        <w:pStyle w:val="af9"/>
        <w:widowControl w:val="0"/>
        <w:tabs>
          <w:tab w:val="left" w:pos="9356"/>
        </w:tabs>
        <w:autoSpaceDE w:val="0"/>
        <w:autoSpaceDN w:val="0"/>
        <w:spacing w:after="0" w:line="240" w:lineRule="auto"/>
        <w:ind w:firstLine="709"/>
        <w:jc w:val="both"/>
        <w:rPr>
          <w:rFonts w:ascii="Times New Roman" w:hAnsi="Times New Roman" w:cs="Times New Roman"/>
          <w:sz w:val="28"/>
          <w:szCs w:val="24"/>
        </w:rPr>
      </w:pPr>
      <w:r w:rsidRPr="00E05456">
        <w:rPr>
          <w:rFonts w:ascii="Times New Roman" w:hAnsi="Times New Roman" w:cs="Times New Roman"/>
          <w:sz w:val="28"/>
          <w:szCs w:val="24"/>
        </w:rPr>
        <w:t>3. Разработана технология детоксикации почв, загрязненных углеводородным компонентом ракетного топлива в виде  проекта технологического регламента микробиологической детоксикации почв, загрязнённых углеводородным ракетным топливом, включающий в себя разделы, описывающие: исходные материалы, средства измерений, технические и вспомогательные устройства, нормы расхода сырья, перечень нормативно-методической документации, порядок проведения детоксикации, а также требования по технике безопасности.</w:t>
      </w:r>
    </w:p>
    <w:p w14:paraId="589119BA" w14:textId="77777777" w:rsidR="00442A7A" w:rsidRPr="00E05456" w:rsidRDefault="00AD594D" w:rsidP="00E05456">
      <w:pPr>
        <w:spacing w:after="0" w:line="240" w:lineRule="auto"/>
        <w:ind w:firstLine="709"/>
        <w:jc w:val="both"/>
        <w:rPr>
          <w:rFonts w:ascii="Times New Roman" w:hAnsi="Times New Roman" w:cs="Times New Roman"/>
          <w:spacing w:val="-12"/>
          <w:sz w:val="28"/>
          <w:szCs w:val="24"/>
        </w:rPr>
      </w:pPr>
      <w:r w:rsidRPr="00E05456">
        <w:rPr>
          <w:rFonts w:ascii="Times New Roman" w:hAnsi="Times New Roman" w:cs="Times New Roman"/>
          <w:spacing w:val="-12"/>
          <w:sz w:val="28"/>
          <w:szCs w:val="24"/>
        </w:rPr>
        <w:t>По результатам проведенных исследований в рамках диссертационной работы п</w:t>
      </w:r>
      <w:r w:rsidR="00442A7A" w:rsidRPr="00E05456">
        <w:rPr>
          <w:rFonts w:ascii="Times New Roman" w:hAnsi="Times New Roman" w:cs="Times New Roman"/>
          <w:spacing w:val="-12"/>
          <w:sz w:val="28"/>
          <w:szCs w:val="24"/>
        </w:rPr>
        <w:t>олучены Акты внедрения на «Технологию детоксикации почв, загрязненных углеводородным компонентом ракетного топлива» от Акционерного общества «Совместное Казахстанско–Российское предприятие «БАЙТЕРЕК», Московского государственного университета им. М.В. Ломоносова (Российская Федерация), Филиала РГП «Инфракос» в г.Алматы Аэрокосмического комитета МЦРИАП РК, АО «ФГУП Центр эксплуатации объектов наземной космической инфраструктуры» (Российская Федерация).</w:t>
      </w:r>
    </w:p>
    <w:p w14:paraId="5194E6AF" w14:textId="77777777" w:rsidR="00AD594D" w:rsidRPr="00E05456" w:rsidRDefault="00AD594D" w:rsidP="00E05456">
      <w:pPr>
        <w:spacing w:after="0" w:line="240" w:lineRule="auto"/>
        <w:ind w:firstLine="709"/>
        <w:jc w:val="both"/>
        <w:rPr>
          <w:rFonts w:ascii="Times New Roman" w:hAnsi="Times New Roman" w:cs="Times New Roman"/>
          <w:spacing w:val="-12"/>
          <w:sz w:val="28"/>
          <w:szCs w:val="24"/>
        </w:rPr>
      </w:pPr>
      <w:r w:rsidRPr="00E05456">
        <w:rPr>
          <w:rFonts w:ascii="Times New Roman" w:hAnsi="Times New Roman" w:cs="Times New Roman"/>
          <w:spacing w:val="-12"/>
          <w:sz w:val="28"/>
          <w:szCs w:val="24"/>
        </w:rPr>
        <w:t xml:space="preserve">Для дальнейшего внедрения и улучшения применения технологии детоксикации почв, загрязненных токсичным углеводородным ракетным топливом в производственный процесс подготовки и пуска ракет-носителей </w:t>
      </w:r>
      <w:r w:rsidR="00D24CBC" w:rsidRPr="00E05456">
        <w:rPr>
          <w:rFonts w:ascii="Times New Roman" w:hAnsi="Times New Roman" w:cs="Times New Roman"/>
          <w:spacing w:val="-12"/>
          <w:sz w:val="28"/>
          <w:szCs w:val="24"/>
        </w:rPr>
        <w:t>с космодрома “Байконур” использующих в качестве топлива ракетный керосин</w:t>
      </w:r>
      <w:r w:rsidRPr="00E05456">
        <w:rPr>
          <w:rFonts w:ascii="Times New Roman" w:hAnsi="Times New Roman" w:cs="Times New Roman"/>
          <w:spacing w:val="-12"/>
          <w:sz w:val="28"/>
          <w:szCs w:val="24"/>
        </w:rPr>
        <w:t xml:space="preserve">, получен биопрепарат в таблеточной форме на основе аборигенных штаммов микроорганизмов как Acinetobacter calcoaceticus 18, Bacillus sp.20, Micrococcus roseus 25, Candida sp. 12/5, срок </w:t>
      </w:r>
      <w:r w:rsidR="00D24CBC" w:rsidRPr="00E05456">
        <w:rPr>
          <w:rFonts w:ascii="Times New Roman" w:hAnsi="Times New Roman" w:cs="Times New Roman"/>
          <w:spacing w:val="-12"/>
          <w:sz w:val="28"/>
          <w:szCs w:val="24"/>
        </w:rPr>
        <w:t>годности</w:t>
      </w:r>
      <w:r w:rsidRPr="00E05456">
        <w:rPr>
          <w:rFonts w:ascii="Times New Roman" w:hAnsi="Times New Roman" w:cs="Times New Roman"/>
          <w:spacing w:val="-12"/>
          <w:sz w:val="28"/>
          <w:szCs w:val="24"/>
        </w:rPr>
        <w:t xml:space="preserve"> которого составляет 12 месяцев.</w:t>
      </w:r>
    </w:p>
    <w:p w14:paraId="5862B9EA" w14:textId="77777777" w:rsidR="00B236F6" w:rsidRPr="00E05456" w:rsidRDefault="00B236F6" w:rsidP="00E05456">
      <w:pPr>
        <w:spacing w:after="0" w:line="240" w:lineRule="auto"/>
        <w:ind w:firstLine="709"/>
        <w:jc w:val="both"/>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t>Поставленные в диссертации задачи полностью решены.</w:t>
      </w:r>
    </w:p>
    <w:bookmarkEnd w:id="1"/>
    <w:bookmarkEnd w:id="117"/>
    <w:p w14:paraId="5E8326E3" w14:textId="77777777" w:rsidR="00252806" w:rsidRPr="00DE7941" w:rsidRDefault="00252806" w:rsidP="00DE7941">
      <w:pPr>
        <w:spacing w:line="360" w:lineRule="auto"/>
        <w:rPr>
          <w:rFonts w:ascii="Times New Roman" w:hAnsi="Times New Roman" w:cs="Times New Roman"/>
          <w:spacing w:val="2"/>
          <w:sz w:val="24"/>
          <w:szCs w:val="24"/>
          <w:shd w:val="clear" w:color="auto" w:fill="FFFFFF"/>
        </w:rPr>
      </w:pPr>
      <w:r w:rsidRPr="00DE7941">
        <w:rPr>
          <w:rFonts w:ascii="Times New Roman" w:hAnsi="Times New Roman" w:cs="Times New Roman"/>
          <w:spacing w:val="2"/>
          <w:sz w:val="24"/>
          <w:szCs w:val="24"/>
          <w:shd w:val="clear" w:color="auto" w:fill="FFFFFF"/>
        </w:rPr>
        <w:br w:type="page"/>
      </w:r>
    </w:p>
    <w:p w14:paraId="6877CD58" w14:textId="77777777" w:rsidR="00BA594F" w:rsidRPr="00E05456" w:rsidRDefault="008A1151" w:rsidP="00E05456">
      <w:pPr>
        <w:spacing w:after="0" w:line="240" w:lineRule="auto"/>
        <w:jc w:val="center"/>
        <w:outlineLvl w:val="0"/>
        <w:rPr>
          <w:rFonts w:ascii="Times New Roman" w:hAnsi="Times New Roman" w:cs="Times New Roman"/>
          <w:b/>
          <w:bCs/>
          <w:spacing w:val="2"/>
          <w:sz w:val="28"/>
          <w:szCs w:val="28"/>
          <w:shd w:val="clear" w:color="auto" w:fill="FFFFFF"/>
        </w:rPr>
      </w:pPr>
      <w:bookmarkStart w:id="118" w:name="_Toc212541822"/>
      <w:bookmarkStart w:id="119" w:name="_Toc213417525"/>
      <w:r w:rsidRPr="00E05456">
        <w:rPr>
          <w:rFonts w:ascii="Times New Roman" w:hAnsi="Times New Roman" w:cs="Times New Roman"/>
          <w:b/>
          <w:bCs/>
          <w:spacing w:val="2"/>
          <w:sz w:val="28"/>
          <w:szCs w:val="28"/>
          <w:shd w:val="clear" w:color="auto" w:fill="FFFFFF"/>
        </w:rPr>
        <w:lastRenderedPageBreak/>
        <w:t>СПИСОК ИСПОЛЬЗОВАННЫХ ИСТОЧНИКОВ</w:t>
      </w:r>
      <w:bookmarkEnd w:id="118"/>
      <w:bookmarkEnd w:id="119"/>
      <w:r w:rsidRPr="00E05456">
        <w:rPr>
          <w:rFonts w:ascii="Times New Roman" w:hAnsi="Times New Roman" w:cs="Times New Roman"/>
          <w:b/>
          <w:bCs/>
          <w:spacing w:val="2"/>
          <w:sz w:val="28"/>
          <w:szCs w:val="28"/>
          <w:shd w:val="clear" w:color="auto" w:fill="FFFFFF"/>
        </w:rPr>
        <w:t xml:space="preserve"> </w:t>
      </w:r>
    </w:p>
    <w:p w14:paraId="570DA4F9" w14:textId="77777777" w:rsidR="00C35A8A" w:rsidRPr="00E05456" w:rsidRDefault="00C35A8A" w:rsidP="00E05456">
      <w:pPr>
        <w:spacing w:after="0" w:line="240" w:lineRule="auto"/>
        <w:ind w:firstLine="709"/>
        <w:jc w:val="both"/>
        <w:rPr>
          <w:rFonts w:ascii="Times New Roman" w:hAnsi="Times New Roman" w:cs="Times New Roman"/>
          <w:sz w:val="28"/>
          <w:szCs w:val="28"/>
        </w:rPr>
      </w:pPr>
    </w:p>
    <w:p w14:paraId="417ED5E6" w14:textId="77777777" w:rsidR="003F1578" w:rsidRPr="00E05456" w:rsidRDefault="003F1578"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1 </w:t>
      </w:r>
      <w:r w:rsidR="00735167" w:rsidRPr="00E05456">
        <w:rPr>
          <w:rFonts w:ascii="Times New Roman" w:hAnsi="Times New Roman" w:cs="Times New Roman"/>
          <w:sz w:val="28"/>
          <w:szCs w:val="28"/>
        </w:rPr>
        <w:t>Космодром Байконур [Электронный ресурс]: сайт. //  </w:t>
      </w:r>
      <w:hyperlink r:id="rId130" w:history="1">
        <w:r w:rsidR="00EB6283" w:rsidRPr="00E05456">
          <w:rPr>
            <w:rStyle w:val="a3"/>
            <w:rFonts w:ascii="Times New Roman" w:eastAsia="Times New Roman" w:hAnsi="Times New Roman" w:cs="Times New Roman"/>
            <w:color w:val="auto"/>
            <w:sz w:val="28"/>
            <w:szCs w:val="28"/>
          </w:rPr>
          <w:t>https://www.roscosmos.ru/479/</w:t>
        </w:r>
      </w:hyperlink>
      <w:r w:rsidR="00EB6283" w:rsidRPr="00E05456">
        <w:rPr>
          <w:rFonts w:ascii="Times New Roman" w:eastAsia="Times New Roman" w:hAnsi="Times New Roman" w:cs="Times New Roman"/>
          <w:sz w:val="28"/>
          <w:szCs w:val="28"/>
        </w:rPr>
        <w:t xml:space="preserve">. </w:t>
      </w:r>
    </w:p>
    <w:p w14:paraId="39E0B28B" w14:textId="77777777" w:rsidR="00EB6283" w:rsidRPr="00E05456" w:rsidRDefault="00145DE0" w:rsidP="00E05456">
      <w:pPr>
        <w:pStyle w:val="a7"/>
        <w:spacing w:after="0" w:line="240" w:lineRule="auto"/>
        <w:ind w:left="0" w:firstLine="709"/>
        <w:jc w:val="both"/>
        <w:rPr>
          <w:rFonts w:ascii="Times New Roman" w:eastAsia="Times New Roman" w:hAnsi="Times New Roman" w:cs="Times New Roman"/>
          <w:sz w:val="28"/>
          <w:szCs w:val="28"/>
        </w:rPr>
      </w:pPr>
      <w:r w:rsidRPr="00E05456">
        <w:rPr>
          <w:rFonts w:ascii="Times New Roman" w:hAnsi="Times New Roman" w:cs="Times New Roman"/>
          <w:spacing w:val="-12"/>
          <w:sz w:val="28"/>
          <w:szCs w:val="28"/>
        </w:rPr>
        <w:t xml:space="preserve">2 </w:t>
      </w:r>
      <w:r w:rsidR="00074167" w:rsidRPr="00E05456">
        <w:rPr>
          <w:rFonts w:ascii="Times New Roman" w:hAnsi="Times New Roman" w:cs="Times New Roman"/>
          <w:sz w:val="28"/>
          <w:szCs w:val="28"/>
        </w:rPr>
        <w:t xml:space="preserve">Бекешев Е., Ермолдина Г., Бапышев А. </w:t>
      </w:r>
      <w:r w:rsidR="00EB6283" w:rsidRPr="00E05456">
        <w:rPr>
          <w:rFonts w:ascii="Times New Roman" w:hAnsi="Times New Roman" w:cs="Times New Roman"/>
          <w:sz w:val="28"/>
          <w:szCs w:val="28"/>
        </w:rPr>
        <w:t>Воздействие углеводородов на почвы и методы их обезвреживания //</w:t>
      </w:r>
      <w:r w:rsidR="00074167" w:rsidRPr="00E05456">
        <w:rPr>
          <w:rFonts w:ascii="Times New Roman" w:hAnsi="Times New Roman" w:cs="Times New Roman"/>
          <w:sz w:val="28"/>
          <w:szCs w:val="28"/>
        </w:rPr>
        <w:t xml:space="preserve"> </w:t>
      </w:r>
      <w:r w:rsidR="00EB6283" w:rsidRPr="00E05456">
        <w:rPr>
          <w:rFonts w:ascii="Times New Roman" w:hAnsi="Times New Roman" w:cs="Times New Roman"/>
          <w:sz w:val="28"/>
          <w:szCs w:val="28"/>
        </w:rPr>
        <w:t>(2022). Вестник КазАТК, 121(2), 629-637.</w:t>
      </w:r>
    </w:p>
    <w:p w14:paraId="7C2E5E1A" w14:textId="77777777" w:rsidR="003F1578" w:rsidRPr="00E05456" w:rsidRDefault="00EB6283" w:rsidP="00E05456">
      <w:pPr>
        <w:widowControl w:val="0"/>
        <w:tabs>
          <w:tab w:val="left" w:pos="1080"/>
          <w:tab w:val="num" w:pos="1260"/>
        </w:tabs>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3 </w:t>
      </w:r>
      <w:r w:rsidR="00074167" w:rsidRPr="00E05456">
        <w:rPr>
          <w:rFonts w:ascii="Times New Roman" w:hAnsi="Times New Roman" w:cs="Times New Roman"/>
          <w:spacing w:val="-12"/>
          <w:sz w:val="28"/>
          <w:szCs w:val="28"/>
        </w:rPr>
        <w:t>Захаров А</w:t>
      </w:r>
      <w:r w:rsidR="00E74572" w:rsidRPr="00E05456">
        <w:rPr>
          <w:rFonts w:ascii="Times New Roman" w:hAnsi="Times New Roman" w:cs="Times New Roman"/>
          <w:spacing w:val="-12"/>
          <w:sz w:val="28"/>
          <w:szCs w:val="28"/>
        </w:rPr>
        <w:t>.</w:t>
      </w:r>
      <w:r w:rsidR="00074167" w:rsidRPr="00E05456">
        <w:rPr>
          <w:rFonts w:ascii="Times New Roman" w:hAnsi="Times New Roman" w:cs="Times New Roman"/>
          <w:spacing w:val="-12"/>
          <w:sz w:val="28"/>
          <w:szCs w:val="28"/>
        </w:rPr>
        <w:t>В</w:t>
      </w:r>
      <w:r w:rsidR="00E74572" w:rsidRPr="00E05456">
        <w:rPr>
          <w:rFonts w:ascii="Times New Roman" w:hAnsi="Times New Roman" w:cs="Times New Roman"/>
          <w:spacing w:val="-12"/>
          <w:sz w:val="28"/>
          <w:szCs w:val="28"/>
        </w:rPr>
        <w:t>.</w:t>
      </w:r>
      <w:r w:rsidR="00074167" w:rsidRPr="00E05456">
        <w:rPr>
          <w:rFonts w:ascii="Times New Roman" w:hAnsi="Times New Roman" w:cs="Times New Roman"/>
          <w:spacing w:val="-12"/>
          <w:sz w:val="28"/>
          <w:szCs w:val="28"/>
        </w:rPr>
        <w:t xml:space="preserve"> </w:t>
      </w:r>
      <w:r w:rsidR="00145DE0" w:rsidRPr="00E05456">
        <w:rPr>
          <w:rFonts w:ascii="Times New Roman" w:hAnsi="Times New Roman" w:cs="Times New Roman"/>
          <w:spacing w:val="-12"/>
          <w:sz w:val="28"/>
          <w:szCs w:val="28"/>
        </w:rPr>
        <w:t>Оценка воздействия нефти и нефтепродуктов на агроценозы Центрального Черноземья и приемы их восстановления: диссертация ... кандидата сельскохозяйственных наук: 03.00.16 / [Место защиты: Воронеж. гос. аграр. ун-т им. К.Д. Глинки]. - Воронеж, 2009. - 136 с. : ил.</w:t>
      </w:r>
    </w:p>
    <w:p w14:paraId="19DD02F5" w14:textId="77777777" w:rsidR="006D3823" w:rsidRPr="00E05456" w:rsidRDefault="006D3823" w:rsidP="00E05456">
      <w:pPr>
        <w:widowControl w:val="0"/>
        <w:tabs>
          <w:tab w:val="left" w:pos="1080"/>
          <w:tab w:val="num" w:pos="1260"/>
        </w:tabs>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4 </w:t>
      </w:r>
      <w:r w:rsidR="00E74572" w:rsidRPr="00E05456">
        <w:rPr>
          <w:rFonts w:ascii="Times New Roman" w:hAnsi="Times New Roman" w:cs="Times New Roman"/>
          <w:spacing w:val="-12"/>
          <w:sz w:val="28"/>
          <w:szCs w:val="28"/>
        </w:rPr>
        <w:t xml:space="preserve">Бекешев Е.А., Джумабаева Л.С., Бариева Б.Ш., Ермолдина Э.Т., Қылышбай Ш.Е., Ержанов Е.Е. </w:t>
      </w:r>
      <w:r w:rsidRPr="00E05456">
        <w:rPr>
          <w:rFonts w:ascii="Times New Roman" w:hAnsi="Times New Roman" w:cs="Times New Roman"/>
          <w:spacing w:val="-12"/>
          <w:sz w:val="28"/>
          <w:szCs w:val="28"/>
        </w:rPr>
        <w:t>Влияние углеводородного ракетного топлива на прорастание и рост различных растений // Вестник науки Казахского агротехнического исследовательского университета имени Сакена Сейфуллина (междисциплинарный). – Астана: 2024. -№ 4 (123). - Р. 43-51. - ISSN 2710-3757, ISSN 2079-939Х.</w:t>
      </w:r>
    </w:p>
    <w:p w14:paraId="4EC7400D" w14:textId="77777777" w:rsidR="006D3823" w:rsidRPr="00E05456" w:rsidRDefault="006D3823" w:rsidP="00E05456">
      <w:pPr>
        <w:widowControl w:val="0"/>
        <w:shd w:val="clear" w:color="auto" w:fill="FFFFFF"/>
        <w:tabs>
          <w:tab w:val="left" w:pos="0"/>
          <w:tab w:val="left" w:pos="1134"/>
        </w:tabs>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rPr>
        <w:t xml:space="preserve">5 </w:t>
      </w:r>
      <w:r w:rsidR="00E74572" w:rsidRPr="00E05456">
        <w:rPr>
          <w:rFonts w:ascii="Times New Roman" w:hAnsi="Times New Roman" w:cs="Times New Roman"/>
          <w:sz w:val="28"/>
          <w:szCs w:val="28"/>
          <w:lang w:val="en-US"/>
        </w:rPr>
        <w:t>Yerlan</w:t>
      </w:r>
      <w:r w:rsidR="00E74572" w:rsidRPr="00E05456">
        <w:rPr>
          <w:rFonts w:ascii="Times New Roman" w:hAnsi="Times New Roman" w:cs="Times New Roman"/>
          <w:sz w:val="28"/>
          <w:szCs w:val="28"/>
        </w:rPr>
        <w:t xml:space="preserve"> </w:t>
      </w:r>
      <w:r w:rsidR="00E74572" w:rsidRPr="00E05456">
        <w:rPr>
          <w:rFonts w:ascii="Times New Roman" w:hAnsi="Times New Roman" w:cs="Times New Roman"/>
          <w:sz w:val="28"/>
          <w:szCs w:val="28"/>
          <w:lang w:val="en-US"/>
        </w:rPr>
        <w:t>Bekeshev</w:t>
      </w:r>
      <w:r w:rsidR="00E74572" w:rsidRPr="00E05456">
        <w:rPr>
          <w:rFonts w:ascii="Times New Roman" w:hAnsi="Times New Roman" w:cs="Times New Roman"/>
          <w:sz w:val="28"/>
          <w:szCs w:val="28"/>
        </w:rPr>
        <w:t xml:space="preserve">, </w:t>
      </w:r>
      <w:r w:rsidR="00E74572" w:rsidRPr="00E05456">
        <w:rPr>
          <w:rFonts w:ascii="Times New Roman" w:hAnsi="Times New Roman" w:cs="Times New Roman"/>
          <w:sz w:val="28"/>
          <w:szCs w:val="28"/>
          <w:lang w:val="en-US"/>
        </w:rPr>
        <w:t>Zhazira</w:t>
      </w:r>
      <w:r w:rsidR="00E74572" w:rsidRPr="00E05456">
        <w:rPr>
          <w:rFonts w:ascii="Times New Roman" w:hAnsi="Times New Roman" w:cs="Times New Roman"/>
          <w:sz w:val="28"/>
          <w:szCs w:val="28"/>
        </w:rPr>
        <w:t xml:space="preserve"> </w:t>
      </w:r>
      <w:r w:rsidR="00E74572" w:rsidRPr="00E05456">
        <w:rPr>
          <w:rFonts w:ascii="Times New Roman" w:hAnsi="Times New Roman" w:cs="Times New Roman"/>
          <w:sz w:val="28"/>
          <w:szCs w:val="28"/>
          <w:lang w:val="en-US"/>
        </w:rPr>
        <w:t>Zhumabekova</w:t>
      </w:r>
      <w:r w:rsidR="00E74572" w:rsidRPr="00E05456">
        <w:rPr>
          <w:rFonts w:ascii="Times New Roman" w:hAnsi="Times New Roman" w:cs="Times New Roman"/>
          <w:sz w:val="28"/>
          <w:szCs w:val="28"/>
        </w:rPr>
        <w:t xml:space="preserve">, </w:t>
      </w:r>
      <w:r w:rsidR="00E74572" w:rsidRPr="00E05456">
        <w:rPr>
          <w:rFonts w:ascii="Times New Roman" w:hAnsi="Times New Roman" w:cs="Times New Roman"/>
          <w:sz w:val="28"/>
          <w:szCs w:val="28"/>
          <w:lang w:val="en-US"/>
        </w:rPr>
        <w:t>Meirbek</w:t>
      </w:r>
      <w:r w:rsidR="00E74572" w:rsidRPr="00E05456">
        <w:rPr>
          <w:rFonts w:ascii="Times New Roman" w:hAnsi="Times New Roman" w:cs="Times New Roman"/>
          <w:sz w:val="28"/>
          <w:szCs w:val="28"/>
        </w:rPr>
        <w:t xml:space="preserve"> </w:t>
      </w:r>
      <w:r w:rsidR="00E74572" w:rsidRPr="00E05456">
        <w:rPr>
          <w:rFonts w:ascii="Times New Roman" w:hAnsi="Times New Roman" w:cs="Times New Roman"/>
          <w:sz w:val="28"/>
          <w:szCs w:val="28"/>
          <w:lang w:val="en-US"/>
        </w:rPr>
        <w:t>Moldabekov</w:t>
      </w:r>
      <w:r w:rsidR="00E74572" w:rsidRPr="00E05456">
        <w:rPr>
          <w:rFonts w:ascii="Times New Roman" w:hAnsi="Times New Roman" w:cs="Times New Roman"/>
          <w:sz w:val="28"/>
          <w:szCs w:val="28"/>
        </w:rPr>
        <w:t xml:space="preserve">. </w:t>
      </w:r>
      <w:r w:rsidRPr="00E05456">
        <w:rPr>
          <w:rFonts w:ascii="Times New Roman" w:hAnsi="Times New Roman" w:cs="Times New Roman"/>
          <w:sz w:val="28"/>
          <w:szCs w:val="28"/>
          <w:lang w:val="en-US"/>
        </w:rPr>
        <w:t>Detoxification of contaminated soils from hydrocarbon rocket fuel used in «Soyuz» launch vehicles using the bioremediation method</w:t>
      </w:r>
      <w:r w:rsidR="00E74572" w:rsidRPr="00E05456">
        <w:rPr>
          <w:rFonts w:ascii="Times New Roman" w:hAnsi="Times New Roman" w:cs="Times New Roman"/>
          <w:sz w:val="28"/>
          <w:szCs w:val="28"/>
          <w:lang w:val="en-US"/>
        </w:rPr>
        <w:t xml:space="preserve"> </w:t>
      </w:r>
      <w:r w:rsidRPr="00E05456">
        <w:rPr>
          <w:rFonts w:ascii="Times New Roman" w:hAnsi="Times New Roman" w:cs="Times New Roman"/>
          <w:sz w:val="28"/>
          <w:szCs w:val="28"/>
          <w:lang w:val="en-US"/>
        </w:rPr>
        <w:t>//</w:t>
      </w:r>
      <w:r w:rsidR="00E74572" w:rsidRPr="00E05456">
        <w:rPr>
          <w:rFonts w:ascii="Times New Roman" w:hAnsi="Times New Roman" w:cs="Times New Roman"/>
          <w:sz w:val="28"/>
          <w:szCs w:val="28"/>
          <w:lang w:val="en-US"/>
        </w:rPr>
        <w:t xml:space="preserve"> </w:t>
      </w:r>
      <w:r w:rsidRPr="00E05456">
        <w:rPr>
          <w:rFonts w:ascii="Times New Roman" w:hAnsi="Times New Roman" w:cs="Times New Roman"/>
          <w:sz w:val="28"/>
          <w:szCs w:val="28"/>
          <w:lang w:val="en-US"/>
        </w:rPr>
        <w:t>Journal of Space Safety Engineering, 2024, Published by Elsevier Inc.</w:t>
      </w:r>
    </w:p>
    <w:p w14:paraId="4CF124C3" w14:textId="77777777" w:rsidR="009B6599" w:rsidRPr="00E05456" w:rsidRDefault="00DC7A6E" w:rsidP="00E05456">
      <w:pPr>
        <w:widowControl w:val="0"/>
        <w:tabs>
          <w:tab w:val="left" w:pos="1080"/>
          <w:tab w:val="num" w:pos="1260"/>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pacing w:val="-12"/>
          <w:sz w:val="28"/>
          <w:szCs w:val="28"/>
        </w:rPr>
        <w:t xml:space="preserve">6. </w:t>
      </w:r>
      <w:r w:rsidR="009B6599" w:rsidRPr="00E05456">
        <w:rPr>
          <w:rFonts w:ascii="Times New Roman" w:hAnsi="Times New Roman" w:cs="Times New Roman"/>
          <w:sz w:val="28"/>
          <w:szCs w:val="28"/>
        </w:rPr>
        <w:t>Бекешев Е.А., Туркин Д.А. и др. Сводный отчет по выполнению Программы совместных работ по комплексному экологическому и социально-гигиеническому мониторингу территорий, подверженных воздействию аварийного падения ракеты-носителя (РН) «Союз-ФГ» с транспортным пилотируемым кораблем «Союз МС-10» 11</w:t>
      </w:r>
      <w:r w:rsidR="009B6599" w:rsidRPr="00E05456">
        <w:rPr>
          <w:rFonts w:ascii="Times New Roman" w:hAnsi="Times New Roman" w:cs="Times New Roman"/>
          <w:sz w:val="28"/>
          <w:szCs w:val="28"/>
          <w:lang w:val="en-US"/>
        </w:rPr>
        <w:t> </w:t>
      </w:r>
      <w:r w:rsidR="009B6599" w:rsidRPr="00E05456">
        <w:rPr>
          <w:rFonts w:ascii="Times New Roman" w:hAnsi="Times New Roman" w:cs="Times New Roman"/>
          <w:sz w:val="28"/>
          <w:szCs w:val="28"/>
        </w:rPr>
        <w:t>октября 2018</w:t>
      </w:r>
      <w:r w:rsidR="009B6599" w:rsidRPr="00E05456">
        <w:rPr>
          <w:rFonts w:ascii="Times New Roman" w:hAnsi="Times New Roman" w:cs="Times New Roman"/>
          <w:sz w:val="28"/>
          <w:szCs w:val="28"/>
          <w:lang w:val="en-US"/>
        </w:rPr>
        <w:t> </w:t>
      </w:r>
      <w:r w:rsidR="009B6599" w:rsidRPr="00E05456">
        <w:rPr>
          <w:rFonts w:ascii="Times New Roman" w:hAnsi="Times New Roman" w:cs="Times New Roman"/>
          <w:sz w:val="28"/>
          <w:szCs w:val="28"/>
        </w:rPr>
        <w:t>г. на 2021-2023</w:t>
      </w:r>
      <w:r w:rsidR="009B6599" w:rsidRPr="00E05456">
        <w:rPr>
          <w:rFonts w:ascii="Times New Roman" w:hAnsi="Times New Roman" w:cs="Times New Roman"/>
          <w:sz w:val="28"/>
          <w:szCs w:val="28"/>
          <w:lang w:val="en-US"/>
        </w:rPr>
        <w:t> </w:t>
      </w:r>
      <w:r w:rsidR="009B6599" w:rsidRPr="00E05456">
        <w:rPr>
          <w:rFonts w:ascii="Times New Roman" w:hAnsi="Times New Roman" w:cs="Times New Roman"/>
          <w:sz w:val="28"/>
          <w:szCs w:val="28"/>
        </w:rPr>
        <w:t>гг.: отчет и НИР (сводный) / филиал РГП «Инфракос» в г.Алматы, филиал АО «ЦЭНКИ» - «НИИ ПМ им. Академика В.И. Кузнецова» - Москва-Алматы, 2024 г.</w:t>
      </w:r>
    </w:p>
    <w:p w14:paraId="5A1C3836" w14:textId="77777777" w:rsidR="00EA28A3" w:rsidRPr="00E05456" w:rsidRDefault="006972AE" w:rsidP="00E05456">
      <w:pPr>
        <w:widowControl w:val="0"/>
        <w:tabs>
          <w:tab w:val="left" w:pos="1080"/>
          <w:tab w:val="num" w:pos="1260"/>
        </w:tabs>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7</w:t>
      </w:r>
      <w:r w:rsidR="00EA28A3" w:rsidRPr="00E05456">
        <w:rPr>
          <w:rFonts w:ascii="Times New Roman" w:hAnsi="Times New Roman" w:cs="Times New Roman"/>
          <w:spacing w:val="-12"/>
          <w:sz w:val="28"/>
          <w:szCs w:val="28"/>
        </w:rPr>
        <w:t xml:space="preserve"> </w:t>
      </w:r>
      <w:r w:rsidR="00E74572" w:rsidRPr="00E05456">
        <w:rPr>
          <w:rFonts w:ascii="Times New Roman" w:hAnsi="Times New Roman" w:cs="Times New Roman"/>
          <w:spacing w:val="-12"/>
          <w:sz w:val="28"/>
          <w:szCs w:val="28"/>
        </w:rPr>
        <w:t xml:space="preserve">Жубатов Ж.К., Козловский В.А. </w:t>
      </w:r>
      <w:r w:rsidR="00EA28A3" w:rsidRPr="00E05456">
        <w:rPr>
          <w:rFonts w:ascii="Times New Roman" w:hAnsi="Times New Roman" w:cs="Times New Roman"/>
          <w:spacing w:val="-12"/>
          <w:sz w:val="28"/>
          <w:szCs w:val="28"/>
        </w:rPr>
        <w:t>Обосновать методологические подходы к  оценке экологического риска РКД и нормированию на основе устойчивости природных экосистем, дать токсикологическую характеристику воздействия продуктов химической трансформации несимметричного диметилгидразина на растения и животных, разработать экологически-гигиенические нормативы. Часть 2. Разработать ПДК керосина Т-1 в почве:  отчет о  НИР (заключ.) / ДГП «Инфракос-Экос»</w:t>
      </w:r>
      <w:r w:rsidR="00E74572" w:rsidRPr="00E05456">
        <w:rPr>
          <w:rFonts w:ascii="Times New Roman" w:hAnsi="Times New Roman" w:cs="Times New Roman"/>
          <w:spacing w:val="-12"/>
          <w:sz w:val="28"/>
          <w:szCs w:val="28"/>
        </w:rPr>
        <w:t xml:space="preserve">  </w:t>
      </w:r>
      <w:r w:rsidR="00EA28A3" w:rsidRPr="00E05456">
        <w:rPr>
          <w:rFonts w:ascii="Times New Roman" w:hAnsi="Times New Roman" w:cs="Times New Roman"/>
          <w:spacing w:val="-12"/>
          <w:sz w:val="28"/>
          <w:szCs w:val="28"/>
        </w:rPr>
        <w:t>– Алматы, 2009. –110 с.</w:t>
      </w:r>
    </w:p>
    <w:p w14:paraId="07A554A0" w14:textId="77777777" w:rsidR="00CA2952" w:rsidRPr="00E05456" w:rsidRDefault="006972AE" w:rsidP="00E05456">
      <w:pPr>
        <w:spacing w:after="0" w:line="240" w:lineRule="auto"/>
        <w:ind w:firstLine="709"/>
        <w:jc w:val="both"/>
        <w:rPr>
          <w:rFonts w:ascii="Times New Roman" w:eastAsia="Times New Roman" w:hAnsi="Times New Roman" w:cs="Times New Roman"/>
          <w:sz w:val="28"/>
          <w:szCs w:val="28"/>
        </w:rPr>
      </w:pPr>
      <w:r w:rsidRPr="00E05456">
        <w:rPr>
          <w:rFonts w:ascii="Times New Roman" w:hAnsi="Times New Roman" w:cs="Times New Roman"/>
          <w:spacing w:val="-12"/>
          <w:sz w:val="28"/>
          <w:szCs w:val="28"/>
        </w:rPr>
        <w:t>8</w:t>
      </w:r>
      <w:r w:rsidR="00795861" w:rsidRPr="00E05456">
        <w:rPr>
          <w:rFonts w:ascii="Times New Roman" w:hAnsi="Times New Roman" w:cs="Times New Roman"/>
          <w:spacing w:val="-12"/>
          <w:sz w:val="28"/>
          <w:szCs w:val="28"/>
        </w:rPr>
        <w:t xml:space="preserve"> </w:t>
      </w:r>
      <w:r w:rsidR="00CA2952" w:rsidRPr="00E05456">
        <w:rPr>
          <w:rFonts w:ascii="Times New Roman" w:eastAsia="Times New Roman" w:hAnsi="Times New Roman" w:cs="Times New Roman"/>
          <w:sz w:val="28"/>
          <w:szCs w:val="28"/>
        </w:rPr>
        <w:t>Тишин А.С., Тишина Ю.Р. Сравнение зарубежного и отечественного опыта в очистке почв и грунтов, загрязненных нефтепродуктами. Сургут, Россия. 2021. С 106-113.</w:t>
      </w:r>
    </w:p>
    <w:p w14:paraId="6CAC2BE7" w14:textId="77777777" w:rsidR="00810E96" w:rsidRPr="00E05456" w:rsidRDefault="00810E96"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9 </w:t>
      </w:r>
      <w:r w:rsidR="00E74572" w:rsidRPr="00E05456">
        <w:rPr>
          <w:rFonts w:ascii="Times New Roman" w:hAnsi="Times New Roman" w:cs="Times New Roman"/>
          <w:spacing w:val="-12"/>
          <w:sz w:val="28"/>
          <w:szCs w:val="28"/>
        </w:rPr>
        <w:t xml:space="preserve">Боголюбов С.А., Позднякова Е.А. </w:t>
      </w:r>
      <w:r w:rsidRPr="00E05456">
        <w:rPr>
          <w:rFonts w:ascii="Times New Roman" w:hAnsi="Times New Roman" w:cs="Times New Roman"/>
          <w:spacing w:val="-12"/>
          <w:sz w:val="28"/>
          <w:szCs w:val="28"/>
        </w:rPr>
        <w:t>Правовые основы природопользования и охраны окружающей среды: учебник и практикум для академического бакалавриата / - 3-е изд., перераб. и доп. - М.: Издательство Юрайт, 2018. - 429 с.</w:t>
      </w:r>
    </w:p>
    <w:p w14:paraId="241D3C73" w14:textId="77777777" w:rsidR="00810E96" w:rsidRPr="00E05456" w:rsidRDefault="00810E96" w:rsidP="00E05456">
      <w:pPr>
        <w:spacing w:after="0" w:line="240" w:lineRule="auto"/>
        <w:ind w:firstLine="709"/>
        <w:jc w:val="both"/>
        <w:rPr>
          <w:rFonts w:ascii="Times New Roman" w:hAnsi="Times New Roman" w:cs="Times New Roman"/>
          <w:spacing w:val="-12"/>
          <w:sz w:val="28"/>
          <w:szCs w:val="28"/>
        </w:rPr>
      </w:pPr>
      <w:r w:rsidRPr="00E05456">
        <w:rPr>
          <w:rFonts w:ascii="Times New Roman" w:hAnsi="Times New Roman" w:cs="Times New Roman"/>
          <w:spacing w:val="-12"/>
          <w:sz w:val="28"/>
          <w:szCs w:val="28"/>
        </w:rPr>
        <w:t xml:space="preserve">10  </w:t>
      </w:r>
      <w:r w:rsidR="00E74572" w:rsidRPr="00E05456">
        <w:rPr>
          <w:rFonts w:ascii="Times New Roman" w:hAnsi="Times New Roman" w:cs="Times New Roman"/>
          <w:spacing w:val="-12"/>
          <w:sz w:val="28"/>
          <w:szCs w:val="28"/>
        </w:rPr>
        <w:t xml:space="preserve">Антонова Т.Л. </w:t>
      </w:r>
      <w:r w:rsidRPr="00E05456">
        <w:rPr>
          <w:rFonts w:ascii="Times New Roman" w:hAnsi="Times New Roman" w:cs="Times New Roman"/>
          <w:spacing w:val="-12"/>
          <w:sz w:val="28"/>
          <w:szCs w:val="28"/>
        </w:rPr>
        <w:t>Правовое регулирование обращения с отходами производства и потребления в России: состояние и перспективы / Молодой ученый. – 2019. – №32. – С. 45-49.</w:t>
      </w:r>
    </w:p>
    <w:p w14:paraId="10A4C140" w14:textId="77777777" w:rsidR="00810E96" w:rsidRPr="00E05456" w:rsidRDefault="00810E96"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lastRenderedPageBreak/>
        <w:t xml:space="preserve">11 </w:t>
      </w:r>
      <w:r w:rsidR="00E74572" w:rsidRPr="00E05456">
        <w:rPr>
          <w:rFonts w:ascii="Times New Roman" w:hAnsi="Times New Roman" w:cs="Times New Roman"/>
          <w:sz w:val="28"/>
          <w:szCs w:val="28"/>
        </w:rPr>
        <w:t xml:space="preserve">Пономарев М.В. </w:t>
      </w:r>
      <w:r w:rsidRPr="00E05456">
        <w:rPr>
          <w:rFonts w:ascii="Times New Roman" w:hAnsi="Times New Roman" w:cs="Times New Roman"/>
          <w:sz w:val="28"/>
          <w:szCs w:val="28"/>
        </w:rPr>
        <w:t>Правовое регулирование охраны окружающей среды при обращении с отходами производства и потребления: дис. ... канд. юрид, наук – Москва, 2019.</w:t>
      </w:r>
    </w:p>
    <w:p w14:paraId="1B9673F1" w14:textId="77777777" w:rsidR="00543197" w:rsidRPr="00E05456" w:rsidRDefault="00543197" w:rsidP="00E05456">
      <w:pPr>
        <w:spacing w:after="0" w:line="240" w:lineRule="auto"/>
        <w:ind w:firstLine="709"/>
        <w:jc w:val="both"/>
        <w:rPr>
          <w:rFonts w:ascii="Times New Roman" w:eastAsia="Times New Roman" w:hAnsi="Times New Roman" w:cs="Times New Roman"/>
          <w:sz w:val="28"/>
          <w:szCs w:val="28"/>
        </w:rPr>
      </w:pPr>
      <w:r w:rsidRPr="00E05456">
        <w:rPr>
          <w:rFonts w:ascii="Times New Roman" w:eastAsia="Times New Roman" w:hAnsi="Times New Roman" w:cs="Times New Roman"/>
          <w:sz w:val="28"/>
          <w:szCs w:val="28"/>
        </w:rPr>
        <w:t>12 Вартапетов Л.Г.</w:t>
      </w:r>
      <w:r w:rsidR="00E74572" w:rsidRPr="00E05456">
        <w:rPr>
          <w:rFonts w:ascii="Times New Roman" w:eastAsia="Times New Roman" w:hAnsi="Times New Roman" w:cs="Times New Roman"/>
          <w:sz w:val="28"/>
          <w:szCs w:val="28"/>
        </w:rPr>
        <w:t xml:space="preserve"> </w:t>
      </w:r>
      <w:r w:rsidRPr="00E05456">
        <w:rPr>
          <w:rFonts w:ascii="Times New Roman" w:eastAsia="Times New Roman" w:hAnsi="Times New Roman" w:cs="Times New Roman"/>
          <w:sz w:val="28"/>
          <w:szCs w:val="28"/>
        </w:rPr>
        <w:t>Экологическая орнитология: учеб. пособие для бакалавриата и магистратуры / - М.: Издательство Юрайт, 2019. - 170 с.</w:t>
      </w:r>
    </w:p>
    <w:p w14:paraId="75EAA729" w14:textId="77777777" w:rsidR="00543197" w:rsidRPr="00E05456" w:rsidRDefault="00543197" w:rsidP="00E05456">
      <w:pPr>
        <w:spacing w:after="0" w:line="240" w:lineRule="auto"/>
        <w:ind w:firstLine="709"/>
        <w:jc w:val="both"/>
        <w:rPr>
          <w:rFonts w:ascii="Times New Roman" w:eastAsia="Times New Roman" w:hAnsi="Times New Roman" w:cs="Times New Roman"/>
          <w:sz w:val="28"/>
          <w:szCs w:val="28"/>
          <w:lang w:val="en-US"/>
        </w:rPr>
      </w:pPr>
      <w:r w:rsidRPr="00E05456">
        <w:rPr>
          <w:rFonts w:ascii="Times New Roman" w:eastAsia="Times New Roman" w:hAnsi="Times New Roman" w:cs="Times New Roman"/>
          <w:sz w:val="28"/>
          <w:szCs w:val="28"/>
        </w:rPr>
        <w:t>13 Зубарев А.Е. Основные направления научных исследований в области экологического образования в России / Зубарев А. Е. // Вестн. Калуж</w:t>
      </w:r>
      <w:r w:rsidRPr="00E05456">
        <w:rPr>
          <w:rFonts w:ascii="Times New Roman" w:eastAsia="Times New Roman" w:hAnsi="Times New Roman" w:cs="Times New Roman"/>
          <w:sz w:val="28"/>
          <w:szCs w:val="28"/>
          <w:lang w:val="en-US"/>
        </w:rPr>
        <w:t xml:space="preserve">. </w:t>
      </w:r>
      <w:r w:rsidRPr="00E05456">
        <w:rPr>
          <w:rFonts w:ascii="Times New Roman" w:eastAsia="Times New Roman" w:hAnsi="Times New Roman" w:cs="Times New Roman"/>
          <w:sz w:val="28"/>
          <w:szCs w:val="28"/>
        </w:rPr>
        <w:t>ун</w:t>
      </w:r>
      <w:r w:rsidRPr="00E05456">
        <w:rPr>
          <w:rFonts w:ascii="Times New Roman" w:eastAsia="Times New Roman" w:hAnsi="Times New Roman" w:cs="Times New Roman"/>
          <w:sz w:val="28"/>
          <w:szCs w:val="28"/>
          <w:lang w:val="en-US"/>
        </w:rPr>
        <w:t>-</w:t>
      </w:r>
      <w:r w:rsidRPr="00E05456">
        <w:rPr>
          <w:rFonts w:ascii="Times New Roman" w:eastAsia="Times New Roman" w:hAnsi="Times New Roman" w:cs="Times New Roman"/>
          <w:sz w:val="28"/>
          <w:szCs w:val="28"/>
        </w:rPr>
        <w:t>та</w:t>
      </w:r>
      <w:r w:rsidRPr="00E05456">
        <w:rPr>
          <w:rFonts w:ascii="Times New Roman" w:eastAsia="Times New Roman" w:hAnsi="Times New Roman" w:cs="Times New Roman"/>
          <w:sz w:val="28"/>
          <w:szCs w:val="28"/>
          <w:lang w:val="en-US"/>
        </w:rPr>
        <w:t xml:space="preserve">. – 2018. – № 2. – </w:t>
      </w:r>
      <w:r w:rsidRPr="00E05456">
        <w:rPr>
          <w:rFonts w:ascii="Times New Roman" w:eastAsia="Times New Roman" w:hAnsi="Times New Roman" w:cs="Times New Roman"/>
          <w:sz w:val="28"/>
          <w:szCs w:val="28"/>
        </w:rPr>
        <w:t>С</w:t>
      </w:r>
      <w:r w:rsidRPr="00E05456">
        <w:rPr>
          <w:rFonts w:ascii="Times New Roman" w:eastAsia="Times New Roman" w:hAnsi="Times New Roman" w:cs="Times New Roman"/>
          <w:sz w:val="28"/>
          <w:szCs w:val="28"/>
          <w:lang w:val="en-US"/>
        </w:rPr>
        <w:t>. 73-77</w:t>
      </w:r>
    </w:p>
    <w:p w14:paraId="461BBC17" w14:textId="77777777" w:rsidR="00543197" w:rsidRPr="00E05456" w:rsidRDefault="00543197" w:rsidP="00E05456">
      <w:pPr>
        <w:spacing w:after="0" w:line="240" w:lineRule="auto"/>
        <w:ind w:firstLine="709"/>
        <w:jc w:val="both"/>
        <w:rPr>
          <w:rFonts w:ascii="Times New Roman" w:eastAsia="Times New Roman" w:hAnsi="Times New Roman" w:cs="Times New Roman"/>
          <w:sz w:val="28"/>
          <w:szCs w:val="28"/>
          <w:lang w:val="en-US"/>
        </w:rPr>
      </w:pPr>
      <w:r w:rsidRPr="00E05456">
        <w:rPr>
          <w:rFonts w:ascii="Times New Roman" w:eastAsia="Times New Roman" w:hAnsi="Times New Roman" w:cs="Times New Roman"/>
          <w:sz w:val="28"/>
          <w:szCs w:val="28"/>
          <w:lang w:val="en-US"/>
        </w:rPr>
        <w:t>14 Mardones C. Evaluation of a CO2 Tax in Chile: Emissions Reduction or Design Problems? / C. Mardones, B. Flores // Latin American Research Review. – 2017. – 52(3). – 334–343.</w:t>
      </w:r>
    </w:p>
    <w:p w14:paraId="310BA349" w14:textId="77777777" w:rsidR="00543197" w:rsidRPr="00E05456" w:rsidRDefault="00543197" w:rsidP="00E05456">
      <w:pPr>
        <w:spacing w:after="0" w:line="240" w:lineRule="auto"/>
        <w:ind w:firstLine="709"/>
        <w:jc w:val="both"/>
        <w:rPr>
          <w:rFonts w:ascii="Times New Roman" w:eastAsia="Times New Roman" w:hAnsi="Times New Roman" w:cs="Times New Roman"/>
          <w:sz w:val="28"/>
          <w:szCs w:val="28"/>
        </w:rPr>
      </w:pPr>
      <w:r w:rsidRPr="00E05456">
        <w:rPr>
          <w:rFonts w:ascii="Times New Roman" w:eastAsia="Times New Roman" w:hAnsi="Times New Roman" w:cs="Times New Roman"/>
          <w:sz w:val="28"/>
          <w:szCs w:val="28"/>
        </w:rPr>
        <w:t>15 Потравный И.М. Анализ влияния проектов по добыче нефти и газа на окружающую среду: эколого-экономический аспект / И.М. Потравный, Ч.Ф.К. Йешиа // Современные проблемы управления проектами в инвестиционно-строительной сфере и природопользовании: материалы IX Междунар. науч.-практ. конф., посв. 112-летию РЭУ им. Г.В. Плеханова / под ред. В.И. Ресина. – М., 2019. – С. 362-367.</w:t>
      </w:r>
    </w:p>
    <w:p w14:paraId="2683F4B3" w14:textId="77777777" w:rsidR="00093919" w:rsidRPr="00E05456" w:rsidRDefault="0009391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16 </w:t>
      </w:r>
      <w:r w:rsidR="00E74572" w:rsidRPr="00E05456">
        <w:rPr>
          <w:rFonts w:ascii="Times New Roman" w:hAnsi="Times New Roman" w:cs="Times New Roman"/>
          <w:sz w:val="28"/>
          <w:szCs w:val="28"/>
        </w:rPr>
        <w:t xml:space="preserve">Чемчо С.Н., Барышева А.С. </w:t>
      </w:r>
      <w:r w:rsidRPr="00E05456">
        <w:rPr>
          <w:rFonts w:ascii="Times New Roman" w:hAnsi="Times New Roman" w:cs="Times New Roman"/>
          <w:sz w:val="28"/>
          <w:szCs w:val="28"/>
        </w:rPr>
        <w:t>Проблемы экологической безопасности на предприятиях нефтегазового комплекса / Чрезвычайные ситуации: промышленная и экол. безопасность. – 2016. – № 1. – С. 94-100.</w:t>
      </w:r>
    </w:p>
    <w:p w14:paraId="2F4F2DF3" w14:textId="77777777" w:rsidR="00093919" w:rsidRPr="00E05456" w:rsidRDefault="0009391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17 </w:t>
      </w:r>
      <w:r w:rsidR="00E74572" w:rsidRPr="00E05456">
        <w:rPr>
          <w:rFonts w:ascii="Times New Roman" w:hAnsi="Times New Roman" w:cs="Times New Roman"/>
          <w:sz w:val="28"/>
          <w:szCs w:val="28"/>
        </w:rPr>
        <w:t xml:space="preserve">Коршунова Т.Ю. </w:t>
      </w:r>
      <w:r w:rsidRPr="00E05456">
        <w:rPr>
          <w:rFonts w:ascii="Times New Roman" w:hAnsi="Times New Roman" w:cs="Times New Roman"/>
          <w:sz w:val="28"/>
          <w:szCs w:val="28"/>
        </w:rPr>
        <w:t>Бактерии рода Pseudomonas для очистки окружающей среды от нефтяного загрязнения / Коршунова Т.Ю. и др.// - Экобиотех, 2020, Том 3, № 1, С. 18-32.</w:t>
      </w:r>
    </w:p>
    <w:p w14:paraId="0BA2A297" w14:textId="77777777" w:rsidR="00093919" w:rsidRPr="00E05456" w:rsidRDefault="00093919"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18 </w:t>
      </w:r>
      <w:r w:rsidR="00E74572" w:rsidRPr="00E05456">
        <w:rPr>
          <w:rFonts w:ascii="Times New Roman" w:hAnsi="Times New Roman" w:cs="Times New Roman"/>
          <w:sz w:val="28"/>
          <w:szCs w:val="28"/>
        </w:rPr>
        <w:t xml:space="preserve">Красноухова В.В. </w:t>
      </w:r>
      <w:r w:rsidRPr="00E05456">
        <w:rPr>
          <w:rFonts w:ascii="Times New Roman" w:hAnsi="Times New Roman" w:cs="Times New Roman"/>
          <w:sz w:val="28"/>
          <w:szCs w:val="28"/>
        </w:rPr>
        <w:t>Диэлькометрия почв с разным содержанием гумуса и нефтяных загрязнений / - М.:LAP Lambert Academic Publishing,</w:t>
      </w:r>
      <w:r w:rsidR="00E74572" w:rsidRPr="00E05456">
        <w:rPr>
          <w:rFonts w:ascii="Times New Roman" w:hAnsi="Times New Roman" w:cs="Times New Roman"/>
          <w:sz w:val="28"/>
          <w:szCs w:val="28"/>
        </w:rPr>
        <w:t xml:space="preserve"> </w:t>
      </w:r>
      <w:r w:rsidRPr="00E05456">
        <w:rPr>
          <w:rFonts w:ascii="Times New Roman" w:hAnsi="Times New Roman" w:cs="Times New Roman"/>
          <w:sz w:val="28"/>
          <w:szCs w:val="28"/>
        </w:rPr>
        <w:t>2020. - 124 c.</w:t>
      </w:r>
    </w:p>
    <w:p w14:paraId="79443020" w14:textId="77777777" w:rsidR="00074167" w:rsidRPr="00E05456" w:rsidRDefault="00074167"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 xml:space="preserve">19 </w:t>
      </w:r>
      <w:r w:rsidR="00E74572" w:rsidRPr="00E05456">
        <w:rPr>
          <w:rFonts w:ascii="Times New Roman" w:hAnsi="Times New Roman" w:cs="Times New Roman"/>
          <w:sz w:val="28"/>
          <w:szCs w:val="28"/>
        </w:rPr>
        <w:t xml:space="preserve">Чернецова Е. </w:t>
      </w:r>
      <w:r w:rsidRPr="00E05456">
        <w:rPr>
          <w:rFonts w:ascii="Times New Roman" w:hAnsi="Times New Roman" w:cs="Times New Roman"/>
          <w:sz w:val="28"/>
          <w:szCs w:val="28"/>
        </w:rPr>
        <w:t>Дистанционный мониторинг нефтяных загрязнений в водной среде / - М.:LAP Lambert Academic Publishing,</w:t>
      </w:r>
      <w:r w:rsidR="00E74572" w:rsidRPr="00E05456">
        <w:rPr>
          <w:rFonts w:ascii="Times New Roman" w:hAnsi="Times New Roman" w:cs="Times New Roman"/>
          <w:sz w:val="28"/>
          <w:szCs w:val="28"/>
        </w:rPr>
        <w:t xml:space="preserve"> </w:t>
      </w:r>
      <w:r w:rsidRPr="00E05456">
        <w:rPr>
          <w:rFonts w:ascii="Times New Roman" w:hAnsi="Times New Roman" w:cs="Times New Roman"/>
          <w:sz w:val="28"/>
          <w:szCs w:val="28"/>
        </w:rPr>
        <w:t>2020. - 132 c.</w:t>
      </w:r>
    </w:p>
    <w:p w14:paraId="47F74172" w14:textId="77777777" w:rsidR="00B15268" w:rsidRPr="00E05456" w:rsidRDefault="00B15268"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20 Мешков Н. Радиоэкологические и медикобиологические последствия радиационного воздействия / Н. Мешков. - М.: Наука, 2020. -529 c.</w:t>
      </w:r>
    </w:p>
    <w:p w14:paraId="73969C23" w14:textId="77777777" w:rsidR="00B50595" w:rsidRPr="00E05456" w:rsidRDefault="00B50595" w:rsidP="00E05456">
      <w:pPr>
        <w:spacing w:after="0" w:line="240" w:lineRule="auto"/>
        <w:ind w:firstLine="709"/>
        <w:jc w:val="both"/>
        <w:rPr>
          <w:rFonts w:ascii="Times New Roman" w:eastAsia="Times New Roman" w:hAnsi="Times New Roman" w:cs="Times New Roman"/>
          <w:sz w:val="28"/>
          <w:szCs w:val="28"/>
          <w:lang w:val="en-US"/>
        </w:rPr>
      </w:pPr>
      <w:r w:rsidRPr="00E05456">
        <w:rPr>
          <w:rFonts w:ascii="Times New Roman" w:eastAsia="Times New Roman" w:hAnsi="Times New Roman" w:cs="Times New Roman"/>
          <w:sz w:val="28"/>
          <w:szCs w:val="28"/>
        </w:rPr>
        <w:t xml:space="preserve">21 Ольшанская Л. Технология получения сорбентов на основе металлической пыли и карбонизированных биополимеров для очистки поверхностных и сточных вод от нефти и нефтепродуктов / Ольшанская Л., Чернова М., Арефьева О. и др . //Экология и промышленность России. </w:t>
      </w:r>
      <w:r w:rsidRPr="00E05456">
        <w:rPr>
          <w:rFonts w:ascii="Times New Roman" w:eastAsia="Times New Roman" w:hAnsi="Times New Roman" w:cs="Times New Roman"/>
          <w:sz w:val="28"/>
          <w:szCs w:val="28"/>
          <w:lang w:val="en-US"/>
        </w:rPr>
        <w:t>2020;24(3):24-28.</w:t>
      </w:r>
    </w:p>
    <w:p w14:paraId="73F0CFDD" w14:textId="77777777" w:rsidR="00B50595" w:rsidRPr="00E05456" w:rsidRDefault="00B50595" w:rsidP="00E05456">
      <w:pPr>
        <w:spacing w:after="0" w:line="240" w:lineRule="auto"/>
        <w:ind w:firstLine="709"/>
        <w:jc w:val="both"/>
        <w:rPr>
          <w:rFonts w:ascii="Times New Roman" w:eastAsia="Times New Roman" w:hAnsi="Times New Roman" w:cs="Times New Roman"/>
          <w:sz w:val="28"/>
          <w:szCs w:val="28"/>
          <w:lang w:val="en-US"/>
        </w:rPr>
      </w:pPr>
      <w:r w:rsidRPr="00E05456">
        <w:rPr>
          <w:rFonts w:ascii="Times New Roman" w:eastAsia="Times New Roman" w:hAnsi="Times New Roman" w:cs="Times New Roman"/>
          <w:sz w:val="28"/>
          <w:szCs w:val="28"/>
          <w:lang w:val="en-US"/>
        </w:rPr>
        <w:t xml:space="preserve">22 Camioto F.C. Renewable and sustainable energy efficiency : An analysis of Latin American countries / Camioto F.C. // Environmental Progress &amp; Sustainable Energy. – 2018. – Vol. 37, N 6. – </w:t>
      </w:r>
      <w:r w:rsidRPr="00E05456">
        <w:rPr>
          <w:rFonts w:ascii="Times New Roman" w:eastAsia="Times New Roman" w:hAnsi="Times New Roman" w:cs="Times New Roman"/>
          <w:sz w:val="28"/>
          <w:szCs w:val="28"/>
        </w:rPr>
        <w:t>С</w:t>
      </w:r>
      <w:r w:rsidRPr="00E05456">
        <w:rPr>
          <w:rFonts w:ascii="Times New Roman" w:eastAsia="Times New Roman" w:hAnsi="Times New Roman" w:cs="Times New Roman"/>
          <w:sz w:val="28"/>
          <w:szCs w:val="28"/>
          <w:lang w:val="en-US"/>
        </w:rPr>
        <w:t>. 26-27.</w:t>
      </w:r>
    </w:p>
    <w:p w14:paraId="786359E0" w14:textId="77777777" w:rsidR="00B50595" w:rsidRPr="00E05456" w:rsidRDefault="00B50595" w:rsidP="00E05456">
      <w:pPr>
        <w:spacing w:after="0" w:line="240" w:lineRule="auto"/>
        <w:ind w:firstLine="709"/>
        <w:jc w:val="both"/>
        <w:rPr>
          <w:rFonts w:ascii="Times New Roman" w:eastAsia="Times New Roman" w:hAnsi="Times New Roman" w:cs="Times New Roman"/>
          <w:sz w:val="28"/>
          <w:szCs w:val="28"/>
          <w:lang w:val="en-US"/>
        </w:rPr>
      </w:pPr>
      <w:r w:rsidRPr="00E05456">
        <w:rPr>
          <w:rFonts w:ascii="Times New Roman" w:eastAsia="Times New Roman" w:hAnsi="Times New Roman" w:cs="Times New Roman"/>
          <w:sz w:val="28"/>
          <w:szCs w:val="28"/>
          <w:lang w:val="en-US"/>
        </w:rPr>
        <w:t xml:space="preserve">23 Malaquias R.F. Climate protection or corporate promotion? Energy companies, development, and sustainability reports in Latin America / R.F. Malaquias, M.B.J. Dermeval, F. Francielle et al // Energy Research &amp; Social Science. – 2019. – </w:t>
      </w:r>
      <w:r w:rsidRPr="00E05456">
        <w:rPr>
          <w:rFonts w:ascii="Times New Roman" w:eastAsia="Times New Roman" w:hAnsi="Times New Roman" w:cs="Times New Roman"/>
          <w:sz w:val="28"/>
          <w:szCs w:val="28"/>
        </w:rPr>
        <w:t>Т</w:t>
      </w:r>
      <w:r w:rsidRPr="00E05456">
        <w:rPr>
          <w:rFonts w:ascii="Times New Roman" w:eastAsia="Times New Roman" w:hAnsi="Times New Roman" w:cs="Times New Roman"/>
          <w:sz w:val="28"/>
          <w:szCs w:val="28"/>
          <w:lang w:val="en-US"/>
        </w:rPr>
        <w:t xml:space="preserve">. 54. – </w:t>
      </w:r>
      <w:r w:rsidRPr="00E05456">
        <w:rPr>
          <w:rFonts w:ascii="Times New Roman" w:eastAsia="Times New Roman" w:hAnsi="Times New Roman" w:cs="Times New Roman"/>
          <w:sz w:val="28"/>
          <w:szCs w:val="28"/>
        </w:rPr>
        <w:t>С</w:t>
      </w:r>
      <w:r w:rsidRPr="00E05456">
        <w:rPr>
          <w:rFonts w:ascii="Times New Roman" w:eastAsia="Times New Roman" w:hAnsi="Times New Roman" w:cs="Times New Roman"/>
          <w:sz w:val="28"/>
          <w:szCs w:val="28"/>
          <w:lang w:val="en-US"/>
        </w:rPr>
        <w:t>. 150-156.</w:t>
      </w:r>
    </w:p>
    <w:p w14:paraId="167BEBAD" w14:textId="77777777" w:rsidR="00F40DE0" w:rsidRPr="00E05456" w:rsidRDefault="00F40DE0" w:rsidP="00E05456">
      <w:pPr>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lastRenderedPageBreak/>
        <w:t>24 Долгих А. В. Нефтегазовый комплекс России: современное состояние и проблемы / А. В. Долгих // Научный альманах. – 2016. – № 3-1 (17). – С. 93-97.</w:t>
      </w:r>
    </w:p>
    <w:p w14:paraId="2B0D04B8" w14:textId="77777777" w:rsidR="006A0696" w:rsidRPr="00E05456" w:rsidRDefault="006A0696"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25 S. Gan, E.V. Lau, H.K. Ng. / Remediation of soils contaminated with polycyclic aromatic hydrocarbons // Journal of Hazardous Materials. v. 172, 2009, p. 532-549.</w:t>
      </w:r>
    </w:p>
    <w:p w14:paraId="2D7ADB84" w14:textId="77777777" w:rsidR="00FC1890" w:rsidRPr="00E05456" w:rsidRDefault="00FC1890"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26 Albert T. Yeung, Ying-Ying Gu / A review on techniques to enhance electrochemical remediation of contaminated soils // Journal of HazardousMaterialsv. 195, 2011, p. 11-29.</w:t>
      </w:r>
    </w:p>
    <w:p w14:paraId="5D44142B" w14:textId="77777777" w:rsidR="00EF20FA" w:rsidRPr="00E05456" w:rsidRDefault="00EF20FA" w:rsidP="00E05456">
      <w:pPr>
        <w:spacing w:after="0" w:line="240" w:lineRule="auto"/>
        <w:ind w:firstLine="709"/>
        <w:jc w:val="both"/>
        <w:rPr>
          <w:rFonts w:ascii="Times New Roman" w:hAnsi="Times New Roman" w:cs="Times New Roman"/>
          <w:sz w:val="28"/>
          <w:szCs w:val="28"/>
          <w:highlight w:val="yellow"/>
          <w:lang w:val="en-US"/>
        </w:rPr>
      </w:pPr>
      <w:r w:rsidRPr="00E05456">
        <w:rPr>
          <w:rFonts w:ascii="Times New Roman" w:hAnsi="Times New Roman" w:cs="Times New Roman"/>
          <w:sz w:val="28"/>
          <w:szCs w:val="28"/>
          <w:lang w:val="en-US"/>
        </w:rPr>
        <w:t>27 Jacobo Rodriguez-Camposa, Luc Dendooven, Dioselina Alvarez-Bernalc, Silvia Maribel Contreras-Ramosd / Potential of earthworms to accelerate removal of organic contaminants from soil: A review // Applied Soil Ecology, v. 79, 2014, p. 10-25.</w:t>
      </w:r>
    </w:p>
    <w:p w14:paraId="17C69ED3" w14:textId="77777777" w:rsidR="00EF20FA" w:rsidRPr="00E05456" w:rsidRDefault="00EF20FA"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 xml:space="preserve">28 Eijsackers </w:t>
      </w:r>
      <w:r w:rsidRPr="00E05456">
        <w:rPr>
          <w:rFonts w:ascii="Times New Roman" w:hAnsi="Times New Roman" w:cs="Times New Roman"/>
          <w:sz w:val="28"/>
          <w:szCs w:val="28"/>
        </w:rPr>
        <w:t>Н</w:t>
      </w:r>
      <w:r w:rsidRPr="00E05456">
        <w:rPr>
          <w:rFonts w:ascii="Times New Roman" w:hAnsi="Times New Roman" w:cs="Times New Roman"/>
          <w:sz w:val="28"/>
          <w:szCs w:val="28"/>
          <w:lang w:val="en-US"/>
        </w:rPr>
        <w:t xml:space="preserve">., vanGestel </w:t>
      </w:r>
      <w:r w:rsidRPr="00E05456">
        <w:rPr>
          <w:rFonts w:ascii="Times New Roman" w:hAnsi="Times New Roman" w:cs="Times New Roman"/>
          <w:sz w:val="28"/>
          <w:szCs w:val="28"/>
        </w:rPr>
        <w:t>С</w:t>
      </w:r>
      <w:r w:rsidRPr="00E05456">
        <w:rPr>
          <w:rFonts w:ascii="Times New Roman" w:hAnsi="Times New Roman" w:cs="Times New Roman"/>
          <w:sz w:val="28"/>
          <w:szCs w:val="28"/>
          <w:lang w:val="en-US"/>
        </w:rPr>
        <w:t xml:space="preserve">, DeJonge S., Muijs </w:t>
      </w:r>
      <w:r w:rsidRPr="00E05456">
        <w:rPr>
          <w:rFonts w:ascii="Times New Roman" w:hAnsi="Times New Roman" w:cs="Times New Roman"/>
          <w:sz w:val="28"/>
          <w:szCs w:val="28"/>
        </w:rPr>
        <w:t>В</w:t>
      </w:r>
      <w:r w:rsidRPr="00E05456">
        <w:rPr>
          <w:rFonts w:ascii="Times New Roman" w:hAnsi="Times New Roman" w:cs="Times New Roman"/>
          <w:sz w:val="28"/>
          <w:szCs w:val="28"/>
          <w:lang w:val="en-US"/>
        </w:rPr>
        <w:t>., Slijkerman D / Polycyclic aromatic hydrocarbons-polluted dredged peat sediments and earthworms: amutual interference // Ecotoxicologyv. 10, 2001, p. 35-50.</w:t>
      </w:r>
    </w:p>
    <w:p w14:paraId="39C7B907" w14:textId="77777777" w:rsidR="00EF20FA" w:rsidRPr="00E05456" w:rsidRDefault="00EF20FA"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 xml:space="preserve">29 Hickman Z.A., Reid B.J. /Increased microbial catabolic activity in diesel contaminated soil following gaddition of earth worms (Dendrobaenaveneta) and compost // SoilBiol. Biochem. V. 40, 2008, p. 2970-2976; Alekseeva </w:t>
      </w:r>
      <w:r w:rsidRPr="00E05456">
        <w:rPr>
          <w:rFonts w:ascii="Times New Roman" w:hAnsi="Times New Roman" w:cs="Times New Roman"/>
          <w:sz w:val="28"/>
          <w:szCs w:val="28"/>
        </w:rPr>
        <w:t>Т</w:t>
      </w:r>
      <w:r w:rsidRPr="00E05456">
        <w:rPr>
          <w:rFonts w:ascii="Times New Roman" w:hAnsi="Times New Roman" w:cs="Times New Roman"/>
          <w:sz w:val="28"/>
          <w:szCs w:val="28"/>
          <w:lang w:val="en-US"/>
        </w:rPr>
        <w:t>., Besse P., Binet F., Delort A.M., Forano C., Josselin N., Sancelme M., Tixier C. / Effect of earthworm activity (Aporrectodeagiardi) on atrazineadsorption and biodegradation // Eur. J. Soil Biol., v. 57, 2006, p. 295-307.</w:t>
      </w:r>
    </w:p>
    <w:p w14:paraId="3E121A1C" w14:textId="77777777" w:rsidR="00EF20FA" w:rsidRPr="00E05456" w:rsidRDefault="00EF20FA" w:rsidP="00E05456">
      <w:pPr>
        <w:spacing w:after="0" w:line="240" w:lineRule="auto"/>
        <w:ind w:firstLine="709"/>
        <w:jc w:val="both"/>
        <w:rPr>
          <w:rFonts w:ascii="Times New Roman" w:hAnsi="Times New Roman" w:cs="Times New Roman"/>
          <w:sz w:val="28"/>
          <w:szCs w:val="28"/>
          <w:highlight w:val="yellow"/>
          <w:lang w:val="en-US"/>
        </w:rPr>
      </w:pPr>
      <w:r w:rsidRPr="00E05456">
        <w:rPr>
          <w:rFonts w:ascii="Times New Roman" w:hAnsi="Times New Roman" w:cs="Times New Roman"/>
          <w:sz w:val="28"/>
          <w:szCs w:val="28"/>
          <w:lang w:val="en-US"/>
        </w:rPr>
        <w:t xml:space="preserve">30 Dorn, </w:t>
      </w:r>
      <w:r w:rsidRPr="00E05456">
        <w:rPr>
          <w:rFonts w:ascii="Times New Roman" w:hAnsi="Times New Roman" w:cs="Times New Roman"/>
          <w:sz w:val="28"/>
          <w:szCs w:val="28"/>
        </w:rPr>
        <w:t>Р</w:t>
      </w:r>
      <w:r w:rsidRPr="00E05456">
        <w:rPr>
          <w:rFonts w:ascii="Times New Roman" w:hAnsi="Times New Roman" w:cs="Times New Roman"/>
          <w:sz w:val="28"/>
          <w:szCs w:val="28"/>
          <w:lang w:val="en-US"/>
        </w:rPr>
        <w:t>.</w:t>
      </w:r>
      <w:r w:rsidRPr="00E05456">
        <w:rPr>
          <w:rFonts w:ascii="Times New Roman" w:hAnsi="Times New Roman" w:cs="Times New Roman"/>
          <w:sz w:val="28"/>
          <w:szCs w:val="28"/>
        </w:rPr>
        <w:t>В</w:t>
      </w:r>
      <w:r w:rsidRPr="00E05456">
        <w:rPr>
          <w:rFonts w:ascii="Times New Roman" w:hAnsi="Times New Roman" w:cs="Times New Roman"/>
          <w:sz w:val="28"/>
          <w:szCs w:val="28"/>
          <w:lang w:val="en-US"/>
        </w:rPr>
        <w:t>., Salanitro, J.P. Temporal ecological assessment of oil contaminated soils before and after bioremediation. - Chemosphere, v. 40, 4, 2000, p. 419-426.</w:t>
      </w:r>
    </w:p>
    <w:p w14:paraId="57807279" w14:textId="77777777" w:rsidR="008D731E" w:rsidRPr="00E05456" w:rsidRDefault="008D731E" w:rsidP="00E05456">
      <w:pPr>
        <w:widowControl w:val="0"/>
        <w:tabs>
          <w:tab w:val="left" w:pos="9356"/>
        </w:tabs>
        <w:spacing w:after="0" w:line="240" w:lineRule="auto"/>
        <w:ind w:firstLine="709"/>
        <w:jc w:val="both"/>
        <w:rPr>
          <w:rFonts w:ascii="Times New Roman" w:eastAsia="Calibri" w:hAnsi="Times New Roman" w:cs="Times New Roman"/>
          <w:sz w:val="28"/>
          <w:szCs w:val="28"/>
          <w:highlight w:val="yellow"/>
          <w:lang w:eastAsia="ru-RU"/>
        </w:rPr>
      </w:pPr>
      <w:r w:rsidRPr="00E05456">
        <w:rPr>
          <w:rFonts w:ascii="Times New Roman" w:hAnsi="Times New Roman" w:cs="Times New Roman"/>
          <w:sz w:val="28"/>
          <w:szCs w:val="28"/>
          <w:lang w:val="en-US"/>
        </w:rPr>
        <w:t xml:space="preserve">31 Natal-Da-Luz </w:t>
      </w:r>
      <w:r w:rsidRPr="00E05456">
        <w:rPr>
          <w:rFonts w:ascii="Times New Roman" w:hAnsi="Times New Roman" w:cs="Times New Roman"/>
          <w:sz w:val="28"/>
          <w:szCs w:val="28"/>
        </w:rPr>
        <w:t>Т</w:t>
      </w:r>
      <w:r w:rsidRPr="00E05456">
        <w:rPr>
          <w:rFonts w:ascii="Times New Roman" w:hAnsi="Times New Roman" w:cs="Times New Roman"/>
          <w:sz w:val="28"/>
          <w:szCs w:val="28"/>
          <w:lang w:val="en-US"/>
        </w:rPr>
        <w:t>., Verweij L.I., Morais R.A., VanVelzen P.V., Sousa M.J.M., VanGes-tel J.P. / Influence of earth worm activity on microbial communities related with the degradation of persistent pollutants. Environ</w:t>
      </w:r>
      <w:r w:rsidRPr="00E05456">
        <w:rPr>
          <w:rFonts w:ascii="Times New Roman" w:hAnsi="Times New Roman" w:cs="Times New Roman"/>
          <w:sz w:val="28"/>
          <w:szCs w:val="28"/>
        </w:rPr>
        <w:t xml:space="preserve"> // </w:t>
      </w:r>
      <w:r w:rsidRPr="00E05456">
        <w:rPr>
          <w:rFonts w:ascii="Times New Roman" w:hAnsi="Times New Roman" w:cs="Times New Roman"/>
          <w:sz w:val="28"/>
          <w:szCs w:val="28"/>
          <w:lang w:val="en-US"/>
        </w:rPr>
        <w:t>Toxicol</w:t>
      </w:r>
      <w:r w:rsidRPr="00E05456">
        <w:rPr>
          <w:rFonts w:ascii="Times New Roman" w:hAnsi="Times New Roman" w:cs="Times New Roman"/>
          <w:sz w:val="28"/>
          <w:szCs w:val="28"/>
        </w:rPr>
        <w:t xml:space="preserve">. </w:t>
      </w:r>
      <w:r w:rsidRPr="00E05456">
        <w:rPr>
          <w:rFonts w:ascii="Times New Roman" w:hAnsi="Times New Roman" w:cs="Times New Roman"/>
          <w:sz w:val="28"/>
          <w:szCs w:val="28"/>
          <w:lang w:val="en-US"/>
        </w:rPr>
        <w:t>Chem</w:t>
      </w:r>
      <w:r w:rsidRPr="00E05456">
        <w:rPr>
          <w:rFonts w:ascii="Times New Roman" w:hAnsi="Times New Roman" w:cs="Times New Roman"/>
          <w:sz w:val="28"/>
          <w:szCs w:val="28"/>
        </w:rPr>
        <w:t xml:space="preserve">, </w:t>
      </w:r>
      <w:r w:rsidRPr="00E05456">
        <w:rPr>
          <w:rFonts w:ascii="Times New Roman" w:hAnsi="Times New Roman" w:cs="Times New Roman"/>
          <w:sz w:val="28"/>
          <w:szCs w:val="28"/>
          <w:lang w:val="en-US"/>
        </w:rPr>
        <w:t>v</w:t>
      </w:r>
      <w:r w:rsidRPr="00E05456">
        <w:rPr>
          <w:rFonts w:ascii="Times New Roman" w:hAnsi="Times New Roman" w:cs="Times New Roman"/>
          <w:sz w:val="28"/>
          <w:szCs w:val="28"/>
        </w:rPr>
        <w:t xml:space="preserve">. 31, 2012, </w:t>
      </w:r>
      <w:r w:rsidRPr="00E05456">
        <w:rPr>
          <w:rFonts w:ascii="Times New Roman" w:hAnsi="Times New Roman" w:cs="Times New Roman"/>
          <w:sz w:val="28"/>
          <w:szCs w:val="28"/>
          <w:lang w:val="en-US"/>
        </w:rPr>
        <w:t>p</w:t>
      </w:r>
      <w:r w:rsidRPr="00E05456">
        <w:rPr>
          <w:rFonts w:ascii="Times New Roman" w:hAnsi="Times New Roman" w:cs="Times New Roman"/>
          <w:sz w:val="28"/>
          <w:szCs w:val="28"/>
        </w:rPr>
        <w:t>. 794-803.</w:t>
      </w:r>
    </w:p>
    <w:p w14:paraId="75B45EAD" w14:textId="77777777" w:rsidR="008D731E" w:rsidRPr="00E05456" w:rsidRDefault="008D731E"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32 Жубатов Ж., Арынов К.Т., Товасаров А.Д. Детоксикация компонентов ракетного топлива в почве. / Изд. – Алматы, 2016. – 298 с.</w:t>
      </w:r>
    </w:p>
    <w:p w14:paraId="23A10112" w14:textId="77777777" w:rsidR="00485012" w:rsidRPr="00E05456" w:rsidRDefault="00485012"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33 Чижевский А.</w:t>
      </w:r>
      <w:r w:rsidR="00C1637C" w:rsidRPr="00E05456">
        <w:rPr>
          <w:rFonts w:ascii="Times New Roman" w:eastAsia="Calibri" w:hAnsi="Times New Roman" w:cs="Times New Roman"/>
          <w:sz w:val="28"/>
          <w:szCs w:val="28"/>
          <w:lang w:eastAsia="ru-RU"/>
        </w:rPr>
        <w:t xml:space="preserve"> </w:t>
      </w:r>
      <w:r w:rsidRPr="00E05456">
        <w:rPr>
          <w:rFonts w:ascii="Times New Roman" w:eastAsia="Calibri" w:hAnsi="Times New Roman" w:cs="Times New Roman"/>
          <w:sz w:val="28"/>
          <w:szCs w:val="28"/>
          <w:lang w:eastAsia="ru-RU"/>
        </w:rPr>
        <w:t xml:space="preserve">Методы обезвреживания и утилизации </w:t>
      </w:r>
      <w:r w:rsidR="003B66A8" w:rsidRPr="00E05456">
        <w:rPr>
          <w:rFonts w:ascii="Times New Roman" w:eastAsia="Calibri" w:hAnsi="Times New Roman" w:cs="Times New Roman"/>
          <w:sz w:val="28"/>
          <w:szCs w:val="28"/>
          <w:lang w:eastAsia="ru-RU"/>
        </w:rPr>
        <w:t xml:space="preserve">нефтяных </w:t>
      </w:r>
      <w:r w:rsidRPr="00E05456">
        <w:rPr>
          <w:rFonts w:ascii="Times New Roman" w:eastAsia="Calibri" w:hAnsi="Times New Roman" w:cs="Times New Roman"/>
          <w:sz w:val="28"/>
          <w:szCs w:val="28"/>
          <w:lang w:eastAsia="ru-RU"/>
        </w:rPr>
        <w:t>отходов</w:t>
      </w:r>
      <w:r w:rsidR="006F50A0" w:rsidRPr="00E05456">
        <w:rPr>
          <w:rFonts w:ascii="Times New Roman" w:eastAsia="Calibri" w:hAnsi="Times New Roman" w:cs="Times New Roman"/>
          <w:sz w:val="28"/>
          <w:szCs w:val="28"/>
          <w:lang w:eastAsia="ru-RU"/>
        </w:rPr>
        <w:t>.</w:t>
      </w:r>
      <w:r w:rsidR="003B66A8" w:rsidRPr="00E05456">
        <w:rPr>
          <w:rFonts w:ascii="Times New Roman" w:eastAsia="Calibri" w:hAnsi="Times New Roman" w:cs="Times New Roman"/>
          <w:sz w:val="28"/>
          <w:szCs w:val="28"/>
          <w:lang w:eastAsia="ru-RU"/>
        </w:rPr>
        <w:t xml:space="preserve"> </w:t>
      </w:r>
      <w:r w:rsidR="006F50A0" w:rsidRPr="00E05456">
        <w:rPr>
          <w:rFonts w:ascii="Times New Roman" w:eastAsia="Calibri" w:hAnsi="Times New Roman" w:cs="Times New Roman"/>
          <w:sz w:val="28"/>
          <w:szCs w:val="28"/>
          <w:lang w:eastAsia="ru-RU"/>
        </w:rPr>
        <w:t>Э</w:t>
      </w:r>
      <w:r w:rsidR="003B66A8" w:rsidRPr="00E05456">
        <w:rPr>
          <w:rFonts w:ascii="Times New Roman" w:eastAsia="Calibri" w:hAnsi="Times New Roman" w:cs="Times New Roman"/>
          <w:sz w:val="28"/>
          <w:szCs w:val="28"/>
          <w:lang w:eastAsia="ru-RU"/>
        </w:rPr>
        <w:t>ффективные и экономические способы</w:t>
      </w:r>
      <w:r w:rsidR="00C1637C" w:rsidRPr="00E05456">
        <w:rPr>
          <w:rFonts w:ascii="Times New Roman" w:eastAsia="Calibri" w:hAnsi="Times New Roman" w:cs="Times New Roman"/>
          <w:sz w:val="28"/>
          <w:szCs w:val="28"/>
          <w:lang w:eastAsia="ru-RU"/>
        </w:rPr>
        <w:t xml:space="preserve"> /</w:t>
      </w:r>
      <w:r w:rsidRPr="00E05456">
        <w:rPr>
          <w:rFonts w:ascii="Times New Roman" w:eastAsia="Calibri" w:hAnsi="Times New Roman" w:cs="Times New Roman"/>
          <w:sz w:val="28"/>
          <w:szCs w:val="28"/>
          <w:lang w:eastAsia="ru-RU"/>
        </w:rPr>
        <w:t xml:space="preserve"> </w:t>
      </w:r>
      <w:r w:rsidRPr="00E05456">
        <w:rPr>
          <w:rFonts w:ascii="Times New Roman" w:hAnsi="Times New Roman" w:cs="Times New Roman"/>
          <w:sz w:val="28"/>
          <w:szCs w:val="28"/>
        </w:rPr>
        <w:t>[Электронный ресурс]</w:t>
      </w:r>
      <w:r w:rsidR="00C1637C" w:rsidRPr="00E05456">
        <w:rPr>
          <w:rFonts w:ascii="Times New Roman" w:hAnsi="Times New Roman" w:cs="Times New Roman"/>
          <w:sz w:val="28"/>
          <w:szCs w:val="28"/>
        </w:rPr>
        <w:t xml:space="preserve"> </w:t>
      </w:r>
      <w:hyperlink r:id="rId131" w:history="1">
        <w:r w:rsidR="006F50A0" w:rsidRPr="00E05456">
          <w:rPr>
            <w:rStyle w:val="a3"/>
            <w:rFonts w:ascii="Times New Roman" w:hAnsi="Times New Roman" w:cs="Times New Roman"/>
            <w:color w:val="auto"/>
            <w:sz w:val="28"/>
            <w:szCs w:val="28"/>
            <w:u w:val="none"/>
          </w:rPr>
          <w:t>Нефть. Газ. Энергетика</w:t>
        </w:r>
      </w:hyperlink>
      <w:r w:rsidR="006F50A0" w:rsidRPr="00E05456">
        <w:rPr>
          <w:rFonts w:ascii="Times New Roman" w:hAnsi="Times New Roman" w:cs="Times New Roman"/>
          <w:sz w:val="28"/>
          <w:szCs w:val="28"/>
        </w:rPr>
        <w:t xml:space="preserve"> // </w:t>
      </w:r>
      <w:hyperlink r:id="rId132" w:history="1">
        <w:r w:rsidR="006F50A0" w:rsidRPr="00E05456">
          <w:rPr>
            <w:rStyle w:val="a3"/>
            <w:rFonts w:ascii="Times New Roman" w:eastAsia="Calibri" w:hAnsi="Times New Roman" w:cs="Times New Roman"/>
            <w:color w:val="auto"/>
            <w:sz w:val="28"/>
            <w:szCs w:val="28"/>
            <w:u w:val="none"/>
            <w:lang w:val="en-US" w:eastAsia="ru-RU"/>
          </w:rPr>
          <w:t>https</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neftegaz</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ru</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news</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vtrende</w:t>
        </w:r>
        <w:r w:rsidR="006F50A0" w:rsidRPr="00E05456">
          <w:rPr>
            <w:rStyle w:val="a3"/>
            <w:rFonts w:ascii="Times New Roman" w:eastAsia="Calibri" w:hAnsi="Times New Roman" w:cs="Times New Roman"/>
            <w:color w:val="auto"/>
            <w:sz w:val="28"/>
            <w:szCs w:val="28"/>
            <w:u w:val="none"/>
            <w:lang w:eastAsia="ru-RU"/>
          </w:rPr>
          <w:t>/209609-</w:t>
        </w:r>
        <w:r w:rsidR="006F50A0" w:rsidRPr="00E05456">
          <w:rPr>
            <w:rStyle w:val="a3"/>
            <w:rFonts w:ascii="Times New Roman" w:eastAsia="Calibri" w:hAnsi="Times New Roman" w:cs="Times New Roman"/>
            <w:color w:val="auto"/>
            <w:sz w:val="28"/>
            <w:szCs w:val="28"/>
            <w:u w:val="none"/>
            <w:lang w:val="en-US" w:eastAsia="ru-RU"/>
          </w:rPr>
          <w:t>metody</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obezvrezhivaniya</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i</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utilizatsii</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nefteotkhodov</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effektivnye</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i</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ekonomichnye</w:t>
        </w:r>
        <w:r w:rsidR="006F50A0" w:rsidRPr="00E05456">
          <w:rPr>
            <w:rStyle w:val="a3"/>
            <w:rFonts w:ascii="Times New Roman" w:eastAsia="Calibri" w:hAnsi="Times New Roman" w:cs="Times New Roman"/>
            <w:color w:val="auto"/>
            <w:sz w:val="28"/>
            <w:szCs w:val="28"/>
            <w:u w:val="none"/>
            <w:lang w:eastAsia="ru-RU"/>
          </w:rPr>
          <w:t>-</w:t>
        </w:r>
        <w:r w:rsidR="006F50A0" w:rsidRPr="00E05456">
          <w:rPr>
            <w:rStyle w:val="a3"/>
            <w:rFonts w:ascii="Times New Roman" w:eastAsia="Calibri" w:hAnsi="Times New Roman" w:cs="Times New Roman"/>
            <w:color w:val="auto"/>
            <w:sz w:val="28"/>
            <w:szCs w:val="28"/>
            <w:u w:val="none"/>
            <w:lang w:val="en-US" w:eastAsia="ru-RU"/>
          </w:rPr>
          <w:t>sposoby</w:t>
        </w:r>
        <w:r w:rsidR="006F50A0" w:rsidRPr="00E05456">
          <w:rPr>
            <w:rStyle w:val="a3"/>
            <w:rFonts w:ascii="Times New Roman" w:eastAsia="Calibri" w:hAnsi="Times New Roman" w:cs="Times New Roman"/>
            <w:color w:val="auto"/>
            <w:sz w:val="28"/>
            <w:szCs w:val="28"/>
            <w:u w:val="none"/>
            <w:lang w:eastAsia="ru-RU"/>
          </w:rPr>
          <w:t>/</w:t>
        </w:r>
      </w:hyperlink>
      <w:r w:rsidR="006F50A0" w:rsidRPr="00E05456">
        <w:rPr>
          <w:rFonts w:ascii="Times New Roman" w:eastAsia="Calibri" w:hAnsi="Times New Roman" w:cs="Times New Roman"/>
          <w:sz w:val="28"/>
          <w:szCs w:val="28"/>
          <w:lang w:eastAsia="ru-RU"/>
        </w:rPr>
        <w:t xml:space="preserve"> 21:25 09.06.17</w:t>
      </w:r>
      <w:r w:rsidRPr="00E05456">
        <w:rPr>
          <w:rFonts w:ascii="Times New Roman" w:eastAsia="Calibri" w:hAnsi="Times New Roman" w:cs="Times New Roman"/>
          <w:sz w:val="28"/>
          <w:szCs w:val="28"/>
          <w:lang w:eastAsia="ru-RU"/>
        </w:rPr>
        <w:t>.</w:t>
      </w:r>
    </w:p>
    <w:p w14:paraId="72B2CA81" w14:textId="77777777" w:rsidR="00C1637C" w:rsidRPr="00E05456" w:rsidRDefault="00C1637C" w:rsidP="00E05456">
      <w:pPr>
        <w:widowControl w:val="0"/>
        <w:tabs>
          <w:tab w:val="left" w:pos="9356"/>
        </w:tabs>
        <w:spacing w:after="0" w:line="240" w:lineRule="auto"/>
        <w:ind w:firstLine="709"/>
        <w:jc w:val="both"/>
        <w:rPr>
          <w:rFonts w:ascii="Times New Roman" w:eastAsia="Calibri" w:hAnsi="Times New Roman" w:cs="Times New Roman"/>
          <w:sz w:val="28"/>
          <w:szCs w:val="28"/>
          <w:lang w:val="en-US" w:eastAsia="ru-RU"/>
        </w:rPr>
      </w:pPr>
      <w:r w:rsidRPr="00E05456">
        <w:rPr>
          <w:rFonts w:ascii="Times New Roman" w:eastAsia="Calibri" w:hAnsi="Times New Roman" w:cs="Times New Roman"/>
          <w:sz w:val="28"/>
          <w:szCs w:val="28"/>
          <w:lang w:val="en-US" w:eastAsia="ru-RU"/>
        </w:rPr>
        <w:t xml:space="preserve">34 Elizabeth Pilon-Smits. Phytoremediation // Annu Rev. Plant Biol. – 2005. - № 56. - </w:t>
      </w:r>
      <w:r w:rsidRPr="00E05456">
        <w:rPr>
          <w:rFonts w:ascii="Times New Roman" w:eastAsia="Calibri" w:hAnsi="Times New Roman" w:cs="Times New Roman"/>
          <w:sz w:val="28"/>
          <w:szCs w:val="28"/>
          <w:lang w:eastAsia="ru-RU"/>
        </w:rPr>
        <w:t>Р</w:t>
      </w:r>
      <w:r w:rsidRPr="00E05456">
        <w:rPr>
          <w:rFonts w:ascii="Times New Roman" w:eastAsia="Calibri" w:hAnsi="Times New Roman" w:cs="Times New Roman"/>
          <w:sz w:val="28"/>
          <w:szCs w:val="28"/>
          <w:lang w:val="en-US" w:eastAsia="ru-RU"/>
        </w:rPr>
        <w:t xml:space="preserve">. 15–39. </w:t>
      </w:r>
    </w:p>
    <w:p w14:paraId="500FB531" w14:textId="77777777" w:rsidR="00C1637C" w:rsidRPr="00E05456" w:rsidRDefault="00C1637C"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 xml:space="preserve">35 Тимофеева С.С. Современные фитотехнологии в решении экологических проблем Байкальского региона // Вестник ИрГТУ. – 2012. – №2. – С.52-58. </w:t>
      </w:r>
    </w:p>
    <w:p w14:paraId="05A6FC3C" w14:textId="77777777" w:rsidR="00C1637C" w:rsidRPr="00E05456" w:rsidRDefault="00C1637C" w:rsidP="00E05456">
      <w:pPr>
        <w:widowControl w:val="0"/>
        <w:tabs>
          <w:tab w:val="left" w:pos="9356"/>
        </w:tabs>
        <w:spacing w:after="0" w:line="240" w:lineRule="auto"/>
        <w:ind w:firstLine="709"/>
        <w:jc w:val="both"/>
        <w:rPr>
          <w:rFonts w:ascii="Times New Roman" w:eastAsia="Calibri" w:hAnsi="Times New Roman" w:cs="Times New Roman"/>
          <w:sz w:val="28"/>
          <w:szCs w:val="28"/>
          <w:lang w:val="en-US" w:eastAsia="ru-RU"/>
        </w:rPr>
      </w:pPr>
      <w:r w:rsidRPr="00E05456">
        <w:rPr>
          <w:rFonts w:ascii="Times New Roman" w:eastAsia="Calibri" w:hAnsi="Times New Roman" w:cs="Times New Roman"/>
          <w:sz w:val="28"/>
          <w:szCs w:val="28"/>
          <w:lang w:val="en-US" w:eastAsia="ru-RU"/>
        </w:rPr>
        <w:t xml:space="preserve">36 Montinaro S., Concas A., Pisu V., Cao G. Remediation of heavy metals contaminated soils by ball milling // Chemical Engineering Tranaction. – 2012. – V28. – P.921-928. </w:t>
      </w:r>
    </w:p>
    <w:p w14:paraId="72273EB2" w14:textId="77777777" w:rsidR="00C1637C" w:rsidRPr="00E05456" w:rsidRDefault="00C1637C" w:rsidP="00E05456">
      <w:pPr>
        <w:widowControl w:val="0"/>
        <w:tabs>
          <w:tab w:val="left" w:pos="9356"/>
        </w:tabs>
        <w:spacing w:after="0" w:line="240" w:lineRule="auto"/>
        <w:ind w:firstLine="709"/>
        <w:jc w:val="both"/>
        <w:rPr>
          <w:rFonts w:ascii="Times New Roman" w:eastAsia="Calibri" w:hAnsi="Times New Roman" w:cs="Times New Roman"/>
          <w:sz w:val="28"/>
          <w:szCs w:val="28"/>
          <w:lang w:val="en-US" w:eastAsia="ru-RU"/>
        </w:rPr>
      </w:pPr>
      <w:r w:rsidRPr="00E05456">
        <w:rPr>
          <w:rFonts w:ascii="Times New Roman" w:eastAsia="Calibri" w:hAnsi="Times New Roman" w:cs="Times New Roman"/>
          <w:sz w:val="28"/>
          <w:szCs w:val="28"/>
          <w:lang w:val="it-IT" w:eastAsia="ru-RU"/>
        </w:rPr>
        <w:lastRenderedPageBreak/>
        <w:t xml:space="preserve">37 Issenova G., Mitrofanova A., Kalugin S., Efremov S., Sagitov A.. </w:t>
      </w:r>
      <w:r w:rsidRPr="00E05456">
        <w:rPr>
          <w:rFonts w:ascii="Times New Roman" w:eastAsia="Calibri" w:hAnsi="Times New Roman" w:cs="Times New Roman"/>
          <w:sz w:val="28"/>
          <w:szCs w:val="28"/>
          <w:lang w:val="en-US" w:eastAsia="ru-RU"/>
        </w:rPr>
        <w:t>Effect of compositions of derivatives of oxone and carbon minerals on the growth and development of wheat crop // Research on crops. – 2018 – №2. – P.191-199.</w:t>
      </w:r>
    </w:p>
    <w:p w14:paraId="669D15A4" w14:textId="77777777" w:rsidR="00D96BA6" w:rsidRPr="00E05456" w:rsidRDefault="00D96BA6" w:rsidP="00E05456">
      <w:pPr>
        <w:widowControl w:val="0"/>
        <w:tabs>
          <w:tab w:val="left" w:pos="9356"/>
        </w:tabs>
        <w:spacing w:after="0" w:line="240" w:lineRule="auto"/>
        <w:ind w:firstLine="709"/>
        <w:jc w:val="both"/>
        <w:rPr>
          <w:rFonts w:ascii="Times New Roman" w:eastAsia="Calibri" w:hAnsi="Times New Roman" w:cs="Times New Roman"/>
          <w:sz w:val="28"/>
          <w:szCs w:val="28"/>
          <w:lang w:val="en-US" w:eastAsia="ru-RU"/>
        </w:rPr>
      </w:pPr>
      <w:r w:rsidRPr="00E05456">
        <w:rPr>
          <w:rFonts w:ascii="Times New Roman" w:eastAsia="Calibri" w:hAnsi="Times New Roman" w:cs="Times New Roman"/>
          <w:sz w:val="28"/>
          <w:szCs w:val="28"/>
          <w:lang w:val="en-US" w:eastAsia="ru-RU"/>
        </w:rPr>
        <w:t xml:space="preserve">38 B. Van Aken, R. Bhalla Compreh Biotechnol. – 2011. – 6. – </w:t>
      </w:r>
      <w:r w:rsidRPr="00E05456">
        <w:rPr>
          <w:rFonts w:ascii="Times New Roman" w:eastAsia="Calibri" w:hAnsi="Times New Roman" w:cs="Times New Roman"/>
          <w:sz w:val="28"/>
          <w:szCs w:val="28"/>
          <w:lang w:eastAsia="ru-RU"/>
        </w:rPr>
        <w:t>Р</w:t>
      </w:r>
      <w:r w:rsidRPr="00E05456">
        <w:rPr>
          <w:rFonts w:ascii="Times New Roman" w:eastAsia="Calibri" w:hAnsi="Times New Roman" w:cs="Times New Roman"/>
          <w:sz w:val="28"/>
          <w:szCs w:val="28"/>
          <w:lang w:val="en-US" w:eastAsia="ru-RU"/>
        </w:rPr>
        <w:t>.151-166.</w:t>
      </w:r>
    </w:p>
    <w:p w14:paraId="335432D5" w14:textId="77777777" w:rsidR="00D96BA6" w:rsidRPr="00E05456" w:rsidRDefault="00D96BA6"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39 Новые и будущие разработки в области микробной биотехнологии и биоинженерии. Микробная биотехнология в агроэкологической устойчивости / под ред. Джей Шанкар Сингх и Д. П. Сингх. – 2019. – С. 69-76.</w:t>
      </w:r>
    </w:p>
    <w:p w14:paraId="402EF1B1" w14:textId="77777777" w:rsidR="00D96BA6" w:rsidRPr="00E05456" w:rsidRDefault="00D96BA6"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40 В. Н. Кавамура, А.Х. Аоно, Э. Эспозито Комплексная биотехнология: третье издание. – 2019. - Том 6. - С. 240-252.</w:t>
      </w:r>
    </w:p>
    <w:p w14:paraId="63FAE4BF" w14:textId="77777777" w:rsidR="001C2021" w:rsidRPr="00E05456" w:rsidRDefault="001C2021"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 xml:space="preserve">41 Морозова М.А. Фиторемедиация как метод очистки почв // Academy. – 2018. – Том 1 (6 (33)). – С. 104-106. </w:t>
      </w:r>
    </w:p>
    <w:p w14:paraId="2B265E3C" w14:textId="77777777" w:rsidR="001C2021" w:rsidRPr="00E05456" w:rsidRDefault="001C2021"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 xml:space="preserve">42 Елизарьева Е.Н., Янбаев Ю.А., Кулагин А.Ю. Особенности выбора фиторемедиационных технологий очистки почв и сточных вод от ионов тяжелых металлов // Вестник Удмурдского университета. Серия «Биология. Науки о Земле». – 2016. - Том 26. Вып. 3. - С. 7. </w:t>
      </w:r>
    </w:p>
    <w:p w14:paraId="79F9FE62" w14:textId="77777777" w:rsidR="001C2021" w:rsidRPr="00E05456" w:rsidRDefault="001C2021" w:rsidP="00E05456">
      <w:pPr>
        <w:widowControl w:val="0"/>
        <w:tabs>
          <w:tab w:val="left" w:pos="9356"/>
        </w:tabs>
        <w:spacing w:after="0" w:line="240" w:lineRule="auto"/>
        <w:ind w:firstLine="709"/>
        <w:jc w:val="both"/>
        <w:rPr>
          <w:rFonts w:ascii="Times New Roman" w:eastAsia="Calibri" w:hAnsi="Times New Roman" w:cs="Times New Roman"/>
          <w:sz w:val="28"/>
          <w:szCs w:val="28"/>
          <w:lang w:eastAsia="ru-RU"/>
        </w:rPr>
      </w:pPr>
      <w:r w:rsidRPr="00E05456">
        <w:rPr>
          <w:rFonts w:ascii="Times New Roman" w:eastAsia="Calibri" w:hAnsi="Times New Roman" w:cs="Times New Roman"/>
          <w:sz w:val="28"/>
          <w:szCs w:val="28"/>
          <w:lang w:eastAsia="ru-RU"/>
        </w:rPr>
        <w:t>43 Бекузарова С.А., Ханиева И.М., Азубеков Л.Х. Фиторемедиация токсических почв // Успехи современного естествознания. – 2018. – № 12 (часть 2) – С. 345-352.</w:t>
      </w:r>
    </w:p>
    <w:p w14:paraId="06A0E699" w14:textId="77777777" w:rsidR="001C2021" w:rsidRPr="00E05456" w:rsidRDefault="001C2021" w:rsidP="00E05456">
      <w:pPr>
        <w:widowControl w:val="0"/>
        <w:tabs>
          <w:tab w:val="left" w:pos="9356"/>
        </w:tabs>
        <w:spacing w:after="0" w:line="240" w:lineRule="auto"/>
        <w:ind w:firstLine="709"/>
        <w:jc w:val="both"/>
        <w:rPr>
          <w:rFonts w:ascii="Times New Roman" w:eastAsia="Calibri" w:hAnsi="Times New Roman" w:cs="Times New Roman"/>
          <w:sz w:val="28"/>
          <w:szCs w:val="28"/>
          <w:lang w:val="en-US" w:eastAsia="ru-RU"/>
        </w:rPr>
      </w:pPr>
      <w:r w:rsidRPr="00E05456">
        <w:rPr>
          <w:rFonts w:ascii="Times New Roman" w:eastAsia="Calibri" w:hAnsi="Times New Roman" w:cs="Times New Roman"/>
          <w:sz w:val="28"/>
          <w:szCs w:val="28"/>
          <w:lang w:val="en-US" w:eastAsia="ru-RU"/>
        </w:rPr>
        <w:t xml:space="preserve">44 Asylkhanov Zh.S., Kalugin S.N., Rusinov V.L., Mursalieva V.K., Nurzhanova A.A., Kozhebaeva Zh.S., Safarova K.A. The initial assenssment of the growth-regulating activity of some oxane and piperidine derivatives in the system of plant biotests // </w:t>
      </w:r>
      <w:r w:rsidRPr="00E05456">
        <w:rPr>
          <w:rFonts w:ascii="Times New Roman" w:eastAsia="Calibri" w:hAnsi="Times New Roman" w:cs="Times New Roman"/>
          <w:sz w:val="28"/>
          <w:szCs w:val="28"/>
          <w:lang w:eastAsia="ru-RU"/>
        </w:rPr>
        <w:t>Известия</w:t>
      </w:r>
      <w:r w:rsidRPr="00E05456">
        <w:rPr>
          <w:rFonts w:ascii="Times New Roman" w:eastAsia="Calibri" w:hAnsi="Times New Roman" w:cs="Times New Roman"/>
          <w:sz w:val="28"/>
          <w:szCs w:val="28"/>
          <w:lang w:val="en-US" w:eastAsia="ru-RU"/>
        </w:rPr>
        <w:t xml:space="preserve"> </w:t>
      </w:r>
      <w:r w:rsidRPr="00E05456">
        <w:rPr>
          <w:rFonts w:ascii="Times New Roman" w:eastAsia="Calibri" w:hAnsi="Times New Roman" w:cs="Times New Roman"/>
          <w:sz w:val="28"/>
          <w:szCs w:val="28"/>
          <w:lang w:eastAsia="ru-RU"/>
        </w:rPr>
        <w:t>НТО</w:t>
      </w:r>
      <w:r w:rsidRPr="00E05456">
        <w:rPr>
          <w:rFonts w:ascii="Times New Roman" w:eastAsia="Calibri" w:hAnsi="Times New Roman" w:cs="Times New Roman"/>
          <w:sz w:val="28"/>
          <w:szCs w:val="28"/>
          <w:lang w:val="en-US" w:eastAsia="ru-RU"/>
        </w:rPr>
        <w:t xml:space="preserve"> «</w:t>
      </w:r>
      <w:r w:rsidRPr="00E05456">
        <w:rPr>
          <w:rFonts w:ascii="Times New Roman" w:eastAsia="Calibri" w:hAnsi="Times New Roman" w:cs="Times New Roman"/>
          <w:sz w:val="28"/>
          <w:szCs w:val="28"/>
          <w:lang w:eastAsia="ru-RU"/>
        </w:rPr>
        <w:t>Кахак</w:t>
      </w:r>
      <w:r w:rsidRPr="00E05456">
        <w:rPr>
          <w:rFonts w:ascii="Times New Roman" w:eastAsia="Calibri" w:hAnsi="Times New Roman" w:cs="Times New Roman"/>
          <w:sz w:val="28"/>
          <w:szCs w:val="28"/>
          <w:lang w:val="en-US" w:eastAsia="ru-RU"/>
        </w:rPr>
        <w:t xml:space="preserve">» - 2019. - №2. – </w:t>
      </w:r>
      <w:r w:rsidRPr="00E05456">
        <w:rPr>
          <w:rFonts w:ascii="Times New Roman" w:eastAsia="Calibri" w:hAnsi="Times New Roman" w:cs="Times New Roman"/>
          <w:sz w:val="28"/>
          <w:szCs w:val="28"/>
          <w:lang w:eastAsia="ru-RU"/>
        </w:rPr>
        <w:t>С</w:t>
      </w:r>
      <w:r w:rsidRPr="00E05456">
        <w:rPr>
          <w:rFonts w:ascii="Times New Roman" w:eastAsia="Calibri" w:hAnsi="Times New Roman" w:cs="Times New Roman"/>
          <w:sz w:val="28"/>
          <w:szCs w:val="28"/>
          <w:lang w:val="en-US" w:eastAsia="ru-RU"/>
        </w:rPr>
        <w:t xml:space="preserve">. 4 -14. </w:t>
      </w:r>
    </w:p>
    <w:p w14:paraId="65BB2BC2" w14:textId="77777777" w:rsidR="001C2021" w:rsidRPr="00E05456" w:rsidRDefault="001C2021" w:rsidP="00E05456">
      <w:pPr>
        <w:widowControl w:val="0"/>
        <w:tabs>
          <w:tab w:val="left" w:pos="9356"/>
        </w:tabs>
        <w:spacing w:after="0" w:line="240" w:lineRule="auto"/>
        <w:ind w:firstLine="709"/>
        <w:jc w:val="both"/>
        <w:rPr>
          <w:rFonts w:ascii="Times New Roman" w:eastAsia="Calibri" w:hAnsi="Times New Roman" w:cs="Times New Roman"/>
          <w:sz w:val="28"/>
          <w:szCs w:val="28"/>
          <w:lang w:val="en-US" w:eastAsia="ru-RU"/>
        </w:rPr>
      </w:pPr>
      <w:r w:rsidRPr="00E05456">
        <w:rPr>
          <w:rFonts w:ascii="Times New Roman" w:eastAsia="Calibri" w:hAnsi="Times New Roman" w:cs="Times New Roman"/>
          <w:sz w:val="28"/>
          <w:szCs w:val="28"/>
          <w:lang w:val="en-US" w:eastAsia="ru-RU"/>
        </w:rPr>
        <w:t>45 Mukasheva D., Kirshibayev Ye.A., Baiseitova G., Orazbayev A., Admanova G. Features Resistance of Sugar Sorgo (Sorghum Saccharatum (L) Pers.) Varieties to Environmental Stress Factors // On Line Journal of Biological Sciences. – 2022. - 22 (1): 46.57 DOI: 10.3844/ojbsci.2022.46.57.</w:t>
      </w:r>
    </w:p>
    <w:p w14:paraId="588AA9CF" w14:textId="77777777" w:rsidR="00FE377B" w:rsidRPr="00E05456" w:rsidRDefault="00FE377B" w:rsidP="00E05456">
      <w:pPr>
        <w:spacing w:after="0" w:line="240" w:lineRule="auto"/>
        <w:ind w:firstLine="709"/>
        <w:jc w:val="both"/>
        <w:rPr>
          <w:rFonts w:ascii="Times New Roman" w:eastAsia="Times New Roman" w:hAnsi="Times New Roman" w:cs="Times New Roman"/>
          <w:sz w:val="28"/>
          <w:szCs w:val="28"/>
          <w:lang w:eastAsia="ru-RU"/>
        </w:rPr>
      </w:pPr>
      <w:r w:rsidRPr="00E05456">
        <w:rPr>
          <w:rFonts w:ascii="Times New Roman" w:eastAsia="Times New Roman" w:hAnsi="Times New Roman" w:cs="Times New Roman"/>
          <w:sz w:val="28"/>
          <w:szCs w:val="28"/>
          <w:lang w:eastAsia="ru-RU"/>
        </w:rPr>
        <w:t>46 Сулейменов Е.З., Кульевская Ю.Г., Улезько Г.Г., Галанц Э.А. Состояние исследований в Казахстане по приоритетам научно-технического развития. Космические исследования. Аналитический обзор. – Алматы, 2008. – 90 с.</w:t>
      </w:r>
    </w:p>
    <w:p w14:paraId="5AA15F76" w14:textId="77777777" w:rsidR="00061D42" w:rsidRPr="00E05456" w:rsidRDefault="00061D42" w:rsidP="00E05456">
      <w:pPr>
        <w:pStyle w:val="af9"/>
        <w:widowControl w:val="0"/>
        <w:spacing w:after="0" w:line="240" w:lineRule="auto"/>
        <w:ind w:firstLine="709"/>
        <w:jc w:val="both"/>
        <w:rPr>
          <w:rFonts w:ascii="Times New Roman" w:eastAsia="Times New Roman" w:hAnsi="Times New Roman" w:cs="Times New Roman"/>
          <w:sz w:val="28"/>
          <w:szCs w:val="28"/>
          <w:lang w:eastAsia="ru-RU"/>
        </w:rPr>
      </w:pPr>
      <w:r w:rsidRPr="00E05456">
        <w:rPr>
          <w:rFonts w:ascii="Times New Roman" w:eastAsia="Times New Roman" w:hAnsi="Times New Roman" w:cs="Times New Roman"/>
          <w:sz w:val="28"/>
          <w:szCs w:val="28"/>
          <w:lang w:eastAsia="ru-RU"/>
        </w:rPr>
        <w:t xml:space="preserve">47 Временные методические рекомендации по контролю загрязнения почв / Под ред. Г.С. Малахова. – М.: Гидрометеоиздат, 1984. – Ч.2. – 61 с. </w:t>
      </w:r>
    </w:p>
    <w:p w14:paraId="7BD815F8" w14:textId="77777777" w:rsidR="00061D42" w:rsidRPr="00E05456" w:rsidRDefault="00061D42" w:rsidP="00E05456">
      <w:pPr>
        <w:pStyle w:val="af9"/>
        <w:widowControl w:val="0"/>
        <w:spacing w:after="0" w:line="240" w:lineRule="auto"/>
        <w:ind w:firstLine="709"/>
        <w:jc w:val="both"/>
        <w:rPr>
          <w:rFonts w:ascii="Times New Roman" w:eastAsia="Times New Roman" w:hAnsi="Times New Roman" w:cs="Times New Roman"/>
          <w:sz w:val="28"/>
          <w:szCs w:val="28"/>
          <w:lang w:eastAsia="ru-RU"/>
        </w:rPr>
      </w:pPr>
      <w:r w:rsidRPr="00E05456">
        <w:rPr>
          <w:rFonts w:ascii="Times New Roman" w:eastAsia="Times New Roman" w:hAnsi="Times New Roman" w:cs="Times New Roman"/>
          <w:sz w:val="28"/>
          <w:szCs w:val="28"/>
          <w:lang w:eastAsia="ru-RU"/>
        </w:rPr>
        <w:t>48 Биккинина А.Г., Логинов О.Н., Силищев Н.Н. и др. Повышение эффективности процесса биоремедиации отработанной отбеливающей земли, загрязненной углеводородами при совместном использовании биопрепаратов Ленойл и Азолен // Биотехнология. – 2006. – № 5. – С. 57–62.</w:t>
      </w:r>
    </w:p>
    <w:p w14:paraId="2BCFBEB6" w14:textId="77777777" w:rsidR="00103BA2" w:rsidRPr="00E05456" w:rsidRDefault="00103BA2" w:rsidP="00E05456">
      <w:pPr>
        <w:spacing w:after="0" w:line="240" w:lineRule="auto"/>
        <w:ind w:firstLine="709"/>
        <w:jc w:val="both"/>
        <w:rPr>
          <w:rFonts w:ascii="Times New Roman" w:hAnsi="Times New Roman" w:cs="Times New Roman"/>
          <w:spacing w:val="-12"/>
          <w:sz w:val="28"/>
          <w:szCs w:val="28"/>
          <w:lang w:val="en-US"/>
        </w:rPr>
      </w:pPr>
      <w:r w:rsidRPr="00E05456">
        <w:rPr>
          <w:rFonts w:ascii="Times New Roman" w:hAnsi="Times New Roman" w:cs="Times New Roman"/>
          <w:spacing w:val="-12"/>
          <w:sz w:val="28"/>
          <w:szCs w:val="28"/>
          <w:lang w:val="en-US"/>
        </w:rPr>
        <w:t>49 H. Ben Ayed, N. Jemil, H. Maalej, A. Bayoudh, N. Hmidet, and M. Nasri, “Enhancement of solubilization and biodegradation of diesel oil by biosurfactant from Bacillus amyloliquefaciens An6,” International Biodeterioration and Biodegradation, vol. 99, pp. 8-14, 2015.</w:t>
      </w:r>
    </w:p>
    <w:p w14:paraId="5BD40A15"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pacing w:val="-12"/>
          <w:sz w:val="28"/>
          <w:szCs w:val="28"/>
          <w:lang w:val="en-US"/>
        </w:rPr>
        <w:t xml:space="preserve">50 </w:t>
      </w:r>
      <w:r w:rsidRPr="00E05456">
        <w:rPr>
          <w:rFonts w:ascii="Times New Roman" w:hAnsi="Times New Roman" w:cs="Times New Roman"/>
          <w:sz w:val="28"/>
          <w:szCs w:val="28"/>
          <w:lang w:val="en-US"/>
        </w:rPr>
        <w:t>A. M. A. Essabri, N. P. Aydinlik, and N. E. Willia, “Bioaugmentation and biostimulation of total petroleum hydrocarbon degradation in a petroleum-</w:t>
      </w:r>
      <w:r w:rsidRPr="00E05456">
        <w:rPr>
          <w:rFonts w:ascii="Times New Roman" w:hAnsi="Times New Roman" w:cs="Times New Roman"/>
          <w:sz w:val="28"/>
          <w:szCs w:val="28"/>
          <w:lang w:val="en-US"/>
        </w:rPr>
        <w:lastRenderedPageBreak/>
        <w:t xml:space="preserve">contaminated soil with fungi isolated from olive oil effluent,” Water, Air, and Soil Pollution, vol. 230, no. 76, pp. 1–16, 2019. </w:t>
      </w:r>
    </w:p>
    <w:p w14:paraId="7093A9C8"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 xml:space="preserve">51 S. K. Singh and A. K. Haritash, “Polycyclic aromatic hydrocarbons: soil pollution and remediation,” International journal of Environmental Science and Technology, vol. 16, no. 10, pp. 6489-6512, 2019. </w:t>
      </w:r>
    </w:p>
    <w:p w14:paraId="6BE55BE8"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52 S. Varjani and V. N. Upasani, “Influence of abiotic factors, natural attenuation, bioaugmentation and nutrient supplementation on bioremediation of petroleum crude contaminated agricultural soil,” Journal of Environmental Management, vol. 245, pp. 358-366, 2019.</w:t>
      </w:r>
    </w:p>
    <w:p w14:paraId="5903D608"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53 K. Prathyusha, Y. S. Y. V. Jagan Mohan, S. Sridevi, and B. V. Sandeep, “Isolation and characterization of petroleum hydrocarbon degrading indigenous bacteria from contaminated sites of Visakhapatnam,” International Journal of Advanced Research, vol. 4, no. 3, pp. 357-362, 2016.</w:t>
      </w:r>
    </w:p>
    <w:p w14:paraId="0336C967"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54 X. Xu, W. Liu, S. Tian et al., “Petroleum hydrocarbon-degrading bacteria for the remediation of oil pollution under aerobic conditions: a perspective analysis,” Frontiers in Microbiology, vol. 9, Article ID 2885, 2018.</w:t>
      </w:r>
    </w:p>
    <w:p w14:paraId="67D91562"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 xml:space="preserve">55 H. Rhbal, S. Souabi, M. Safi et al., “Soils bioremediation of hydrocarbons and green waste elimination through composting process,” International Journal of Environmental Monitoring and Analysis, vol. 2, no. 6, pp. 13–22, 2014. </w:t>
      </w:r>
    </w:p>
    <w:p w14:paraId="0E164DD0"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56 M. Chen, P. Xu, G. Zeng, C. Yang, D. Huang, and J. Zhang, “Bioremediation of soils contaminated with polycyclic aromatic hydrocarbons, petroleum, pesticides, chlorophenols and heavy metals by composting: applications, microbes and future research needs,” Biotechnology Advances, vol. 33, no. 6, pp. 745–755, 2015.</w:t>
      </w:r>
    </w:p>
    <w:p w14:paraId="08B3DCB0"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57 D. K. Chaudhary and J. Kim, “New insights into bioremediation strategies for oil-contaminated soil in cold environments,”International Biodeterioration and Biodegradation, vol. 142, pp. 58–72, 2019.</w:t>
      </w:r>
    </w:p>
    <w:p w14:paraId="77260149"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58 S. Sihag, H. Pathak, and D. P. Jaroli, “Factors affecting the rate of biodegradation of polyaromatic hydrocarbons,” International Journal of Pure and Applied Bioscience, vol. 2, no. 3, pp. 185–202, 2014.</w:t>
      </w:r>
    </w:p>
    <w:p w14:paraId="080C33F3"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59 G. Zafra, R. Regino, B. Agualimpia, and F. Aguilar, “Molecular characterization and evaluation of oil degrading native bacteria isolated from automotive service station oil contaminated soils,” Chemical Engineering Transactions, vol. 49, pp. 511–516, 2016.</w:t>
      </w:r>
    </w:p>
    <w:p w14:paraId="5731B071"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60 B. M. Macaulay, “Understanding the behavior of oil degrading microorganisms to enhance the microbial remediation of spilled Petroleum,” Applied Ecology and Environmental Research, vol. 13, no. 1, pp. 247–262, 2014.</w:t>
      </w:r>
    </w:p>
    <w:p w14:paraId="284ABD9D"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61 S. J. Varjani, “Microbial degradation of petroleum hydrocarbons,” Bioresource Technology, vol. 223, pp. 277–286, 2017.</w:t>
      </w:r>
    </w:p>
    <w:p w14:paraId="5658EC5A"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62 G. Zafra, R. Regino, B. Agualimpia, and F. Aguilar, “Molecular characterization and evaluation of oil degrading native bacteria isolated from automotive service station oil contaminated soils,” Chemical Engineering Transactions, vol. 49, pp. 511–516, 2016.</w:t>
      </w:r>
    </w:p>
    <w:p w14:paraId="2C701B01"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lastRenderedPageBreak/>
        <w:t>63 Labud, C. Garcia, T. Hernandez. //Effect of hydrocarbon pollution on the microbial properties of a sandy and a clay soil. // Chemosphere, 66 (2007), pp. 1863-1871.</w:t>
      </w:r>
    </w:p>
    <w:p w14:paraId="63C8B4D3" w14:textId="77777777" w:rsidR="001D53DC" w:rsidRPr="00E05456" w:rsidRDefault="001D53DC" w:rsidP="00E05456">
      <w:pPr>
        <w:spacing w:after="0" w:line="240" w:lineRule="auto"/>
        <w:ind w:firstLine="709"/>
        <w:jc w:val="both"/>
        <w:rPr>
          <w:rFonts w:ascii="Times New Roman" w:hAnsi="Times New Roman" w:cs="Times New Roman"/>
          <w:sz w:val="28"/>
          <w:szCs w:val="28"/>
          <w:lang w:val="en-US"/>
        </w:rPr>
      </w:pPr>
      <w:r w:rsidRPr="00E05456">
        <w:rPr>
          <w:rFonts w:ascii="Times New Roman" w:hAnsi="Times New Roman" w:cs="Times New Roman"/>
          <w:sz w:val="28"/>
          <w:szCs w:val="28"/>
          <w:lang w:val="en-US"/>
        </w:rPr>
        <w:t xml:space="preserve">64 Isolation of kerosene-degrading bacteria from soil samples and determination of optimal growth conditions//Yerlan Bekeshev, Zhazira Zhumabekova, Laila Jumabayeva and Zhanna Suimenbayeva//Sigma Journal of Engineering and Natural Sciences, Vol. 42, №6, pp. 1954-1964, December 2024, Yildiz Technical University Press, Istanbul, Turkey. </w:t>
      </w:r>
    </w:p>
    <w:p w14:paraId="25CDFD16" w14:textId="77777777" w:rsidR="00DC2040" w:rsidRPr="00E05456" w:rsidRDefault="001D53DC" w:rsidP="00E05456">
      <w:pPr>
        <w:widowControl w:val="0"/>
        <w:spacing w:after="0" w:line="240" w:lineRule="auto"/>
        <w:ind w:firstLine="709"/>
        <w:jc w:val="both"/>
        <w:rPr>
          <w:rFonts w:ascii="Times New Roman" w:eastAsia="Times New Roman" w:hAnsi="Times New Roman" w:cs="Times New Roman"/>
          <w:sz w:val="28"/>
          <w:szCs w:val="28"/>
          <w:lang w:eastAsia="ru-RU"/>
        </w:rPr>
      </w:pPr>
      <w:r w:rsidRPr="00E05456">
        <w:rPr>
          <w:rFonts w:ascii="Times New Roman" w:eastAsia="Times New Roman" w:hAnsi="Times New Roman" w:cs="Times New Roman"/>
          <w:sz w:val="28"/>
          <w:szCs w:val="28"/>
          <w:lang w:eastAsia="ru-RU"/>
        </w:rPr>
        <w:t>65</w:t>
      </w:r>
      <w:r w:rsidR="00F03BA9" w:rsidRPr="00E05456">
        <w:rPr>
          <w:rFonts w:ascii="Times New Roman" w:eastAsia="Times New Roman" w:hAnsi="Times New Roman" w:cs="Times New Roman"/>
          <w:sz w:val="28"/>
          <w:szCs w:val="28"/>
          <w:lang w:eastAsia="ru-RU"/>
        </w:rPr>
        <w:t xml:space="preserve"> </w:t>
      </w:r>
      <w:r w:rsidR="00DC2040" w:rsidRPr="00E05456">
        <w:rPr>
          <w:rFonts w:ascii="Times New Roman" w:eastAsia="Times New Roman" w:hAnsi="Times New Roman" w:cs="Times New Roman"/>
          <w:sz w:val="28"/>
          <w:szCs w:val="28"/>
          <w:lang w:eastAsia="ru-RU"/>
        </w:rPr>
        <w:t>Жубатов Ж.К., Бисариева Ш.С., Кабулова Г.К.,. Бекешев Е.А., Толегенова Н.А., Бариева Б.Ш. Исследование стабильности ракетного топлива – керосина Т-1 в почвах.- Вестник НАН РК. – 2013. – № 4. – С. 85–89.</w:t>
      </w:r>
    </w:p>
    <w:p w14:paraId="6A730730" w14:textId="77777777" w:rsidR="00F03BA9" w:rsidRPr="00E05456" w:rsidRDefault="001D53DC" w:rsidP="00E0545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E05456">
        <w:rPr>
          <w:rFonts w:ascii="Times New Roman" w:eastAsia="Times New Roman" w:hAnsi="Times New Roman" w:cs="Times New Roman"/>
          <w:sz w:val="28"/>
          <w:szCs w:val="28"/>
          <w:lang w:eastAsia="ru-RU"/>
        </w:rPr>
        <w:t>66</w:t>
      </w:r>
      <w:r w:rsidR="00DC2040" w:rsidRPr="00E05456">
        <w:rPr>
          <w:rFonts w:ascii="Times New Roman" w:eastAsia="Times New Roman" w:hAnsi="Times New Roman" w:cs="Times New Roman"/>
          <w:sz w:val="28"/>
          <w:szCs w:val="28"/>
          <w:lang w:eastAsia="ru-RU"/>
        </w:rPr>
        <w:t xml:space="preserve"> </w:t>
      </w:r>
      <w:r w:rsidR="00F03BA9" w:rsidRPr="00E05456">
        <w:rPr>
          <w:rFonts w:ascii="Times New Roman" w:eastAsia="Times New Roman" w:hAnsi="Times New Roman" w:cs="Times New Roman"/>
          <w:sz w:val="28"/>
          <w:szCs w:val="28"/>
          <w:lang w:eastAsia="ru-RU"/>
        </w:rPr>
        <w:t>Жубатов Ж.К., Бисариева Ш.С., Кабулова Г.К.,. Бекешев Е.А., Ратникова И.А. Экспериментальные микробиологические исследования почвы при воздействии углево-дородного ракетного топлива – керосина Т-1.- Вестник НАН РК. – 2013. – № 4. – С. 89–95.</w:t>
      </w:r>
    </w:p>
    <w:p w14:paraId="59E7A03E" w14:textId="77777777" w:rsidR="001F31B8" w:rsidRPr="00E05456" w:rsidRDefault="001F31B8" w:rsidP="00E05456">
      <w:pPr>
        <w:pStyle w:val="31"/>
        <w:widowControl w:val="0"/>
        <w:tabs>
          <w:tab w:val="left" w:pos="1080"/>
        </w:tabs>
        <w:spacing w:after="0" w:line="240" w:lineRule="auto"/>
        <w:ind w:firstLine="709"/>
        <w:jc w:val="both"/>
        <w:rPr>
          <w:rFonts w:ascii="Times New Roman" w:eastAsiaTheme="minorHAnsi" w:hAnsi="Times New Roman"/>
          <w:sz w:val="28"/>
          <w:szCs w:val="28"/>
        </w:rPr>
      </w:pPr>
      <w:r w:rsidRPr="00E05456">
        <w:rPr>
          <w:rFonts w:ascii="Times New Roman" w:eastAsiaTheme="minorHAnsi" w:hAnsi="Times New Roman"/>
          <w:sz w:val="28"/>
          <w:szCs w:val="28"/>
        </w:rPr>
        <w:t>67 Экологический паспорт районов падения отделяющихся частей ракет-носителей № 16, 49, 67, 70. Зона Ю-25. Алматы, 2008. – С. 10-16.</w:t>
      </w:r>
    </w:p>
    <w:p w14:paraId="25FB4244" w14:textId="77777777" w:rsidR="001F31B8" w:rsidRPr="00E05456" w:rsidRDefault="001F31B8" w:rsidP="00E05456">
      <w:pPr>
        <w:pStyle w:val="31"/>
        <w:widowControl w:val="0"/>
        <w:tabs>
          <w:tab w:val="left" w:pos="1080"/>
        </w:tabs>
        <w:spacing w:after="0" w:line="240" w:lineRule="auto"/>
        <w:ind w:firstLine="709"/>
        <w:jc w:val="both"/>
        <w:rPr>
          <w:rFonts w:ascii="Times New Roman" w:eastAsiaTheme="minorHAnsi" w:hAnsi="Times New Roman"/>
          <w:sz w:val="28"/>
          <w:szCs w:val="28"/>
        </w:rPr>
      </w:pPr>
      <w:r w:rsidRPr="00E05456">
        <w:rPr>
          <w:rFonts w:ascii="Times New Roman" w:eastAsiaTheme="minorHAnsi" w:hAnsi="Times New Roman"/>
          <w:sz w:val="28"/>
          <w:szCs w:val="28"/>
        </w:rPr>
        <w:t>68 Соколов А.А. Почвы средних и низких гор Восточного Казахстана. – Алма-Ата, 1978. – С. 191-194.</w:t>
      </w:r>
    </w:p>
    <w:p w14:paraId="3329F914" w14:textId="77777777" w:rsidR="001F31B8" w:rsidRPr="00E05456" w:rsidRDefault="001F31B8" w:rsidP="00E05456">
      <w:pPr>
        <w:pStyle w:val="31"/>
        <w:widowControl w:val="0"/>
        <w:tabs>
          <w:tab w:val="left" w:pos="1080"/>
          <w:tab w:val="num" w:pos="1260"/>
        </w:tabs>
        <w:spacing w:after="0" w:line="240" w:lineRule="auto"/>
        <w:ind w:firstLine="709"/>
        <w:jc w:val="both"/>
        <w:rPr>
          <w:rFonts w:ascii="Times New Roman" w:eastAsiaTheme="minorHAnsi" w:hAnsi="Times New Roman"/>
          <w:sz w:val="28"/>
          <w:szCs w:val="28"/>
        </w:rPr>
      </w:pPr>
      <w:r w:rsidRPr="00E05456">
        <w:rPr>
          <w:rFonts w:ascii="Times New Roman" w:eastAsiaTheme="minorHAnsi" w:hAnsi="Times New Roman"/>
          <w:sz w:val="28"/>
          <w:szCs w:val="28"/>
        </w:rPr>
        <w:t xml:space="preserve">69 Методические рекомендации по гигиеническому обоснованию предельно допустимых концентраций химических веществ в почве. МЗ СССР, 19 мая </w:t>
      </w:r>
      <w:smartTag w:uri="urn:schemas-microsoft-com:office:smarttags" w:element="metricconverter">
        <w:smartTagPr>
          <w:attr w:name="ProductID" w:val="1976 г"/>
        </w:smartTagPr>
        <w:r w:rsidRPr="00E05456">
          <w:rPr>
            <w:rFonts w:ascii="Times New Roman" w:eastAsiaTheme="minorHAnsi" w:hAnsi="Times New Roman"/>
            <w:sz w:val="28"/>
            <w:szCs w:val="28"/>
          </w:rPr>
          <w:t>1976 г</w:t>
        </w:r>
      </w:smartTag>
      <w:r w:rsidRPr="00E05456">
        <w:rPr>
          <w:rFonts w:ascii="Times New Roman" w:eastAsiaTheme="minorHAnsi" w:hAnsi="Times New Roman"/>
          <w:sz w:val="28"/>
          <w:szCs w:val="28"/>
        </w:rPr>
        <w:t xml:space="preserve">. №1424-76 (перераб. и допол. 5 августа </w:t>
      </w:r>
      <w:smartTag w:uri="urn:schemas-microsoft-com:office:smarttags" w:element="metricconverter">
        <w:smartTagPr>
          <w:attr w:name="ProductID" w:val="1982 г"/>
        </w:smartTagPr>
        <w:r w:rsidRPr="00E05456">
          <w:rPr>
            <w:rFonts w:ascii="Times New Roman" w:eastAsiaTheme="minorHAnsi" w:hAnsi="Times New Roman"/>
            <w:sz w:val="28"/>
            <w:szCs w:val="28"/>
          </w:rPr>
          <w:t>1982 г</w:t>
        </w:r>
      </w:smartTag>
      <w:r w:rsidRPr="00E05456">
        <w:rPr>
          <w:rFonts w:ascii="Times New Roman" w:eastAsiaTheme="minorHAnsi" w:hAnsi="Times New Roman"/>
          <w:sz w:val="28"/>
          <w:szCs w:val="28"/>
        </w:rPr>
        <w:t>. № 2609-82).</w:t>
      </w:r>
    </w:p>
    <w:p w14:paraId="6C454DF4" w14:textId="77777777" w:rsidR="001F31B8" w:rsidRPr="00E05456" w:rsidRDefault="001F31B8" w:rsidP="00E05456">
      <w:pPr>
        <w:pStyle w:val="31"/>
        <w:widowControl w:val="0"/>
        <w:tabs>
          <w:tab w:val="left" w:pos="1080"/>
        </w:tabs>
        <w:spacing w:after="0" w:line="240" w:lineRule="auto"/>
        <w:ind w:firstLine="709"/>
        <w:jc w:val="both"/>
        <w:rPr>
          <w:rFonts w:ascii="Times New Roman" w:eastAsiaTheme="minorHAnsi" w:hAnsi="Times New Roman"/>
          <w:sz w:val="28"/>
          <w:szCs w:val="28"/>
        </w:rPr>
      </w:pPr>
      <w:r w:rsidRPr="00E05456">
        <w:rPr>
          <w:rFonts w:ascii="Times New Roman" w:eastAsiaTheme="minorHAnsi" w:hAnsi="Times New Roman"/>
          <w:sz w:val="28"/>
          <w:szCs w:val="28"/>
        </w:rPr>
        <w:t>70 Гончарук Е.И., Сидоренко Г.И. / Гигиеническое нормирование химических веществ в почве - М.: Медицина, 1986. - 320 с.</w:t>
      </w:r>
    </w:p>
    <w:p w14:paraId="39CC73BD" w14:textId="77777777" w:rsidR="001F31B8" w:rsidRPr="00E05456" w:rsidRDefault="001F31B8" w:rsidP="00E05456">
      <w:pPr>
        <w:pStyle w:val="31"/>
        <w:widowControl w:val="0"/>
        <w:tabs>
          <w:tab w:val="left" w:pos="1080"/>
        </w:tabs>
        <w:spacing w:after="0" w:line="240" w:lineRule="auto"/>
        <w:ind w:firstLine="709"/>
        <w:jc w:val="both"/>
        <w:rPr>
          <w:rFonts w:ascii="Times New Roman" w:eastAsiaTheme="minorHAnsi" w:hAnsi="Times New Roman"/>
          <w:sz w:val="28"/>
          <w:szCs w:val="28"/>
        </w:rPr>
      </w:pPr>
      <w:r w:rsidRPr="00E05456">
        <w:rPr>
          <w:rFonts w:ascii="Times New Roman" w:eastAsiaTheme="minorHAnsi" w:hAnsi="Times New Roman"/>
          <w:sz w:val="28"/>
          <w:szCs w:val="28"/>
        </w:rPr>
        <w:t xml:space="preserve">71 </w:t>
      </w:r>
      <w:hyperlink r:id="rId133" w:history="1">
        <w:r w:rsidRPr="00E05456">
          <w:rPr>
            <w:rFonts w:ascii="Times New Roman" w:eastAsiaTheme="minorHAnsi" w:hAnsi="Times New Roman"/>
            <w:sz w:val="28"/>
            <w:szCs w:val="28"/>
          </w:rPr>
          <w:t>Гончарук  Е.И.  Коммунальная гигиена</w:t>
        </w:r>
      </w:hyperlink>
      <w:r w:rsidRPr="00E05456">
        <w:rPr>
          <w:rFonts w:ascii="Times New Roman" w:eastAsiaTheme="minorHAnsi" w:hAnsi="Times New Roman"/>
          <w:sz w:val="28"/>
          <w:szCs w:val="28"/>
        </w:rPr>
        <w:t xml:space="preserve">: учебник  для вузов / Под  ред. </w:t>
      </w:r>
      <w:r w:rsidRPr="00E05456">
        <w:rPr>
          <w:rFonts w:ascii="Times New Roman" w:eastAsiaTheme="minorHAnsi" w:hAnsi="Times New Roman"/>
          <w:iCs/>
          <w:sz w:val="28"/>
          <w:szCs w:val="28"/>
        </w:rPr>
        <w:t>Е</w:t>
      </w:r>
      <w:r w:rsidRPr="00E05456">
        <w:rPr>
          <w:rFonts w:ascii="Times New Roman" w:eastAsiaTheme="minorHAnsi" w:hAnsi="Times New Roman"/>
          <w:sz w:val="28"/>
          <w:szCs w:val="28"/>
        </w:rPr>
        <w:t>.</w:t>
      </w:r>
      <w:r w:rsidRPr="00E05456">
        <w:rPr>
          <w:rFonts w:ascii="Times New Roman" w:eastAsiaTheme="minorHAnsi" w:hAnsi="Times New Roman"/>
          <w:iCs/>
          <w:sz w:val="28"/>
          <w:szCs w:val="28"/>
        </w:rPr>
        <w:t>И</w:t>
      </w:r>
      <w:r w:rsidRPr="00E05456">
        <w:rPr>
          <w:rFonts w:ascii="Times New Roman" w:eastAsiaTheme="minorHAnsi" w:hAnsi="Times New Roman"/>
          <w:sz w:val="28"/>
          <w:szCs w:val="28"/>
        </w:rPr>
        <w:t xml:space="preserve">. </w:t>
      </w:r>
      <w:r w:rsidRPr="00E05456">
        <w:rPr>
          <w:rFonts w:ascii="Times New Roman" w:eastAsiaTheme="minorHAnsi" w:hAnsi="Times New Roman"/>
          <w:iCs/>
          <w:sz w:val="28"/>
          <w:szCs w:val="28"/>
        </w:rPr>
        <w:t>Гончарука</w:t>
      </w:r>
      <w:r w:rsidRPr="00E05456">
        <w:rPr>
          <w:rFonts w:ascii="Times New Roman" w:eastAsiaTheme="minorHAnsi" w:hAnsi="Times New Roman"/>
          <w:sz w:val="28"/>
          <w:szCs w:val="28"/>
        </w:rPr>
        <w:t xml:space="preserve">. - </w:t>
      </w:r>
      <w:r w:rsidRPr="00E05456">
        <w:rPr>
          <w:rFonts w:ascii="Times New Roman" w:eastAsiaTheme="minorHAnsi" w:hAnsi="Times New Roman"/>
          <w:iCs/>
          <w:sz w:val="28"/>
          <w:szCs w:val="28"/>
        </w:rPr>
        <w:t>Киев</w:t>
      </w:r>
      <w:r w:rsidRPr="00E05456">
        <w:rPr>
          <w:rFonts w:ascii="Times New Roman" w:eastAsiaTheme="minorHAnsi" w:hAnsi="Times New Roman"/>
          <w:sz w:val="28"/>
          <w:szCs w:val="28"/>
        </w:rPr>
        <w:t xml:space="preserve">: Здоров'я, </w:t>
      </w:r>
      <w:r w:rsidRPr="00E05456">
        <w:rPr>
          <w:rFonts w:ascii="Times New Roman" w:eastAsiaTheme="minorHAnsi" w:hAnsi="Times New Roman"/>
          <w:iCs/>
          <w:sz w:val="28"/>
          <w:szCs w:val="28"/>
        </w:rPr>
        <w:t>2006</w:t>
      </w:r>
      <w:r w:rsidRPr="00E05456">
        <w:rPr>
          <w:rFonts w:ascii="Times New Roman" w:eastAsiaTheme="minorHAnsi" w:hAnsi="Times New Roman"/>
          <w:sz w:val="28"/>
          <w:szCs w:val="28"/>
        </w:rPr>
        <w:t xml:space="preserve">. - 790 с. </w:t>
      </w:r>
    </w:p>
    <w:p w14:paraId="7380FB4A" w14:textId="77777777" w:rsidR="0064026F" w:rsidRPr="00E05456" w:rsidRDefault="001D53DC" w:rsidP="00E0545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E05456">
        <w:rPr>
          <w:rFonts w:ascii="Times New Roman" w:hAnsi="Times New Roman" w:cs="Times New Roman"/>
          <w:sz w:val="28"/>
          <w:szCs w:val="28"/>
        </w:rPr>
        <w:t>7</w:t>
      </w:r>
      <w:r w:rsidR="001F31B8" w:rsidRPr="00E05456">
        <w:rPr>
          <w:rFonts w:ascii="Times New Roman" w:hAnsi="Times New Roman" w:cs="Times New Roman"/>
          <w:sz w:val="28"/>
          <w:szCs w:val="28"/>
        </w:rPr>
        <w:t>2</w:t>
      </w:r>
      <w:r w:rsidR="0064026F" w:rsidRPr="00E05456">
        <w:rPr>
          <w:rFonts w:ascii="Times New Roman" w:hAnsi="Times New Roman" w:cs="Times New Roman"/>
          <w:sz w:val="28"/>
          <w:szCs w:val="28"/>
        </w:rPr>
        <w:t xml:space="preserve"> Керосин / [Электронный ресурс]: </w:t>
      </w:r>
      <w:hyperlink r:id="rId134" w:history="1">
        <w:r w:rsidR="007111D6" w:rsidRPr="00E05456">
          <w:rPr>
            <w:rStyle w:val="a3"/>
            <w:rFonts w:ascii="Times New Roman" w:eastAsia="Times New Roman" w:hAnsi="Times New Roman" w:cs="Times New Roman"/>
            <w:color w:val="auto"/>
            <w:sz w:val="28"/>
            <w:szCs w:val="28"/>
            <w:lang w:eastAsia="ru-RU"/>
          </w:rPr>
          <w:t>https://ru.ruwiki.ru</w:t>
        </w:r>
      </w:hyperlink>
      <w:r w:rsidR="00DA0DED" w:rsidRPr="00E05456">
        <w:rPr>
          <w:rFonts w:ascii="Times New Roman" w:eastAsia="Times New Roman" w:hAnsi="Times New Roman" w:cs="Times New Roman"/>
          <w:sz w:val="28"/>
          <w:szCs w:val="28"/>
          <w:lang w:eastAsia="ru-RU"/>
        </w:rPr>
        <w:t>/</w:t>
      </w:r>
      <w:r w:rsidR="00DA0DED" w:rsidRPr="00E05456">
        <w:rPr>
          <w:rFonts w:ascii="Times New Roman" w:hAnsi="Times New Roman" w:cs="Times New Roman"/>
          <w:sz w:val="28"/>
          <w:szCs w:val="28"/>
        </w:rPr>
        <w:t>wiki/Керосин</w:t>
      </w:r>
    </w:p>
    <w:p w14:paraId="363539B9" w14:textId="77777777" w:rsidR="008B1FCF" w:rsidRPr="00E05456" w:rsidRDefault="005D155F" w:rsidP="00E05456">
      <w:pPr>
        <w:widowControl w:val="0"/>
        <w:tabs>
          <w:tab w:val="left" w:pos="1080"/>
          <w:tab w:val="num" w:pos="1260"/>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73</w:t>
      </w:r>
      <w:r w:rsidR="008B1FCF" w:rsidRPr="00E05456">
        <w:rPr>
          <w:rFonts w:ascii="Times New Roman" w:hAnsi="Times New Roman" w:cs="Times New Roman"/>
          <w:sz w:val="28"/>
          <w:szCs w:val="28"/>
        </w:rPr>
        <w:t xml:space="preserve"> Саблина 3. А. Состав и химическая стабильность моторных топлив. - М.: «Химия», 1972. – 279 с.</w:t>
      </w:r>
    </w:p>
    <w:p w14:paraId="32F44127" w14:textId="77777777" w:rsidR="008B1FCF" w:rsidRPr="00E05456" w:rsidRDefault="005D155F" w:rsidP="00E05456">
      <w:pPr>
        <w:pStyle w:val="31"/>
        <w:widowControl w:val="0"/>
        <w:tabs>
          <w:tab w:val="left" w:pos="1080"/>
        </w:tabs>
        <w:spacing w:after="0" w:line="240" w:lineRule="auto"/>
        <w:ind w:firstLine="709"/>
        <w:jc w:val="both"/>
        <w:rPr>
          <w:rFonts w:ascii="Times New Roman" w:eastAsiaTheme="minorHAnsi" w:hAnsi="Times New Roman"/>
          <w:iCs/>
          <w:sz w:val="28"/>
          <w:szCs w:val="28"/>
        </w:rPr>
      </w:pPr>
      <w:r w:rsidRPr="00E05456">
        <w:rPr>
          <w:rFonts w:ascii="Times New Roman" w:eastAsiaTheme="minorHAnsi" w:hAnsi="Times New Roman"/>
          <w:iCs/>
          <w:sz w:val="28"/>
          <w:szCs w:val="28"/>
        </w:rPr>
        <w:t>74</w:t>
      </w:r>
      <w:r w:rsidR="008B1FCF" w:rsidRPr="00E05456">
        <w:rPr>
          <w:rFonts w:ascii="Times New Roman" w:eastAsiaTheme="minorHAnsi" w:hAnsi="Times New Roman"/>
          <w:iCs/>
          <w:sz w:val="28"/>
          <w:szCs w:val="28"/>
        </w:rPr>
        <w:t xml:space="preserve"> Братков А.А., Серегин Е.П., Горенков А.Ф. и др. Химмотология ракетных и реактивных топлив / Под ред. А.А.Браткова. — М.: Химия, 1987. – 304 с.</w:t>
      </w:r>
    </w:p>
    <w:p w14:paraId="5F7451ED" w14:textId="77777777" w:rsidR="008B1FCF" w:rsidRPr="00E05456" w:rsidRDefault="005D155F" w:rsidP="00E05456">
      <w:pPr>
        <w:pStyle w:val="31"/>
        <w:widowControl w:val="0"/>
        <w:tabs>
          <w:tab w:val="left" w:pos="1080"/>
          <w:tab w:val="num" w:pos="1260"/>
        </w:tabs>
        <w:spacing w:after="0" w:line="240" w:lineRule="auto"/>
        <w:ind w:firstLine="709"/>
        <w:jc w:val="both"/>
        <w:rPr>
          <w:rFonts w:ascii="Times New Roman" w:eastAsiaTheme="minorHAnsi" w:hAnsi="Times New Roman"/>
          <w:iCs/>
          <w:sz w:val="28"/>
          <w:szCs w:val="28"/>
        </w:rPr>
      </w:pPr>
      <w:r w:rsidRPr="00E05456">
        <w:rPr>
          <w:rFonts w:ascii="Times New Roman" w:eastAsiaTheme="minorHAnsi" w:hAnsi="Times New Roman"/>
          <w:iCs/>
          <w:sz w:val="28"/>
          <w:szCs w:val="28"/>
        </w:rPr>
        <w:t>75</w:t>
      </w:r>
      <w:r w:rsidR="008B1FCF" w:rsidRPr="00E05456">
        <w:rPr>
          <w:rFonts w:ascii="Times New Roman" w:eastAsiaTheme="minorHAnsi" w:hAnsi="Times New Roman"/>
          <w:iCs/>
          <w:sz w:val="28"/>
          <w:szCs w:val="28"/>
        </w:rPr>
        <w:t xml:space="preserve"> Исследование процессов трансформации компонентов углеводородных ракетных топлив в объектах окружающей среды на территории Республики Казахстан. Этап 1. Определение   продуктов   взаимодействия  углеводородных топлив с   объектами  окружающей   среды:  отчет  о  НИР  (промежут.) / МГУ им. М.В. Ломоносова. – 2006. – 72 с.  </w:t>
      </w:r>
    </w:p>
    <w:p w14:paraId="0C77EC5C" w14:textId="77777777" w:rsidR="008B1FCF"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76</w:t>
      </w:r>
      <w:r w:rsidR="008B1FCF" w:rsidRPr="00E05456">
        <w:rPr>
          <w:rFonts w:ascii="Times New Roman" w:hAnsi="Times New Roman" w:cs="Times New Roman"/>
          <w:iCs/>
          <w:sz w:val="28"/>
          <w:szCs w:val="28"/>
        </w:rPr>
        <w:t xml:space="preserve"> ГОСТ 12536-79 Грунты. Методы лабораторного определения гранулометрического (зернового) и микроагрегатного состава. Определение гранулометрического состава песчаных грунтов ситовым методом. Определение гранулометрического и микроагрегатного состава глинистых грунтов пипеточным методом.</w:t>
      </w:r>
    </w:p>
    <w:p w14:paraId="6FB3312D" w14:textId="77777777" w:rsidR="008B1FCF"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lastRenderedPageBreak/>
        <w:t>77</w:t>
      </w:r>
      <w:r w:rsidR="008B1FCF" w:rsidRPr="00E05456">
        <w:rPr>
          <w:rFonts w:ascii="Times New Roman" w:hAnsi="Times New Roman" w:cs="Times New Roman"/>
          <w:iCs/>
          <w:sz w:val="28"/>
          <w:szCs w:val="28"/>
        </w:rPr>
        <w:t xml:space="preserve"> Федорец Н.Г., Медведева М.В. Методика исследования почв урбанизированных территорий. - Петрозаводск: Карельский научный центр РАН, 2009. – 84 с. </w:t>
      </w:r>
    </w:p>
    <w:p w14:paraId="48728E8C" w14:textId="77777777" w:rsidR="008B1FCF"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78</w:t>
      </w:r>
      <w:r w:rsidR="008B1FCF" w:rsidRPr="00E05456">
        <w:rPr>
          <w:rFonts w:ascii="Times New Roman" w:hAnsi="Times New Roman" w:cs="Times New Roman"/>
          <w:iCs/>
          <w:sz w:val="28"/>
          <w:szCs w:val="28"/>
        </w:rPr>
        <w:t xml:space="preserve"> Котова Д.Л., Девятова Т.А., Крысанова Т.А. и др. Методы контроля качества почвы: Учебно-методическое пособие. - Воронеж: ИПЦ ВГУ, 2007. – 106 с.</w:t>
      </w:r>
    </w:p>
    <w:p w14:paraId="6DD36CCB" w14:textId="77777777" w:rsidR="008B1FCF"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79</w:t>
      </w:r>
      <w:r w:rsidR="008B1FCF" w:rsidRPr="00E05456">
        <w:rPr>
          <w:rFonts w:ascii="Times New Roman" w:hAnsi="Times New Roman" w:cs="Times New Roman"/>
          <w:iCs/>
          <w:sz w:val="28"/>
          <w:szCs w:val="28"/>
        </w:rPr>
        <w:t xml:space="preserve"> Александрова Л.Н., Найденова О.А. Лабораторно-практические занятия по почвоведению. Л.: Изд-во «Колос», 1976.  - 280 с.</w:t>
      </w:r>
    </w:p>
    <w:p w14:paraId="6301A314" w14:textId="77777777" w:rsidR="008B1FCF"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80</w:t>
      </w:r>
      <w:r w:rsidR="008B1FCF" w:rsidRPr="00E05456">
        <w:rPr>
          <w:rFonts w:ascii="Times New Roman" w:hAnsi="Times New Roman" w:cs="Times New Roman"/>
          <w:iCs/>
          <w:sz w:val="28"/>
          <w:szCs w:val="28"/>
        </w:rPr>
        <w:t xml:space="preserve"> Илюхин Г.П., Ашимов Т.А. Руководство для выполнения лабораторно-полевых работ по почвоведению, географии почв с основами почвоведения, прикладной биологии с основами почвоведения, географии и охраны почв. – Алматы, 2008. – 138 с.</w:t>
      </w:r>
    </w:p>
    <w:p w14:paraId="50DA0F81" w14:textId="77777777" w:rsidR="008B1FCF" w:rsidRPr="009E0475"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lang w:val="en-US"/>
        </w:rPr>
      </w:pPr>
      <w:r w:rsidRPr="00E05456">
        <w:rPr>
          <w:rFonts w:ascii="Times New Roman" w:hAnsi="Times New Roman" w:cs="Times New Roman"/>
          <w:iCs/>
          <w:sz w:val="28"/>
          <w:szCs w:val="28"/>
        </w:rPr>
        <w:t>81</w:t>
      </w:r>
      <w:r w:rsidR="008B1FCF" w:rsidRPr="00E05456">
        <w:rPr>
          <w:rFonts w:ascii="Times New Roman" w:hAnsi="Times New Roman" w:cs="Times New Roman"/>
          <w:iCs/>
          <w:sz w:val="28"/>
          <w:szCs w:val="28"/>
        </w:rPr>
        <w:t xml:space="preserve"> Другов Ю.С., Родин А.А. Экологические анализы при разливах нефти и нефтепродуктов. СПб</w:t>
      </w:r>
      <w:r w:rsidR="008B1FCF" w:rsidRPr="009E0475">
        <w:rPr>
          <w:rFonts w:ascii="Times New Roman" w:hAnsi="Times New Roman" w:cs="Times New Roman"/>
          <w:iCs/>
          <w:sz w:val="28"/>
          <w:szCs w:val="28"/>
          <w:lang w:val="en-US"/>
        </w:rPr>
        <w:t xml:space="preserve">: </w:t>
      </w:r>
      <w:r w:rsidR="008B1FCF" w:rsidRPr="00E05456">
        <w:rPr>
          <w:rFonts w:ascii="Times New Roman" w:hAnsi="Times New Roman" w:cs="Times New Roman"/>
          <w:iCs/>
          <w:sz w:val="28"/>
          <w:szCs w:val="28"/>
        </w:rPr>
        <w:t>Анатолия</w:t>
      </w:r>
      <w:r w:rsidR="008B1FCF" w:rsidRPr="009E0475">
        <w:rPr>
          <w:rFonts w:ascii="Times New Roman" w:hAnsi="Times New Roman" w:cs="Times New Roman"/>
          <w:iCs/>
          <w:sz w:val="28"/>
          <w:szCs w:val="28"/>
          <w:lang w:val="en-US"/>
        </w:rPr>
        <w:t xml:space="preserve">, 2000. – 250 </w:t>
      </w:r>
      <w:r w:rsidR="008B1FCF" w:rsidRPr="00E05456">
        <w:rPr>
          <w:rFonts w:ascii="Times New Roman" w:hAnsi="Times New Roman" w:cs="Times New Roman"/>
          <w:iCs/>
          <w:sz w:val="28"/>
          <w:szCs w:val="28"/>
        </w:rPr>
        <w:t>с</w:t>
      </w:r>
      <w:r w:rsidR="008B1FCF" w:rsidRPr="009E0475">
        <w:rPr>
          <w:rFonts w:ascii="Times New Roman" w:hAnsi="Times New Roman" w:cs="Times New Roman"/>
          <w:iCs/>
          <w:sz w:val="28"/>
          <w:szCs w:val="28"/>
          <w:lang w:val="en-US"/>
        </w:rPr>
        <w:t>.</w:t>
      </w:r>
    </w:p>
    <w:p w14:paraId="5891AE84" w14:textId="77777777" w:rsidR="009B41C1" w:rsidRPr="00E05456" w:rsidRDefault="005D155F" w:rsidP="00E05456">
      <w:pPr>
        <w:spacing w:after="0" w:line="240" w:lineRule="auto"/>
        <w:ind w:firstLine="709"/>
        <w:jc w:val="both"/>
        <w:rPr>
          <w:rFonts w:ascii="Times New Roman" w:hAnsi="Times New Roman" w:cs="Times New Roman"/>
          <w:sz w:val="28"/>
          <w:szCs w:val="28"/>
          <w:lang w:val="en-US"/>
        </w:rPr>
      </w:pPr>
      <w:r w:rsidRPr="009E0475">
        <w:rPr>
          <w:rFonts w:ascii="Times New Roman" w:hAnsi="Times New Roman" w:cs="Times New Roman"/>
          <w:iCs/>
          <w:sz w:val="28"/>
          <w:szCs w:val="28"/>
          <w:lang w:val="en-US"/>
        </w:rPr>
        <w:t>82</w:t>
      </w:r>
      <w:r w:rsidR="009B41C1" w:rsidRPr="009E0475">
        <w:rPr>
          <w:rFonts w:ascii="Times New Roman" w:hAnsi="Times New Roman" w:cs="Times New Roman"/>
          <w:iCs/>
          <w:sz w:val="28"/>
          <w:szCs w:val="28"/>
          <w:lang w:val="en-US"/>
        </w:rPr>
        <w:t xml:space="preserve"> </w:t>
      </w:r>
      <w:r w:rsidR="009B41C1" w:rsidRPr="00E05456">
        <w:rPr>
          <w:rFonts w:ascii="Times New Roman" w:hAnsi="Times New Roman" w:cs="Times New Roman"/>
          <w:sz w:val="28"/>
          <w:szCs w:val="28"/>
          <w:lang w:val="en-US"/>
        </w:rPr>
        <w:t>Influence of Hydrocarbon Rocket Fuel Kerosene T-1 on the Physical and Geochemical Properties of Different Soil Types // Bekeshev, Yerlan; Mirkarimova, Bibigul; Zhumabekova, Zhazira; Jumabayeva, Laila // Water Air Soil Pollut (2023) 234:473</w:t>
      </w:r>
      <w:r w:rsidR="009B41C1" w:rsidRPr="00E05456">
        <w:rPr>
          <w:rFonts w:ascii="Times New Roman" w:hAnsi="Times New Roman" w:cs="Times New Roman"/>
          <w:sz w:val="28"/>
          <w:szCs w:val="28"/>
          <w:lang w:val="kk-KZ"/>
        </w:rPr>
        <w:t>.</w:t>
      </w:r>
    </w:p>
    <w:p w14:paraId="67E0D1F2"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83</w:t>
      </w:r>
      <w:r w:rsidR="00C61F3A" w:rsidRPr="00E05456">
        <w:rPr>
          <w:rFonts w:ascii="Times New Roman" w:hAnsi="Times New Roman" w:cs="Times New Roman"/>
          <w:iCs/>
          <w:sz w:val="28"/>
          <w:szCs w:val="28"/>
        </w:rPr>
        <w:t xml:space="preserve"> Аринушкина Е.В. Руководство по химическому анализу почв. М.: Изд-во МГУ. – 1970. – 471 с. </w:t>
      </w:r>
    </w:p>
    <w:p w14:paraId="36E32282"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84</w:t>
      </w:r>
      <w:r w:rsidR="00C61F3A" w:rsidRPr="00E05456">
        <w:rPr>
          <w:rFonts w:ascii="Times New Roman" w:hAnsi="Times New Roman" w:cs="Times New Roman"/>
          <w:iCs/>
          <w:sz w:val="28"/>
          <w:szCs w:val="28"/>
        </w:rPr>
        <w:t xml:space="preserve"> ГОСТ 26205–91. Почвы. Определение подвижных форм фосфора и калия по методу Мачигина в модификации ЦИНАО.</w:t>
      </w:r>
    </w:p>
    <w:p w14:paraId="42AF96CA"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85</w:t>
      </w:r>
      <w:r w:rsidR="00C61F3A" w:rsidRPr="00E05456">
        <w:rPr>
          <w:rFonts w:ascii="Times New Roman" w:hAnsi="Times New Roman" w:cs="Times New Roman"/>
          <w:iCs/>
          <w:sz w:val="28"/>
          <w:szCs w:val="28"/>
        </w:rPr>
        <w:t xml:space="preserve"> ГОСТ 26483-85. Определение легкогидролизируемого азота по методу Корнфилда. Качество почвы. Определение рН. </w:t>
      </w:r>
    </w:p>
    <w:p w14:paraId="65389ABF"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86</w:t>
      </w:r>
      <w:r w:rsidR="00C61F3A" w:rsidRPr="00E05456">
        <w:rPr>
          <w:rFonts w:ascii="Times New Roman" w:hAnsi="Times New Roman" w:cs="Times New Roman"/>
          <w:iCs/>
          <w:sz w:val="28"/>
          <w:szCs w:val="28"/>
        </w:rPr>
        <w:t xml:space="preserve"> ГОСТ 26423-85. Методы определения электропроводности. </w:t>
      </w:r>
    </w:p>
    <w:p w14:paraId="479589A6"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87</w:t>
      </w:r>
      <w:r w:rsidR="00C61F3A" w:rsidRPr="00E05456">
        <w:rPr>
          <w:rFonts w:ascii="Times New Roman" w:hAnsi="Times New Roman" w:cs="Times New Roman"/>
          <w:iCs/>
          <w:sz w:val="28"/>
          <w:szCs w:val="28"/>
        </w:rPr>
        <w:t xml:space="preserve"> ГОСТ 26490-85. Методы определения подвижных форм серы по ЦИНАО.</w:t>
      </w:r>
    </w:p>
    <w:p w14:paraId="4ECE6D3C"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88</w:t>
      </w:r>
      <w:r w:rsidR="00C61F3A" w:rsidRPr="00E05456">
        <w:rPr>
          <w:rFonts w:ascii="Times New Roman" w:hAnsi="Times New Roman" w:cs="Times New Roman"/>
          <w:iCs/>
          <w:sz w:val="28"/>
          <w:szCs w:val="28"/>
        </w:rPr>
        <w:t xml:space="preserve"> ГОСТ 26487-85. Методы определения обменного кальция и обменного магния по ЦИНАО.</w:t>
      </w:r>
    </w:p>
    <w:p w14:paraId="60417F05"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89</w:t>
      </w:r>
      <w:r w:rsidR="00C61F3A" w:rsidRPr="00E05456">
        <w:rPr>
          <w:rFonts w:ascii="Times New Roman" w:hAnsi="Times New Roman" w:cs="Times New Roman"/>
          <w:iCs/>
          <w:sz w:val="28"/>
          <w:szCs w:val="28"/>
        </w:rPr>
        <w:t xml:space="preserve"> ГОСТ 26423-85. Методы определения катионно-анионного состава водной вытяжки.</w:t>
      </w:r>
    </w:p>
    <w:p w14:paraId="4BB2D60E"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90</w:t>
      </w:r>
      <w:r w:rsidR="00C61F3A" w:rsidRPr="00E05456">
        <w:rPr>
          <w:rFonts w:ascii="Times New Roman" w:hAnsi="Times New Roman" w:cs="Times New Roman"/>
          <w:iCs/>
          <w:sz w:val="28"/>
          <w:szCs w:val="28"/>
        </w:rPr>
        <w:t xml:space="preserve"> ГОСТ 26213-84. Определение гумуса по методу Тюрина в модификации ЦИНАО.</w:t>
      </w:r>
    </w:p>
    <w:p w14:paraId="26CABEDD" w14:textId="77777777" w:rsidR="00C61F3A" w:rsidRPr="00E05456" w:rsidRDefault="005D155F" w:rsidP="00E05456">
      <w:pPr>
        <w:widowControl w:val="0"/>
        <w:tabs>
          <w:tab w:val="left" w:pos="1080"/>
          <w:tab w:val="num" w:pos="1276"/>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91</w:t>
      </w:r>
      <w:r w:rsidR="00C61F3A" w:rsidRPr="00E05456">
        <w:rPr>
          <w:rFonts w:ascii="Times New Roman" w:hAnsi="Times New Roman" w:cs="Times New Roman"/>
          <w:iCs/>
          <w:sz w:val="28"/>
          <w:szCs w:val="28"/>
        </w:rPr>
        <w:t xml:space="preserve"> ГОСТ 26204-91 Почвы. Определение подвижных соединений фосфора и калия по методу Чирикова в модификации ЦИНАО.</w:t>
      </w:r>
    </w:p>
    <w:p w14:paraId="4B08EDB7" w14:textId="77777777" w:rsidR="008A6409" w:rsidRPr="00E05456" w:rsidRDefault="005D155F" w:rsidP="00E05456">
      <w:pPr>
        <w:widowControl w:val="0"/>
        <w:tabs>
          <w:tab w:val="num" w:pos="851"/>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92</w:t>
      </w:r>
      <w:r w:rsidR="008A6409" w:rsidRPr="00E05456">
        <w:rPr>
          <w:rFonts w:ascii="Times New Roman" w:hAnsi="Times New Roman" w:cs="Times New Roman"/>
          <w:iCs/>
          <w:sz w:val="28"/>
          <w:szCs w:val="28"/>
        </w:rPr>
        <w:t xml:space="preserve"> Геннадиев, А.Н. Геохимия полициклических ароматических углеводородов в горных породах и почвах / А.Н. Геннадиев и др. – М.: Изд- во МГУ, 1996. – 192 с. </w:t>
      </w:r>
    </w:p>
    <w:p w14:paraId="30945F9F" w14:textId="77777777" w:rsidR="00280917"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93</w:t>
      </w:r>
      <w:r w:rsidR="00280917" w:rsidRPr="00E05456">
        <w:rPr>
          <w:rFonts w:ascii="Times New Roman" w:hAnsi="Times New Roman" w:cs="Times New Roman"/>
          <w:iCs/>
          <w:sz w:val="28"/>
          <w:szCs w:val="28"/>
        </w:rPr>
        <w:t xml:space="preserve"> Томина Т.К., Досбергенов С.Н. Загрязнение почв нефтепродуктами на месторождении Кенкияк // Гидрометеорология и экология. - 2011. – №1. – С. 141-149.</w:t>
      </w:r>
    </w:p>
    <w:p w14:paraId="47251DF2" w14:textId="77777777" w:rsidR="00280917"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94</w:t>
      </w:r>
      <w:r w:rsidR="00280917" w:rsidRPr="00E05456">
        <w:rPr>
          <w:rFonts w:ascii="Times New Roman" w:hAnsi="Times New Roman" w:cs="Times New Roman"/>
          <w:iCs/>
          <w:sz w:val="28"/>
          <w:szCs w:val="28"/>
        </w:rPr>
        <w:t xml:space="preserve"> Солнцева Н.П., Гусева О.А., Горячкин С.В. Моделирование процессов миграции нефти и  нефтепродуктов в почвах тундры // Вестник Моск. ун-та. Сер. 17, почвоведение. - 1996. – №2. – С.10–17.</w:t>
      </w:r>
    </w:p>
    <w:p w14:paraId="75FA95D1" w14:textId="77777777" w:rsidR="00280917"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lastRenderedPageBreak/>
        <w:t>95</w:t>
      </w:r>
      <w:r w:rsidR="00280917" w:rsidRPr="00E05456">
        <w:rPr>
          <w:rFonts w:ascii="Times New Roman" w:hAnsi="Times New Roman" w:cs="Times New Roman"/>
          <w:iCs/>
          <w:sz w:val="28"/>
          <w:szCs w:val="28"/>
        </w:rPr>
        <w:t xml:space="preserve"> Мирошниченко Н.Н. Принципы регламентации углеводородного загрязнения почв Украины  //  Почвоведение.  - 2008. – № 5. – С.614–622.</w:t>
      </w:r>
    </w:p>
    <w:p w14:paraId="29526904" w14:textId="77777777" w:rsidR="00280917" w:rsidRPr="00E05456" w:rsidRDefault="005D155F" w:rsidP="00E05456">
      <w:pPr>
        <w:widowControl w:val="0"/>
        <w:tabs>
          <w:tab w:val="num" w:pos="993"/>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96</w:t>
      </w:r>
      <w:r w:rsidR="00280917" w:rsidRPr="00E05456">
        <w:rPr>
          <w:rFonts w:ascii="Times New Roman" w:hAnsi="Times New Roman" w:cs="Times New Roman"/>
          <w:iCs/>
          <w:sz w:val="28"/>
          <w:szCs w:val="28"/>
        </w:rPr>
        <w:t xml:space="preserve"> Карцева Н.Ю. Гигиеническая оценка процессов миграции и трансформации нефти в почве. Дис… канд.биол.наук. - М., 2006. – 165 с.</w:t>
      </w:r>
    </w:p>
    <w:p w14:paraId="59937C1E" w14:textId="77777777" w:rsidR="00A915BF" w:rsidRPr="00E05456" w:rsidRDefault="005D155F" w:rsidP="00E05456">
      <w:pPr>
        <w:widowControl w:val="0"/>
        <w:tabs>
          <w:tab w:val="num" w:pos="644"/>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97</w:t>
      </w:r>
      <w:r w:rsidR="00A915BF" w:rsidRPr="00E05456">
        <w:rPr>
          <w:rFonts w:ascii="Times New Roman" w:hAnsi="Times New Roman" w:cs="Times New Roman"/>
          <w:iCs/>
          <w:sz w:val="28"/>
          <w:szCs w:val="28"/>
        </w:rPr>
        <w:t xml:space="preserve"> Гельцер Ю.Г. Биологическая диагностика почв. - М.: Изд-во МГУ., 1986. – 79 с.</w:t>
      </w:r>
    </w:p>
    <w:p w14:paraId="0A0D778C" w14:textId="77777777" w:rsidR="00A915BF" w:rsidRPr="00E05456" w:rsidRDefault="005D155F" w:rsidP="00E05456">
      <w:pPr>
        <w:widowControl w:val="0"/>
        <w:tabs>
          <w:tab w:val="num" w:pos="644"/>
          <w:tab w:val="left" w:pos="1080"/>
        </w:tabs>
        <w:spacing w:after="0" w:line="240" w:lineRule="auto"/>
        <w:ind w:firstLine="709"/>
        <w:jc w:val="both"/>
        <w:rPr>
          <w:rFonts w:ascii="Times New Roman" w:hAnsi="Times New Roman" w:cs="Times New Roman"/>
          <w:iCs/>
          <w:sz w:val="28"/>
          <w:szCs w:val="28"/>
        </w:rPr>
      </w:pPr>
      <w:r w:rsidRPr="00E05456">
        <w:rPr>
          <w:rFonts w:ascii="Times New Roman" w:hAnsi="Times New Roman" w:cs="Times New Roman"/>
          <w:iCs/>
          <w:sz w:val="28"/>
          <w:szCs w:val="28"/>
        </w:rPr>
        <w:t>98</w:t>
      </w:r>
      <w:r w:rsidR="00A915BF" w:rsidRPr="00E05456">
        <w:rPr>
          <w:rFonts w:ascii="Times New Roman" w:hAnsi="Times New Roman" w:cs="Times New Roman"/>
          <w:iCs/>
          <w:sz w:val="28"/>
          <w:szCs w:val="28"/>
        </w:rPr>
        <w:t xml:space="preserve"> Определитель бактерий Берджи: В 2-х т. / Под ред. Дж.Хоулга, Н. Крига, П.Смита, С.Ульямса. - М.: Мир, 1997.</w:t>
      </w:r>
    </w:p>
    <w:p w14:paraId="41AFF7DF" w14:textId="77777777" w:rsidR="00A915BF" w:rsidRPr="00E05456" w:rsidRDefault="005D155F" w:rsidP="00E05456">
      <w:pPr>
        <w:widowControl w:val="0"/>
        <w:tabs>
          <w:tab w:val="left" w:pos="1080"/>
          <w:tab w:val="left" w:pos="1418"/>
          <w:tab w:val="num" w:pos="3621"/>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99</w:t>
      </w:r>
      <w:r w:rsidR="00A915BF" w:rsidRPr="00E05456">
        <w:rPr>
          <w:rFonts w:ascii="Times New Roman" w:hAnsi="Times New Roman" w:cs="Times New Roman"/>
          <w:sz w:val="28"/>
          <w:szCs w:val="28"/>
        </w:rPr>
        <w:t xml:space="preserve"> Временные методические рекомендации по контролю загрязнения почв / Под ред. Г.С. Малахова.  - М.: Гидрометеоиздат, 1984. - Ч.2. – 61 с.</w:t>
      </w:r>
    </w:p>
    <w:p w14:paraId="16C500D4" w14:textId="77777777" w:rsidR="00A915BF" w:rsidRPr="00E05456" w:rsidRDefault="005D155F" w:rsidP="00E05456">
      <w:pPr>
        <w:widowControl w:val="0"/>
        <w:tabs>
          <w:tab w:val="left" w:pos="1080"/>
          <w:tab w:val="num" w:pos="3621"/>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100</w:t>
      </w:r>
      <w:r w:rsidR="00D47F10" w:rsidRPr="00E05456">
        <w:rPr>
          <w:rFonts w:ascii="Times New Roman" w:hAnsi="Times New Roman" w:cs="Times New Roman"/>
          <w:sz w:val="28"/>
          <w:szCs w:val="28"/>
        </w:rPr>
        <w:t xml:space="preserve"> </w:t>
      </w:r>
      <w:r w:rsidR="00A915BF" w:rsidRPr="00E05456">
        <w:rPr>
          <w:rFonts w:ascii="Times New Roman" w:hAnsi="Times New Roman" w:cs="Times New Roman"/>
          <w:sz w:val="28"/>
          <w:szCs w:val="28"/>
        </w:rPr>
        <w:t xml:space="preserve">Галстян А.Ш. Дыхание почвы как один из показателей ее биологической активности // Сообщения лаборатории агрохимии. - 1959. – №4. – с. 33-39. </w:t>
      </w:r>
    </w:p>
    <w:p w14:paraId="1EBD7E30" w14:textId="77777777" w:rsidR="00D47F10" w:rsidRPr="00E05456" w:rsidRDefault="005D155F" w:rsidP="00E05456">
      <w:pPr>
        <w:widowControl w:val="0"/>
        <w:tabs>
          <w:tab w:val="num" w:pos="0"/>
          <w:tab w:val="left" w:pos="1080"/>
          <w:tab w:val="left" w:pos="1418"/>
          <w:tab w:val="num" w:pos="3621"/>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101</w:t>
      </w:r>
      <w:r w:rsidR="00D47F10" w:rsidRPr="00E05456">
        <w:rPr>
          <w:rFonts w:ascii="Times New Roman" w:hAnsi="Times New Roman" w:cs="Times New Roman"/>
          <w:sz w:val="28"/>
          <w:szCs w:val="28"/>
        </w:rPr>
        <w:t xml:space="preserve"> Методы общей бактериологии / под редакцией Герхарда Ф. и др. - М.: Мир, 1984. - Т. 2. - 472 с.</w:t>
      </w:r>
    </w:p>
    <w:p w14:paraId="669EC19D" w14:textId="77777777" w:rsidR="00D47F10" w:rsidRPr="00E05456" w:rsidRDefault="005D155F" w:rsidP="00E05456">
      <w:pPr>
        <w:widowControl w:val="0"/>
        <w:tabs>
          <w:tab w:val="num" w:pos="0"/>
          <w:tab w:val="left" w:pos="1080"/>
          <w:tab w:val="left" w:pos="1418"/>
          <w:tab w:val="num" w:pos="3621"/>
        </w:tabs>
        <w:spacing w:after="0" w:line="240" w:lineRule="auto"/>
        <w:ind w:firstLine="709"/>
        <w:jc w:val="both"/>
        <w:rPr>
          <w:rFonts w:ascii="Times New Roman" w:hAnsi="Times New Roman" w:cs="Times New Roman"/>
          <w:sz w:val="28"/>
          <w:szCs w:val="28"/>
        </w:rPr>
      </w:pPr>
      <w:r w:rsidRPr="00E05456">
        <w:rPr>
          <w:rFonts w:ascii="Times New Roman" w:hAnsi="Times New Roman" w:cs="Times New Roman"/>
          <w:sz w:val="28"/>
          <w:szCs w:val="28"/>
        </w:rPr>
        <w:t>102</w:t>
      </w:r>
      <w:r w:rsidR="00D47F10" w:rsidRPr="00E05456">
        <w:rPr>
          <w:rFonts w:ascii="Times New Roman" w:hAnsi="Times New Roman" w:cs="Times New Roman"/>
          <w:sz w:val="28"/>
          <w:szCs w:val="28"/>
        </w:rPr>
        <w:t xml:space="preserve"> Определитель бактерий Берджи. М: Мир, 1997.  465 с.</w:t>
      </w:r>
    </w:p>
    <w:p w14:paraId="73769D7E" w14:textId="77777777" w:rsidR="00C35A8A" w:rsidRPr="00DE7941" w:rsidRDefault="005D155F" w:rsidP="00E05456">
      <w:pPr>
        <w:widowControl w:val="0"/>
        <w:shd w:val="clear" w:color="auto" w:fill="FFFFFF"/>
        <w:tabs>
          <w:tab w:val="left" w:pos="0"/>
          <w:tab w:val="left" w:pos="1134"/>
        </w:tabs>
        <w:spacing w:after="0" w:line="240" w:lineRule="auto"/>
        <w:ind w:firstLine="709"/>
        <w:jc w:val="both"/>
        <w:rPr>
          <w:rFonts w:ascii="Times New Roman" w:hAnsi="Times New Roman" w:cs="Times New Roman"/>
          <w:spacing w:val="2"/>
          <w:sz w:val="24"/>
          <w:szCs w:val="24"/>
          <w:shd w:val="clear" w:color="auto" w:fill="FFFFFF"/>
        </w:rPr>
      </w:pPr>
      <w:r w:rsidRPr="00E05456">
        <w:rPr>
          <w:rFonts w:ascii="Times New Roman" w:hAnsi="Times New Roman" w:cs="Times New Roman"/>
          <w:sz w:val="28"/>
          <w:szCs w:val="28"/>
        </w:rPr>
        <w:t>103</w:t>
      </w:r>
      <w:r w:rsidR="00D47F10" w:rsidRPr="00E05456">
        <w:rPr>
          <w:rFonts w:ascii="Times New Roman" w:hAnsi="Times New Roman" w:cs="Times New Roman"/>
          <w:sz w:val="28"/>
          <w:szCs w:val="28"/>
        </w:rPr>
        <w:t xml:space="preserve"> Ворошилова А.Н., Дианова Е.В. Окисляющие нефть бактерии показатели интенсивности биологического окисления нефти в природных условиях // Микробиология. 1952, №4.-с. 24-30.</w:t>
      </w:r>
      <w:r w:rsidR="00D47F10" w:rsidRPr="00365AE9">
        <w:rPr>
          <w:rFonts w:ascii="Times New Roman" w:hAnsi="Times New Roman" w:cs="Times New Roman"/>
          <w:sz w:val="24"/>
          <w:szCs w:val="24"/>
        </w:rPr>
        <w:t xml:space="preserve"> </w:t>
      </w:r>
      <w:r w:rsidR="00C35A8A" w:rsidRPr="00DE7941">
        <w:rPr>
          <w:rFonts w:ascii="Times New Roman" w:hAnsi="Times New Roman" w:cs="Times New Roman"/>
          <w:spacing w:val="2"/>
          <w:sz w:val="24"/>
          <w:szCs w:val="24"/>
          <w:shd w:val="clear" w:color="auto" w:fill="FFFFFF"/>
        </w:rPr>
        <w:br w:type="page"/>
      </w:r>
    </w:p>
    <w:p w14:paraId="2884D579" w14:textId="77777777" w:rsidR="00BA594F" w:rsidRPr="00E05456" w:rsidRDefault="008A1151" w:rsidP="00E05456">
      <w:pPr>
        <w:spacing w:after="0" w:line="240" w:lineRule="auto"/>
        <w:jc w:val="center"/>
        <w:outlineLvl w:val="0"/>
        <w:rPr>
          <w:rFonts w:ascii="Times New Roman" w:hAnsi="Times New Roman" w:cs="Times New Roman"/>
          <w:b/>
          <w:bCs/>
          <w:spacing w:val="2"/>
          <w:sz w:val="28"/>
          <w:szCs w:val="24"/>
          <w:shd w:val="clear" w:color="auto" w:fill="FFFFFF"/>
        </w:rPr>
      </w:pPr>
      <w:bookmarkStart w:id="120" w:name="_Toc212541823"/>
      <w:bookmarkStart w:id="121" w:name="_Toc213417526"/>
      <w:r w:rsidRPr="00E05456">
        <w:rPr>
          <w:rFonts w:ascii="Times New Roman" w:hAnsi="Times New Roman" w:cs="Times New Roman"/>
          <w:b/>
          <w:bCs/>
          <w:spacing w:val="2"/>
          <w:sz w:val="28"/>
          <w:szCs w:val="24"/>
          <w:shd w:val="clear" w:color="auto" w:fill="FFFFFF"/>
        </w:rPr>
        <w:lastRenderedPageBreak/>
        <w:t>ПРИЛОЖЕНИЕ А</w:t>
      </w:r>
      <w:bookmarkEnd w:id="120"/>
      <w:bookmarkEnd w:id="121"/>
    </w:p>
    <w:p w14:paraId="0AFE4F9D" w14:textId="77777777" w:rsidR="00B60B91" w:rsidRPr="00E05456" w:rsidRDefault="00875C68" w:rsidP="00E05456">
      <w:pPr>
        <w:spacing w:after="0" w:line="240" w:lineRule="auto"/>
        <w:jc w:val="center"/>
        <w:outlineLvl w:val="0"/>
        <w:rPr>
          <w:rFonts w:ascii="Times New Roman" w:hAnsi="Times New Roman" w:cs="Times New Roman"/>
          <w:spacing w:val="2"/>
          <w:sz w:val="28"/>
          <w:szCs w:val="24"/>
          <w:shd w:val="clear" w:color="auto" w:fill="FFFFFF"/>
        </w:rPr>
      </w:pPr>
      <w:bookmarkStart w:id="122" w:name="_Toc212541824"/>
      <w:bookmarkStart w:id="123" w:name="_Toc213417527"/>
      <w:r w:rsidRPr="00E05456">
        <w:rPr>
          <w:rFonts w:ascii="Times New Roman" w:hAnsi="Times New Roman" w:cs="Times New Roman"/>
          <w:spacing w:val="2"/>
          <w:sz w:val="28"/>
          <w:szCs w:val="24"/>
          <w:shd w:val="clear" w:color="auto" w:fill="FFFFFF"/>
        </w:rPr>
        <w:t>Акт</w:t>
      </w:r>
      <w:r w:rsidR="00F032F2" w:rsidRPr="00E05456">
        <w:rPr>
          <w:rFonts w:ascii="Times New Roman" w:hAnsi="Times New Roman" w:cs="Times New Roman"/>
          <w:spacing w:val="2"/>
          <w:sz w:val="28"/>
          <w:szCs w:val="24"/>
          <w:shd w:val="clear" w:color="auto" w:fill="FFFFFF"/>
        </w:rPr>
        <w:t>ы</w:t>
      </w:r>
      <w:r w:rsidRPr="00E05456">
        <w:rPr>
          <w:rFonts w:ascii="Times New Roman" w:hAnsi="Times New Roman" w:cs="Times New Roman"/>
          <w:spacing w:val="2"/>
          <w:sz w:val="28"/>
          <w:szCs w:val="24"/>
          <w:shd w:val="clear" w:color="auto" w:fill="FFFFFF"/>
        </w:rPr>
        <w:t xml:space="preserve"> о внедрении</w:t>
      </w:r>
      <w:r w:rsidR="00F032F2" w:rsidRPr="00E05456">
        <w:rPr>
          <w:rFonts w:ascii="Times New Roman" w:hAnsi="Times New Roman" w:cs="Times New Roman"/>
          <w:spacing w:val="2"/>
          <w:sz w:val="28"/>
          <w:szCs w:val="24"/>
          <w:shd w:val="clear" w:color="auto" w:fill="FFFFFF"/>
        </w:rPr>
        <w:t xml:space="preserve"> (использовании) результатов</w:t>
      </w:r>
      <w:bookmarkEnd w:id="122"/>
      <w:bookmarkEnd w:id="123"/>
    </w:p>
    <w:p w14:paraId="5940E68B" w14:textId="77777777" w:rsidR="001B5D2D" w:rsidRPr="00E05456" w:rsidRDefault="001B5D2D" w:rsidP="00E05456">
      <w:pPr>
        <w:spacing w:after="0" w:line="240" w:lineRule="auto"/>
        <w:jc w:val="center"/>
        <w:outlineLvl w:val="1"/>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t>Приложение А.1</w:t>
      </w:r>
    </w:p>
    <w:p w14:paraId="29D9384A" w14:textId="77777777" w:rsidR="00CD2058"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drawing>
          <wp:inline distT="0" distB="0" distL="0" distR="0" wp14:anchorId="48900213" wp14:editId="615E9BE9">
            <wp:extent cx="5940425" cy="7781925"/>
            <wp:effectExtent l="0" t="0" r="3175" b="9525"/>
            <wp:docPr id="693934691" name="Рисунок 20" descr="Изображение выглядит как текст, письмо, снимок экрана,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34691" name="Рисунок 20" descr="Изображение выглядит как текст, письмо, снимок экрана, документ&#10;&#10;Автоматически созданное описание"/>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940425" cy="7781925"/>
                    </a:xfrm>
                    <a:prstGeom prst="rect">
                      <a:avLst/>
                    </a:prstGeom>
                    <a:noFill/>
                    <a:ln>
                      <a:noFill/>
                    </a:ln>
                  </pic:spPr>
                </pic:pic>
              </a:graphicData>
            </a:graphic>
          </wp:inline>
        </w:drawing>
      </w:r>
    </w:p>
    <w:p w14:paraId="0D5147E7" w14:textId="77777777" w:rsidR="00CD2058" w:rsidRPr="00E05456" w:rsidRDefault="00CD2058" w:rsidP="00E05456">
      <w:pPr>
        <w:spacing w:after="0" w:line="240" w:lineRule="auto"/>
        <w:jc w:val="center"/>
        <w:rPr>
          <w:rFonts w:ascii="Times New Roman" w:hAnsi="Times New Roman" w:cs="Times New Roman"/>
          <w:spacing w:val="2"/>
          <w:sz w:val="28"/>
          <w:szCs w:val="24"/>
          <w:shd w:val="clear" w:color="auto" w:fill="FFFFFF"/>
        </w:rPr>
      </w:pPr>
    </w:p>
    <w:p w14:paraId="0240144E" w14:textId="77777777" w:rsidR="00CD2058"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lastRenderedPageBreak/>
        <w:drawing>
          <wp:inline distT="0" distB="0" distL="0" distR="0" wp14:anchorId="0DDA1AEE" wp14:editId="75588E79">
            <wp:extent cx="5940425" cy="8168005"/>
            <wp:effectExtent l="0" t="0" r="3175" b="4445"/>
            <wp:docPr id="2096416437" name="Рисунок 19" descr="Изображение выглядит как текст, письмо,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16437" name="Рисунок 19" descr="Изображение выглядит как текст, письмо, снимок экрана, Шрифт&#10;&#10;Автоматически созданное описание"/>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6F57AE54" w14:textId="77777777" w:rsidR="00875C6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11C7BCFD" w14:textId="77777777" w:rsidR="008461D9" w:rsidRPr="00E05456" w:rsidRDefault="00CD2058" w:rsidP="00E05456">
      <w:pPr>
        <w:spacing w:after="0" w:line="240" w:lineRule="auto"/>
        <w:jc w:val="center"/>
        <w:outlineLvl w:val="1"/>
        <w:rPr>
          <w:rFonts w:ascii="Times New Roman" w:hAnsi="Times New Roman" w:cs="Times New Roman"/>
          <w:spacing w:val="2"/>
          <w:sz w:val="28"/>
          <w:szCs w:val="24"/>
          <w:shd w:val="clear" w:color="auto" w:fill="FFFFFF"/>
        </w:rPr>
      </w:pPr>
      <w:bookmarkStart w:id="124" w:name="_Toc212541825"/>
      <w:bookmarkStart w:id="125" w:name="_Toc213417528"/>
      <w:r w:rsidRPr="00E05456">
        <w:rPr>
          <w:rFonts w:ascii="Times New Roman" w:hAnsi="Times New Roman" w:cs="Times New Roman"/>
          <w:spacing w:val="2"/>
          <w:sz w:val="28"/>
          <w:szCs w:val="24"/>
          <w:shd w:val="clear" w:color="auto" w:fill="FFFFFF"/>
        </w:rPr>
        <w:lastRenderedPageBreak/>
        <w:t xml:space="preserve">Приложение </w:t>
      </w:r>
      <w:r w:rsidR="00F032F2" w:rsidRPr="00E05456">
        <w:rPr>
          <w:rFonts w:ascii="Times New Roman" w:hAnsi="Times New Roman" w:cs="Times New Roman"/>
          <w:spacing w:val="2"/>
          <w:sz w:val="28"/>
          <w:szCs w:val="24"/>
          <w:shd w:val="clear" w:color="auto" w:fill="FFFFFF"/>
        </w:rPr>
        <w:t>А</w:t>
      </w:r>
      <w:r w:rsidR="00BD4115" w:rsidRPr="00E05456">
        <w:rPr>
          <w:rFonts w:ascii="Times New Roman" w:hAnsi="Times New Roman" w:cs="Times New Roman"/>
          <w:spacing w:val="2"/>
          <w:sz w:val="28"/>
          <w:szCs w:val="24"/>
          <w:shd w:val="clear" w:color="auto" w:fill="FFFFFF"/>
        </w:rPr>
        <w:t>.</w:t>
      </w:r>
      <w:bookmarkEnd w:id="124"/>
      <w:bookmarkEnd w:id="125"/>
      <w:r w:rsidR="001B5D2D" w:rsidRPr="00E05456">
        <w:rPr>
          <w:rFonts w:ascii="Times New Roman" w:hAnsi="Times New Roman" w:cs="Times New Roman"/>
          <w:spacing w:val="2"/>
          <w:sz w:val="28"/>
          <w:szCs w:val="24"/>
          <w:shd w:val="clear" w:color="auto" w:fill="FFFFFF"/>
        </w:rPr>
        <w:t>2</w:t>
      </w:r>
    </w:p>
    <w:p w14:paraId="36A9F2AE" w14:textId="77777777" w:rsidR="00F032F2" w:rsidRPr="00E05456" w:rsidRDefault="00F032F2" w:rsidP="00E05456">
      <w:pPr>
        <w:spacing w:after="0" w:line="240" w:lineRule="auto"/>
        <w:rPr>
          <w:rFonts w:ascii="Times New Roman" w:hAnsi="Times New Roman" w:cs="Times New Roman"/>
          <w:spacing w:val="2"/>
          <w:sz w:val="28"/>
          <w:szCs w:val="24"/>
          <w:shd w:val="clear" w:color="auto" w:fill="FFFFFF"/>
        </w:rPr>
      </w:pPr>
    </w:p>
    <w:p w14:paraId="30CFBC9A" w14:textId="77777777" w:rsidR="008461D9"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drawing>
          <wp:inline distT="0" distB="0" distL="0" distR="0" wp14:anchorId="763A4DC3" wp14:editId="11BF5CD2">
            <wp:extent cx="5943600" cy="7953375"/>
            <wp:effectExtent l="0" t="0" r="0" b="9525"/>
            <wp:docPr id="31500264" name="Рисунок 21" descr="Изображение выглядит как текст, письмо,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0264" name="Рисунок 21" descr="Изображение выглядит как текст, письмо, снимок экрана, Шрифт&#10;&#10;Автоматически созданное описание"/>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76354" cy="7997204"/>
                    </a:xfrm>
                    <a:prstGeom prst="rect">
                      <a:avLst/>
                    </a:prstGeom>
                    <a:noFill/>
                    <a:ln>
                      <a:noFill/>
                    </a:ln>
                  </pic:spPr>
                </pic:pic>
              </a:graphicData>
            </a:graphic>
          </wp:inline>
        </w:drawing>
      </w:r>
    </w:p>
    <w:p w14:paraId="2C832D0C" w14:textId="77777777" w:rsidR="00CD2058" w:rsidRPr="00E05456" w:rsidRDefault="00CD2058" w:rsidP="00E05456">
      <w:pPr>
        <w:spacing w:after="0" w:line="240" w:lineRule="auto"/>
        <w:jc w:val="center"/>
        <w:rPr>
          <w:rFonts w:ascii="Times New Roman" w:hAnsi="Times New Roman" w:cs="Times New Roman"/>
          <w:spacing w:val="2"/>
          <w:sz w:val="28"/>
          <w:szCs w:val="24"/>
          <w:shd w:val="clear" w:color="auto" w:fill="FFFFFF"/>
        </w:rPr>
      </w:pPr>
    </w:p>
    <w:p w14:paraId="3F63FBAD" w14:textId="77777777" w:rsidR="00CD2058" w:rsidRPr="00E05456" w:rsidRDefault="00CD2058" w:rsidP="00E05456">
      <w:pPr>
        <w:spacing w:after="0" w:line="240" w:lineRule="auto"/>
        <w:jc w:val="center"/>
        <w:rPr>
          <w:rFonts w:ascii="Times New Roman" w:hAnsi="Times New Roman" w:cs="Times New Roman"/>
          <w:spacing w:val="2"/>
          <w:sz w:val="28"/>
          <w:szCs w:val="24"/>
          <w:shd w:val="clear" w:color="auto" w:fill="FFFFFF"/>
        </w:rPr>
      </w:pPr>
    </w:p>
    <w:p w14:paraId="79BAFF46" w14:textId="77777777" w:rsidR="00CD2058" w:rsidRPr="00E05456" w:rsidRDefault="00CD2058" w:rsidP="00E05456">
      <w:pPr>
        <w:spacing w:after="0" w:line="240" w:lineRule="auto"/>
        <w:jc w:val="center"/>
        <w:rPr>
          <w:rFonts w:ascii="Times New Roman" w:hAnsi="Times New Roman" w:cs="Times New Roman"/>
          <w:spacing w:val="2"/>
          <w:sz w:val="28"/>
          <w:szCs w:val="24"/>
          <w:shd w:val="clear" w:color="auto" w:fill="FFFFFF"/>
        </w:rPr>
      </w:pPr>
    </w:p>
    <w:p w14:paraId="15E0220F" w14:textId="77777777" w:rsidR="00CD2058"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lastRenderedPageBreak/>
        <w:drawing>
          <wp:inline distT="0" distB="0" distL="0" distR="0" wp14:anchorId="0B560878" wp14:editId="502E0D41">
            <wp:extent cx="5940425" cy="8168005"/>
            <wp:effectExtent l="0" t="0" r="3175" b="4445"/>
            <wp:docPr id="128791649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52875637" w14:textId="77777777" w:rsidR="00CD205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2D0361BC" w14:textId="77777777" w:rsidR="00CD2058" w:rsidRPr="00E05456" w:rsidRDefault="00CD2058" w:rsidP="00E05456">
      <w:pPr>
        <w:spacing w:after="0" w:line="240" w:lineRule="auto"/>
        <w:jc w:val="center"/>
        <w:outlineLvl w:val="1"/>
        <w:rPr>
          <w:rFonts w:ascii="Times New Roman" w:hAnsi="Times New Roman" w:cs="Times New Roman"/>
          <w:spacing w:val="2"/>
          <w:sz w:val="28"/>
          <w:szCs w:val="24"/>
          <w:shd w:val="clear" w:color="auto" w:fill="FFFFFF"/>
        </w:rPr>
      </w:pPr>
      <w:bookmarkStart w:id="126" w:name="_Toc212541826"/>
      <w:bookmarkStart w:id="127" w:name="_Toc213417529"/>
      <w:r w:rsidRPr="00E05456">
        <w:rPr>
          <w:rFonts w:ascii="Times New Roman" w:hAnsi="Times New Roman" w:cs="Times New Roman"/>
          <w:spacing w:val="2"/>
          <w:sz w:val="28"/>
          <w:szCs w:val="24"/>
          <w:shd w:val="clear" w:color="auto" w:fill="FFFFFF"/>
        </w:rPr>
        <w:lastRenderedPageBreak/>
        <w:t xml:space="preserve">Приложение </w:t>
      </w:r>
      <w:r w:rsidR="00F032F2" w:rsidRPr="00E05456">
        <w:rPr>
          <w:rFonts w:ascii="Times New Roman" w:hAnsi="Times New Roman" w:cs="Times New Roman"/>
          <w:spacing w:val="2"/>
          <w:sz w:val="28"/>
          <w:szCs w:val="24"/>
          <w:shd w:val="clear" w:color="auto" w:fill="FFFFFF"/>
        </w:rPr>
        <w:t>А</w:t>
      </w:r>
      <w:r w:rsidR="00BD4115" w:rsidRPr="00E05456">
        <w:rPr>
          <w:rFonts w:ascii="Times New Roman" w:hAnsi="Times New Roman" w:cs="Times New Roman"/>
          <w:spacing w:val="2"/>
          <w:sz w:val="28"/>
          <w:szCs w:val="24"/>
          <w:shd w:val="clear" w:color="auto" w:fill="FFFFFF"/>
        </w:rPr>
        <w:t>.</w:t>
      </w:r>
      <w:bookmarkEnd w:id="126"/>
      <w:bookmarkEnd w:id="127"/>
      <w:r w:rsidR="001B5D2D" w:rsidRPr="00E05456">
        <w:rPr>
          <w:rFonts w:ascii="Times New Roman" w:hAnsi="Times New Roman" w:cs="Times New Roman"/>
          <w:spacing w:val="2"/>
          <w:sz w:val="28"/>
          <w:szCs w:val="24"/>
          <w:shd w:val="clear" w:color="auto" w:fill="FFFFFF"/>
        </w:rPr>
        <w:t>3</w:t>
      </w:r>
    </w:p>
    <w:p w14:paraId="75C93665" w14:textId="77777777" w:rsidR="00875C68" w:rsidRPr="00E05456" w:rsidRDefault="00875C68" w:rsidP="00E05456">
      <w:pPr>
        <w:spacing w:after="0" w:line="240" w:lineRule="auto"/>
        <w:jc w:val="center"/>
        <w:rPr>
          <w:rFonts w:ascii="Times New Roman" w:hAnsi="Times New Roman" w:cs="Times New Roman"/>
          <w:spacing w:val="2"/>
          <w:sz w:val="28"/>
          <w:szCs w:val="24"/>
          <w:shd w:val="clear" w:color="auto" w:fill="FFFFFF"/>
        </w:rPr>
      </w:pPr>
    </w:p>
    <w:p w14:paraId="4338BD5F" w14:textId="77777777" w:rsidR="00CD2058"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drawing>
          <wp:inline distT="0" distB="0" distL="0" distR="0" wp14:anchorId="68ED9951" wp14:editId="3336963A">
            <wp:extent cx="5940425" cy="8168005"/>
            <wp:effectExtent l="0" t="0" r="3175" b="4445"/>
            <wp:docPr id="113276521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72C5C8F0" w14:textId="77777777" w:rsidR="00CD2058" w:rsidRPr="00E05456" w:rsidRDefault="00CD2058" w:rsidP="00E05456">
      <w:pPr>
        <w:spacing w:after="0" w:line="240" w:lineRule="auto"/>
        <w:jc w:val="center"/>
        <w:rPr>
          <w:rFonts w:ascii="Times New Roman" w:hAnsi="Times New Roman" w:cs="Times New Roman"/>
          <w:spacing w:val="2"/>
          <w:sz w:val="28"/>
          <w:szCs w:val="24"/>
          <w:shd w:val="clear" w:color="auto" w:fill="FFFFFF"/>
        </w:rPr>
      </w:pPr>
    </w:p>
    <w:p w14:paraId="28BAA0D1" w14:textId="77777777" w:rsidR="00CD2058" w:rsidRPr="00E05456" w:rsidRDefault="00CD2058" w:rsidP="00E05456">
      <w:pPr>
        <w:spacing w:after="0" w:line="240" w:lineRule="auto"/>
        <w:jc w:val="center"/>
        <w:rPr>
          <w:rFonts w:ascii="Times New Roman" w:hAnsi="Times New Roman" w:cs="Times New Roman"/>
          <w:spacing w:val="2"/>
          <w:sz w:val="28"/>
          <w:szCs w:val="24"/>
          <w:shd w:val="clear" w:color="auto" w:fill="FFFFFF"/>
        </w:rPr>
      </w:pPr>
    </w:p>
    <w:p w14:paraId="1AB82EB2" w14:textId="77777777" w:rsidR="00CD2058"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lastRenderedPageBreak/>
        <w:drawing>
          <wp:inline distT="0" distB="0" distL="0" distR="0" wp14:anchorId="1F31EA3C" wp14:editId="43F1EDA4">
            <wp:extent cx="5940425" cy="8168005"/>
            <wp:effectExtent l="0" t="0" r="3175" b="4445"/>
            <wp:docPr id="111919107" name="Рисунок 24" descr="Изображение выглядит как текст, письмо, Шриф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9107" name="Рисунок 24" descr="Изображение выглядит как текст, письмо, Шрифт, снимок экрана&#10;&#10;Автоматически созданное описание"/>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26E4220E" w14:textId="77777777" w:rsidR="00875C6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18FB4031" w14:textId="77777777" w:rsidR="00201536" w:rsidRPr="00E05456" w:rsidRDefault="00201536" w:rsidP="00E05456">
      <w:pPr>
        <w:spacing w:after="0" w:line="240" w:lineRule="auto"/>
        <w:jc w:val="center"/>
        <w:outlineLvl w:val="1"/>
        <w:rPr>
          <w:rFonts w:ascii="Times New Roman" w:hAnsi="Times New Roman" w:cs="Times New Roman"/>
          <w:spacing w:val="2"/>
          <w:sz w:val="28"/>
          <w:szCs w:val="24"/>
          <w:shd w:val="clear" w:color="auto" w:fill="FFFFFF"/>
        </w:rPr>
      </w:pPr>
      <w:bookmarkStart w:id="128" w:name="_Toc212541827"/>
      <w:bookmarkStart w:id="129" w:name="_Toc213417530"/>
      <w:r w:rsidRPr="00E05456">
        <w:rPr>
          <w:rFonts w:ascii="Times New Roman" w:hAnsi="Times New Roman" w:cs="Times New Roman"/>
          <w:spacing w:val="2"/>
          <w:sz w:val="28"/>
          <w:szCs w:val="24"/>
          <w:shd w:val="clear" w:color="auto" w:fill="FFFFFF"/>
        </w:rPr>
        <w:lastRenderedPageBreak/>
        <w:t xml:space="preserve">Приложение </w:t>
      </w:r>
      <w:r w:rsidR="00F032F2" w:rsidRPr="00E05456">
        <w:rPr>
          <w:rFonts w:ascii="Times New Roman" w:hAnsi="Times New Roman" w:cs="Times New Roman"/>
          <w:spacing w:val="2"/>
          <w:sz w:val="28"/>
          <w:szCs w:val="24"/>
          <w:shd w:val="clear" w:color="auto" w:fill="FFFFFF"/>
        </w:rPr>
        <w:t>А</w:t>
      </w:r>
      <w:r w:rsidR="00BD4115" w:rsidRPr="00E05456">
        <w:rPr>
          <w:rFonts w:ascii="Times New Roman" w:hAnsi="Times New Roman" w:cs="Times New Roman"/>
          <w:spacing w:val="2"/>
          <w:sz w:val="28"/>
          <w:szCs w:val="24"/>
          <w:shd w:val="clear" w:color="auto" w:fill="FFFFFF"/>
        </w:rPr>
        <w:t>.</w:t>
      </w:r>
      <w:bookmarkEnd w:id="128"/>
      <w:bookmarkEnd w:id="129"/>
      <w:r w:rsidR="001B5D2D" w:rsidRPr="00E05456">
        <w:rPr>
          <w:rFonts w:ascii="Times New Roman" w:hAnsi="Times New Roman" w:cs="Times New Roman"/>
          <w:spacing w:val="2"/>
          <w:sz w:val="28"/>
          <w:szCs w:val="24"/>
          <w:shd w:val="clear" w:color="auto" w:fill="FFFFFF"/>
        </w:rPr>
        <w:t>4</w:t>
      </w:r>
    </w:p>
    <w:p w14:paraId="79DA47C0" w14:textId="77777777" w:rsidR="00875C68" w:rsidRPr="00E05456" w:rsidRDefault="00875C68" w:rsidP="00E05456">
      <w:pPr>
        <w:spacing w:after="0" w:line="240" w:lineRule="auto"/>
        <w:jc w:val="center"/>
        <w:rPr>
          <w:rFonts w:ascii="Times New Roman" w:hAnsi="Times New Roman" w:cs="Times New Roman"/>
          <w:spacing w:val="2"/>
          <w:sz w:val="28"/>
          <w:szCs w:val="24"/>
          <w:shd w:val="clear" w:color="auto" w:fill="FFFFFF"/>
        </w:rPr>
      </w:pPr>
    </w:p>
    <w:p w14:paraId="45FF9A8B" w14:textId="77777777" w:rsidR="00201536" w:rsidRPr="00E05456" w:rsidRDefault="008461D9"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z w:val="28"/>
          <w:szCs w:val="24"/>
          <w:lang w:eastAsia="ru-RU"/>
        </w:rPr>
        <w:drawing>
          <wp:inline distT="0" distB="0" distL="0" distR="0" wp14:anchorId="1BD4AC34" wp14:editId="37EE16EA">
            <wp:extent cx="5940425" cy="8168005"/>
            <wp:effectExtent l="0" t="0" r="3175" b="4445"/>
            <wp:docPr id="1085394667" name="Рисунок 25" descr="Изображение выглядит как текст, письмо, документ,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94667" name="Рисунок 25" descr="Изображение выглядит как текст, письмо, документ, Шрифт&#10;&#10;Автоматически созданное описание"/>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79D8A1D5" w14:textId="77777777" w:rsidR="00875C6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06C55255" w14:textId="77777777" w:rsidR="00622B32" w:rsidRPr="00E05456" w:rsidRDefault="008A1151" w:rsidP="00E05456">
      <w:pPr>
        <w:spacing w:after="0" w:line="240" w:lineRule="auto"/>
        <w:jc w:val="center"/>
        <w:outlineLvl w:val="0"/>
        <w:rPr>
          <w:rFonts w:ascii="Times New Roman" w:hAnsi="Times New Roman" w:cs="Times New Roman"/>
          <w:b/>
          <w:bCs/>
          <w:spacing w:val="2"/>
          <w:sz w:val="28"/>
          <w:szCs w:val="24"/>
          <w:shd w:val="clear" w:color="auto" w:fill="FFFFFF"/>
        </w:rPr>
      </w:pPr>
      <w:bookmarkStart w:id="130" w:name="_Toc212541828"/>
      <w:bookmarkStart w:id="131" w:name="_Toc213417531"/>
      <w:r w:rsidRPr="00E05456">
        <w:rPr>
          <w:rFonts w:ascii="Times New Roman" w:hAnsi="Times New Roman" w:cs="Times New Roman"/>
          <w:b/>
          <w:bCs/>
          <w:spacing w:val="2"/>
          <w:sz w:val="28"/>
          <w:szCs w:val="24"/>
          <w:shd w:val="clear" w:color="auto" w:fill="FFFFFF"/>
        </w:rPr>
        <w:lastRenderedPageBreak/>
        <w:t>ПРИЛОЖЕНИЕ Б</w:t>
      </w:r>
      <w:bookmarkEnd w:id="130"/>
      <w:bookmarkEnd w:id="131"/>
    </w:p>
    <w:p w14:paraId="5AF4345C" w14:textId="77777777" w:rsidR="00622B32" w:rsidRPr="00E05456" w:rsidRDefault="00875C68" w:rsidP="00E05456">
      <w:pPr>
        <w:spacing w:after="0" w:line="240" w:lineRule="auto"/>
        <w:jc w:val="center"/>
        <w:outlineLvl w:val="0"/>
        <w:rPr>
          <w:rFonts w:ascii="Times New Roman" w:hAnsi="Times New Roman" w:cs="Times New Roman"/>
          <w:spacing w:val="2"/>
          <w:sz w:val="28"/>
          <w:szCs w:val="24"/>
          <w:shd w:val="clear" w:color="auto" w:fill="FFFFFF"/>
        </w:rPr>
      </w:pPr>
      <w:bookmarkStart w:id="132" w:name="_Toc212541829"/>
      <w:bookmarkStart w:id="133" w:name="_Toc213417532"/>
      <w:r w:rsidRPr="00E05456">
        <w:rPr>
          <w:rFonts w:ascii="Times New Roman" w:hAnsi="Times New Roman" w:cs="Times New Roman"/>
          <w:spacing w:val="2"/>
          <w:sz w:val="28"/>
          <w:szCs w:val="24"/>
          <w:shd w:val="clear" w:color="auto" w:fill="FFFFFF"/>
        </w:rPr>
        <w:t>Заключени</w:t>
      </w:r>
      <w:r w:rsidR="0096495C" w:rsidRPr="00E05456">
        <w:rPr>
          <w:rFonts w:ascii="Times New Roman" w:hAnsi="Times New Roman" w:cs="Times New Roman"/>
          <w:spacing w:val="2"/>
          <w:sz w:val="28"/>
          <w:szCs w:val="24"/>
          <w:shd w:val="clear" w:color="auto" w:fill="FFFFFF"/>
        </w:rPr>
        <w:t>я</w:t>
      </w:r>
      <w:r w:rsidRPr="00E05456">
        <w:rPr>
          <w:rFonts w:ascii="Times New Roman" w:hAnsi="Times New Roman" w:cs="Times New Roman"/>
          <w:spacing w:val="2"/>
          <w:sz w:val="28"/>
          <w:szCs w:val="24"/>
          <w:shd w:val="clear" w:color="auto" w:fill="FFFFFF"/>
        </w:rPr>
        <w:t xml:space="preserve"> об исследовании</w:t>
      </w:r>
      <w:r w:rsidR="0096495C" w:rsidRPr="00E05456">
        <w:rPr>
          <w:rFonts w:ascii="Times New Roman" w:hAnsi="Times New Roman" w:cs="Times New Roman"/>
          <w:spacing w:val="2"/>
          <w:sz w:val="28"/>
          <w:szCs w:val="24"/>
          <w:shd w:val="clear" w:color="auto" w:fill="FFFFFF"/>
        </w:rPr>
        <w:t xml:space="preserve"> классов опасности культур</w:t>
      </w:r>
      <w:bookmarkEnd w:id="132"/>
      <w:bookmarkEnd w:id="133"/>
    </w:p>
    <w:p w14:paraId="65899113" w14:textId="77777777" w:rsidR="001B5D2D" w:rsidRPr="00E05456" w:rsidRDefault="001B5D2D" w:rsidP="00E05456">
      <w:pPr>
        <w:spacing w:after="0" w:line="240" w:lineRule="auto"/>
        <w:jc w:val="center"/>
        <w:outlineLvl w:val="1"/>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t>Приложение Б.1</w:t>
      </w:r>
    </w:p>
    <w:p w14:paraId="698F7611" w14:textId="77777777" w:rsidR="00622B32" w:rsidRPr="00E05456" w:rsidRDefault="00646AD5"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drawing>
          <wp:inline distT="0" distB="0" distL="0" distR="0" wp14:anchorId="2E45EDAA" wp14:editId="4BBB6867">
            <wp:extent cx="5924550" cy="8191500"/>
            <wp:effectExtent l="0" t="0" r="0" b="0"/>
            <wp:docPr id="105389991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931001" cy="8200420"/>
                    </a:xfrm>
                    <a:prstGeom prst="rect">
                      <a:avLst/>
                    </a:prstGeom>
                    <a:noFill/>
                    <a:ln>
                      <a:noFill/>
                    </a:ln>
                  </pic:spPr>
                </pic:pic>
              </a:graphicData>
            </a:graphic>
          </wp:inline>
        </w:drawing>
      </w:r>
    </w:p>
    <w:p w14:paraId="3FB16728"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13CF4279" w14:textId="77777777" w:rsidR="00622B32" w:rsidRPr="00E05456" w:rsidRDefault="00646AD5"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lastRenderedPageBreak/>
        <w:drawing>
          <wp:inline distT="0" distB="0" distL="0" distR="0" wp14:anchorId="6FA1027E" wp14:editId="0EE99C21">
            <wp:extent cx="5940425" cy="8108315"/>
            <wp:effectExtent l="0" t="0" r="3175" b="6985"/>
            <wp:docPr id="53960395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940425" cy="8108315"/>
                    </a:xfrm>
                    <a:prstGeom prst="rect">
                      <a:avLst/>
                    </a:prstGeom>
                    <a:noFill/>
                    <a:ln>
                      <a:noFill/>
                    </a:ln>
                  </pic:spPr>
                </pic:pic>
              </a:graphicData>
            </a:graphic>
          </wp:inline>
        </w:drawing>
      </w:r>
    </w:p>
    <w:p w14:paraId="1135E6BD" w14:textId="77777777" w:rsidR="00875C6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5BE19EC6" w14:textId="77777777" w:rsidR="00622B32" w:rsidRPr="00E05456" w:rsidRDefault="00622B32" w:rsidP="00E05456">
      <w:pPr>
        <w:spacing w:after="0" w:line="240" w:lineRule="auto"/>
        <w:jc w:val="center"/>
        <w:outlineLvl w:val="1"/>
        <w:rPr>
          <w:rFonts w:ascii="Times New Roman" w:hAnsi="Times New Roman" w:cs="Times New Roman"/>
          <w:spacing w:val="2"/>
          <w:sz w:val="28"/>
          <w:szCs w:val="24"/>
          <w:shd w:val="clear" w:color="auto" w:fill="FFFFFF"/>
        </w:rPr>
      </w:pPr>
      <w:bookmarkStart w:id="134" w:name="_Toc212541830"/>
      <w:bookmarkStart w:id="135" w:name="_Toc213417533"/>
      <w:r w:rsidRPr="00E05456">
        <w:rPr>
          <w:rFonts w:ascii="Times New Roman" w:hAnsi="Times New Roman" w:cs="Times New Roman"/>
          <w:spacing w:val="2"/>
          <w:sz w:val="28"/>
          <w:szCs w:val="24"/>
          <w:shd w:val="clear" w:color="auto" w:fill="FFFFFF"/>
        </w:rPr>
        <w:lastRenderedPageBreak/>
        <w:t xml:space="preserve">Приложение </w:t>
      </w:r>
      <w:r w:rsidR="0096495C" w:rsidRPr="00E05456">
        <w:rPr>
          <w:rFonts w:ascii="Times New Roman" w:hAnsi="Times New Roman" w:cs="Times New Roman"/>
          <w:spacing w:val="2"/>
          <w:sz w:val="28"/>
          <w:szCs w:val="24"/>
          <w:shd w:val="clear" w:color="auto" w:fill="FFFFFF"/>
        </w:rPr>
        <w:t>Б</w:t>
      </w:r>
      <w:r w:rsidR="00BD4115" w:rsidRPr="00E05456">
        <w:rPr>
          <w:rFonts w:ascii="Times New Roman" w:hAnsi="Times New Roman" w:cs="Times New Roman"/>
          <w:spacing w:val="2"/>
          <w:sz w:val="28"/>
          <w:szCs w:val="24"/>
          <w:shd w:val="clear" w:color="auto" w:fill="FFFFFF"/>
        </w:rPr>
        <w:t>.</w:t>
      </w:r>
      <w:bookmarkEnd w:id="134"/>
      <w:bookmarkEnd w:id="135"/>
      <w:r w:rsidR="001B5D2D" w:rsidRPr="00E05456">
        <w:rPr>
          <w:rFonts w:ascii="Times New Roman" w:hAnsi="Times New Roman" w:cs="Times New Roman"/>
          <w:spacing w:val="2"/>
          <w:sz w:val="28"/>
          <w:szCs w:val="24"/>
          <w:shd w:val="clear" w:color="auto" w:fill="FFFFFF"/>
        </w:rPr>
        <w:t>2</w:t>
      </w:r>
    </w:p>
    <w:p w14:paraId="79950205" w14:textId="77777777" w:rsidR="003D5A70" w:rsidRPr="00E05456" w:rsidRDefault="003D5A70" w:rsidP="00E05456">
      <w:pPr>
        <w:spacing w:after="0" w:line="240" w:lineRule="auto"/>
        <w:jc w:val="center"/>
        <w:outlineLvl w:val="1"/>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drawing>
          <wp:inline distT="0" distB="0" distL="0" distR="0" wp14:anchorId="3317574F" wp14:editId="217D49D1">
            <wp:extent cx="5648856" cy="7762875"/>
            <wp:effectExtent l="0" t="0" r="9525" b="0"/>
            <wp:docPr id="17468893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651293" cy="7766224"/>
                    </a:xfrm>
                    <a:prstGeom prst="rect">
                      <a:avLst/>
                    </a:prstGeom>
                    <a:noFill/>
                    <a:ln>
                      <a:noFill/>
                    </a:ln>
                  </pic:spPr>
                </pic:pic>
              </a:graphicData>
            </a:graphic>
          </wp:inline>
        </w:drawing>
      </w:r>
    </w:p>
    <w:p w14:paraId="647B6FD4" w14:textId="77777777" w:rsidR="003D5A70" w:rsidRPr="00E05456" w:rsidRDefault="003D5A70" w:rsidP="00E05456">
      <w:pPr>
        <w:spacing w:after="0" w:line="240" w:lineRule="auto"/>
        <w:jc w:val="center"/>
        <w:outlineLvl w:val="1"/>
        <w:rPr>
          <w:rFonts w:ascii="Times New Roman" w:hAnsi="Times New Roman" w:cs="Times New Roman"/>
          <w:spacing w:val="2"/>
          <w:sz w:val="28"/>
          <w:szCs w:val="24"/>
          <w:shd w:val="clear" w:color="auto" w:fill="FFFFFF"/>
        </w:rPr>
      </w:pPr>
    </w:p>
    <w:p w14:paraId="6E7DF526" w14:textId="77777777" w:rsidR="00875C68" w:rsidRPr="00E05456" w:rsidRDefault="00875C68" w:rsidP="00E05456">
      <w:pPr>
        <w:spacing w:after="0" w:line="240" w:lineRule="auto"/>
        <w:jc w:val="center"/>
        <w:rPr>
          <w:rFonts w:ascii="Times New Roman" w:hAnsi="Times New Roman" w:cs="Times New Roman"/>
          <w:spacing w:val="2"/>
          <w:sz w:val="28"/>
          <w:szCs w:val="24"/>
          <w:shd w:val="clear" w:color="auto" w:fill="FFFFFF"/>
        </w:rPr>
      </w:pPr>
    </w:p>
    <w:p w14:paraId="7132AA8A" w14:textId="77777777" w:rsidR="00875C6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3FC5542A" w14:textId="77777777" w:rsidR="003D5A70" w:rsidRPr="00E05456" w:rsidRDefault="003D5A70" w:rsidP="00E05456">
      <w:pPr>
        <w:spacing w:after="0" w:line="240" w:lineRule="auto"/>
        <w:jc w:val="center"/>
        <w:outlineLvl w:val="1"/>
        <w:rPr>
          <w:rFonts w:ascii="Times New Roman" w:hAnsi="Times New Roman" w:cs="Times New Roman"/>
          <w:spacing w:val="2"/>
          <w:sz w:val="28"/>
          <w:szCs w:val="24"/>
          <w:shd w:val="clear" w:color="auto" w:fill="FFFFFF"/>
        </w:rPr>
      </w:pPr>
      <w:bookmarkStart w:id="136" w:name="_Toc212541831"/>
      <w:bookmarkStart w:id="137" w:name="_Toc213417534"/>
    </w:p>
    <w:p w14:paraId="103A959E" w14:textId="77777777" w:rsidR="00E05456" w:rsidRDefault="003D5A70" w:rsidP="00E05456">
      <w:pPr>
        <w:spacing w:after="0" w:line="240" w:lineRule="auto"/>
        <w:jc w:val="center"/>
        <w:outlineLvl w:val="1"/>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drawing>
          <wp:inline distT="0" distB="0" distL="0" distR="0" wp14:anchorId="5E85A1C7" wp14:editId="479C3ABD">
            <wp:extent cx="5940425" cy="8112760"/>
            <wp:effectExtent l="0" t="0" r="3175" b="2540"/>
            <wp:docPr id="19569538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940425" cy="8112760"/>
                    </a:xfrm>
                    <a:prstGeom prst="rect">
                      <a:avLst/>
                    </a:prstGeom>
                    <a:noFill/>
                    <a:ln>
                      <a:noFill/>
                    </a:ln>
                  </pic:spPr>
                </pic:pic>
              </a:graphicData>
            </a:graphic>
          </wp:inline>
        </w:drawing>
      </w:r>
    </w:p>
    <w:p w14:paraId="328A9761" w14:textId="77777777" w:rsidR="00E05456" w:rsidRDefault="00E05456">
      <w:pPr>
        <w:rPr>
          <w:rFonts w:ascii="Times New Roman" w:hAnsi="Times New Roman" w:cs="Times New Roman"/>
          <w:spacing w:val="2"/>
          <w:sz w:val="28"/>
          <w:szCs w:val="24"/>
          <w:shd w:val="clear" w:color="auto" w:fill="FFFFFF"/>
        </w:rPr>
      </w:pPr>
      <w:r>
        <w:rPr>
          <w:rFonts w:ascii="Times New Roman" w:hAnsi="Times New Roman" w:cs="Times New Roman"/>
          <w:spacing w:val="2"/>
          <w:sz w:val="28"/>
          <w:szCs w:val="24"/>
          <w:shd w:val="clear" w:color="auto" w:fill="FFFFFF"/>
        </w:rPr>
        <w:br w:type="page"/>
      </w:r>
    </w:p>
    <w:p w14:paraId="09DE3AEF" w14:textId="77777777" w:rsidR="00875C68" w:rsidRPr="00E05456" w:rsidRDefault="00622B32" w:rsidP="00E05456">
      <w:pPr>
        <w:spacing w:after="0" w:line="240" w:lineRule="auto"/>
        <w:jc w:val="center"/>
        <w:outlineLvl w:val="1"/>
        <w:rPr>
          <w:rFonts w:ascii="Times New Roman" w:hAnsi="Times New Roman" w:cs="Times New Roman"/>
          <w:spacing w:val="2"/>
          <w:sz w:val="28"/>
          <w:szCs w:val="24"/>
          <w:shd w:val="clear" w:color="auto" w:fill="FFFFFF"/>
        </w:rPr>
      </w:pPr>
      <w:bookmarkStart w:id="138" w:name="_Toc212541832"/>
      <w:bookmarkStart w:id="139" w:name="_Toc213417535"/>
      <w:bookmarkEnd w:id="136"/>
      <w:bookmarkEnd w:id="137"/>
      <w:r w:rsidRPr="00E05456">
        <w:rPr>
          <w:rFonts w:ascii="Times New Roman" w:hAnsi="Times New Roman" w:cs="Times New Roman"/>
          <w:spacing w:val="2"/>
          <w:sz w:val="28"/>
          <w:szCs w:val="24"/>
          <w:shd w:val="clear" w:color="auto" w:fill="FFFFFF"/>
        </w:rPr>
        <w:lastRenderedPageBreak/>
        <w:t xml:space="preserve">Приложение </w:t>
      </w:r>
      <w:r w:rsidR="0096495C" w:rsidRPr="00E05456">
        <w:rPr>
          <w:rFonts w:ascii="Times New Roman" w:hAnsi="Times New Roman" w:cs="Times New Roman"/>
          <w:spacing w:val="2"/>
          <w:sz w:val="28"/>
          <w:szCs w:val="24"/>
          <w:shd w:val="clear" w:color="auto" w:fill="FFFFFF"/>
        </w:rPr>
        <w:t>Б</w:t>
      </w:r>
      <w:r w:rsidR="00BD4115" w:rsidRPr="00E05456">
        <w:rPr>
          <w:rFonts w:ascii="Times New Roman" w:hAnsi="Times New Roman" w:cs="Times New Roman"/>
          <w:spacing w:val="2"/>
          <w:sz w:val="28"/>
          <w:szCs w:val="24"/>
          <w:shd w:val="clear" w:color="auto" w:fill="FFFFFF"/>
        </w:rPr>
        <w:t>.</w:t>
      </w:r>
      <w:bookmarkEnd w:id="138"/>
      <w:bookmarkEnd w:id="139"/>
      <w:r w:rsidR="003D5A70" w:rsidRPr="00E05456">
        <w:rPr>
          <w:rFonts w:ascii="Times New Roman" w:hAnsi="Times New Roman" w:cs="Times New Roman"/>
          <w:spacing w:val="2"/>
          <w:sz w:val="28"/>
          <w:szCs w:val="24"/>
          <w:shd w:val="clear" w:color="auto" w:fill="FFFFFF"/>
        </w:rPr>
        <w:t>3</w:t>
      </w:r>
    </w:p>
    <w:p w14:paraId="2D879C5F" w14:textId="77777777" w:rsidR="00622B32" w:rsidRPr="00E05456" w:rsidRDefault="00646AD5"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drawing>
          <wp:inline distT="0" distB="0" distL="0" distR="0" wp14:anchorId="4F8650A2" wp14:editId="6ED026DF">
            <wp:extent cx="5940425" cy="8081010"/>
            <wp:effectExtent l="0" t="0" r="3175" b="0"/>
            <wp:docPr id="134478712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940425" cy="8081010"/>
                    </a:xfrm>
                    <a:prstGeom prst="rect">
                      <a:avLst/>
                    </a:prstGeom>
                    <a:noFill/>
                    <a:ln>
                      <a:noFill/>
                    </a:ln>
                  </pic:spPr>
                </pic:pic>
              </a:graphicData>
            </a:graphic>
          </wp:inline>
        </w:drawing>
      </w:r>
    </w:p>
    <w:p w14:paraId="4686AF2B"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37FAE97A"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2FDBB388"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1A832374" w14:textId="77777777" w:rsidR="00622B32" w:rsidRPr="00E05456" w:rsidRDefault="00646AD5"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lastRenderedPageBreak/>
        <w:drawing>
          <wp:inline distT="0" distB="0" distL="0" distR="0" wp14:anchorId="427038EA" wp14:editId="6644453E">
            <wp:extent cx="5940425" cy="8087995"/>
            <wp:effectExtent l="0" t="0" r="3175" b="8255"/>
            <wp:docPr id="100578270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940425" cy="8087995"/>
                    </a:xfrm>
                    <a:prstGeom prst="rect">
                      <a:avLst/>
                    </a:prstGeom>
                    <a:noFill/>
                    <a:ln>
                      <a:noFill/>
                    </a:ln>
                  </pic:spPr>
                </pic:pic>
              </a:graphicData>
            </a:graphic>
          </wp:inline>
        </w:drawing>
      </w:r>
    </w:p>
    <w:p w14:paraId="33F3D1B6" w14:textId="77777777" w:rsidR="00875C68" w:rsidRPr="00E05456" w:rsidRDefault="00875C68" w:rsidP="00E05456">
      <w:pPr>
        <w:spacing w:line="240" w:lineRule="auto"/>
        <w:rPr>
          <w:rFonts w:ascii="Times New Roman" w:hAnsi="Times New Roman" w:cs="Times New Roman"/>
          <w:spacing w:val="2"/>
          <w:sz w:val="28"/>
          <w:szCs w:val="24"/>
          <w:shd w:val="clear" w:color="auto" w:fill="FFFFFF"/>
        </w:rPr>
      </w:pPr>
      <w:r w:rsidRPr="00E05456">
        <w:rPr>
          <w:rFonts w:ascii="Times New Roman" w:hAnsi="Times New Roman" w:cs="Times New Roman"/>
          <w:spacing w:val="2"/>
          <w:sz w:val="28"/>
          <w:szCs w:val="24"/>
          <w:shd w:val="clear" w:color="auto" w:fill="FFFFFF"/>
        </w:rPr>
        <w:br w:type="page"/>
      </w:r>
    </w:p>
    <w:p w14:paraId="2BC11247" w14:textId="77777777" w:rsidR="00622B32" w:rsidRPr="00E05456" w:rsidRDefault="00622B32" w:rsidP="00E05456">
      <w:pPr>
        <w:spacing w:after="0" w:line="240" w:lineRule="auto"/>
        <w:jc w:val="center"/>
        <w:outlineLvl w:val="1"/>
        <w:rPr>
          <w:rFonts w:ascii="Times New Roman" w:hAnsi="Times New Roman" w:cs="Times New Roman"/>
          <w:spacing w:val="2"/>
          <w:sz w:val="28"/>
          <w:szCs w:val="24"/>
          <w:shd w:val="clear" w:color="auto" w:fill="FFFFFF"/>
        </w:rPr>
      </w:pPr>
      <w:bookmarkStart w:id="140" w:name="_Toc212541833"/>
      <w:bookmarkStart w:id="141" w:name="_Toc213417536"/>
      <w:r w:rsidRPr="00E05456">
        <w:rPr>
          <w:rFonts w:ascii="Times New Roman" w:hAnsi="Times New Roman" w:cs="Times New Roman"/>
          <w:spacing w:val="2"/>
          <w:sz w:val="28"/>
          <w:szCs w:val="24"/>
          <w:shd w:val="clear" w:color="auto" w:fill="FFFFFF"/>
        </w:rPr>
        <w:lastRenderedPageBreak/>
        <w:t xml:space="preserve">Приложение </w:t>
      </w:r>
      <w:r w:rsidR="0096495C" w:rsidRPr="00E05456">
        <w:rPr>
          <w:rFonts w:ascii="Times New Roman" w:hAnsi="Times New Roman" w:cs="Times New Roman"/>
          <w:spacing w:val="2"/>
          <w:sz w:val="28"/>
          <w:szCs w:val="24"/>
          <w:shd w:val="clear" w:color="auto" w:fill="FFFFFF"/>
        </w:rPr>
        <w:t>Б</w:t>
      </w:r>
      <w:r w:rsidR="00BD4115" w:rsidRPr="00E05456">
        <w:rPr>
          <w:rFonts w:ascii="Times New Roman" w:hAnsi="Times New Roman" w:cs="Times New Roman"/>
          <w:spacing w:val="2"/>
          <w:sz w:val="28"/>
          <w:szCs w:val="24"/>
          <w:shd w:val="clear" w:color="auto" w:fill="FFFFFF"/>
        </w:rPr>
        <w:t>.</w:t>
      </w:r>
      <w:bookmarkEnd w:id="140"/>
      <w:bookmarkEnd w:id="141"/>
      <w:r w:rsidR="003D5A70" w:rsidRPr="00E05456">
        <w:rPr>
          <w:rFonts w:ascii="Times New Roman" w:hAnsi="Times New Roman" w:cs="Times New Roman"/>
          <w:spacing w:val="2"/>
          <w:sz w:val="28"/>
          <w:szCs w:val="24"/>
          <w:shd w:val="clear" w:color="auto" w:fill="FFFFFF"/>
        </w:rPr>
        <w:t>4</w:t>
      </w:r>
    </w:p>
    <w:p w14:paraId="28E6FB7F" w14:textId="77777777" w:rsidR="00622B32" w:rsidRPr="00E05456" w:rsidRDefault="00646AD5"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drawing>
          <wp:inline distT="0" distB="0" distL="0" distR="0" wp14:anchorId="64214C5D" wp14:editId="6C7B7AC0">
            <wp:extent cx="5940425" cy="8127365"/>
            <wp:effectExtent l="0" t="0" r="3175" b="6985"/>
            <wp:docPr id="138642659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940425" cy="8127365"/>
                    </a:xfrm>
                    <a:prstGeom prst="rect">
                      <a:avLst/>
                    </a:prstGeom>
                    <a:noFill/>
                    <a:ln>
                      <a:noFill/>
                    </a:ln>
                  </pic:spPr>
                </pic:pic>
              </a:graphicData>
            </a:graphic>
          </wp:inline>
        </w:drawing>
      </w:r>
    </w:p>
    <w:p w14:paraId="404AF879"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172B22C9"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6CE230EA" w14:textId="77777777" w:rsidR="00622B32" w:rsidRPr="00E05456" w:rsidRDefault="00622B32" w:rsidP="00E05456">
      <w:pPr>
        <w:spacing w:after="0" w:line="240" w:lineRule="auto"/>
        <w:jc w:val="center"/>
        <w:rPr>
          <w:rFonts w:ascii="Times New Roman" w:hAnsi="Times New Roman" w:cs="Times New Roman"/>
          <w:spacing w:val="2"/>
          <w:sz w:val="28"/>
          <w:szCs w:val="24"/>
          <w:shd w:val="clear" w:color="auto" w:fill="FFFFFF"/>
        </w:rPr>
      </w:pPr>
    </w:p>
    <w:p w14:paraId="3C7B6E2E" w14:textId="77777777" w:rsidR="00622B32" w:rsidRPr="00E05456" w:rsidRDefault="00646AD5" w:rsidP="00E05456">
      <w:pPr>
        <w:spacing w:after="0" w:line="240" w:lineRule="auto"/>
        <w:jc w:val="center"/>
        <w:rPr>
          <w:rFonts w:ascii="Times New Roman" w:hAnsi="Times New Roman" w:cs="Times New Roman"/>
          <w:spacing w:val="2"/>
          <w:sz w:val="28"/>
          <w:szCs w:val="24"/>
          <w:shd w:val="clear" w:color="auto" w:fill="FFFFFF"/>
        </w:rPr>
      </w:pPr>
      <w:r w:rsidRPr="00E05456">
        <w:rPr>
          <w:rFonts w:ascii="Times New Roman" w:hAnsi="Times New Roman" w:cs="Times New Roman"/>
          <w:noProof/>
          <w:spacing w:val="2"/>
          <w:sz w:val="28"/>
          <w:szCs w:val="24"/>
          <w:shd w:val="clear" w:color="auto" w:fill="FFFFFF"/>
          <w:lang w:eastAsia="ru-RU"/>
        </w:rPr>
        <w:lastRenderedPageBreak/>
        <w:drawing>
          <wp:inline distT="0" distB="0" distL="0" distR="0" wp14:anchorId="58211853" wp14:editId="08AF1CAB">
            <wp:extent cx="5940425" cy="8115935"/>
            <wp:effectExtent l="0" t="0" r="3175" b="0"/>
            <wp:docPr id="210246514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940425" cy="8115935"/>
                    </a:xfrm>
                    <a:prstGeom prst="rect">
                      <a:avLst/>
                    </a:prstGeom>
                    <a:noFill/>
                    <a:ln>
                      <a:noFill/>
                    </a:ln>
                  </pic:spPr>
                </pic:pic>
              </a:graphicData>
            </a:graphic>
          </wp:inline>
        </w:drawing>
      </w:r>
    </w:p>
    <w:sectPr w:rsidR="00622B32" w:rsidRPr="00E05456" w:rsidSect="00247B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1B23" w14:textId="77777777" w:rsidR="0040689C" w:rsidRDefault="0040689C" w:rsidP="0056473B">
      <w:pPr>
        <w:spacing w:after="0" w:line="240" w:lineRule="auto"/>
      </w:pPr>
      <w:r>
        <w:separator/>
      </w:r>
    </w:p>
  </w:endnote>
  <w:endnote w:type="continuationSeparator" w:id="0">
    <w:p w14:paraId="6F3B4BC2" w14:textId="77777777" w:rsidR="0040689C" w:rsidRDefault="0040689C" w:rsidP="00564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NewtonCTT97">
    <w:altName w:val="Times New Roman"/>
    <w:charset w:val="00"/>
    <w:family w:val="auto"/>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Pragmatica MediumITT">
    <w:altName w:val="Arial"/>
    <w:panose1 w:val="00000000000000000000"/>
    <w:charset w:val="00"/>
    <w:family w:val="swiss"/>
    <w:notTrueType/>
    <w:pitch w:val="default"/>
    <w:sig w:usb0="00000003" w:usb1="00000000" w:usb2="00000000" w:usb3="00000000" w:csb0="00000001" w:csb1="00000000"/>
  </w:font>
  <w:font w:name="Pragmatica">
    <w:altName w:val="Courier New"/>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45415625"/>
      <w:docPartObj>
        <w:docPartGallery w:val="Page Numbers (Bottom of Page)"/>
        <w:docPartUnique/>
      </w:docPartObj>
    </w:sdtPr>
    <w:sdtEndPr>
      <w:rPr>
        <w:rFonts w:ascii="Times New Roman" w:hAnsi="Times New Roman" w:cs="Times New Roman"/>
        <w:sz w:val="24"/>
        <w:szCs w:val="24"/>
      </w:rPr>
    </w:sdtEndPr>
    <w:sdtContent>
      <w:p w14:paraId="66B972A8" w14:textId="77777777" w:rsidR="002D4096" w:rsidRPr="00207275" w:rsidRDefault="002D4096">
        <w:pPr>
          <w:pStyle w:val="ac"/>
          <w:jc w:val="center"/>
          <w:rPr>
            <w:rFonts w:ascii="Times New Roman" w:hAnsi="Times New Roman" w:cs="Times New Roman"/>
            <w:sz w:val="24"/>
            <w:szCs w:val="24"/>
          </w:rPr>
        </w:pPr>
        <w:r w:rsidRPr="00207275">
          <w:rPr>
            <w:rFonts w:ascii="Times New Roman" w:hAnsi="Times New Roman" w:cs="Times New Roman"/>
            <w:sz w:val="24"/>
            <w:szCs w:val="24"/>
          </w:rPr>
          <w:fldChar w:fldCharType="begin"/>
        </w:r>
        <w:r w:rsidRPr="00207275">
          <w:rPr>
            <w:rFonts w:ascii="Times New Roman" w:hAnsi="Times New Roman" w:cs="Times New Roman"/>
            <w:sz w:val="24"/>
            <w:szCs w:val="24"/>
          </w:rPr>
          <w:instrText>PAGE   \* MERGEFORMAT</w:instrText>
        </w:r>
        <w:r w:rsidRPr="00207275">
          <w:rPr>
            <w:rFonts w:ascii="Times New Roman" w:hAnsi="Times New Roman" w:cs="Times New Roman"/>
            <w:sz w:val="24"/>
            <w:szCs w:val="24"/>
          </w:rPr>
          <w:fldChar w:fldCharType="separate"/>
        </w:r>
        <w:r w:rsidR="00675333">
          <w:rPr>
            <w:rFonts w:ascii="Times New Roman" w:hAnsi="Times New Roman" w:cs="Times New Roman"/>
            <w:noProof/>
            <w:sz w:val="24"/>
            <w:szCs w:val="24"/>
          </w:rPr>
          <w:t>103</w:t>
        </w:r>
        <w:r w:rsidRPr="00207275">
          <w:rPr>
            <w:rFonts w:ascii="Times New Roman" w:hAnsi="Times New Roman" w:cs="Times New Roman"/>
            <w:sz w:val="24"/>
            <w:szCs w:val="24"/>
          </w:rPr>
          <w:fldChar w:fldCharType="end"/>
        </w:r>
      </w:p>
    </w:sdtContent>
  </w:sdt>
  <w:p w14:paraId="73708FBD" w14:textId="77777777" w:rsidR="002D4096" w:rsidRDefault="002D4096" w:rsidP="00C644F8">
    <w:pPr>
      <w:pStyle w:val="ac"/>
      <w:ind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733994"/>
      <w:docPartObj>
        <w:docPartGallery w:val="Page Numbers (Bottom of Page)"/>
        <w:docPartUnique/>
      </w:docPartObj>
    </w:sdtPr>
    <w:sdtContent>
      <w:p w14:paraId="07253A12" w14:textId="77777777" w:rsidR="002D4096" w:rsidRDefault="00675333">
        <w:pPr>
          <w:pStyle w:val="ac"/>
          <w:jc w:val="center"/>
        </w:pPr>
        <w:r>
          <w:fldChar w:fldCharType="begin"/>
        </w:r>
        <w:r>
          <w:instrText>PAGE   \* MERGEFORMAT</w:instrText>
        </w:r>
        <w:r>
          <w:fldChar w:fldCharType="separate"/>
        </w:r>
        <w:r>
          <w:rPr>
            <w:noProof/>
          </w:rPr>
          <w:t>116</w:t>
        </w:r>
        <w:r>
          <w:rPr>
            <w:noProof/>
          </w:rPr>
          <w:fldChar w:fldCharType="end"/>
        </w:r>
      </w:p>
    </w:sdtContent>
  </w:sdt>
  <w:p w14:paraId="3A317B3D" w14:textId="77777777" w:rsidR="002D4096" w:rsidRDefault="002D409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060920"/>
      <w:docPartObj>
        <w:docPartGallery w:val="Page Numbers (Bottom of Page)"/>
        <w:docPartUnique/>
      </w:docPartObj>
    </w:sdtPr>
    <w:sdtEndPr>
      <w:rPr>
        <w:rFonts w:ascii="Times New Roman" w:hAnsi="Times New Roman" w:cs="Times New Roman"/>
      </w:rPr>
    </w:sdtEndPr>
    <w:sdtContent>
      <w:p w14:paraId="31168550" w14:textId="77777777" w:rsidR="002D4096" w:rsidRPr="00267980" w:rsidRDefault="002D4096">
        <w:pPr>
          <w:pStyle w:val="ac"/>
          <w:jc w:val="center"/>
          <w:rPr>
            <w:rFonts w:ascii="Times New Roman" w:hAnsi="Times New Roman" w:cs="Times New Roman"/>
          </w:rPr>
        </w:pPr>
        <w:r w:rsidRPr="00267980">
          <w:rPr>
            <w:rFonts w:ascii="Times New Roman" w:hAnsi="Times New Roman" w:cs="Times New Roman"/>
          </w:rPr>
          <w:fldChar w:fldCharType="begin"/>
        </w:r>
        <w:r w:rsidRPr="00267980">
          <w:rPr>
            <w:rFonts w:ascii="Times New Roman" w:hAnsi="Times New Roman" w:cs="Times New Roman"/>
          </w:rPr>
          <w:instrText>PAGE   \* MERGEFORMAT</w:instrText>
        </w:r>
        <w:r w:rsidRPr="00267980">
          <w:rPr>
            <w:rFonts w:ascii="Times New Roman" w:hAnsi="Times New Roman" w:cs="Times New Roman"/>
          </w:rPr>
          <w:fldChar w:fldCharType="separate"/>
        </w:r>
        <w:r>
          <w:rPr>
            <w:rFonts w:ascii="Times New Roman" w:hAnsi="Times New Roman" w:cs="Times New Roman"/>
            <w:noProof/>
          </w:rPr>
          <w:t>14</w:t>
        </w:r>
        <w:r w:rsidRPr="00267980">
          <w:rPr>
            <w:rFonts w:ascii="Times New Roman" w:hAnsi="Times New Roman" w:cs="Times New Roman"/>
          </w:rPr>
          <w:fldChar w:fldCharType="end"/>
        </w:r>
      </w:p>
    </w:sdtContent>
  </w:sdt>
  <w:p w14:paraId="48052C66" w14:textId="77777777" w:rsidR="002D4096" w:rsidRDefault="002D40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A713" w14:textId="77777777" w:rsidR="002D4096" w:rsidRDefault="002D4096">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A093" w14:textId="77777777" w:rsidR="002D4096" w:rsidRDefault="00E05456">
    <w:pPr>
      <w:pStyle w:val="ac"/>
      <w:jc w:val="center"/>
    </w:pPr>
    <w:r>
      <w:fldChar w:fldCharType="begin"/>
    </w:r>
    <w:r>
      <w:instrText xml:space="preserve"> PAGE   \* MERGEFORMAT </w:instrText>
    </w:r>
    <w:r>
      <w:fldChar w:fldCharType="separate"/>
    </w:r>
    <w:r>
      <w:rPr>
        <w:noProof/>
      </w:rPr>
      <w:t>181</w:t>
    </w:r>
    <w:r>
      <w:rPr>
        <w:noProof/>
      </w:rPr>
      <w:fldChar w:fldCharType="end"/>
    </w:r>
  </w:p>
  <w:p w14:paraId="6304E4FE" w14:textId="77777777" w:rsidR="002D4096" w:rsidRDefault="002D40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1A34" w14:textId="77777777" w:rsidR="002D4096" w:rsidRDefault="002D4096" w:rsidP="002D4096">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F569E" w14:textId="77777777" w:rsidR="0040689C" w:rsidRDefault="0040689C" w:rsidP="0056473B">
      <w:pPr>
        <w:spacing w:after="0" w:line="240" w:lineRule="auto"/>
      </w:pPr>
      <w:r>
        <w:separator/>
      </w:r>
    </w:p>
  </w:footnote>
  <w:footnote w:type="continuationSeparator" w:id="0">
    <w:p w14:paraId="178B9B78" w14:textId="77777777" w:rsidR="0040689C" w:rsidRDefault="0040689C" w:rsidP="00564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4C68" w14:textId="77777777" w:rsidR="002D4096" w:rsidRDefault="002D4096">
    <w:pPr>
      <w:pStyle w:val="a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3DAF" w14:textId="77777777" w:rsidR="002D4096" w:rsidRDefault="002D409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4D6E" w14:textId="77777777" w:rsidR="002D4096" w:rsidRDefault="002D4096">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D5BC7" w14:textId="77777777" w:rsidR="002D4096" w:rsidRDefault="002D409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548E"/>
    <w:multiLevelType w:val="multilevel"/>
    <w:tmpl w:val="1D22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26822"/>
    <w:multiLevelType w:val="hybridMultilevel"/>
    <w:tmpl w:val="74BCE6FE"/>
    <w:lvl w:ilvl="0" w:tplc="0419000F">
      <w:start w:val="1"/>
      <w:numFmt w:val="decimal"/>
      <w:lvlText w:val="%1."/>
      <w:lvlJc w:val="left"/>
      <w:pPr>
        <w:tabs>
          <w:tab w:val="num" w:pos="1260"/>
        </w:tabs>
        <w:ind w:left="12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059A0F3C"/>
    <w:multiLevelType w:val="hybridMultilevel"/>
    <w:tmpl w:val="43EC2EB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88163CF"/>
    <w:multiLevelType w:val="hybridMultilevel"/>
    <w:tmpl w:val="65BC6792"/>
    <w:lvl w:ilvl="0" w:tplc="DB3AF1B2">
      <w:start w:val="1"/>
      <w:numFmt w:val="decimal"/>
      <w:lvlText w:val="%1"/>
      <w:lvlJc w:val="left"/>
      <w:pPr>
        <w:tabs>
          <w:tab w:val="num" w:pos="928"/>
        </w:tabs>
        <w:ind w:left="928"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496C51"/>
    <w:multiLevelType w:val="hybridMultilevel"/>
    <w:tmpl w:val="6E066E9A"/>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20"/>
        </w:tabs>
        <w:ind w:left="282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D4427BF"/>
    <w:multiLevelType w:val="hybridMultilevel"/>
    <w:tmpl w:val="E64A3E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CD7130"/>
    <w:multiLevelType w:val="hybridMultilevel"/>
    <w:tmpl w:val="80FE00BE"/>
    <w:lvl w:ilvl="0" w:tplc="6E8C5B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4454EF"/>
    <w:multiLevelType w:val="hybridMultilevel"/>
    <w:tmpl w:val="57DE6B14"/>
    <w:lvl w:ilvl="0" w:tplc="0419000F">
      <w:start w:val="1"/>
      <w:numFmt w:val="decimal"/>
      <w:lvlText w:val="%1."/>
      <w:lvlJc w:val="left"/>
      <w:pPr>
        <w:tabs>
          <w:tab w:val="num" w:pos="720"/>
        </w:tabs>
        <w:ind w:left="720" w:hanging="360"/>
      </w:pPr>
      <w:rPr>
        <w:rFonts w:hint="default"/>
      </w:rPr>
    </w:lvl>
    <w:lvl w:ilvl="1" w:tplc="7BF27C66">
      <w:start w:val="1"/>
      <w:numFmt w:val="decimal"/>
      <w:lvlText w:val="%2)"/>
      <w:lvlJc w:val="left"/>
      <w:pPr>
        <w:tabs>
          <w:tab w:val="num" w:pos="2175"/>
        </w:tabs>
        <w:ind w:left="2175" w:hanging="109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7CB7EB1"/>
    <w:multiLevelType w:val="multilevel"/>
    <w:tmpl w:val="227C4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A404F8"/>
    <w:multiLevelType w:val="hybridMultilevel"/>
    <w:tmpl w:val="53DA6164"/>
    <w:lvl w:ilvl="0" w:tplc="7F90202A">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2E16B9"/>
    <w:multiLevelType w:val="hybridMultilevel"/>
    <w:tmpl w:val="F0EE9D16"/>
    <w:lvl w:ilvl="0" w:tplc="9C1EC344">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2B231F1C"/>
    <w:multiLevelType w:val="hybridMultilevel"/>
    <w:tmpl w:val="62E2D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A43A5F"/>
    <w:multiLevelType w:val="hybridMultilevel"/>
    <w:tmpl w:val="DF00C198"/>
    <w:lvl w:ilvl="0" w:tplc="8824463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3" w15:restartNumberingAfterBreak="0">
    <w:nsid w:val="2FD70807"/>
    <w:multiLevelType w:val="hybridMultilevel"/>
    <w:tmpl w:val="66B4A8C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32CC7EBB"/>
    <w:multiLevelType w:val="multilevel"/>
    <w:tmpl w:val="413C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590FD2"/>
    <w:multiLevelType w:val="hybridMultilevel"/>
    <w:tmpl w:val="BF62A038"/>
    <w:lvl w:ilvl="0" w:tplc="0748A11A">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37B25848"/>
    <w:multiLevelType w:val="hybridMultilevel"/>
    <w:tmpl w:val="0AACDED0"/>
    <w:lvl w:ilvl="0" w:tplc="4C2EE9C0">
      <w:start w:val="1"/>
      <w:numFmt w:val="decimal"/>
      <w:lvlText w:val="%1."/>
      <w:lvlJc w:val="left"/>
      <w:pPr>
        <w:tabs>
          <w:tab w:val="num" w:pos="720"/>
        </w:tabs>
        <w:ind w:left="720" w:hanging="360"/>
      </w:pPr>
    </w:lvl>
    <w:lvl w:ilvl="1" w:tplc="F6469414" w:tentative="1">
      <w:start w:val="1"/>
      <w:numFmt w:val="decimal"/>
      <w:lvlText w:val="%2."/>
      <w:lvlJc w:val="left"/>
      <w:pPr>
        <w:tabs>
          <w:tab w:val="num" w:pos="1440"/>
        </w:tabs>
        <w:ind w:left="1440" w:hanging="360"/>
      </w:pPr>
    </w:lvl>
    <w:lvl w:ilvl="2" w:tplc="345ADC2E" w:tentative="1">
      <w:start w:val="1"/>
      <w:numFmt w:val="decimal"/>
      <w:lvlText w:val="%3."/>
      <w:lvlJc w:val="left"/>
      <w:pPr>
        <w:tabs>
          <w:tab w:val="num" w:pos="2160"/>
        </w:tabs>
        <w:ind w:left="2160" w:hanging="360"/>
      </w:pPr>
    </w:lvl>
    <w:lvl w:ilvl="3" w:tplc="69928528" w:tentative="1">
      <w:start w:val="1"/>
      <w:numFmt w:val="decimal"/>
      <w:lvlText w:val="%4."/>
      <w:lvlJc w:val="left"/>
      <w:pPr>
        <w:tabs>
          <w:tab w:val="num" w:pos="2880"/>
        </w:tabs>
        <w:ind w:left="2880" w:hanging="360"/>
      </w:pPr>
    </w:lvl>
    <w:lvl w:ilvl="4" w:tplc="CBBA5202" w:tentative="1">
      <w:start w:val="1"/>
      <w:numFmt w:val="decimal"/>
      <w:lvlText w:val="%5."/>
      <w:lvlJc w:val="left"/>
      <w:pPr>
        <w:tabs>
          <w:tab w:val="num" w:pos="3600"/>
        </w:tabs>
        <w:ind w:left="3600" w:hanging="360"/>
      </w:pPr>
    </w:lvl>
    <w:lvl w:ilvl="5" w:tplc="76202F96" w:tentative="1">
      <w:start w:val="1"/>
      <w:numFmt w:val="decimal"/>
      <w:lvlText w:val="%6."/>
      <w:lvlJc w:val="left"/>
      <w:pPr>
        <w:tabs>
          <w:tab w:val="num" w:pos="4320"/>
        </w:tabs>
        <w:ind w:left="4320" w:hanging="360"/>
      </w:pPr>
    </w:lvl>
    <w:lvl w:ilvl="6" w:tplc="DCEA8CCA" w:tentative="1">
      <w:start w:val="1"/>
      <w:numFmt w:val="decimal"/>
      <w:lvlText w:val="%7."/>
      <w:lvlJc w:val="left"/>
      <w:pPr>
        <w:tabs>
          <w:tab w:val="num" w:pos="5040"/>
        </w:tabs>
        <w:ind w:left="5040" w:hanging="360"/>
      </w:pPr>
    </w:lvl>
    <w:lvl w:ilvl="7" w:tplc="CC0ECE30" w:tentative="1">
      <w:start w:val="1"/>
      <w:numFmt w:val="decimal"/>
      <w:lvlText w:val="%8."/>
      <w:lvlJc w:val="left"/>
      <w:pPr>
        <w:tabs>
          <w:tab w:val="num" w:pos="5760"/>
        </w:tabs>
        <w:ind w:left="5760" w:hanging="360"/>
      </w:pPr>
    </w:lvl>
    <w:lvl w:ilvl="8" w:tplc="A2028FD8" w:tentative="1">
      <w:start w:val="1"/>
      <w:numFmt w:val="decimal"/>
      <w:lvlText w:val="%9."/>
      <w:lvlJc w:val="left"/>
      <w:pPr>
        <w:tabs>
          <w:tab w:val="num" w:pos="6480"/>
        </w:tabs>
        <w:ind w:left="6480" w:hanging="360"/>
      </w:pPr>
    </w:lvl>
  </w:abstractNum>
  <w:abstractNum w:abstractNumId="17" w15:restartNumberingAfterBreak="0">
    <w:nsid w:val="3B17178A"/>
    <w:multiLevelType w:val="hybridMultilevel"/>
    <w:tmpl w:val="5D4239B8"/>
    <w:lvl w:ilvl="0" w:tplc="DE38CB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4E57EB"/>
    <w:multiLevelType w:val="hybridMultilevel"/>
    <w:tmpl w:val="9EFA57FC"/>
    <w:lvl w:ilvl="0" w:tplc="65A28FBC">
      <w:start w:val="1"/>
      <w:numFmt w:val="decimal"/>
      <w:lvlText w:val="%1"/>
      <w:lvlJc w:val="left"/>
      <w:pPr>
        <w:tabs>
          <w:tab w:val="num" w:pos="4330"/>
        </w:tabs>
        <w:ind w:left="4330" w:hanging="360"/>
      </w:pPr>
      <w:rPr>
        <w:rFonts w:cs="Times New Roman" w:hint="default"/>
      </w:rPr>
    </w:lvl>
    <w:lvl w:ilvl="1" w:tplc="04190019" w:tentative="1">
      <w:start w:val="1"/>
      <w:numFmt w:val="lowerLetter"/>
      <w:lvlText w:val="%2."/>
      <w:lvlJc w:val="left"/>
      <w:pPr>
        <w:tabs>
          <w:tab w:val="num" w:pos="5050"/>
        </w:tabs>
        <w:ind w:left="5050" w:hanging="360"/>
      </w:pPr>
      <w:rPr>
        <w:rFonts w:cs="Times New Roman"/>
      </w:rPr>
    </w:lvl>
    <w:lvl w:ilvl="2" w:tplc="0419001B" w:tentative="1">
      <w:start w:val="1"/>
      <w:numFmt w:val="lowerRoman"/>
      <w:lvlText w:val="%3."/>
      <w:lvlJc w:val="right"/>
      <w:pPr>
        <w:tabs>
          <w:tab w:val="num" w:pos="5770"/>
        </w:tabs>
        <w:ind w:left="5770" w:hanging="180"/>
      </w:pPr>
      <w:rPr>
        <w:rFonts w:cs="Times New Roman"/>
      </w:rPr>
    </w:lvl>
    <w:lvl w:ilvl="3" w:tplc="0419000F" w:tentative="1">
      <w:start w:val="1"/>
      <w:numFmt w:val="decimal"/>
      <w:lvlText w:val="%4."/>
      <w:lvlJc w:val="left"/>
      <w:pPr>
        <w:tabs>
          <w:tab w:val="num" w:pos="6490"/>
        </w:tabs>
        <w:ind w:left="6490" w:hanging="360"/>
      </w:pPr>
      <w:rPr>
        <w:rFonts w:cs="Times New Roman"/>
      </w:rPr>
    </w:lvl>
    <w:lvl w:ilvl="4" w:tplc="04190019" w:tentative="1">
      <w:start w:val="1"/>
      <w:numFmt w:val="lowerLetter"/>
      <w:lvlText w:val="%5."/>
      <w:lvlJc w:val="left"/>
      <w:pPr>
        <w:tabs>
          <w:tab w:val="num" w:pos="7210"/>
        </w:tabs>
        <w:ind w:left="7210" w:hanging="360"/>
      </w:pPr>
      <w:rPr>
        <w:rFonts w:cs="Times New Roman"/>
      </w:rPr>
    </w:lvl>
    <w:lvl w:ilvl="5" w:tplc="0419001B" w:tentative="1">
      <w:start w:val="1"/>
      <w:numFmt w:val="lowerRoman"/>
      <w:lvlText w:val="%6."/>
      <w:lvlJc w:val="right"/>
      <w:pPr>
        <w:tabs>
          <w:tab w:val="num" w:pos="7930"/>
        </w:tabs>
        <w:ind w:left="7930" w:hanging="180"/>
      </w:pPr>
      <w:rPr>
        <w:rFonts w:cs="Times New Roman"/>
      </w:rPr>
    </w:lvl>
    <w:lvl w:ilvl="6" w:tplc="0419000F" w:tentative="1">
      <w:start w:val="1"/>
      <w:numFmt w:val="decimal"/>
      <w:lvlText w:val="%7."/>
      <w:lvlJc w:val="left"/>
      <w:pPr>
        <w:tabs>
          <w:tab w:val="num" w:pos="8650"/>
        </w:tabs>
        <w:ind w:left="8650" w:hanging="360"/>
      </w:pPr>
      <w:rPr>
        <w:rFonts w:cs="Times New Roman"/>
      </w:rPr>
    </w:lvl>
    <w:lvl w:ilvl="7" w:tplc="04190019" w:tentative="1">
      <w:start w:val="1"/>
      <w:numFmt w:val="lowerLetter"/>
      <w:lvlText w:val="%8."/>
      <w:lvlJc w:val="left"/>
      <w:pPr>
        <w:tabs>
          <w:tab w:val="num" w:pos="9370"/>
        </w:tabs>
        <w:ind w:left="9370" w:hanging="360"/>
      </w:pPr>
      <w:rPr>
        <w:rFonts w:cs="Times New Roman"/>
      </w:rPr>
    </w:lvl>
    <w:lvl w:ilvl="8" w:tplc="0419001B" w:tentative="1">
      <w:start w:val="1"/>
      <w:numFmt w:val="lowerRoman"/>
      <w:lvlText w:val="%9."/>
      <w:lvlJc w:val="right"/>
      <w:pPr>
        <w:tabs>
          <w:tab w:val="num" w:pos="10090"/>
        </w:tabs>
        <w:ind w:left="10090" w:hanging="180"/>
      </w:pPr>
      <w:rPr>
        <w:rFonts w:cs="Times New Roman"/>
      </w:rPr>
    </w:lvl>
  </w:abstractNum>
  <w:abstractNum w:abstractNumId="19" w15:restartNumberingAfterBreak="0">
    <w:nsid w:val="3D3A29AC"/>
    <w:multiLevelType w:val="hybridMultilevel"/>
    <w:tmpl w:val="4C0257FA"/>
    <w:lvl w:ilvl="0" w:tplc="22FA49CA">
      <w:start w:val="5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07E5724"/>
    <w:multiLevelType w:val="hybridMultilevel"/>
    <w:tmpl w:val="8F70363E"/>
    <w:lvl w:ilvl="0" w:tplc="74DC8F7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08167DB"/>
    <w:multiLevelType w:val="hybridMultilevel"/>
    <w:tmpl w:val="08645DC8"/>
    <w:lvl w:ilvl="0" w:tplc="9C1EC344">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2" w15:restartNumberingAfterBreak="0">
    <w:nsid w:val="418F4977"/>
    <w:multiLevelType w:val="hybridMultilevel"/>
    <w:tmpl w:val="4104C1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3EB5B59"/>
    <w:multiLevelType w:val="hybridMultilevel"/>
    <w:tmpl w:val="50BC979A"/>
    <w:lvl w:ilvl="0" w:tplc="E6249352">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9CB3398"/>
    <w:multiLevelType w:val="hybridMultilevel"/>
    <w:tmpl w:val="B0E280E2"/>
    <w:lvl w:ilvl="0" w:tplc="A4D657B8">
      <w:start w:val="49"/>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D7A7D0F"/>
    <w:multiLevelType w:val="hybridMultilevel"/>
    <w:tmpl w:val="619C21CC"/>
    <w:lvl w:ilvl="0" w:tplc="93A223F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4E66659B"/>
    <w:multiLevelType w:val="hybridMultilevel"/>
    <w:tmpl w:val="83F2443E"/>
    <w:lvl w:ilvl="0" w:tplc="E5826524">
      <w:start w:val="1"/>
      <w:numFmt w:val="decimal"/>
      <w:lvlText w:val="%1."/>
      <w:lvlJc w:val="left"/>
      <w:pPr>
        <w:ind w:left="1744"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15:restartNumberingAfterBreak="0">
    <w:nsid w:val="4F7914F2"/>
    <w:multiLevelType w:val="hybridMultilevel"/>
    <w:tmpl w:val="6DBC3B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3AA6BB3"/>
    <w:multiLevelType w:val="multilevel"/>
    <w:tmpl w:val="24ECDABE"/>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9" w15:restartNumberingAfterBreak="0">
    <w:nsid w:val="554F7865"/>
    <w:multiLevelType w:val="hybridMultilevel"/>
    <w:tmpl w:val="D340E328"/>
    <w:lvl w:ilvl="0" w:tplc="1690D84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580240"/>
    <w:multiLevelType w:val="singleLevel"/>
    <w:tmpl w:val="77CC3318"/>
    <w:lvl w:ilvl="0">
      <w:start w:val="1"/>
      <w:numFmt w:val="bullet"/>
      <w:lvlText w:val="-"/>
      <w:lvlJc w:val="left"/>
      <w:pPr>
        <w:tabs>
          <w:tab w:val="num" w:pos="360"/>
        </w:tabs>
        <w:ind w:left="360" w:hanging="360"/>
      </w:pPr>
    </w:lvl>
  </w:abstractNum>
  <w:abstractNum w:abstractNumId="31" w15:restartNumberingAfterBreak="0">
    <w:nsid w:val="58806663"/>
    <w:multiLevelType w:val="hybridMultilevel"/>
    <w:tmpl w:val="EFB6B71E"/>
    <w:lvl w:ilvl="0" w:tplc="9E222150">
      <w:start w:val="1"/>
      <w:numFmt w:val="decimal"/>
      <w:lvlText w:val="%1."/>
      <w:lvlJc w:val="left"/>
      <w:pPr>
        <w:ind w:left="1069" w:hanging="360"/>
      </w:pPr>
      <w:rPr>
        <w:rFonts w:cs="Times New Roman" w:hint="default"/>
        <w:i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5A52488C"/>
    <w:multiLevelType w:val="multilevel"/>
    <w:tmpl w:val="CE481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35E02"/>
    <w:multiLevelType w:val="hybridMultilevel"/>
    <w:tmpl w:val="58145418"/>
    <w:lvl w:ilvl="0" w:tplc="9C1EC344">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4" w15:restartNumberingAfterBreak="0">
    <w:nsid w:val="62AA508C"/>
    <w:multiLevelType w:val="hybridMultilevel"/>
    <w:tmpl w:val="1DA6EA02"/>
    <w:lvl w:ilvl="0" w:tplc="DB3AF1B2">
      <w:start w:val="1"/>
      <w:numFmt w:val="decimal"/>
      <w:lvlText w:val="%1"/>
      <w:lvlJc w:val="left"/>
      <w:pPr>
        <w:tabs>
          <w:tab w:val="num" w:pos="928"/>
        </w:tabs>
        <w:ind w:left="928"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E75175"/>
    <w:multiLevelType w:val="hybridMultilevel"/>
    <w:tmpl w:val="59103330"/>
    <w:lvl w:ilvl="0" w:tplc="174AF11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6727AA5"/>
    <w:multiLevelType w:val="hybridMultilevel"/>
    <w:tmpl w:val="C128C974"/>
    <w:lvl w:ilvl="0" w:tplc="4C4A45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97C05A2"/>
    <w:multiLevelType w:val="hybridMultilevel"/>
    <w:tmpl w:val="A4FAA8F0"/>
    <w:lvl w:ilvl="0" w:tplc="F38ABB58">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8" w15:restartNumberingAfterBreak="0">
    <w:nsid w:val="6C024607"/>
    <w:multiLevelType w:val="hybridMultilevel"/>
    <w:tmpl w:val="A16EA616"/>
    <w:lvl w:ilvl="0" w:tplc="B024DF54">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363795B"/>
    <w:multiLevelType w:val="multilevel"/>
    <w:tmpl w:val="E594E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AF5E83"/>
    <w:multiLevelType w:val="multilevel"/>
    <w:tmpl w:val="31DA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046E00"/>
    <w:multiLevelType w:val="singleLevel"/>
    <w:tmpl w:val="77CC3318"/>
    <w:lvl w:ilvl="0">
      <w:start w:val="1"/>
      <w:numFmt w:val="bullet"/>
      <w:lvlText w:val="-"/>
      <w:lvlJc w:val="left"/>
      <w:pPr>
        <w:tabs>
          <w:tab w:val="num" w:pos="360"/>
        </w:tabs>
        <w:ind w:left="360" w:hanging="360"/>
      </w:pPr>
    </w:lvl>
  </w:abstractNum>
  <w:abstractNum w:abstractNumId="42" w15:restartNumberingAfterBreak="0">
    <w:nsid w:val="757426B8"/>
    <w:multiLevelType w:val="hybridMultilevel"/>
    <w:tmpl w:val="2D50ABAA"/>
    <w:lvl w:ilvl="0" w:tplc="552AC634">
      <w:start w:val="4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68F1A85"/>
    <w:multiLevelType w:val="hybridMultilevel"/>
    <w:tmpl w:val="3CFE2F8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7756DA"/>
    <w:multiLevelType w:val="hybridMultilevel"/>
    <w:tmpl w:val="7FDA54EC"/>
    <w:lvl w:ilvl="0" w:tplc="0419000F">
      <w:start w:val="1"/>
      <w:numFmt w:val="bullet"/>
      <w:lvlText w:val=""/>
      <w:lvlJc w:val="left"/>
      <w:pPr>
        <w:ind w:left="2138"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5" w15:restartNumberingAfterBreak="0">
    <w:nsid w:val="79266A2C"/>
    <w:multiLevelType w:val="hybridMultilevel"/>
    <w:tmpl w:val="C2921762"/>
    <w:lvl w:ilvl="0" w:tplc="9C1EC344">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6" w15:restartNumberingAfterBreak="0">
    <w:nsid w:val="7DA574B4"/>
    <w:multiLevelType w:val="multilevel"/>
    <w:tmpl w:val="F040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265144">
    <w:abstractNumId w:val="6"/>
  </w:num>
  <w:num w:numId="2" w16cid:durableId="1829710576">
    <w:abstractNumId w:val="27"/>
  </w:num>
  <w:num w:numId="3" w16cid:durableId="1622030965">
    <w:abstractNumId w:val="37"/>
  </w:num>
  <w:num w:numId="4" w16cid:durableId="525873552">
    <w:abstractNumId w:val="39"/>
  </w:num>
  <w:num w:numId="5" w16cid:durableId="254287110">
    <w:abstractNumId w:val="25"/>
  </w:num>
  <w:num w:numId="6" w16cid:durableId="1370030578">
    <w:abstractNumId w:val="28"/>
  </w:num>
  <w:num w:numId="7" w16cid:durableId="1549368905">
    <w:abstractNumId w:val="32"/>
  </w:num>
  <w:num w:numId="8" w16cid:durableId="323558438">
    <w:abstractNumId w:val="36"/>
  </w:num>
  <w:num w:numId="9" w16cid:durableId="1775633797">
    <w:abstractNumId w:val="16"/>
  </w:num>
  <w:num w:numId="10" w16cid:durableId="1972661635">
    <w:abstractNumId w:val="29"/>
  </w:num>
  <w:num w:numId="11" w16cid:durableId="193664369">
    <w:abstractNumId w:val="9"/>
  </w:num>
  <w:num w:numId="12" w16cid:durableId="977152457">
    <w:abstractNumId w:val="43"/>
  </w:num>
  <w:num w:numId="13" w16cid:durableId="1247417663">
    <w:abstractNumId w:val="26"/>
  </w:num>
  <w:num w:numId="14" w16cid:durableId="1817381551">
    <w:abstractNumId w:val="20"/>
  </w:num>
  <w:num w:numId="15" w16cid:durableId="14651531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9441588">
    <w:abstractNumId w:val="1"/>
  </w:num>
  <w:num w:numId="17" w16cid:durableId="1189415258">
    <w:abstractNumId w:val="2"/>
  </w:num>
  <w:num w:numId="18" w16cid:durableId="1654214663">
    <w:abstractNumId w:val="31"/>
  </w:num>
  <w:num w:numId="19" w16cid:durableId="784351699">
    <w:abstractNumId w:val="18"/>
  </w:num>
  <w:num w:numId="20" w16cid:durableId="230390703">
    <w:abstractNumId w:val="35"/>
  </w:num>
  <w:num w:numId="21" w16cid:durableId="1099183013">
    <w:abstractNumId w:val="22"/>
  </w:num>
  <w:num w:numId="22" w16cid:durableId="1093665550">
    <w:abstractNumId w:val="38"/>
  </w:num>
  <w:num w:numId="23" w16cid:durableId="1265576203">
    <w:abstractNumId w:val="34"/>
  </w:num>
  <w:num w:numId="24" w16cid:durableId="1159425656">
    <w:abstractNumId w:val="3"/>
  </w:num>
  <w:num w:numId="25" w16cid:durableId="443351310">
    <w:abstractNumId w:val="41"/>
  </w:num>
  <w:num w:numId="26" w16cid:durableId="1333532236">
    <w:abstractNumId w:val="30"/>
  </w:num>
  <w:num w:numId="27" w16cid:durableId="1382052758">
    <w:abstractNumId w:val="4"/>
  </w:num>
  <w:num w:numId="28" w16cid:durableId="1161191180">
    <w:abstractNumId w:val="17"/>
  </w:num>
  <w:num w:numId="29" w16cid:durableId="1729843981">
    <w:abstractNumId w:val="44"/>
  </w:num>
  <w:num w:numId="30" w16cid:durableId="328797666">
    <w:abstractNumId w:val="7"/>
  </w:num>
  <w:num w:numId="31" w16cid:durableId="2032147404">
    <w:abstractNumId w:val="13"/>
  </w:num>
  <w:num w:numId="32" w16cid:durableId="499466737">
    <w:abstractNumId w:val="15"/>
  </w:num>
  <w:num w:numId="33" w16cid:durableId="25255950">
    <w:abstractNumId w:val="5"/>
  </w:num>
  <w:num w:numId="34" w16cid:durableId="1755012918">
    <w:abstractNumId w:val="23"/>
  </w:num>
  <w:num w:numId="35" w16cid:durableId="1121262914">
    <w:abstractNumId w:val="12"/>
  </w:num>
  <w:num w:numId="36" w16cid:durableId="12728712">
    <w:abstractNumId w:val="11"/>
  </w:num>
  <w:num w:numId="37" w16cid:durableId="1765490078">
    <w:abstractNumId w:val="8"/>
  </w:num>
  <w:num w:numId="38" w16cid:durableId="2129346993">
    <w:abstractNumId w:val="24"/>
  </w:num>
  <w:num w:numId="39" w16cid:durableId="1801264479">
    <w:abstractNumId w:val="19"/>
  </w:num>
  <w:num w:numId="40" w16cid:durableId="701588804">
    <w:abstractNumId w:val="42"/>
  </w:num>
  <w:num w:numId="41" w16cid:durableId="1569415219">
    <w:abstractNumId w:val="45"/>
  </w:num>
  <w:num w:numId="42" w16cid:durableId="287901106">
    <w:abstractNumId w:val="33"/>
  </w:num>
  <w:num w:numId="43" w16cid:durableId="482284512">
    <w:abstractNumId w:val="46"/>
  </w:num>
  <w:num w:numId="44" w16cid:durableId="1738625772">
    <w:abstractNumId w:val="0"/>
  </w:num>
  <w:num w:numId="45" w16cid:durableId="360672964">
    <w:abstractNumId w:val="10"/>
  </w:num>
  <w:num w:numId="46" w16cid:durableId="220019586">
    <w:abstractNumId w:val="21"/>
  </w:num>
  <w:num w:numId="47" w16cid:durableId="665742923">
    <w:abstractNumId w:val="40"/>
  </w:num>
  <w:num w:numId="48" w16cid:durableId="8815567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0C5F"/>
    <w:rsid w:val="00002213"/>
    <w:rsid w:val="00002C06"/>
    <w:rsid w:val="00002DCE"/>
    <w:rsid w:val="00002EEB"/>
    <w:rsid w:val="00006418"/>
    <w:rsid w:val="00011392"/>
    <w:rsid w:val="00011A39"/>
    <w:rsid w:val="0001365C"/>
    <w:rsid w:val="000159E1"/>
    <w:rsid w:val="000207B4"/>
    <w:rsid w:val="00023C82"/>
    <w:rsid w:val="000242CB"/>
    <w:rsid w:val="00026067"/>
    <w:rsid w:val="00034F1D"/>
    <w:rsid w:val="00037C40"/>
    <w:rsid w:val="00042FB7"/>
    <w:rsid w:val="00051BD9"/>
    <w:rsid w:val="00052568"/>
    <w:rsid w:val="00052BA0"/>
    <w:rsid w:val="00054855"/>
    <w:rsid w:val="000559F9"/>
    <w:rsid w:val="000561EE"/>
    <w:rsid w:val="00057B30"/>
    <w:rsid w:val="00061D42"/>
    <w:rsid w:val="000644E2"/>
    <w:rsid w:val="000648F7"/>
    <w:rsid w:val="00066B6A"/>
    <w:rsid w:val="000701C2"/>
    <w:rsid w:val="0007112A"/>
    <w:rsid w:val="000712F5"/>
    <w:rsid w:val="00072D9E"/>
    <w:rsid w:val="00074167"/>
    <w:rsid w:val="000767C2"/>
    <w:rsid w:val="00077114"/>
    <w:rsid w:val="0008165D"/>
    <w:rsid w:val="00082FD4"/>
    <w:rsid w:val="00090B20"/>
    <w:rsid w:val="00090FF1"/>
    <w:rsid w:val="00093511"/>
    <w:rsid w:val="00093919"/>
    <w:rsid w:val="00094656"/>
    <w:rsid w:val="00096259"/>
    <w:rsid w:val="00096A8B"/>
    <w:rsid w:val="000A09CB"/>
    <w:rsid w:val="000A22F4"/>
    <w:rsid w:val="000A2320"/>
    <w:rsid w:val="000A3C9E"/>
    <w:rsid w:val="000A4B09"/>
    <w:rsid w:val="000A6C7E"/>
    <w:rsid w:val="000A731F"/>
    <w:rsid w:val="000B2876"/>
    <w:rsid w:val="000B2C36"/>
    <w:rsid w:val="000B4492"/>
    <w:rsid w:val="000B5278"/>
    <w:rsid w:val="000B5905"/>
    <w:rsid w:val="000B61E9"/>
    <w:rsid w:val="000B654F"/>
    <w:rsid w:val="000D35B8"/>
    <w:rsid w:val="000E06B5"/>
    <w:rsid w:val="000E2650"/>
    <w:rsid w:val="000E3668"/>
    <w:rsid w:val="000E41EC"/>
    <w:rsid w:val="000E43D9"/>
    <w:rsid w:val="000E4AA6"/>
    <w:rsid w:val="000E4BB1"/>
    <w:rsid w:val="000E670E"/>
    <w:rsid w:val="000F0924"/>
    <w:rsid w:val="000F2062"/>
    <w:rsid w:val="00103BA2"/>
    <w:rsid w:val="0010463B"/>
    <w:rsid w:val="00106B10"/>
    <w:rsid w:val="001074EC"/>
    <w:rsid w:val="0010761E"/>
    <w:rsid w:val="00111025"/>
    <w:rsid w:val="00112CD0"/>
    <w:rsid w:val="00113A4C"/>
    <w:rsid w:val="00113CBE"/>
    <w:rsid w:val="00115017"/>
    <w:rsid w:val="001164F4"/>
    <w:rsid w:val="00117DB9"/>
    <w:rsid w:val="0012188F"/>
    <w:rsid w:val="00125093"/>
    <w:rsid w:val="001312C2"/>
    <w:rsid w:val="0013153C"/>
    <w:rsid w:val="00132C53"/>
    <w:rsid w:val="00133BBB"/>
    <w:rsid w:val="00135151"/>
    <w:rsid w:val="00135887"/>
    <w:rsid w:val="00135FD0"/>
    <w:rsid w:val="00136A69"/>
    <w:rsid w:val="00137B1A"/>
    <w:rsid w:val="001456A7"/>
    <w:rsid w:val="00145DE0"/>
    <w:rsid w:val="00147F5C"/>
    <w:rsid w:val="00152ED6"/>
    <w:rsid w:val="0016678B"/>
    <w:rsid w:val="0017007E"/>
    <w:rsid w:val="0017332B"/>
    <w:rsid w:val="001743B7"/>
    <w:rsid w:val="00175F72"/>
    <w:rsid w:val="00175FC3"/>
    <w:rsid w:val="00176101"/>
    <w:rsid w:val="0018008F"/>
    <w:rsid w:val="00180215"/>
    <w:rsid w:val="0018040A"/>
    <w:rsid w:val="00181EF6"/>
    <w:rsid w:val="0018276B"/>
    <w:rsid w:val="00183C5E"/>
    <w:rsid w:val="00187B12"/>
    <w:rsid w:val="00190773"/>
    <w:rsid w:val="00193B2D"/>
    <w:rsid w:val="00195439"/>
    <w:rsid w:val="00197702"/>
    <w:rsid w:val="0019780B"/>
    <w:rsid w:val="00197D46"/>
    <w:rsid w:val="001A0A54"/>
    <w:rsid w:val="001A0BB6"/>
    <w:rsid w:val="001A2B9D"/>
    <w:rsid w:val="001A3929"/>
    <w:rsid w:val="001A49DE"/>
    <w:rsid w:val="001A529F"/>
    <w:rsid w:val="001A6749"/>
    <w:rsid w:val="001A73A8"/>
    <w:rsid w:val="001B00C6"/>
    <w:rsid w:val="001B2247"/>
    <w:rsid w:val="001B41D9"/>
    <w:rsid w:val="001B5D2D"/>
    <w:rsid w:val="001B7461"/>
    <w:rsid w:val="001B7EBF"/>
    <w:rsid w:val="001C2021"/>
    <w:rsid w:val="001C2D15"/>
    <w:rsid w:val="001C68AB"/>
    <w:rsid w:val="001C69D2"/>
    <w:rsid w:val="001D0B6C"/>
    <w:rsid w:val="001D3317"/>
    <w:rsid w:val="001D498A"/>
    <w:rsid w:val="001D4AEC"/>
    <w:rsid w:val="001D53DC"/>
    <w:rsid w:val="001D6D15"/>
    <w:rsid w:val="001E3832"/>
    <w:rsid w:val="001F284A"/>
    <w:rsid w:val="001F31B8"/>
    <w:rsid w:val="001F3704"/>
    <w:rsid w:val="001F3B41"/>
    <w:rsid w:val="001F5777"/>
    <w:rsid w:val="001F6E80"/>
    <w:rsid w:val="001F7191"/>
    <w:rsid w:val="00201536"/>
    <w:rsid w:val="00201FB5"/>
    <w:rsid w:val="0020200D"/>
    <w:rsid w:val="00202DDD"/>
    <w:rsid w:val="0020317F"/>
    <w:rsid w:val="002069ED"/>
    <w:rsid w:val="00207275"/>
    <w:rsid w:val="0021197F"/>
    <w:rsid w:val="002135F9"/>
    <w:rsid w:val="002140D2"/>
    <w:rsid w:val="00214DDA"/>
    <w:rsid w:val="00220600"/>
    <w:rsid w:val="00220803"/>
    <w:rsid w:val="002224A4"/>
    <w:rsid w:val="00222D1A"/>
    <w:rsid w:val="00223852"/>
    <w:rsid w:val="00225203"/>
    <w:rsid w:val="00226720"/>
    <w:rsid w:val="00227E7B"/>
    <w:rsid w:val="00227EA1"/>
    <w:rsid w:val="002313D9"/>
    <w:rsid w:val="00234661"/>
    <w:rsid w:val="002416DC"/>
    <w:rsid w:val="002446AB"/>
    <w:rsid w:val="00244DE2"/>
    <w:rsid w:val="00246C79"/>
    <w:rsid w:val="00246FD6"/>
    <w:rsid w:val="00247AB2"/>
    <w:rsid w:val="00247B40"/>
    <w:rsid w:val="002512A5"/>
    <w:rsid w:val="00251DCE"/>
    <w:rsid w:val="00252806"/>
    <w:rsid w:val="00253581"/>
    <w:rsid w:val="0025395B"/>
    <w:rsid w:val="00257A69"/>
    <w:rsid w:val="00261ACF"/>
    <w:rsid w:val="00262046"/>
    <w:rsid w:val="00262A1E"/>
    <w:rsid w:val="00266B31"/>
    <w:rsid w:val="0027454F"/>
    <w:rsid w:val="00277C03"/>
    <w:rsid w:val="00280098"/>
    <w:rsid w:val="00280917"/>
    <w:rsid w:val="00283313"/>
    <w:rsid w:val="00285240"/>
    <w:rsid w:val="00285970"/>
    <w:rsid w:val="0029269A"/>
    <w:rsid w:val="00293C5B"/>
    <w:rsid w:val="002947DC"/>
    <w:rsid w:val="00295FBF"/>
    <w:rsid w:val="0029677C"/>
    <w:rsid w:val="00296BBC"/>
    <w:rsid w:val="00297816"/>
    <w:rsid w:val="002A1153"/>
    <w:rsid w:val="002A2FA9"/>
    <w:rsid w:val="002A5260"/>
    <w:rsid w:val="002A59FB"/>
    <w:rsid w:val="002A6BF9"/>
    <w:rsid w:val="002A79EE"/>
    <w:rsid w:val="002B280B"/>
    <w:rsid w:val="002B4084"/>
    <w:rsid w:val="002B505F"/>
    <w:rsid w:val="002B643E"/>
    <w:rsid w:val="002C5748"/>
    <w:rsid w:val="002D16F9"/>
    <w:rsid w:val="002D27B1"/>
    <w:rsid w:val="002D2E33"/>
    <w:rsid w:val="002D4096"/>
    <w:rsid w:val="002D43FF"/>
    <w:rsid w:val="002D6F33"/>
    <w:rsid w:val="002D731F"/>
    <w:rsid w:val="002D7BBC"/>
    <w:rsid w:val="002E0187"/>
    <w:rsid w:val="002E0F23"/>
    <w:rsid w:val="002E3319"/>
    <w:rsid w:val="002E46FB"/>
    <w:rsid w:val="002E702E"/>
    <w:rsid w:val="002F01BD"/>
    <w:rsid w:val="002F08F1"/>
    <w:rsid w:val="002F2590"/>
    <w:rsid w:val="002F337D"/>
    <w:rsid w:val="002F4E2B"/>
    <w:rsid w:val="00303499"/>
    <w:rsid w:val="00304F1E"/>
    <w:rsid w:val="0030670E"/>
    <w:rsid w:val="00307605"/>
    <w:rsid w:val="00311FAC"/>
    <w:rsid w:val="003133F3"/>
    <w:rsid w:val="00315D7E"/>
    <w:rsid w:val="00320E14"/>
    <w:rsid w:val="0032289E"/>
    <w:rsid w:val="00323696"/>
    <w:rsid w:val="00324CCB"/>
    <w:rsid w:val="00330951"/>
    <w:rsid w:val="00331309"/>
    <w:rsid w:val="003356C7"/>
    <w:rsid w:val="003360A0"/>
    <w:rsid w:val="003364D4"/>
    <w:rsid w:val="00340AAA"/>
    <w:rsid w:val="00341087"/>
    <w:rsid w:val="003414C6"/>
    <w:rsid w:val="00347669"/>
    <w:rsid w:val="00347864"/>
    <w:rsid w:val="00352473"/>
    <w:rsid w:val="00354BC3"/>
    <w:rsid w:val="00355877"/>
    <w:rsid w:val="00356B65"/>
    <w:rsid w:val="00365888"/>
    <w:rsid w:val="00365AE9"/>
    <w:rsid w:val="003664BA"/>
    <w:rsid w:val="00366909"/>
    <w:rsid w:val="00367275"/>
    <w:rsid w:val="00371773"/>
    <w:rsid w:val="003718F4"/>
    <w:rsid w:val="00372D60"/>
    <w:rsid w:val="003832E0"/>
    <w:rsid w:val="00384B5D"/>
    <w:rsid w:val="00384F8D"/>
    <w:rsid w:val="00385290"/>
    <w:rsid w:val="00385F9C"/>
    <w:rsid w:val="003870FC"/>
    <w:rsid w:val="00387331"/>
    <w:rsid w:val="00391A8B"/>
    <w:rsid w:val="003942CE"/>
    <w:rsid w:val="00394847"/>
    <w:rsid w:val="003A138C"/>
    <w:rsid w:val="003A363B"/>
    <w:rsid w:val="003A3B63"/>
    <w:rsid w:val="003A55F1"/>
    <w:rsid w:val="003A68EC"/>
    <w:rsid w:val="003A6E11"/>
    <w:rsid w:val="003B07DC"/>
    <w:rsid w:val="003B0ECB"/>
    <w:rsid w:val="003B19BC"/>
    <w:rsid w:val="003B4024"/>
    <w:rsid w:val="003B43C3"/>
    <w:rsid w:val="003B4DB8"/>
    <w:rsid w:val="003B5E1C"/>
    <w:rsid w:val="003B66A8"/>
    <w:rsid w:val="003B7B32"/>
    <w:rsid w:val="003C49BC"/>
    <w:rsid w:val="003C510E"/>
    <w:rsid w:val="003C5A97"/>
    <w:rsid w:val="003D0899"/>
    <w:rsid w:val="003D180F"/>
    <w:rsid w:val="003D1D04"/>
    <w:rsid w:val="003D253E"/>
    <w:rsid w:val="003D3772"/>
    <w:rsid w:val="003D5A70"/>
    <w:rsid w:val="003D68DA"/>
    <w:rsid w:val="003E30F8"/>
    <w:rsid w:val="003E31C7"/>
    <w:rsid w:val="003E5EF7"/>
    <w:rsid w:val="003E5FEE"/>
    <w:rsid w:val="003E7163"/>
    <w:rsid w:val="003F1578"/>
    <w:rsid w:val="003F3A57"/>
    <w:rsid w:val="003F49FE"/>
    <w:rsid w:val="003F5145"/>
    <w:rsid w:val="003F624B"/>
    <w:rsid w:val="003F6DE6"/>
    <w:rsid w:val="003F7959"/>
    <w:rsid w:val="00400C32"/>
    <w:rsid w:val="004016CE"/>
    <w:rsid w:val="004017C9"/>
    <w:rsid w:val="00402524"/>
    <w:rsid w:val="00402882"/>
    <w:rsid w:val="0040689C"/>
    <w:rsid w:val="00407998"/>
    <w:rsid w:val="0041066C"/>
    <w:rsid w:val="0041072D"/>
    <w:rsid w:val="00411018"/>
    <w:rsid w:val="00412A15"/>
    <w:rsid w:val="0041365D"/>
    <w:rsid w:val="00413D6D"/>
    <w:rsid w:val="0042279A"/>
    <w:rsid w:val="004259CE"/>
    <w:rsid w:val="004277C0"/>
    <w:rsid w:val="00427F40"/>
    <w:rsid w:val="00430132"/>
    <w:rsid w:val="00431F19"/>
    <w:rsid w:val="0043705E"/>
    <w:rsid w:val="00437AE4"/>
    <w:rsid w:val="00437E8D"/>
    <w:rsid w:val="00441BD7"/>
    <w:rsid w:val="00441FB0"/>
    <w:rsid w:val="00442A7A"/>
    <w:rsid w:val="004521AA"/>
    <w:rsid w:val="0045282D"/>
    <w:rsid w:val="00452B42"/>
    <w:rsid w:val="004536D2"/>
    <w:rsid w:val="0045413D"/>
    <w:rsid w:val="00454D81"/>
    <w:rsid w:val="004552BA"/>
    <w:rsid w:val="0046195D"/>
    <w:rsid w:val="00462F1D"/>
    <w:rsid w:val="00464882"/>
    <w:rsid w:val="004661CF"/>
    <w:rsid w:val="00467368"/>
    <w:rsid w:val="004704C6"/>
    <w:rsid w:val="004770D6"/>
    <w:rsid w:val="00480141"/>
    <w:rsid w:val="0048208B"/>
    <w:rsid w:val="00483935"/>
    <w:rsid w:val="004849C3"/>
    <w:rsid w:val="00485012"/>
    <w:rsid w:val="004850A5"/>
    <w:rsid w:val="00485F3B"/>
    <w:rsid w:val="004908F9"/>
    <w:rsid w:val="00491160"/>
    <w:rsid w:val="00492197"/>
    <w:rsid w:val="0049246B"/>
    <w:rsid w:val="00493DD0"/>
    <w:rsid w:val="004943AA"/>
    <w:rsid w:val="004A1C8E"/>
    <w:rsid w:val="004A4511"/>
    <w:rsid w:val="004A772A"/>
    <w:rsid w:val="004B5CF0"/>
    <w:rsid w:val="004B7087"/>
    <w:rsid w:val="004B786A"/>
    <w:rsid w:val="004C072F"/>
    <w:rsid w:val="004C2B44"/>
    <w:rsid w:val="004D0C63"/>
    <w:rsid w:val="004D176D"/>
    <w:rsid w:val="004D262E"/>
    <w:rsid w:val="004E16C4"/>
    <w:rsid w:val="004E1F74"/>
    <w:rsid w:val="004E3CE2"/>
    <w:rsid w:val="004E3D3C"/>
    <w:rsid w:val="004E4262"/>
    <w:rsid w:val="004E4E12"/>
    <w:rsid w:val="004F3023"/>
    <w:rsid w:val="004F4F06"/>
    <w:rsid w:val="004F61E1"/>
    <w:rsid w:val="004F6C4F"/>
    <w:rsid w:val="004F6FD9"/>
    <w:rsid w:val="00500EC9"/>
    <w:rsid w:val="00501146"/>
    <w:rsid w:val="00501445"/>
    <w:rsid w:val="00501C3E"/>
    <w:rsid w:val="005025FE"/>
    <w:rsid w:val="00503C6C"/>
    <w:rsid w:val="00506EBF"/>
    <w:rsid w:val="00507327"/>
    <w:rsid w:val="00507AB7"/>
    <w:rsid w:val="00510CB7"/>
    <w:rsid w:val="00511512"/>
    <w:rsid w:val="00511BB0"/>
    <w:rsid w:val="00515205"/>
    <w:rsid w:val="0051671B"/>
    <w:rsid w:val="00525543"/>
    <w:rsid w:val="00525B8D"/>
    <w:rsid w:val="00527FB5"/>
    <w:rsid w:val="00530035"/>
    <w:rsid w:val="00532F1F"/>
    <w:rsid w:val="00534823"/>
    <w:rsid w:val="0053534C"/>
    <w:rsid w:val="0053678E"/>
    <w:rsid w:val="00536B04"/>
    <w:rsid w:val="00537D06"/>
    <w:rsid w:val="00541763"/>
    <w:rsid w:val="00543197"/>
    <w:rsid w:val="00544CDB"/>
    <w:rsid w:val="00544E94"/>
    <w:rsid w:val="00545EE6"/>
    <w:rsid w:val="00546EC7"/>
    <w:rsid w:val="00550A8A"/>
    <w:rsid w:val="00550F11"/>
    <w:rsid w:val="00554472"/>
    <w:rsid w:val="00560AFB"/>
    <w:rsid w:val="0056473B"/>
    <w:rsid w:val="00564857"/>
    <w:rsid w:val="00570669"/>
    <w:rsid w:val="00572B1F"/>
    <w:rsid w:val="00572E20"/>
    <w:rsid w:val="00573E5B"/>
    <w:rsid w:val="00574519"/>
    <w:rsid w:val="00574F3C"/>
    <w:rsid w:val="00583D24"/>
    <w:rsid w:val="0058539C"/>
    <w:rsid w:val="00590D93"/>
    <w:rsid w:val="00591387"/>
    <w:rsid w:val="00593A7C"/>
    <w:rsid w:val="00593DDF"/>
    <w:rsid w:val="005940E4"/>
    <w:rsid w:val="0059435B"/>
    <w:rsid w:val="0059677F"/>
    <w:rsid w:val="0059754B"/>
    <w:rsid w:val="005A2324"/>
    <w:rsid w:val="005A652C"/>
    <w:rsid w:val="005B3C3F"/>
    <w:rsid w:val="005B4500"/>
    <w:rsid w:val="005B6EE1"/>
    <w:rsid w:val="005C148F"/>
    <w:rsid w:val="005C15D3"/>
    <w:rsid w:val="005C30CA"/>
    <w:rsid w:val="005C3271"/>
    <w:rsid w:val="005C43E1"/>
    <w:rsid w:val="005C4406"/>
    <w:rsid w:val="005C7565"/>
    <w:rsid w:val="005D0250"/>
    <w:rsid w:val="005D1116"/>
    <w:rsid w:val="005D11C9"/>
    <w:rsid w:val="005D11CB"/>
    <w:rsid w:val="005D155F"/>
    <w:rsid w:val="005D1743"/>
    <w:rsid w:val="005D1A49"/>
    <w:rsid w:val="005D1DAA"/>
    <w:rsid w:val="005D32E6"/>
    <w:rsid w:val="005D41F9"/>
    <w:rsid w:val="005D435E"/>
    <w:rsid w:val="005D7000"/>
    <w:rsid w:val="005E01CA"/>
    <w:rsid w:val="005E08F4"/>
    <w:rsid w:val="005E27A3"/>
    <w:rsid w:val="005E5A16"/>
    <w:rsid w:val="005E616C"/>
    <w:rsid w:val="005E61F4"/>
    <w:rsid w:val="005E6383"/>
    <w:rsid w:val="005F09C6"/>
    <w:rsid w:val="005F1149"/>
    <w:rsid w:val="005F1825"/>
    <w:rsid w:val="005F1E6E"/>
    <w:rsid w:val="005F221B"/>
    <w:rsid w:val="005F473A"/>
    <w:rsid w:val="006002B5"/>
    <w:rsid w:val="006103F1"/>
    <w:rsid w:val="00611ADC"/>
    <w:rsid w:val="00612A50"/>
    <w:rsid w:val="00614C1D"/>
    <w:rsid w:val="00617681"/>
    <w:rsid w:val="006207C6"/>
    <w:rsid w:val="00620C5F"/>
    <w:rsid w:val="006218A7"/>
    <w:rsid w:val="00622B32"/>
    <w:rsid w:val="0063429D"/>
    <w:rsid w:val="00635505"/>
    <w:rsid w:val="00636219"/>
    <w:rsid w:val="00637900"/>
    <w:rsid w:val="0064012B"/>
    <w:rsid w:val="0064026F"/>
    <w:rsid w:val="00642123"/>
    <w:rsid w:val="006452FF"/>
    <w:rsid w:val="0064575D"/>
    <w:rsid w:val="0064633F"/>
    <w:rsid w:val="006466AC"/>
    <w:rsid w:val="00646AD5"/>
    <w:rsid w:val="006503A4"/>
    <w:rsid w:val="00653A5E"/>
    <w:rsid w:val="00653B04"/>
    <w:rsid w:val="00654CA7"/>
    <w:rsid w:val="0065528D"/>
    <w:rsid w:val="00657069"/>
    <w:rsid w:val="0066209C"/>
    <w:rsid w:val="00662770"/>
    <w:rsid w:val="006676B8"/>
    <w:rsid w:val="00670759"/>
    <w:rsid w:val="00671CBD"/>
    <w:rsid w:val="00673547"/>
    <w:rsid w:val="006752A0"/>
    <w:rsid w:val="00675333"/>
    <w:rsid w:val="00675F8A"/>
    <w:rsid w:val="00682976"/>
    <w:rsid w:val="006920B3"/>
    <w:rsid w:val="00692BD1"/>
    <w:rsid w:val="00696B86"/>
    <w:rsid w:val="006972AE"/>
    <w:rsid w:val="006A0522"/>
    <w:rsid w:val="006A0696"/>
    <w:rsid w:val="006A3023"/>
    <w:rsid w:val="006A3415"/>
    <w:rsid w:val="006A3AD4"/>
    <w:rsid w:val="006B0471"/>
    <w:rsid w:val="006B1EEE"/>
    <w:rsid w:val="006B2800"/>
    <w:rsid w:val="006B6569"/>
    <w:rsid w:val="006B700F"/>
    <w:rsid w:val="006C0445"/>
    <w:rsid w:val="006C0A4A"/>
    <w:rsid w:val="006C1498"/>
    <w:rsid w:val="006C3850"/>
    <w:rsid w:val="006C3CB6"/>
    <w:rsid w:val="006C3E87"/>
    <w:rsid w:val="006C6718"/>
    <w:rsid w:val="006D2EF0"/>
    <w:rsid w:val="006D3823"/>
    <w:rsid w:val="006D42D7"/>
    <w:rsid w:val="006D4B79"/>
    <w:rsid w:val="006D5BA2"/>
    <w:rsid w:val="006D5E70"/>
    <w:rsid w:val="006D75B8"/>
    <w:rsid w:val="006E1D65"/>
    <w:rsid w:val="006E651C"/>
    <w:rsid w:val="006E6D62"/>
    <w:rsid w:val="006E6F0A"/>
    <w:rsid w:val="006F1663"/>
    <w:rsid w:val="006F1BE5"/>
    <w:rsid w:val="006F3A7C"/>
    <w:rsid w:val="006F50A0"/>
    <w:rsid w:val="007002ED"/>
    <w:rsid w:val="007015A4"/>
    <w:rsid w:val="00702573"/>
    <w:rsid w:val="00702AAE"/>
    <w:rsid w:val="0070382A"/>
    <w:rsid w:val="00710637"/>
    <w:rsid w:val="00710AE5"/>
    <w:rsid w:val="007111D6"/>
    <w:rsid w:val="00715FE6"/>
    <w:rsid w:val="00716C15"/>
    <w:rsid w:val="00716C39"/>
    <w:rsid w:val="007178D6"/>
    <w:rsid w:val="00724764"/>
    <w:rsid w:val="007276C9"/>
    <w:rsid w:val="007310D3"/>
    <w:rsid w:val="007315B2"/>
    <w:rsid w:val="00733A60"/>
    <w:rsid w:val="00735167"/>
    <w:rsid w:val="00735F3D"/>
    <w:rsid w:val="00744F73"/>
    <w:rsid w:val="00746656"/>
    <w:rsid w:val="007501B9"/>
    <w:rsid w:val="00751901"/>
    <w:rsid w:val="00751984"/>
    <w:rsid w:val="00754082"/>
    <w:rsid w:val="0075481F"/>
    <w:rsid w:val="00757A7C"/>
    <w:rsid w:val="0076210F"/>
    <w:rsid w:val="007657DB"/>
    <w:rsid w:val="007673D1"/>
    <w:rsid w:val="00770816"/>
    <w:rsid w:val="0077686D"/>
    <w:rsid w:val="00776917"/>
    <w:rsid w:val="00776C0A"/>
    <w:rsid w:val="00781511"/>
    <w:rsid w:val="00782792"/>
    <w:rsid w:val="00784C29"/>
    <w:rsid w:val="00785D8A"/>
    <w:rsid w:val="00787B39"/>
    <w:rsid w:val="00790968"/>
    <w:rsid w:val="00790BE8"/>
    <w:rsid w:val="00790E88"/>
    <w:rsid w:val="007914DE"/>
    <w:rsid w:val="00791C85"/>
    <w:rsid w:val="00792101"/>
    <w:rsid w:val="00792A84"/>
    <w:rsid w:val="00794074"/>
    <w:rsid w:val="00795282"/>
    <w:rsid w:val="00795861"/>
    <w:rsid w:val="007A2F39"/>
    <w:rsid w:val="007A3FD3"/>
    <w:rsid w:val="007A4A67"/>
    <w:rsid w:val="007B0B49"/>
    <w:rsid w:val="007B25C9"/>
    <w:rsid w:val="007B2E5D"/>
    <w:rsid w:val="007B441F"/>
    <w:rsid w:val="007B444B"/>
    <w:rsid w:val="007B592F"/>
    <w:rsid w:val="007B7162"/>
    <w:rsid w:val="007B719C"/>
    <w:rsid w:val="007C00FB"/>
    <w:rsid w:val="007C06B3"/>
    <w:rsid w:val="007C1DBE"/>
    <w:rsid w:val="007C51EA"/>
    <w:rsid w:val="007D1723"/>
    <w:rsid w:val="007D2B99"/>
    <w:rsid w:val="007D3A34"/>
    <w:rsid w:val="007D4319"/>
    <w:rsid w:val="007D7C67"/>
    <w:rsid w:val="007E1861"/>
    <w:rsid w:val="007E1A39"/>
    <w:rsid w:val="007E31DC"/>
    <w:rsid w:val="007E6A3B"/>
    <w:rsid w:val="007F0255"/>
    <w:rsid w:val="007F10F4"/>
    <w:rsid w:val="007F2160"/>
    <w:rsid w:val="007F5DC0"/>
    <w:rsid w:val="007F68A4"/>
    <w:rsid w:val="007F696A"/>
    <w:rsid w:val="008019E6"/>
    <w:rsid w:val="008042C1"/>
    <w:rsid w:val="00805526"/>
    <w:rsid w:val="008061F0"/>
    <w:rsid w:val="00806660"/>
    <w:rsid w:val="00806B68"/>
    <w:rsid w:val="00807200"/>
    <w:rsid w:val="00810326"/>
    <w:rsid w:val="008105A4"/>
    <w:rsid w:val="00810E96"/>
    <w:rsid w:val="00814DA7"/>
    <w:rsid w:val="0081520D"/>
    <w:rsid w:val="0081589A"/>
    <w:rsid w:val="008169F2"/>
    <w:rsid w:val="00816E9B"/>
    <w:rsid w:val="008209EC"/>
    <w:rsid w:val="00820D72"/>
    <w:rsid w:val="008218FB"/>
    <w:rsid w:val="00823025"/>
    <w:rsid w:val="00824BFD"/>
    <w:rsid w:val="00825B37"/>
    <w:rsid w:val="00825D53"/>
    <w:rsid w:val="00837810"/>
    <w:rsid w:val="008379EF"/>
    <w:rsid w:val="00841555"/>
    <w:rsid w:val="008425D8"/>
    <w:rsid w:val="008461D9"/>
    <w:rsid w:val="00846B19"/>
    <w:rsid w:val="008478FE"/>
    <w:rsid w:val="00850E59"/>
    <w:rsid w:val="0085375E"/>
    <w:rsid w:val="0085493E"/>
    <w:rsid w:val="00854C8F"/>
    <w:rsid w:val="00856690"/>
    <w:rsid w:val="008616AC"/>
    <w:rsid w:val="00861D83"/>
    <w:rsid w:val="00865591"/>
    <w:rsid w:val="00870788"/>
    <w:rsid w:val="008708D8"/>
    <w:rsid w:val="008738FA"/>
    <w:rsid w:val="00875C68"/>
    <w:rsid w:val="0087761D"/>
    <w:rsid w:val="0088419F"/>
    <w:rsid w:val="00884B32"/>
    <w:rsid w:val="00886587"/>
    <w:rsid w:val="00886648"/>
    <w:rsid w:val="00887189"/>
    <w:rsid w:val="0089159C"/>
    <w:rsid w:val="00893C5E"/>
    <w:rsid w:val="008951E3"/>
    <w:rsid w:val="008A0B05"/>
    <w:rsid w:val="008A1151"/>
    <w:rsid w:val="008A33B8"/>
    <w:rsid w:val="008A6409"/>
    <w:rsid w:val="008A77B4"/>
    <w:rsid w:val="008B0791"/>
    <w:rsid w:val="008B1FCF"/>
    <w:rsid w:val="008B4A87"/>
    <w:rsid w:val="008B4BDC"/>
    <w:rsid w:val="008B5EE9"/>
    <w:rsid w:val="008C126B"/>
    <w:rsid w:val="008C234F"/>
    <w:rsid w:val="008C2B31"/>
    <w:rsid w:val="008C3354"/>
    <w:rsid w:val="008C4184"/>
    <w:rsid w:val="008C5B13"/>
    <w:rsid w:val="008C72E0"/>
    <w:rsid w:val="008D1C04"/>
    <w:rsid w:val="008D1C42"/>
    <w:rsid w:val="008D51BD"/>
    <w:rsid w:val="008D5420"/>
    <w:rsid w:val="008D6AD0"/>
    <w:rsid w:val="008D731E"/>
    <w:rsid w:val="008E566D"/>
    <w:rsid w:val="008E5D84"/>
    <w:rsid w:val="008F1209"/>
    <w:rsid w:val="008F1C22"/>
    <w:rsid w:val="008F34A8"/>
    <w:rsid w:val="008F53B0"/>
    <w:rsid w:val="008F652D"/>
    <w:rsid w:val="008F6556"/>
    <w:rsid w:val="008F710D"/>
    <w:rsid w:val="00900B99"/>
    <w:rsid w:val="00902DC9"/>
    <w:rsid w:val="00907109"/>
    <w:rsid w:val="00907964"/>
    <w:rsid w:val="00910DE3"/>
    <w:rsid w:val="00914C5B"/>
    <w:rsid w:val="009168BA"/>
    <w:rsid w:val="009202DD"/>
    <w:rsid w:val="0092162D"/>
    <w:rsid w:val="00924348"/>
    <w:rsid w:val="00925915"/>
    <w:rsid w:val="00925C25"/>
    <w:rsid w:val="00927258"/>
    <w:rsid w:val="00930AD6"/>
    <w:rsid w:val="00930E6D"/>
    <w:rsid w:val="00931850"/>
    <w:rsid w:val="00931986"/>
    <w:rsid w:val="00932A15"/>
    <w:rsid w:val="0093413E"/>
    <w:rsid w:val="0093558B"/>
    <w:rsid w:val="00937309"/>
    <w:rsid w:val="00937A4F"/>
    <w:rsid w:val="00941C1B"/>
    <w:rsid w:val="009449FB"/>
    <w:rsid w:val="00944FCF"/>
    <w:rsid w:val="0094575B"/>
    <w:rsid w:val="0094590D"/>
    <w:rsid w:val="009462BF"/>
    <w:rsid w:val="00946F5C"/>
    <w:rsid w:val="0095077E"/>
    <w:rsid w:val="00950BA1"/>
    <w:rsid w:val="00950EB5"/>
    <w:rsid w:val="00954A3D"/>
    <w:rsid w:val="0095642F"/>
    <w:rsid w:val="00960624"/>
    <w:rsid w:val="00961973"/>
    <w:rsid w:val="009624E5"/>
    <w:rsid w:val="0096495C"/>
    <w:rsid w:val="00965E1E"/>
    <w:rsid w:val="009661B1"/>
    <w:rsid w:val="009662BC"/>
    <w:rsid w:val="0096737C"/>
    <w:rsid w:val="00967B1E"/>
    <w:rsid w:val="00972DEF"/>
    <w:rsid w:val="00977055"/>
    <w:rsid w:val="009777E6"/>
    <w:rsid w:val="009835D4"/>
    <w:rsid w:val="00983625"/>
    <w:rsid w:val="009849A2"/>
    <w:rsid w:val="00985914"/>
    <w:rsid w:val="00990484"/>
    <w:rsid w:val="00990B23"/>
    <w:rsid w:val="0099138A"/>
    <w:rsid w:val="009A23FB"/>
    <w:rsid w:val="009A36BF"/>
    <w:rsid w:val="009A4848"/>
    <w:rsid w:val="009B15F7"/>
    <w:rsid w:val="009B16B3"/>
    <w:rsid w:val="009B41C1"/>
    <w:rsid w:val="009B543F"/>
    <w:rsid w:val="009B5BDA"/>
    <w:rsid w:val="009B64A0"/>
    <w:rsid w:val="009B6599"/>
    <w:rsid w:val="009D1642"/>
    <w:rsid w:val="009D3167"/>
    <w:rsid w:val="009D3949"/>
    <w:rsid w:val="009D3969"/>
    <w:rsid w:val="009D48C4"/>
    <w:rsid w:val="009D5917"/>
    <w:rsid w:val="009D72CB"/>
    <w:rsid w:val="009E0475"/>
    <w:rsid w:val="009E44DD"/>
    <w:rsid w:val="009E4B29"/>
    <w:rsid w:val="009E5D2E"/>
    <w:rsid w:val="009E6A43"/>
    <w:rsid w:val="009E7ECA"/>
    <w:rsid w:val="009F2569"/>
    <w:rsid w:val="009F2877"/>
    <w:rsid w:val="009F2DFE"/>
    <w:rsid w:val="009F30BE"/>
    <w:rsid w:val="00A00B43"/>
    <w:rsid w:val="00A010BB"/>
    <w:rsid w:val="00A01788"/>
    <w:rsid w:val="00A01CF1"/>
    <w:rsid w:val="00A02405"/>
    <w:rsid w:val="00A04795"/>
    <w:rsid w:val="00A12137"/>
    <w:rsid w:val="00A12CEA"/>
    <w:rsid w:val="00A12E09"/>
    <w:rsid w:val="00A12EE0"/>
    <w:rsid w:val="00A13769"/>
    <w:rsid w:val="00A15B5F"/>
    <w:rsid w:val="00A168B7"/>
    <w:rsid w:val="00A21DFF"/>
    <w:rsid w:val="00A238C3"/>
    <w:rsid w:val="00A269EC"/>
    <w:rsid w:val="00A341D8"/>
    <w:rsid w:val="00A35F04"/>
    <w:rsid w:val="00A367D5"/>
    <w:rsid w:val="00A36D33"/>
    <w:rsid w:val="00A4025F"/>
    <w:rsid w:val="00A4269F"/>
    <w:rsid w:val="00A432DB"/>
    <w:rsid w:val="00A45424"/>
    <w:rsid w:val="00A5091E"/>
    <w:rsid w:val="00A50D01"/>
    <w:rsid w:val="00A52578"/>
    <w:rsid w:val="00A55AE0"/>
    <w:rsid w:val="00A55B4E"/>
    <w:rsid w:val="00A62B35"/>
    <w:rsid w:val="00A63CB0"/>
    <w:rsid w:val="00A6429A"/>
    <w:rsid w:val="00A64F6D"/>
    <w:rsid w:val="00A705E2"/>
    <w:rsid w:val="00A70C9B"/>
    <w:rsid w:val="00A712B0"/>
    <w:rsid w:val="00A723C7"/>
    <w:rsid w:val="00A7747A"/>
    <w:rsid w:val="00A91098"/>
    <w:rsid w:val="00A915BF"/>
    <w:rsid w:val="00A91704"/>
    <w:rsid w:val="00A9531E"/>
    <w:rsid w:val="00A97132"/>
    <w:rsid w:val="00A97E61"/>
    <w:rsid w:val="00AA1D61"/>
    <w:rsid w:val="00AA276F"/>
    <w:rsid w:val="00AA48BE"/>
    <w:rsid w:val="00AA563C"/>
    <w:rsid w:val="00AA747F"/>
    <w:rsid w:val="00AA7980"/>
    <w:rsid w:val="00AA79BE"/>
    <w:rsid w:val="00AB08E0"/>
    <w:rsid w:val="00AB541D"/>
    <w:rsid w:val="00AB6C46"/>
    <w:rsid w:val="00AC0683"/>
    <w:rsid w:val="00AC282E"/>
    <w:rsid w:val="00AC3124"/>
    <w:rsid w:val="00AC48A6"/>
    <w:rsid w:val="00AD14E7"/>
    <w:rsid w:val="00AD594D"/>
    <w:rsid w:val="00AE0144"/>
    <w:rsid w:val="00AE7164"/>
    <w:rsid w:val="00AF383D"/>
    <w:rsid w:val="00B02672"/>
    <w:rsid w:val="00B04731"/>
    <w:rsid w:val="00B074A3"/>
    <w:rsid w:val="00B13CD5"/>
    <w:rsid w:val="00B13F95"/>
    <w:rsid w:val="00B14E36"/>
    <w:rsid w:val="00B151A3"/>
    <w:rsid w:val="00B15268"/>
    <w:rsid w:val="00B17AED"/>
    <w:rsid w:val="00B2048B"/>
    <w:rsid w:val="00B236F6"/>
    <w:rsid w:val="00B24B27"/>
    <w:rsid w:val="00B31955"/>
    <w:rsid w:val="00B32231"/>
    <w:rsid w:val="00B32575"/>
    <w:rsid w:val="00B32AED"/>
    <w:rsid w:val="00B357C8"/>
    <w:rsid w:val="00B422E9"/>
    <w:rsid w:val="00B450EB"/>
    <w:rsid w:val="00B465B8"/>
    <w:rsid w:val="00B47273"/>
    <w:rsid w:val="00B50595"/>
    <w:rsid w:val="00B50DDB"/>
    <w:rsid w:val="00B51F78"/>
    <w:rsid w:val="00B5552C"/>
    <w:rsid w:val="00B60B91"/>
    <w:rsid w:val="00B613C1"/>
    <w:rsid w:val="00B65D5F"/>
    <w:rsid w:val="00B66414"/>
    <w:rsid w:val="00B6790E"/>
    <w:rsid w:val="00B70BF1"/>
    <w:rsid w:val="00B77841"/>
    <w:rsid w:val="00B8044C"/>
    <w:rsid w:val="00B80669"/>
    <w:rsid w:val="00B81749"/>
    <w:rsid w:val="00B81F86"/>
    <w:rsid w:val="00B8291F"/>
    <w:rsid w:val="00B908E4"/>
    <w:rsid w:val="00B922B0"/>
    <w:rsid w:val="00B95525"/>
    <w:rsid w:val="00B964FF"/>
    <w:rsid w:val="00B97112"/>
    <w:rsid w:val="00BA1B4E"/>
    <w:rsid w:val="00BA243F"/>
    <w:rsid w:val="00BA2EDD"/>
    <w:rsid w:val="00BA594F"/>
    <w:rsid w:val="00BB2305"/>
    <w:rsid w:val="00BB6491"/>
    <w:rsid w:val="00BB6B78"/>
    <w:rsid w:val="00BC0A20"/>
    <w:rsid w:val="00BC2A94"/>
    <w:rsid w:val="00BC412B"/>
    <w:rsid w:val="00BC6207"/>
    <w:rsid w:val="00BD064F"/>
    <w:rsid w:val="00BD4115"/>
    <w:rsid w:val="00BD5375"/>
    <w:rsid w:val="00BE032A"/>
    <w:rsid w:val="00BE2832"/>
    <w:rsid w:val="00BE34BA"/>
    <w:rsid w:val="00BE4589"/>
    <w:rsid w:val="00BE5750"/>
    <w:rsid w:val="00BF0D4F"/>
    <w:rsid w:val="00BF4077"/>
    <w:rsid w:val="00BF5052"/>
    <w:rsid w:val="00BF742E"/>
    <w:rsid w:val="00C02483"/>
    <w:rsid w:val="00C063E7"/>
    <w:rsid w:val="00C1029B"/>
    <w:rsid w:val="00C110E7"/>
    <w:rsid w:val="00C1120A"/>
    <w:rsid w:val="00C1470E"/>
    <w:rsid w:val="00C14F84"/>
    <w:rsid w:val="00C15A92"/>
    <w:rsid w:val="00C1637C"/>
    <w:rsid w:val="00C170CA"/>
    <w:rsid w:val="00C20404"/>
    <w:rsid w:val="00C21E8D"/>
    <w:rsid w:val="00C22BA5"/>
    <w:rsid w:val="00C26150"/>
    <w:rsid w:val="00C30A51"/>
    <w:rsid w:val="00C3145C"/>
    <w:rsid w:val="00C333BE"/>
    <w:rsid w:val="00C348FB"/>
    <w:rsid w:val="00C35A8A"/>
    <w:rsid w:val="00C36AFC"/>
    <w:rsid w:val="00C422D6"/>
    <w:rsid w:val="00C4487A"/>
    <w:rsid w:val="00C5061B"/>
    <w:rsid w:val="00C521C9"/>
    <w:rsid w:val="00C5615C"/>
    <w:rsid w:val="00C574EB"/>
    <w:rsid w:val="00C57E5B"/>
    <w:rsid w:val="00C6127C"/>
    <w:rsid w:val="00C61F3A"/>
    <w:rsid w:val="00C644F8"/>
    <w:rsid w:val="00C64B38"/>
    <w:rsid w:val="00C67FDB"/>
    <w:rsid w:val="00C7230F"/>
    <w:rsid w:val="00C72D6E"/>
    <w:rsid w:val="00C73848"/>
    <w:rsid w:val="00C74A8B"/>
    <w:rsid w:val="00C801D9"/>
    <w:rsid w:val="00C807B8"/>
    <w:rsid w:val="00C826AA"/>
    <w:rsid w:val="00C83D7C"/>
    <w:rsid w:val="00C84354"/>
    <w:rsid w:val="00C84F80"/>
    <w:rsid w:val="00C863A3"/>
    <w:rsid w:val="00C8777E"/>
    <w:rsid w:val="00C90D6E"/>
    <w:rsid w:val="00C91F1D"/>
    <w:rsid w:val="00C923CB"/>
    <w:rsid w:val="00C94C8D"/>
    <w:rsid w:val="00CA12D6"/>
    <w:rsid w:val="00CA131E"/>
    <w:rsid w:val="00CA18D1"/>
    <w:rsid w:val="00CA2952"/>
    <w:rsid w:val="00CA505B"/>
    <w:rsid w:val="00CA62CC"/>
    <w:rsid w:val="00CA6603"/>
    <w:rsid w:val="00CB171F"/>
    <w:rsid w:val="00CB1A6C"/>
    <w:rsid w:val="00CB231F"/>
    <w:rsid w:val="00CB3246"/>
    <w:rsid w:val="00CB371E"/>
    <w:rsid w:val="00CB4F9F"/>
    <w:rsid w:val="00CB588C"/>
    <w:rsid w:val="00CC18AC"/>
    <w:rsid w:val="00CC1D9E"/>
    <w:rsid w:val="00CC34FA"/>
    <w:rsid w:val="00CC4EC5"/>
    <w:rsid w:val="00CC5CA9"/>
    <w:rsid w:val="00CC64CF"/>
    <w:rsid w:val="00CD2058"/>
    <w:rsid w:val="00CD2537"/>
    <w:rsid w:val="00CD3475"/>
    <w:rsid w:val="00CD58AE"/>
    <w:rsid w:val="00CD6706"/>
    <w:rsid w:val="00CD77C2"/>
    <w:rsid w:val="00CE0817"/>
    <w:rsid w:val="00CE1ED7"/>
    <w:rsid w:val="00CE5763"/>
    <w:rsid w:val="00CE700F"/>
    <w:rsid w:val="00CF258C"/>
    <w:rsid w:val="00CF7E4C"/>
    <w:rsid w:val="00D02F50"/>
    <w:rsid w:val="00D0351B"/>
    <w:rsid w:val="00D101BB"/>
    <w:rsid w:val="00D10336"/>
    <w:rsid w:val="00D12929"/>
    <w:rsid w:val="00D209A9"/>
    <w:rsid w:val="00D20D64"/>
    <w:rsid w:val="00D2117C"/>
    <w:rsid w:val="00D24CBC"/>
    <w:rsid w:val="00D2574F"/>
    <w:rsid w:val="00D31012"/>
    <w:rsid w:val="00D34ACD"/>
    <w:rsid w:val="00D354B5"/>
    <w:rsid w:val="00D361B0"/>
    <w:rsid w:val="00D37693"/>
    <w:rsid w:val="00D414EA"/>
    <w:rsid w:val="00D41A98"/>
    <w:rsid w:val="00D45195"/>
    <w:rsid w:val="00D47F10"/>
    <w:rsid w:val="00D5067D"/>
    <w:rsid w:val="00D53A7D"/>
    <w:rsid w:val="00D54EE0"/>
    <w:rsid w:val="00D5660B"/>
    <w:rsid w:val="00D57B47"/>
    <w:rsid w:val="00D57D0A"/>
    <w:rsid w:val="00D57E0C"/>
    <w:rsid w:val="00D60404"/>
    <w:rsid w:val="00D608A2"/>
    <w:rsid w:val="00D62AEE"/>
    <w:rsid w:val="00D631B8"/>
    <w:rsid w:val="00D64280"/>
    <w:rsid w:val="00D6607F"/>
    <w:rsid w:val="00D74154"/>
    <w:rsid w:val="00D81A59"/>
    <w:rsid w:val="00D839C1"/>
    <w:rsid w:val="00D8443E"/>
    <w:rsid w:val="00D84778"/>
    <w:rsid w:val="00D84F9F"/>
    <w:rsid w:val="00D85A90"/>
    <w:rsid w:val="00D8638B"/>
    <w:rsid w:val="00D87557"/>
    <w:rsid w:val="00D94B7F"/>
    <w:rsid w:val="00D9603F"/>
    <w:rsid w:val="00D96B00"/>
    <w:rsid w:val="00D96BA6"/>
    <w:rsid w:val="00D9745C"/>
    <w:rsid w:val="00DA0DED"/>
    <w:rsid w:val="00DA30CA"/>
    <w:rsid w:val="00DA3BA5"/>
    <w:rsid w:val="00DA5B36"/>
    <w:rsid w:val="00DA647B"/>
    <w:rsid w:val="00DA6BFF"/>
    <w:rsid w:val="00DA7B72"/>
    <w:rsid w:val="00DB2750"/>
    <w:rsid w:val="00DB312E"/>
    <w:rsid w:val="00DB355F"/>
    <w:rsid w:val="00DC1881"/>
    <w:rsid w:val="00DC2040"/>
    <w:rsid w:val="00DC67FE"/>
    <w:rsid w:val="00DC6CEC"/>
    <w:rsid w:val="00DC7A6E"/>
    <w:rsid w:val="00DD0B9A"/>
    <w:rsid w:val="00DD12F2"/>
    <w:rsid w:val="00DD1929"/>
    <w:rsid w:val="00DD397A"/>
    <w:rsid w:val="00DD3B53"/>
    <w:rsid w:val="00DD68C9"/>
    <w:rsid w:val="00DE262F"/>
    <w:rsid w:val="00DE3DC0"/>
    <w:rsid w:val="00DE52E2"/>
    <w:rsid w:val="00DE7941"/>
    <w:rsid w:val="00DF0B17"/>
    <w:rsid w:val="00E00F59"/>
    <w:rsid w:val="00E01B19"/>
    <w:rsid w:val="00E0283B"/>
    <w:rsid w:val="00E05456"/>
    <w:rsid w:val="00E07161"/>
    <w:rsid w:val="00E11CDB"/>
    <w:rsid w:val="00E127F3"/>
    <w:rsid w:val="00E13001"/>
    <w:rsid w:val="00E1684E"/>
    <w:rsid w:val="00E16C05"/>
    <w:rsid w:val="00E21BB3"/>
    <w:rsid w:val="00E2320B"/>
    <w:rsid w:val="00E23604"/>
    <w:rsid w:val="00E24140"/>
    <w:rsid w:val="00E26AE6"/>
    <w:rsid w:val="00E32242"/>
    <w:rsid w:val="00E348F0"/>
    <w:rsid w:val="00E37590"/>
    <w:rsid w:val="00E40ABD"/>
    <w:rsid w:val="00E42622"/>
    <w:rsid w:val="00E46D02"/>
    <w:rsid w:val="00E4744B"/>
    <w:rsid w:val="00E4757C"/>
    <w:rsid w:val="00E51CE7"/>
    <w:rsid w:val="00E5217F"/>
    <w:rsid w:val="00E6191D"/>
    <w:rsid w:val="00E61995"/>
    <w:rsid w:val="00E66C3D"/>
    <w:rsid w:val="00E719D2"/>
    <w:rsid w:val="00E74572"/>
    <w:rsid w:val="00E82427"/>
    <w:rsid w:val="00E82D6D"/>
    <w:rsid w:val="00E84F7D"/>
    <w:rsid w:val="00E85497"/>
    <w:rsid w:val="00E92E5F"/>
    <w:rsid w:val="00E93045"/>
    <w:rsid w:val="00E9365E"/>
    <w:rsid w:val="00E979AB"/>
    <w:rsid w:val="00E97FC9"/>
    <w:rsid w:val="00EA1BEA"/>
    <w:rsid w:val="00EA28A3"/>
    <w:rsid w:val="00EA4673"/>
    <w:rsid w:val="00EA5058"/>
    <w:rsid w:val="00EA6185"/>
    <w:rsid w:val="00EB0F49"/>
    <w:rsid w:val="00EB227B"/>
    <w:rsid w:val="00EB2AC3"/>
    <w:rsid w:val="00EB3426"/>
    <w:rsid w:val="00EB370C"/>
    <w:rsid w:val="00EB5069"/>
    <w:rsid w:val="00EB6283"/>
    <w:rsid w:val="00ED05C5"/>
    <w:rsid w:val="00ED2D4B"/>
    <w:rsid w:val="00ED72F7"/>
    <w:rsid w:val="00ED7DF6"/>
    <w:rsid w:val="00EE056E"/>
    <w:rsid w:val="00EE0EFE"/>
    <w:rsid w:val="00EE4610"/>
    <w:rsid w:val="00EE4E81"/>
    <w:rsid w:val="00EE566F"/>
    <w:rsid w:val="00EE6DCD"/>
    <w:rsid w:val="00EE7378"/>
    <w:rsid w:val="00EF0F11"/>
    <w:rsid w:val="00EF1171"/>
    <w:rsid w:val="00EF1681"/>
    <w:rsid w:val="00EF20FA"/>
    <w:rsid w:val="00EF3137"/>
    <w:rsid w:val="00EF53B5"/>
    <w:rsid w:val="00EF5A77"/>
    <w:rsid w:val="00EF7EF8"/>
    <w:rsid w:val="00F032F2"/>
    <w:rsid w:val="00F03BA9"/>
    <w:rsid w:val="00F04AE6"/>
    <w:rsid w:val="00F121DE"/>
    <w:rsid w:val="00F14DA7"/>
    <w:rsid w:val="00F17629"/>
    <w:rsid w:val="00F210A1"/>
    <w:rsid w:val="00F21536"/>
    <w:rsid w:val="00F221B5"/>
    <w:rsid w:val="00F23E69"/>
    <w:rsid w:val="00F2457C"/>
    <w:rsid w:val="00F27484"/>
    <w:rsid w:val="00F2778C"/>
    <w:rsid w:val="00F2791D"/>
    <w:rsid w:val="00F31546"/>
    <w:rsid w:val="00F34824"/>
    <w:rsid w:val="00F40DE0"/>
    <w:rsid w:val="00F41F7E"/>
    <w:rsid w:val="00F41FDA"/>
    <w:rsid w:val="00F42C56"/>
    <w:rsid w:val="00F43F64"/>
    <w:rsid w:val="00F47568"/>
    <w:rsid w:val="00F513FF"/>
    <w:rsid w:val="00F518F8"/>
    <w:rsid w:val="00F51F02"/>
    <w:rsid w:val="00F530E9"/>
    <w:rsid w:val="00F547D9"/>
    <w:rsid w:val="00F60CC6"/>
    <w:rsid w:val="00F60DBE"/>
    <w:rsid w:val="00F61838"/>
    <w:rsid w:val="00F627ED"/>
    <w:rsid w:val="00F734AB"/>
    <w:rsid w:val="00F73E8D"/>
    <w:rsid w:val="00F7416A"/>
    <w:rsid w:val="00F751BA"/>
    <w:rsid w:val="00F75295"/>
    <w:rsid w:val="00F75A09"/>
    <w:rsid w:val="00F76E47"/>
    <w:rsid w:val="00F8249E"/>
    <w:rsid w:val="00F83114"/>
    <w:rsid w:val="00F83C73"/>
    <w:rsid w:val="00F8597B"/>
    <w:rsid w:val="00F90C5B"/>
    <w:rsid w:val="00F91B7F"/>
    <w:rsid w:val="00F93CEC"/>
    <w:rsid w:val="00F94E1D"/>
    <w:rsid w:val="00F963DB"/>
    <w:rsid w:val="00F9666B"/>
    <w:rsid w:val="00F97340"/>
    <w:rsid w:val="00FA4C7E"/>
    <w:rsid w:val="00FA71C3"/>
    <w:rsid w:val="00FB1171"/>
    <w:rsid w:val="00FB2F87"/>
    <w:rsid w:val="00FB634F"/>
    <w:rsid w:val="00FB6D6E"/>
    <w:rsid w:val="00FC072F"/>
    <w:rsid w:val="00FC1890"/>
    <w:rsid w:val="00FC2D05"/>
    <w:rsid w:val="00FC34EF"/>
    <w:rsid w:val="00FC434E"/>
    <w:rsid w:val="00FC45D5"/>
    <w:rsid w:val="00FC6AB8"/>
    <w:rsid w:val="00FD185E"/>
    <w:rsid w:val="00FD278A"/>
    <w:rsid w:val="00FD2943"/>
    <w:rsid w:val="00FD2CCD"/>
    <w:rsid w:val="00FD3B9B"/>
    <w:rsid w:val="00FD63B4"/>
    <w:rsid w:val="00FD704F"/>
    <w:rsid w:val="00FD7ACF"/>
    <w:rsid w:val="00FE00A6"/>
    <w:rsid w:val="00FE1D3F"/>
    <w:rsid w:val="00FE377B"/>
    <w:rsid w:val="00FE69B7"/>
    <w:rsid w:val="00FE701F"/>
    <w:rsid w:val="00FE7106"/>
    <w:rsid w:val="00FE786C"/>
    <w:rsid w:val="00FF0EE2"/>
    <w:rsid w:val="00FF1302"/>
    <w:rsid w:val="00FF5F0B"/>
    <w:rsid w:val="00FF6164"/>
    <w:rsid w:val="00FF6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CFC72A2"/>
  <w15:docId w15:val="{E40E3B00-9570-400F-95AF-BA622F2B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7B40"/>
  </w:style>
  <w:style w:type="paragraph" w:styleId="1">
    <w:name w:val="heading 1"/>
    <w:aliases w:val="Заголовок 1 Знак1 Знак Знак Знак Знак Знак Знак,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w:basedOn w:val="a"/>
    <w:next w:val="a"/>
    <w:link w:val="10"/>
    <w:qFormat/>
    <w:rsid w:val="00572E20"/>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nhideWhenUsed/>
    <w:qFormat/>
    <w:rsid w:val="00B922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nhideWhenUsed/>
    <w:qFormat/>
    <w:rsid w:val="00B422E9"/>
    <w:pPr>
      <w:widowControl w:val="0"/>
      <w:autoSpaceDE w:val="0"/>
      <w:autoSpaceDN w:val="0"/>
      <w:spacing w:before="72" w:after="0" w:line="240" w:lineRule="auto"/>
      <w:ind w:left="929"/>
      <w:outlineLvl w:val="2"/>
    </w:pPr>
    <w:rPr>
      <w:rFonts w:ascii="Times New Roman" w:eastAsia="Times New Roman" w:hAnsi="Times New Roman" w:cs="Times New Roman"/>
      <w:b/>
      <w:bCs/>
      <w:sz w:val="28"/>
      <w:szCs w:val="28"/>
    </w:rPr>
  </w:style>
  <w:style w:type="paragraph" w:styleId="4">
    <w:name w:val="heading 4"/>
    <w:basedOn w:val="a"/>
    <w:next w:val="a"/>
    <w:link w:val="40"/>
    <w:qFormat/>
    <w:rsid w:val="004552BA"/>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4552BA"/>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iPriority w:val="9"/>
    <w:unhideWhenUsed/>
    <w:qFormat/>
    <w:rsid w:val="00AE0144"/>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7FE"/>
    <w:rPr>
      <w:color w:val="0000FF" w:themeColor="hyperlink"/>
      <w:u w:val="single"/>
    </w:rPr>
  </w:style>
  <w:style w:type="table" w:styleId="a4">
    <w:name w:val="Table Grid"/>
    <w:basedOn w:val="a1"/>
    <w:rsid w:val="006D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unhideWhenUsed/>
    <w:rsid w:val="00051BD9"/>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051BD9"/>
    <w:rPr>
      <w:rFonts w:ascii="Tahoma" w:hAnsi="Tahoma" w:cs="Tahoma"/>
      <w:sz w:val="16"/>
      <w:szCs w:val="16"/>
    </w:rPr>
  </w:style>
  <w:style w:type="paragraph" w:styleId="a7">
    <w:name w:val="Body Text Indent"/>
    <w:basedOn w:val="a"/>
    <w:link w:val="a8"/>
    <w:unhideWhenUsed/>
    <w:rsid w:val="000A4B09"/>
    <w:pPr>
      <w:spacing w:after="120"/>
      <w:ind w:left="283"/>
    </w:pPr>
  </w:style>
  <w:style w:type="character" w:customStyle="1" w:styleId="a8">
    <w:name w:val="Основной текст с отступом Знак"/>
    <w:basedOn w:val="a0"/>
    <w:link w:val="a7"/>
    <w:rsid w:val="000A4B09"/>
  </w:style>
  <w:style w:type="paragraph" w:styleId="a9">
    <w:name w:val="List Paragraph"/>
    <w:basedOn w:val="a"/>
    <w:uiPriority w:val="99"/>
    <w:qFormat/>
    <w:rsid w:val="000A4B09"/>
    <w:pPr>
      <w:ind w:left="720"/>
      <w:contextualSpacing/>
    </w:pPr>
  </w:style>
  <w:style w:type="paragraph" w:styleId="aa">
    <w:name w:val="header"/>
    <w:basedOn w:val="a"/>
    <w:link w:val="ab"/>
    <w:unhideWhenUsed/>
    <w:rsid w:val="000A4B09"/>
    <w:pPr>
      <w:tabs>
        <w:tab w:val="center" w:pos="4677"/>
        <w:tab w:val="right" w:pos="9355"/>
      </w:tabs>
      <w:spacing w:after="0" w:line="240" w:lineRule="auto"/>
    </w:pPr>
  </w:style>
  <w:style w:type="character" w:customStyle="1" w:styleId="ab">
    <w:name w:val="Верхний колонтитул Знак"/>
    <w:basedOn w:val="a0"/>
    <w:link w:val="aa"/>
    <w:rsid w:val="000A4B09"/>
  </w:style>
  <w:style w:type="paragraph" w:styleId="ac">
    <w:name w:val="footer"/>
    <w:aliases w:val=" Знак4 Знак, Знак4,Знак4 Знак,Знак4"/>
    <w:basedOn w:val="a"/>
    <w:link w:val="ad"/>
    <w:uiPriority w:val="99"/>
    <w:unhideWhenUsed/>
    <w:rsid w:val="000A4B09"/>
    <w:pPr>
      <w:tabs>
        <w:tab w:val="center" w:pos="4677"/>
        <w:tab w:val="right" w:pos="9355"/>
      </w:tabs>
      <w:spacing w:after="0" w:line="240" w:lineRule="auto"/>
    </w:pPr>
  </w:style>
  <w:style w:type="character" w:customStyle="1" w:styleId="ad">
    <w:name w:val="Нижний колонтитул Знак"/>
    <w:aliases w:val=" Знак4 Знак Знак, Знак4 Знак1,Знак4 Знак Знак,Знак4 Знак1"/>
    <w:basedOn w:val="a0"/>
    <w:link w:val="ac"/>
    <w:uiPriority w:val="99"/>
    <w:rsid w:val="000A4B09"/>
  </w:style>
  <w:style w:type="paragraph" w:styleId="21">
    <w:name w:val="List 2"/>
    <w:basedOn w:val="a"/>
    <w:unhideWhenUsed/>
    <w:rsid w:val="000A4B09"/>
    <w:pPr>
      <w:overflowPunct w:val="0"/>
      <w:autoSpaceDE w:val="0"/>
      <w:autoSpaceDN w:val="0"/>
      <w:adjustRightInd w:val="0"/>
      <w:spacing w:after="0" w:line="240" w:lineRule="auto"/>
      <w:ind w:left="566" w:hanging="283"/>
      <w:jc w:val="both"/>
    </w:pPr>
    <w:rPr>
      <w:rFonts w:ascii="Times New Roman" w:eastAsia="Times New Roman" w:hAnsi="Times New Roman" w:cs="Times New Roman"/>
      <w:sz w:val="20"/>
      <w:szCs w:val="20"/>
      <w:lang w:eastAsia="ru-RU"/>
    </w:rPr>
  </w:style>
  <w:style w:type="paragraph" w:customStyle="1" w:styleId="11">
    <w:name w:val="Обычный1"/>
    <w:rsid w:val="000A4B09"/>
    <w:pPr>
      <w:suppressAutoHyphens/>
      <w:spacing w:after="0" w:line="240" w:lineRule="auto"/>
    </w:pPr>
    <w:rPr>
      <w:rFonts w:ascii="Times New Roman" w:eastAsia="Times New Roman" w:hAnsi="Times New Roman" w:cs="Times New Roman"/>
      <w:color w:val="000000"/>
      <w:sz w:val="24"/>
      <w:szCs w:val="20"/>
      <w:lang w:eastAsia="ar-SA"/>
    </w:rPr>
  </w:style>
  <w:style w:type="paragraph" w:styleId="ae">
    <w:name w:val="No Spacing"/>
    <w:link w:val="af"/>
    <w:qFormat/>
    <w:rsid w:val="000A4B09"/>
    <w:pPr>
      <w:spacing w:after="0" w:line="240" w:lineRule="auto"/>
    </w:pPr>
    <w:rPr>
      <w:rFonts w:eastAsiaTheme="minorEastAsia"/>
      <w:lang w:eastAsia="ru-RU"/>
    </w:rPr>
  </w:style>
  <w:style w:type="character" w:customStyle="1" w:styleId="s0">
    <w:name w:val="s0"/>
    <w:basedOn w:val="a0"/>
    <w:rsid w:val="001A2B9D"/>
  </w:style>
  <w:style w:type="paragraph" w:styleId="af0">
    <w:name w:val="Normal (Web)"/>
    <w:basedOn w:val="a"/>
    <w:uiPriority w:val="99"/>
    <w:unhideWhenUsed/>
    <w:rsid w:val="005D11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nchor-text">
    <w:name w:val="anchor-text"/>
    <w:basedOn w:val="a0"/>
    <w:rsid w:val="005D11CB"/>
  </w:style>
  <w:style w:type="character" w:styleId="af1">
    <w:name w:val="Emphasis"/>
    <w:basedOn w:val="a0"/>
    <w:qFormat/>
    <w:rsid w:val="005D11CB"/>
    <w:rPr>
      <w:i/>
      <w:iCs/>
    </w:rPr>
  </w:style>
  <w:style w:type="character" w:styleId="af2">
    <w:name w:val="FollowedHyperlink"/>
    <w:basedOn w:val="a0"/>
    <w:uiPriority w:val="99"/>
    <w:semiHidden/>
    <w:unhideWhenUsed/>
    <w:rsid w:val="00583D24"/>
    <w:rPr>
      <w:color w:val="800080" w:themeColor="followedHyperlink"/>
      <w:u w:val="single"/>
    </w:rPr>
  </w:style>
  <w:style w:type="character" w:customStyle="1" w:styleId="12">
    <w:name w:val="Неразрешенное упоминание1"/>
    <w:basedOn w:val="a0"/>
    <w:uiPriority w:val="99"/>
    <w:semiHidden/>
    <w:unhideWhenUsed/>
    <w:rsid w:val="004E1F74"/>
    <w:rPr>
      <w:color w:val="605E5C"/>
      <w:shd w:val="clear" w:color="auto" w:fill="E1DFDD"/>
    </w:rPr>
  </w:style>
  <w:style w:type="character" w:styleId="af3">
    <w:name w:val="annotation reference"/>
    <w:basedOn w:val="a0"/>
    <w:uiPriority w:val="99"/>
    <w:semiHidden/>
    <w:unhideWhenUsed/>
    <w:rsid w:val="00E21BB3"/>
    <w:rPr>
      <w:sz w:val="16"/>
      <w:szCs w:val="16"/>
    </w:rPr>
  </w:style>
  <w:style w:type="paragraph" w:styleId="af4">
    <w:name w:val="annotation text"/>
    <w:basedOn w:val="a"/>
    <w:link w:val="af5"/>
    <w:uiPriority w:val="99"/>
    <w:semiHidden/>
    <w:unhideWhenUsed/>
    <w:rsid w:val="00E21BB3"/>
    <w:pPr>
      <w:spacing w:line="240" w:lineRule="auto"/>
    </w:pPr>
    <w:rPr>
      <w:sz w:val="20"/>
      <w:szCs w:val="20"/>
    </w:rPr>
  </w:style>
  <w:style w:type="character" w:customStyle="1" w:styleId="af5">
    <w:name w:val="Текст примечания Знак"/>
    <w:basedOn w:val="a0"/>
    <w:link w:val="af4"/>
    <w:uiPriority w:val="99"/>
    <w:semiHidden/>
    <w:rsid w:val="00E21BB3"/>
    <w:rPr>
      <w:sz w:val="20"/>
      <w:szCs w:val="20"/>
    </w:rPr>
  </w:style>
  <w:style w:type="paragraph" w:styleId="af6">
    <w:name w:val="annotation subject"/>
    <w:basedOn w:val="af4"/>
    <w:next w:val="af4"/>
    <w:link w:val="af7"/>
    <w:uiPriority w:val="99"/>
    <w:semiHidden/>
    <w:unhideWhenUsed/>
    <w:rsid w:val="00E21BB3"/>
    <w:rPr>
      <w:b/>
      <w:bCs/>
    </w:rPr>
  </w:style>
  <w:style w:type="character" w:customStyle="1" w:styleId="af7">
    <w:name w:val="Тема примечания Знак"/>
    <w:basedOn w:val="af5"/>
    <w:link w:val="af6"/>
    <w:uiPriority w:val="99"/>
    <w:semiHidden/>
    <w:rsid w:val="00E21BB3"/>
    <w:rPr>
      <w:b/>
      <w:bCs/>
      <w:sz w:val="20"/>
      <w:szCs w:val="20"/>
    </w:rPr>
  </w:style>
  <w:style w:type="paragraph" w:styleId="31">
    <w:name w:val="Body Text 3"/>
    <w:basedOn w:val="a"/>
    <w:link w:val="32"/>
    <w:uiPriority w:val="99"/>
    <w:unhideWhenUsed/>
    <w:rsid w:val="00716C15"/>
    <w:pPr>
      <w:spacing w:after="120"/>
    </w:pPr>
    <w:rPr>
      <w:rFonts w:ascii="Calibri" w:eastAsia="Calibri" w:hAnsi="Calibri" w:cs="Times New Roman"/>
      <w:sz w:val="16"/>
      <w:szCs w:val="16"/>
    </w:rPr>
  </w:style>
  <w:style w:type="character" w:customStyle="1" w:styleId="32">
    <w:name w:val="Основной текст 3 Знак"/>
    <w:basedOn w:val="a0"/>
    <w:link w:val="31"/>
    <w:uiPriority w:val="99"/>
    <w:rsid w:val="00716C15"/>
    <w:rPr>
      <w:rFonts w:ascii="Calibri" w:eastAsia="Calibri" w:hAnsi="Calibri" w:cs="Times New Roman"/>
      <w:sz w:val="16"/>
      <w:szCs w:val="16"/>
    </w:rPr>
  </w:style>
  <w:style w:type="paragraph" w:styleId="af8">
    <w:name w:val="Block Text"/>
    <w:basedOn w:val="a"/>
    <w:rsid w:val="00FE701F"/>
    <w:pPr>
      <w:spacing w:after="0" w:line="240" w:lineRule="auto"/>
      <w:ind w:left="-142" w:right="-427" w:firstLine="568"/>
      <w:jc w:val="both"/>
    </w:pPr>
    <w:rPr>
      <w:rFonts w:ascii="Times New Roman" w:eastAsia="Times New Roman" w:hAnsi="Times New Roman" w:cs="Times New Roman"/>
      <w:sz w:val="28"/>
      <w:szCs w:val="20"/>
      <w:lang w:eastAsia="ru-RU"/>
    </w:rPr>
  </w:style>
  <w:style w:type="paragraph" w:styleId="af9">
    <w:name w:val="Body Text"/>
    <w:basedOn w:val="a"/>
    <w:link w:val="afa"/>
    <w:unhideWhenUsed/>
    <w:rsid w:val="00B422E9"/>
    <w:pPr>
      <w:spacing w:after="120"/>
    </w:pPr>
  </w:style>
  <w:style w:type="character" w:customStyle="1" w:styleId="afa">
    <w:name w:val="Основной текст Знак"/>
    <w:basedOn w:val="a0"/>
    <w:link w:val="af9"/>
    <w:rsid w:val="00B422E9"/>
  </w:style>
  <w:style w:type="character" w:customStyle="1" w:styleId="30">
    <w:name w:val="Заголовок 3 Знак"/>
    <w:basedOn w:val="a0"/>
    <w:link w:val="3"/>
    <w:rsid w:val="00B422E9"/>
    <w:rPr>
      <w:rFonts w:ascii="Times New Roman" w:eastAsia="Times New Roman" w:hAnsi="Times New Roman" w:cs="Times New Roman"/>
      <w:b/>
      <w:bCs/>
      <w:sz w:val="28"/>
      <w:szCs w:val="28"/>
    </w:rPr>
  </w:style>
  <w:style w:type="character" w:customStyle="1" w:styleId="af">
    <w:name w:val="Без интервала Знак"/>
    <w:basedOn w:val="a0"/>
    <w:link w:val="ae"/>
    <w:uiPriority w:val="1"/>
    <w:locked/>
    <w:rsid w:val="00B422E9"/>
    <w:rPr>
      <w:rFonts w:eastAsiaTheme="minorEastAsia"/>
      <w:lang w:eastAsia="ru-RU"/>
    </w:rPr>
  </w:style>
  <w:style w:type="paragraph" w:customStyle="1" w:styleId="Normal1">
    <w:name w:val="Normal1 Знак Знак"/>
    <w:rsid w:val="00B422E9"/>
    <w:pPr>
      <w:spacing w:after="0" w:line="240" w:lineRule="auto"/>
    </w:pPr>
    <w:rPr>
      <w:rFonts w:ascii="Times New Roman" w:eastAsia="MS Mincho" w:hAnsi="Times New Roman" w:cs="Times New Roman"/>
      <w:sz w:val="24"/>
      <w:szCs w:val="24"/>
      <w:lang w:eastAsia="ru-RU"/>
    </w:rPr>
  </w:style>
  <w:style w:type="paragraph" w:styleId="afb">
    <w:name w:val="Plain Text"/>
    <w:basedOn w:val="a"/>
    <w:link w:val="afc"/>
    <w:uiPriority w:val="99"/>
    <w:qFormat/>
    <w:rsid w:val="00B422E9"/>
    <w:pPr>
      <w:spacing w:after="0" w:line="240" w:lineRule="auto"/>
    </w:pPr>
    <w:rPr>
      <w:rFonts w:ascii="Courier New" w:eastAsia="Calibri" w:hAnsi="Courier New" w:cs="Courier New"/>
      <w:sz w:val="28"/>
      <w:szCs w:val="28"/>
      <w:lang w:eastAsia="ru-RU"/>
    </w:rPr>
  </w:style>
  <w:style w:type="character" w:customStyle="1" w:styleId="afc">
    <w:name w:val="Текст Знак"/>
    <w:basedOn w:val="a0"/>
    <w:link w:val="afb"/>
    <w:uiPriority w:val="99"/>
    <w:qFormat/>
    <w:rsid w:val="00B422E9"/>
    <w:rPr>
      <w:rFonts w:ascii="Courier New" w:eastAsia="Calibri" w:hAnsi="Courier New" w:cs="Courier New"/>
      <w:sz w:val="28"/>
      <w:szCs w:val="28"/>
      <w:lang w:eastAsia="ru-RU"/>
    </w:rPr>
  </w:style>
  <w:style w:type="paragraph" w:customStyle="1" w:styleId="afd">
    <w:name w:val="Обычный (веб) Знак"/>
    <w:aliases w:val="Знак Знак Знак Знак Знак Знак Знак Знак,Обычный (веб)1 Знак Знак,Знак Знак Знак Знак Знак Знак Знак Знак Знак Знак,Знак Знак Знак Знак Знак Знак Знак Знак Знак Знак Знак Знак,Обычный (веб) Знак Знак"/>
    <w:basedOn w:val="a"/>
    <w:next w:val="af0"/>
    <w:link w:val="13"/>
    <w:rsid w:val="0064012B"/>
    <w:pPr>
      <w:widowControl w:val="0"/>
      <w:autoSpaceDE w:val="0"/>
      <w:autoSpaceDN w:val="0"/>
      <w:adjustRightInd w:val="0"/>
      <w:spacing w:after="0" w:line="240" w:lineRule="auto"/>
    </w:pPr>
    <w:rPr>
      <w:rFonts w:ascii="Tahoma" w:eastAsia="Times New Roman" w:hAnsi="Tahoma" w:cs="Times New Roman"/>
      <w:sz w:val="16"/>
      <w:szCs w:val="16"/>
      <w:lang w:eastAsia="ru-RU"/>
    </w:rPr>
  </w:style>
  <w:style w:type="character" w:customStyle="1" w:styleId="13">
    <w:name w:val="Обычный (веб) Знак1"/>
    <w:aliases w:val="Обычный (веб) Знак Знак1,Знак Знак Знак Знак Знак Знак Знак Знак Знак,Обычный (веб)1 Знак Знак Знак,Знак Знак Знак Знак Знак Знак Знак Знак Знак Знак Знак,Знак Знак Знак Знак Знак Знак Знак Знак Знак Знак Знак Знак Знак"/>
    <w:link w:val="afd"/>
    <w:locked/>
    <w:rsid w:val="0064012B"/>
    <w:rPr>
      <w:rFonts w:ascii="Tahoma" w:hAnsi="Tahoma"/>
      <w:sz w:val="16"/>
      <w:szCs w:val="16"/>
      <w:lang w:val="ru-RU" w:eastAsia="ru-RU" w:bidi="ar-SA"/>
    </w:rPr>
  </w:style>
  <w:style w:type="character" w:customStyle="1" w:styleId="mw-headline">
    <w:name w:val="mw-headline"/>
    <w:basedOn w:val="a0"/>
    <w:rsid w:val="0064012B"/>
  </w:style>
  <w:style w:type="character" w:customStyle="1" w:styleId="editsection">
    <w:name w:val="editsection"/>
    <w:basedOn w:val="a0"/>
    <w:rsid w:val="0064012B"/>
  </w:style>
  <w:style w:type="paragraph" w:customStyle="1" w:styleId="afe">
    <w:name w:val="Обычный с отступом"/>
    <w:basedOn w:val="a"/>
    <w:rsid w:val="004B7087"/>
    <w:pPr>
      <w:widowControl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xl33">
    <w:name w:val="xl33"/>
    <w:basedOn w:val="a"/>
    <w:rsid w:val="007B25C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Arial Unicode MS" w:hAnsi="Arial CYR" w:cs="Arial CYR"/>
      <w:b/>
      <w:bCs/>
      <w:sz w:val="24"/>
      <w:szCs w:val="24"/>
      <w:lang w:eastAsia="ru-RU"/>
    </w:rPr>
  </w:style>
  <w:style w:type="character" w:customStyle="1" w:styleId="10">
    <w:name w:val="Заголовок 1 Знак"/>
    <w:aliases w:val="Заголовок 1 Знак1 Знак Знак Знак Знак Знак Знак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1 Знак Знак1"/>
    <w:basedOn w:val="a0"/>
    <w:link w:val="1"/>
    <w:rsid w:val="00572E20"/>
    <w:rPr>
      <w:rFonts w:ascii="Arial" w:eastAsia="Times New Roman" w:hAnsi="Arial" w:cs="Arial"/>
      <w:b/>
      <w:bCs/>
      <w:kern w:val="32"/>
      <w:sz w:val="32"/>
      <w:szCs w:val="32"/>
      <w:lang w:eastAsia="ru-RU"/>
    </w:rPr>
  </w:style>
  <w:style w:type="character" w:styleId="aff">
    <w:name w:val="page number"/>
    <w:basedOn w:val="a0"/>
    <w:rsid w:val="000207B4"/>
  </w:style>
  <w:style w:type="paragraph" w:styleId="aff0">
    <w:name w:val="Revision"/>
    <w:hidden/>
    <w:uiPriority w:val="99"/>
    <w:semiHidden/>
    <w:rsid w:val="000559F9"/>
    <w:pPr>
      <w:spacing w:after="0" w:line="240" w:lineRule="auto"/>
    </w:pPr>
  </w:style>
  <w:style w:type="character" w:customStyle="1" w:styleId="submenu-table">
    <w:name w:val="submenu-table"/>
    <w:basedOn w:val="a0"/>
    <w:rsid w:val="003832E0"/>
    <w:rPr>
      <w:rFonts w:cs="Times New Roman"/>
    </w:rPr>
  </w:style>
  <w:style w:type="paragraph" w:customStyle="1" w:styleId="14">
    <w:name w:val="Абзац списка1"/>
    <w:basedOn w:val="a"/>
    <w:uiPriority w:val="99"/>
    <w:qFormat/>
    <w:rsid w:val="003832E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B922B0"/>
    <w:rPr>
      <w:rFonts w:asciiTheme="majorHAnsi" w:eastAsiaTheme="majorEastAsia" w:hAnsiTheme="majorHAnsi" w:cstheme="majorBidi"/>
      <w:color w:val="365F91" w:themeColor="accent1" w:themeShade="BF"/>
      <w:sz w:val="26"/>
      <w:szCs w:val="26"/>
    </w:rPr>
  </w:style>
  <w:style w:type="paragraph" w:styleId="22">
    <w:name w:val="Body Text 2"/>
    <w:basedOn w:val="a"/>
    <w:link w:val="23"/>
    <w:rsid w:val="00B922B0"/>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B922B0"/>
    <w:rPr>
      <w:rFonts w:ascii="Times New Roman" w:eastAsia="Times New Roman" w:hAnsi="Times New Roman" w:cs="Times New Roman"/>
      <w:sz w:val="24"/>
      <w:szCs w:val="24"/>
      <w:lang w:eastAsia="ru-RU"/>
    </w:rPr>
  </w:style>
  <w:style w:type="paragraph" w:customStyle="1" w:styleId="24">
    <w:name w:val="Абзац списка2"/>
    <w:basedOn w:val="a"/>
    <w:uiPriority w:val="99"/>
    <w:qFormat/>
    <w:rsid w:val="00B922B0"/>
    <w:pPr>
      <w:spacing w:after="0" w:line="240" w:lineRule="auto"/>
      <w:ind w:left="720"/>
      <w:contextualSpacing/>
    </w:pPr>
    <w:rPr>
      <w:rFonts w:ascii="Times New Roman" w:eastAsia="Times New Roman" w:hAnsi="Times New Roman" w:cs="Times New Roman"/>
      <w:sz w:val="24"/>
      <w:szCs w:val="24"/>
      <w:lang w:eastAsia="ru-RU"/>
    </w:rPr>
  </w:style>
  <w:style w:type="paragraph" w:styleId="33">
    <w:name w:val="Body Text Indent 3"/>
    <w:basedOn w:val="a"/>
    <w:link w:val="34"/>
    <w:rsid w:val="00B922B0"/>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rsid w:val="00B922B0"/>
    <w:rPr>
      <w:rFonts w:ascii="Times New Roman" w:eastAsia="Times New Roman" w:hAnsi="Times New Roman" w:cs="Times New Roman"/>
      <w:sz w:val="16"/>
      <w:szCs w:val="16"/>
      <w:lang w:eastAsia="ru-RU"/>
    </w:rPr>
  </w:style>
  <w:style w:type="paragraph" w:customStyle="1" w:styleId="15">
    <w:name w:val="Основной текст1"/>
    <w:basedOn w:val="a"/>
    <w:uiPriority w:val="99"/>
    <w:rsid w:val="00FB634F"/>
    <w:pPr>
      <w:spacing w:after="0" w:line="218" w:lineRule="exact"/>
      <w:ind w:firstLine="340"/>
      <w:jc w:val="both"/>
    </w:pPr>
    <w:rPr>
      <w:rFonts w:ascii="Times New Roman" w:eastAsia="Times New Roman" w:hAnsi="Times New Roman" w:cs="Times New Roman"/>
      <w:sz w:val="20"/>
      <w:szCs w:val="20"/>
      <w:lang w:eastAsia="ru-RU"/>
    </w:rPr>
  </w:style>
  <w:style w:type="paragraph" w:customStyle="1" w:styleId="annot">
    <w:name w:val="annot"/>
    <w:basedOn w:val="a"/>
    <w:next w:val="a"/>
    <w:uiPriority w:val="99"/>
    <w:rsid w:val="00FB634F"/>
    <w:pPr>
      <w:spacing w:after="0" w:line="194" w:lineRule="exact"/>
      <w:ind w:firstLine="340"/>
      <w:jc w:val="both"/>
    </w:pPr>
    <w:rPr>
      <w:rFonts w:ascii="Times New Roman" w:eastAsia="Times New Roman" w:hAnsi="Times New Roman" w:cs="Times New Roman"/>
      <w:sz w:val="18"/>
      <w:szCs w:val="20"/>
      <w:lang w:eastAsia="ru-RU"/>
    </w:rPr>
  </w:style>
  <w:style w:type="paragraph" w:styleId="25">
    <w:name w:val="Body Text Indent 2"/>
    <w:basedOn w:val="a"/>
    <w:link w:val="26"/>
    <w:rsid w:val="00FB634F"/>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uiPriority w:val="99"/>
    <w:semiHidden/>
    <w:rsid w:val="00FB634F"/>
    <w:rPr>
      <w:rFonts w:ascii="Times New Roman" w:eastAsia="Times New Roman" w:hAnsi="Times New Roman" w:cs="Times New Roman"/>
      <w:sz w:val="24"/>
      <w:szCs w:val="24"/>
      <w:lang w:eastAsia="ru-RU"/>
    </w:rPr>
  </w:style>
  <w:style w:type="character" w:customStyle="1" w:styleId="aff1">
    <w:name w:val="Знак"/>
    <w:uiPriority w:val="99"/>
    <w:rsid w:val="00FB634F"/>
    <w:rPr>
      <w:rFonts w:ascii="SimSun" w:eastAsia="SimSun" w:cs="Times New Roman"/>
      <w:bCs/>
      <w:sz w:val="24"/>
      <w:szCs w:val="24"/>
      <w:lang w:val="ru-RU" w:eastAsia="ru-RU" w:bidi="ar-SA"/>
    </w:rPr>
  </w:style>
  <w:style w:type="paragraph" w:customStyle="1" w:styleId="text1">
    <w:name w:val="text1"/>
    <w:basedOn w:val="a"/>
    <w:rsid w:val="00FB634F"/>
    <w:pPr>
      <w:spacing w:before="100" w:after="100" w:line="240" w:lineRule="auto"/>
      <w:ind w:left="100" w:right="80"/>
      <w:jc w:val="both"/>
    </w:pPr>
    <w:rPr>
      <w:rFonts w:ascii="Verdana" w:eastAsia="Times New Roman" w:hAnsi="Verdana" w:cs="Times New Roman"/>
      <w:color w:val="660000"/>
      <w:sz w:val="20"/>
      <w:szCs w:val="20"/>
      <w:lang w:eastAsia="ru-RU"/>
    </w:rPr>
  </w:style>
  <w:style w:type="paragraph" w:styleId="aff2">
    <w:name w:val="endnote text"/>
    <w:basedOn w:val="a"/>
    <w:link w:val="aff3"/>
    <w:uiPriority w:val="99"/>
    <w:semiHidden/>
    <w:rsid w:val="00FB634F"/>
    <w:pPr>
      <w:suppressAutoHyphens/>
      <w:spacing w:after="0" w:line="240" w:lineRule="auto"/>
    </w:pPr>
    <w:rPr>
      <w:rFonts w:ascii="Times New Roman" w:eastAsia="SimSun" w:hAnsi="Times New Roman" w:cs="Times New Roman"/>
      <w:sz w:val="20"/>
      <w:szCs w:val="20"/>
      <w:lang w:val="kk-KZ" w:eastAsia="ar-SA"/>
    </w:rPr>
  </w:style>
  <w:style w:type="character" w:customStyle="1" w:styleId="aff3">
    <w:name w:val="Текст концевой сноски Знак"/>
    <w:basedOn w:val="a0"/>
    <w:link w:val="aff2"/>
    <w:uiPriority w:val="99"/>
    <w:semiHidden/>
    <w:rsid w:val="00FB634F"/>
    <w:rPr>
      <w:rFonts w:ascii="Times New Roman" w:eastAsia="SimSun" w:hAnsi="Times New Roman" w:cs="Times New Roman"/>
      <w:sz w:val="20"/>
      <w:szCs w:val="20"/>
      <w:lang w:val="kk-KZ" w:eastAsia="ar-SA"/>
    </w:rPr>
  </w:style>
  <w:style w:type="character" w:styleId="aff4">
    <w:name w:val="endnote reference"/>
    <w:uiPriority w:val="99"/>
    <w:semiHidden/>
    <w:rsid w:val="00FB634F"/>
    <w:rPr>
      <w:rFonts w:cs="Times New Roman"/>
      <w:vertAlign w:val="superscript"/>
    </w:rPr>
  </w:style>
  <w:style w:type="character" w:customStyle="1" w:styleId="apple-style-span">
    <w:name w:val="apple-style-span"/>
    <w:rsid w:val="00FB634F"/>
    <w:rPr>
      <w:rFonts w:cs="Times New Roman"/>
    </w:rPr>
  </w:style>
  <w:style w:type="character" w:customStyle="1" w:styleId="apple-converted-space">
    <w:name w:val="apple-converted-space"/>
    <w:uiPriority w:val="99"/>
    <w:rsid w:val="00FB634F"/>
    <w:rPr>
      <w:rFonts w:cs="Times New Roman"/>
    </w:rPr>
  </w:style>
  <w:style w:type="paragraph" w:styleId="aff5">
    <w:name w:val="caption"/>
    <w:basedOn w:val="a"/>
    <w:next w:val="a"/>
    <w:uiPriority w:val="99"/>
    <w:qFormat/>
    <w:rsid w:val="00FB634F"/>
    <w:pPr>
      <w:spacing w:after="0" w:line="240" w:lineRule="auto"/>
    </w:pPr>
    <w:rPr>
      <w:rFonts w:ascii="Times New Roman" w:eastAsia="Times New Roman" w:hAnsi="Times New Roman" w:cs="Times New Roman"/>
      <w:b/>
      <w:bCs/>
      <w:sz w:val="20"/>
      <w:szCs w:val="20"/>
      <w:lang w:eastAsia="ru-RU"/>
    </w:rPr>
  </w:style>
  <w:style w:type="character" w:styleId="aff6">
    <w:name w:val="Strong"/>
    <w:uiPriority w:val="22"/>
    <w:qFormat/>
    <w:rsid w:val="00FB634F"/>
    <w:rPr>
      <w:rFonts w:cs="Times New Roman"/>
      <w:b/>
      <w:bCs/>
    </w:rPr>
  </w:style>
  <w:style w:type="paragraph" w:customStyle="1" w:styleId="Normal10">
    <w:name w:val="Normal1"/>
    <w:link w:val="Normal11"/>
    <w:rsid w:val="00FB634F"/>
    <w:pPr>
      <w:spacing w:after="0" w:line="240" w:lineRule="auto"/>
    </w:pPr>
    <w:rPr>
      <w:rFonts w:ascii="Times New Roman" w:eastAsia="MS Mincho" w:hAnsi="Times New Roman" w:cs="Arial"/>
      <w:sz w:val="24"/>
      <w:szCs w:val="24"/>
      <w:lang w:eastAsia="ru-RU"/>
    </w:rPr>
  </w:style>
  <w:style w:type="paragraph" w:customStyle="1" w:styleId="35">
    <w:name w:val="Абзац списка3"/>
    <w:basedOn w:val="a"/>
    <w:rsid w:val="00FB634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7">
    <w:name w:val="Заголовок Знак"/>
    <w:aliases w:val="Знак1 Знак Знак, Знак1 Знак Знак, Знак Знак1,Знак8 Знак1"/>
    <w:link w:val="aff8"/>
    <w:locked/>
    <w:rsid w:val="00FB634F"/>
    <w:rPr>
      <w:b/>
      <w:sz w:val="28"/>
    </w:rPr>
  </w:style>
  <w:style w:type="paragraph" w:styleId="aff8">
    <w:name w:val="Title"/>
    <w:aliases w:val="Знак1 Знак, Знак1 Знак, Знак,Знак8"/>
    <w:basedOn w:val="a"/>
    <w:link w:val="aff7"/>
    <w:qFormat/>
    <w:rsid w:val="00FB634F"/>
    <w:pPr>
      <w:spacing w:after="0" w:line="240" w:lineRule="auto"/>
      <w:jc w:val="center"/>
    </w:pPr>
    <w:rPr>
      <w:b/>
      <w:sz w:val="28"/>
    </w:rPr>
  </w:style>
  <w:style w:type="character" w:customStyle="1" w:styleId="16">
    <w:name w:val="Заголовок Знак1"/>
    <w:basedOn w:val="a0"/>
    <w:uiPriority w:val="10"/>
    <w:rsid w:val="00FB634F"/>
    <w:rPr>
      <w:rFonts w:asciiTheme="majorHAnsi" w:eastAsiaTheme="majorEastAsia" w:hAnsiTheme="majorHAnsi" w:cstheme="majorBidi"/>
      <w:spacing w:val="-10"/>
      <w:kern w:val="28"/>
      <w:sz w:val="56"/>
      <w:szCs w:val="56"/>
    </w:rPr>
  </w:style>
  <w:style w:type="character" w:customStyle="1" w:styleId="17">
    <w:name w:val="Название Знак1"/>
    <w:locked/>
    <w:rsid w:val="00FB634F"/>
    <w:rPr>
      <w:rFonts w:ascii="Cambria" w:hAnsi="Cambria" w:cs="Times New Roman"/>
      <w:color w:val="17365D"/>
      <w:spacing w:val="5"/>
      <w:kern w:val="28"/>
      <w:sz w:val="52"/>
      <w:szCs w:val="52"/>
    </w:rPr>
  </w:style>
  <w:style w:type="paragraph" w:styleId="aff9">
    <w:name w:val="Subtitle"/>
    <w:aliases w:val="Знак1"/>
    <w:basedOn w:val="a"/>
    <w:link w:val="affa"/>
    <w:autoRedefine/>
    <w:qFormat/>
    <w:rsid w:val="00FB634F"/>
    <w:pPr>
      <w:widowControl w:val="0"/>
      <w:spacing w:after="0" w:line="240" w:lineRule="exact"/>
    </w:pPr>
    <w:rPr>
      <w:rFonts w:ascii="Times New Roman" w:eastAsia="Batang" w:hAnsi="Times New Roman" w:cs="Times New Roman"/>
      <w:sz w:val="26"/>
      <w:szCs w:val="26"/>
      <w:lang w:val="kk-KZ" w:eastAsia="ko-KR"/>
    </w:rPr>
  </w:style>
  <w:style w:type="character" w:customStyle="1" w:styleId="affa">
    <w:name w:val="Подзаголовок Знак"/>
    <w:aliases w:val="Знак1 Знак1"/>
    <w:basedOn w:val="a0"/>
    <w:link w:val="aff9"/>
    <w:rsid w:val="00FB634F"/>
    <w:rPr>
      <w:rFonts w:ascii="Times New Roman" w:eastAsia="Batang" w:hAnsi="Times New Roman" w:cs="Times New Roman"/>
      <w:sz w:val="26"/>
      <w:szCs w:val="26"/>
      <w:lang w:val="kk-KZ" w:eastAsia="ko-KR"/>
    </w:rPr>
  </w:style>
  <w:style w:type="paragraph" w:customStyle="1" w:styleId="affb">
    <w:name w:val="Таблица текст"/>
    <w:basedOn w:val="a"/>
    <w:rsid w:val="00FB634F"/>
    <w:pPr>
      <w:widowControl w:val="0"/>
      <w:spacing w:before="120" w:after="120" w:line="240" w:lineRule="auto"/>
      <w:jc w:val="center"/>
    </w:pPr>
    <w:rPr>
      <w:rFonts w:ascii="Times New Roman" w:eastAsia="Times New Roman" w:hAnsi="Times New Roman" w:cs="Times New Roman"/>
      <w:bCs/>
      <w:sz w:val="24"/>
      <w:szCs w:val="24"/>
      <w:lang w:eastAsia="ko-KR"/>
    </w:rPr>
  </w:style>
  <w:style w:type="paragraph" w:customStyle="1" w:styleId="Iauiue1">
    <w:name w:val="Iau?iue1"/>
    <w:rsid w:val="00FB634F"/>
    <w:pPr>
      <w:spacing w:after="0" w:line="240" w:lineRule="auto"/>
    </w:pPr>
    <w:rPr>
      <w:rFonts w:ascii="Times New Roman" w:eastAsia="Times New Roman" w:hAnsi="Times New Roman" w:cs="Times New Roman"/>
      <w:sz w:val="20"/>
      <w:szCs w:val="20"/>
      <w:lang w:eastAsia="ko-KR"/>
    </w:rPr>
  </w:style>
  <w:style w:type="character" w:customStyle="1" w:styleId="st">
    <w:name w:val="st"/>
    <w:basedOn w:val="a0"/>
    <w:rsid w:val="00FB634F"/>
  </w:style>
  <w:style w:type="character" w:customStyle="1" w:styleId="TitleChar1">
    <w:name w:val="Title Char1"/>
    <w:aliases w:val="Знак1 Знак Char1"/>
    <w:locked/>
    <w:rsid w:val="00FB634F"/>
    <w:rPr>
      <w:rFonts w:ascii="Times New Roman" w:hAnsi="Times New Roman"/>
      <w:b/>
      <w:sz w:val="24"/>
      <w:lang w:eastAsia="ko-KR"/>
    </w:rPr>
  </w:style>
  <w:style w:type="character" w:customStyle="1" w:styleId="18">
    <w:name w:val="Знак1 Знак Знак Знак"/>
    <w:locked/>
    <w:rsid w:val="00FB634F"/>
    <w:rPr>
      <w:b/>
      <w:sz w:val="28"/>
      <w:lang w:val="ru-RU" w:eastAsia="ru-RU" w:bidi="ar-SA"/>
    </w:rPr>
  </w:style>
  <w:style w:type="character" w:customStyle="1" w:styleId="27">
    <w:name w:val="Знак Знак2"/>
    <w:rsid w:val="00FB634F"/>
    <w:rPr>
      <w:sz w:val="24"/>
      <w:szCs w:val="24"/>
      <w:lang w:val="ru-RU" w:eastAsia="ru-RU" w:bidi="ar-SA"/>
    </w:rPr>
  </w:style>
  <w:style w:type="character" w:customStyle="1" w:styleId="110">
    <w:name w:val="Знак1 Знак Знак Знак1"/>
    <w:locked/>
    <w:rsid w:val="00FB634F"/>
    <w:rPr>
      <w:rFonts w:ascii="Times New Roman" w:hAnsi="Times New Roman"/>
      <w:b/>
      <w:sz w:val="24"/>
      <w:lang w:eastAsia="ko-KR"/>
    </w:rPr>
  </w:style>
  <w:style w:type="character" w:customStyle="1" w:styleId="Normal11">
    <w:name w:val="Normal1 Знак"/>
    <w:link w:val="Normal10"/>
    <w:rsid w:val="00FB634F"/>
    <w:rPr>
      <w:rFonts w:ascii="Times New Roman" w:eastAsia="MS Mincho" w:hAnsi="Times New Roman" w:cs="Arial"/>
      <w:sz w:val="24"/>
      <w:szCs w:val="24"/>
      <w:lang w:eastAsia="ru-RU"/>
    </w:rPr>
  </w:style>
  <w:style w:type="paragraph" w:customStyle="1" w:styleId="Standard">
    <w:name w:val="Standard"/>
    <w:rsid w:val="00FB634F"/>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fc">
    <w:name w:val="Основной"/>
    <w:basedOn w:val="a"/>
    <w:link w:val="affd"/>
    <w:rsid w:val="00FB634F"/>
    <w:pPr>
      <w:spacing w:before="120" w:after="0" w:line="360" w:lineRule="auto"/>
      <w:ind w:firstLine="709"/>
      <w:jc w:val="both"/>
    </w:pPr>
    <w:rPr>
      <w:rFonts w:ascii="Times New Roman" w:eastAsia="Times New Roman" w:hAnsi="Times New Roman" w:cs="Times New Roman"/>
      <w:sz w:val="24"/>
      <w:szCs w:val="20"/>
      <w:lang w:eastAsia="ru-RU"/>
    </w:rPr>
  </w:style>
  <w:style w:type="paragraph" w:customStyle="1" w:styleId="affe">
    <w:name w:val="Читабельный"/>
    <w:basedOn w:val="a"/>
    <w:rsid w:val="00FB634F"/>
    <w:pPr>
      <w:spacing w:after="0" w:line="360" w:lineRule="auto"/>
      <w:jc w:val="both"/>
    </w:pPr>
    <w:rPr>
      <w:rFonts w:ascii="Times New Roman" w:eastAsia="Times New Roman" w:hAnsi="Times New Roman" w:cs="Times New Roman"/>
      <w:sz w:val="24"/>
      <w:szCs w:val="20"/>
    </w:rPr>
  </w:style>
  <w:style w:type="paragraph" w:customStyle="1" w:styleId="font5">
    <w:name w:val="font5"/>
    <w:basedOn w:val="a"/>
    <w:rsid w:val="00FB634F"/>
    <w:pPr>
      <w:spacing w:before="100" w:beforeAutospacing="1" w:after="100" w:afterAutospacing="1" w:line="240" w:lineRule="auto"/>
    </w:pPr>
    <w:rPr>
      <w:rFonts w:ascii="Times New Roman" w:eastAsia="Arial Unicode MS" w:hAnsi="Times New Roman" w:cs="Times New Roman"/>
      <w:sz w:val="28"/>
      <w:szCs w:val="28"/>
      <w:lang w:eastAsia="ru-RU"/>
    </w:rPr>
  </w:style>
  <w:style w:type="character" w:customStyle="1" w:styleId="hl">
    <w:name w:val="hl"/>
    <w:rsid w:val="00FB634F"/>
  </w:style>
  <w:style w:type="paragraph" w:customStyle="1" w:styleId="afff">
    <w:name w:val="Знак"/>
    <w:basedOn w:val="a"/>
    <w:autoRedefine/>
    <w:rsid w:val="00FB634F"/>
    <w:pPr>
      <w:spacing w:after="160" w:line="240" w:lineRule="exact"/>
    </w:pPr>
    <w:rPr>
      <w:rFonts w:ascii="Times New Roman" w:eastAsia="SimSun" w:hAnsi="Times New Roman" w:cs="Times New Roman"/>
      <w:b/>
      <w:sz w:val="28"/>
      <w:szCs w:val="24"/>
      <w:lang w:val="en-US"/>
    </w:rPr>
  </w:style>
  <w:style w:type="character" w:customStyle="1" w:styleId="9">
    <w:name w:val="Знак Знак9"/>
    <w:semiHidden/>
    <w:locked/>
    <w:rsid w:val="00FB634F"/>
    <w:rPr>
      <w:rFonts w:cs="Times New Roman"/>
      <w:sz w:val="24"/>
      <w:szCs w:val="24"/>
    </w:rPr>
  </w:style>
  <w:style w:type="character" w:customStyle="1" w:styleId="40">
    <w:name w:val="Заголовок 4 Знак"/>
    <w:basedOn w:val="a0"/>
    <w:link w:val="4"/>
    <w:rsid w:val="004552B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4552BA"/>
    <w:rPr>
      <w:rFonts w:ascii="Times New Roman" w:eastAsia="Times New Roman" w:hAnsi="Times New Roman" w:cs="Times New Roman"/>
      <w:b/>
      <w:bCs/>
      <w:i/>
      <w:iCs/>
      <w:sz w:val="26"/>
      <w:szCs w:val="26"/>
      <w:lang w:eastAsia="ru-RU"/>
    </w:rPr>
  </w:style>
  <w:style w:type="paragraph" w:customStyle="1" w:styleId="28">
    <w:name w:val="Основной текст2"/>
    <w:basedOn w:val="a"/>
    <w:rsid w:val="004552BA"/>
    <w:pPr>
      <w:spacing w:after="0" w:line="218" w:lineRule="exact"/>
      <w:ind w:firstLine="340"/>
      <w:jc w:val="both"/>
    </w:pPr>
    <w:rPr>
      <w:rFonts w:ascii="Times New Roman" w:eastAsia="Times New Roman" w:hAnsi="Times New Roman" w:cs="Times New Roman"/>
      <w:sz w:val="20"/>
      <w:szCs w:val="20"/>
      <w:lang w:eastAsia="ru-RU"/>
    </w:rPr>
  </w:style>
  <w:style w:type="character" w:customStyle="1" w:styleId="affd">
    <w:name w:val="Основной Знак"/>
    <w:link w:val="affc"/>
    <w:rsid w:val="004552BA"/>
    <w:rPr>
      <w:rFonts w:ascii="Times New Roman" w:eastAsia="Times New Roman" w:hAnsi="Times New Roman" w:cs="Times New Roman"/>
      <w:sz w:val="24"/>
      <w:szCs w:val="20"/>
      <w:lang w:eastAsia="ru-RU"/>
    </w:rPr>
  </w:style>
  <w:style w:type="paragraph" w:customStyle="1" w:styleId="afff0">
    <w:name w:val="ОбычныйМой"/>
    <w:basedOn w:val="a"/>
    <w:rsid w:val="004552BA"/>
    <w:pPr>
      <w:spacing w:after="0" w:line="240" w:lineRule="auto"/>
      <w:jc w:val="both"/>
    </w:pPr>
    <w:rPr>
      <w:rFonts w:ascii="Times New Roman" w:eastAsia="SimSun" w:hAnsi="Times New Roman" w:cs="Times New Roman"/>
      <w:sz w:val="28"/>
      <w:szCs w:val="24"/>
      <w:lang w:eastAsia="ru-RU"/>
    </w:rPr>
  </w:style>
  <w:style w:type="character" w:customStyle="1" w:styleId="s3">
    <w:name w:val="s3"/>
    <w:rsid w:val="004552BA"/>
    <w:rPr>
      <w:rFonts w:ascii="Times New Roman" w:hAnsi="Times New Roman" w:cs="Times New Roman" w:hint="default"/>
      <w:b w:val="0"/>
      <w:bCs w:val="0"/>
      <w:i/>
      <w:iCs/>
      <w:strike w:val="0"/>
      <w:dstrike w:val="0"/>
      <w:color w:val="FF0000"/>
      <w:sz w:val="24"/>
      <w:szCs w:val="24"/>
      <w:u w:val="none"/>
      <w:effect w:val="none"/>
    </w:rPr>
  </w:style>
  <w:style w:type="character" w:customStyle="1" w:styleId="s1">
    <w:name w:val="s1"/>
    <w:uiPriority w:val="99"/>
    <w:rsid w:val="004552BA"/>
    <w:rPr>
      <w:rFonts w:ascii="Times New Roman" w:hAnsi="Times New Roman" w:cs="Times New Roman" w:hint="default"/>
      <w:b/>
      <w:bCs/>
      <w:i w:val="0"/>
      <w:iCs w:val="0"/>
      <w:strike w:val="0"/>
      <w:dstrike w:val="0"/>
      <w:color w:val="000000"/>
      <w:sz w:val="24"/>
      <w:szCs w:val="24"/>
      <w:u w:val="none"/>
      <w:effect w:val="none"/>
    </w:rPr>
  </w:style>
  <w:style w:type="character" w:customStyle="1" w:styleId="s9">
    <w:name w:val="s9"/>
    <w:rsid w:val="004552BA"/>
    <w:rPr>
      <w:rFonts w:ascii="Times New Roman" w:hAnsi="Times New Roman" w:cs="Times New Roman" w:hint="default"/>
      <w:b/>
      <w:bCs/>
      <w:i/>
      <w:iCs/>
      <w:color w:val="333399"/>
      <w:u w:val="single"/>
      <w:bdr w:val="none" w:sz="0" w:space="0" w:color="auto" w:frame="1"/>
    </w:rPr>
  </w:style>
  <w:style w:type="character" w:customStyle="1" w:styleId="afff1">
    <w:name w:val="_Ïîëóæèðíûé"/>
    <w:rsid w:val="004552BA"/>
    <w:rPr>
      <w:b/>
      <w:bCs/>
    </w:rPr>
  </w:style>
  <w:style w:type="character" w:customStyle="1" w:styleId="42">
    <w:name w:val="Знак4 Знак Знак2"/>
    <w:aliases w:val="Знак4 Знак Знак3"/>
    <w:rsid w:val="004552BA"/>
    <w:rPr>
      <w:lang w:val="ru-RU" w:eastAsia="ru-RU" w:bidi="ar-SA"/>
    </w:rPr>
  </w:style>
  <w:style w:type="paragraph" w:customStyle="1" w:styleId="-">
    <w:name w:val="Перечень -"/>
    <w:basedOn w:val="a"/>
    <w:rsid w:val="004552BA"/>
    <w:pPr>
      <w:spacing w:after="0" w:line="240" w:lineRule="auto"/>
      <w:ind w:firstLine="720"/>
      <w:jc w:val="both"/>
    </w:pPr>
    <w:rPr>
      <w:rFonts w:ascii="NewtonCTT97" w:eastAsia="Times New Roman" w:hAnsi="NewtonCTT97" w:cs="Times New Roman"/>
      <w:sz w:val="24"/>
      <w:szCs w:val="20"/>
      <w:lang w:eastAsia="ru-RU"/>
    </w:rPr>
  </w:style>
  <w:style w:type="paragraph" w:customStyle="1" w:styleId="210">
    <w:name w:val="Основной текст с отступом 21"/>
    <w:basedOn w:val="a"/>
    <w:rsid w:val="004552BA"/>
    <w:pPr>
      <w:widowControl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2">
    <w:name w:val="Нормальный"/>
    <w:rsid w:val="004552BA"/>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29">
    <w:name w:val="Стиль2"/>
    <w:basedOn w:val="a"/>
    <w:rsid w:val="004552BA"/>
    <w:pPr>
      <w:keepNext/>
      <w:widowControl w:val="0"/>
      <w:spacing w:before="240" w:after="60" w:line="360" w:lineRule="auto"/>
      <w:ind w:firstLine="709"/>
      <w:jc w:val="both"/>
    </w:pPr>
    <w:rPr>
      <w:rFonts w:ascii="Times New Roman" w:eastAsia="Times New Roman" w:hAnsi="Times New Roman" w:cs="Times New Roman"/>
      <w:sz w:val="28"/>
      <w:szCs w:val="20"/>
      <w:lang w:eastAsia="ru-RU"/>
    </w:rPr>
  </w:style>
  <w:style w:type="paragraph" w:customStyle="1" w:styleId="tmtx">
    <w:name w:val="tmtx"/>
    <w:basedOn w:val="a"/>
    <w:rsid w:val="004552BA"/>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PlainTextChar">
    <w:name w:val="Plain Text Char"/>
    <w:locked/>
    <w:rsid w:val="004552BA"/>
    <w:rPr>
      <w:rFonts w:ascii="Courier New" w:hAnsi="Courier New" w:cs="Times New Roman"/>
      <w:sz w:val="20"/>
      <w:szCs w:val="20"/>
      <w:lang w:eastAsia="ru-RU"/>
    </w:rPr>
  </w:style>
  <w:style w:type="paragraph" w:customStyle="1" w:styleId="2a">
    <w:name w:val="заголовок 2"/>
    <w:basedOn w:val="a"/>
    <w:next w:val="a"/>
    <w:rsid w:val="004552BA"/>
    <w:pPr>
      <w:keepNext/>
      <w:spacing w:after="0" w:line="240" w:lineRule="auto"/>
      <w:jc w:val="both"/>
    </w:pPr>
    <w:rPr>
      <w:rFonts w:ascii="Times New Roman" w:eastAsia="Times New Roman" w:hAnsi="Times New Roman" w:cs="Times New Roman"/>
      <w:sz w:val="28"/>
      <w:szCs w:val="28"/>
      <w:lang w:eastAsia="ru-RU"/>
    </w:rPr>
  </w:style>
  <w:style w:type="character" w:customStyle="1" w:styleId="TimesNewRomanCYR">
    <w:name w:val="Стиль Основной + Times New Roman CYR Знак"/>
    <w:rsid w:val="004552BA"/>
    <w:rPr>
      <w:noProof w:val="0"/>
      <w:sz w:val="24"/>
      <w:lang w:val="ru-RU" w:eastAsia="ru-RU" w:bidi="ar-SA"/>
    </w:rPr>
  </w:style>
  <w:style w:type="paragraph" w:customStyle="1" w:styleId="BodyText22">
    <w:name w:val="Body Text 22"/>
    <w:basedOn w:val="11"/>
    <w:rsid w:val="004552BA"/>
    <w:pPr>
      <w:suppressAutoHyphens w:val="0"/>
      <w:jc w:val="both"/>
    </w:pPr>
    <w:rPr>
      <w:color w:val="auto"/>
      <w:sz w:val="28"/>
      <w:lang w:eastAsia="ru-RU"/>
    </w:rPr>
  </w:style>
  <w:style w:type="paragraph" w:customStyle="1" w:styleId="Style5">
    <w:name w:val="Style5"/>
    <w:basedOn w:val="a"/>
    <w:rsid w:val="004552BA"/>
    <w:pPr>
      <w:widowControl w:val="0"/>
      <w:autoSpaceDE w:val="0"/>
      <w:autoSpaceDN w:val="0"/>
      <w:adjustRightInd w:val="0"/>
      <w:spacing w:after="0" w:line="325" w:lineRule="exact"/>
      <w:ind w:firstLine="1714"/>
    </w:pPr>
    <w:rPr>
      <w:rFonts w:ascii="Times New Roman" w:eastAsia="Times New Roman" w:hAnsi="Times New Roman" w:cs="Times New Roman"/>
      <w:sz w:val="24"/>
      <w:szCs w:val="24"/>
      <w:lang w:eastAsia="ru-RU"/>
    </w:rPr>
  </w:style>
  <w:style w:type="character" w:customStyle="1" w:styleId="afff3">
    <w:name w:val="Знак Знак Знак"/>
    <w:rsid w:val="004552BA"/>
    <w:rPr>
      <w:rFonts w:eastAsia="Batang"/>
      <w:sz w:val="28"/>
      <w:lang w:val="ru-RU" w:eastAsia="ko-KR" w:bidi="ar-SA"/>
    </w:rPr>
  </w:style>
  <w:style w:type="paragraph" w:customStyle="1" w:styleId="Style3">
    <w:name w:val="Style3"/>
    <w:basedOn w:val="a"/>
    <w:rsid w:val="004552BA"/>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character" w:customStyle="1" w:styleId="19">
    <w:name w:val="Знак Знак Знак Знак Знак Знак Знак Знак Знак1"/>
    <w:aliases w:val="Обычный (веб)1 Знак Знак Знак1, Знак Знак Знак Знак Знак Знак Знак Знак Знак Знак Знак1, Знак Знак Знак Знак Знак Знак Знак Знак Знак Знак Знак Знак Знак1,Обычный (веб) Знак Знак Знак"/>
    <w:rsid w:val="004552BA"/>
    <w:rPr>
      <w:sz w:val="24"/>
      <w:szCs w:val="24"/>
      <w:lang w:eastAsia="en-US"/>
    </w:rPr>
  </w:style>
  <w:style w:type="character" w:customStyle="1" w:styleId="FontStyle11">
    <w:name w:val="Font Style11"/>
    <w:rsid w:val="004552BA"/>
    <w:rPr>
      <w:rFonts w:ascii="Arial Narrow" w:hAnsi="Arial Narrow" w:cs="Arial Narrow"/>
      <w:spacing w:val="-10"/>
      <w:sz w:val="22"/>
      <w:szCs w:val="22"/>
    </w:rPr>
  </w:style>
  <w:style w:type="character" w:customStyle="1" w:styleId="Heading1Char">
    <w:name w:val="Heading 1 Char"/>
    <w:aliases w:val="Заголовок 1 Знак1 Знак Знак Знак Знак Знак Знак Char,Заголовок 1 Знак Знак Char,Заголовок 1 Знак1 Знак Знак Char,Заголовок 1 Знак Знак Знак Знак Char,Заголовок 1 Знак1 Знак Знак Знак Знак Char,Заголовок 1 Знак1 Знак Char"/>
    <w:locked/>
    <w:rsid w:val="004552BA"/>
    <w:rPr>
      <w:rFonts w:ascii="Cambria" w:hAnsi="Cambria" w:cs="Times New Roman"/>
      <w:b/>
      <w:bCs/>
      <w:kern w:val="32"/>
      <w:sz w:val="32"/>
      <w:szCs w:val="32"/>
      <w:lang w:eastAsia="en-US"/>
    </w:rPr>
  </w:style>
  <w:style w:type="character" w:customStyle="1" w:styleId="Heading1Char1">
    <w:name w:val="Heading 1 Char1"/>
    <w:aliases w:val="Заголовок 1 Знак1 Знак Знак Знак Знак Знак Знак Char1,Заголовок 1 Знак Знак Char1,Заголовок 1 Знак1 Знак Знак Char1,Заголовок 1 Знак Знак Знак Знак Char1,Заголовок 1 Знак1 Знак Знак Знак Знак Char1,Заголовок 1 Знак1 Знак Char1"/>
    <w:locked/>
    <w:rsid w:val="004552BA"/>
    <w:rPr>
      <w:rFonts w:ascii="Arial" w:hAnsi="Arial" w:cs="Arial"/>
      <w:b/>
      <w:bCs/>
      <w:kern w:val="32"/>
      <w:sz w:val="32"/>
      <w:szCs w:val="32"/>
      <w:lang w:val="ru-RU" w:eastAsia="ko-KR" w:bidi="ar-SA"/>
    </w:rPr>
  </w:style>
  <w:style w:type="character" w:customStyle="1" w:styleId="Heading2Char1">
    <w:name w:val="Heading 2 Char1"/>
    <w:locked/>
    <w:rsid w:val="004552BA"/>
    <w:rPr>
      <w:rFonts w:cs="Times New Roman"/>
      <w:sz w:val="28"/>
      <w:szCs w:val="28"/>
      <w:lang w:val="ru-RU" w:eastAsia="ko-KR" w:bidi="ar-SA"/>
    </w:rPr>
  </w:style>
  <w:style w:type="character" w:customStyle="1" w:styleId="Heading3Char1">
    <w:name w:val="Heading 3 Char1"/>
    <w:locked/>
    <w:rsid w:val="004552BA"/>
    <w:rPr>
      <w:rFonts w:ascii="Arial" w:hAnsi="Arial" w:cs="Arial"/>
      <w:b/>
      <w:bCs/>
      <w:sz w:val="26"/>
      <w:szCs w:val="26"/>
      <w:lang w:val="ru-RU" w:eastAsia="ru-RU" w:bidi="ar-SA"/>
    </w:rPr>
  </w:style>
  <w:style w:type="character" w:customStyle="1" w:styleId="HeaderChar">
    <w:name w:val="Header Char"/>
    <w:locked/>
    <w:rsid w:val="004552BA"/>
    <w:rPr>
      <w:rFonts w:cs="Times New Roman"/>
    </w:rPr>
  </w:style>
  <w:style w:type="character" w:customStyle="1" w:styleId="FooterChar">
    <w:name w:val="Footer Char"/>
    <w:aliases w:val="Знак4 Знак Char,Знак4 Char"/>
    <w:locked/>
    <w:rsid w:val="004552BA"/>
    <w:rPr>
      <w:rFonts w:cs="Times New Roman"/>
    </w:rPr>
  </w:style>
  <w:style w:type="paragraph" w:customStyle="1" w:styleId="Default">
    <w:name w:val="Default"/>
    <w:rsid w:val="004552BA"/>
    <w:pPr>
      <w:widowControl w:val="0"/>
      <w:autoSpaceDE w:val="0"/>
      <w:autoSpaceDN w:val="0"/>
      <w:adjustRightInd w:val="0"/>
      <w:spacing w:after="0" w:line="240" w:lineRule="auto"/>
    </w:pPr>
    <w:rPr>
      <w:rFonts w:ascii="Pragmatica MediumITT" w:eastAsia="Times New Roman" w:hAnsi="Pragmatica MediumITT" w:cs="Pragmatica MediumITT"/>
      <w:color w:val="000000"/>
      <w:sz w:val="24"/>
      <w:szCs w:val="24"/>
      <w:lang w:eastAsia="ru-RU"/>
    </w:rPr>
  </w:style>
  <w:style w:type="character" w:customStyle="1" w:styleId="BodyText2Char1">
    <w:name w:val="Body Text 2 Char1"/>
    <w:locked/>
    <w:rsid w:val="004552BA"/>
    <w:rPr>
      <w:rFonts w:cs="Times New Roman"/>
      <w:sz w:val="26"/>
      <w:szCs w:val="26"/>
      <w:lang w:val="ru-RU" w:eastAsia="ru-RU" w:bidi="ar-SA"/>
    </w:rPr>
  </w:style>
  <w:style w:type="character" w:customStyle="1" w:styleId="BodyTextChar1">
    <w:name w:val="Body Text Char1"/>
    <w:locked/>
    <w:rsid w:val="004552BA"/>
    <w:rPr>
      <w:rFonts w:cs="Times New Roman"/>
      <w:sz w:val="24"/>
      <w:szCs w:val="24"/>
      <w:lang w:val="ru-RU" w:eastAsia="ru-RU" w:bidi="ar-SA"/>
    </w:rPr>
  </w:style>
  <w:style w:type="character" w:customStyle="1" w:styleId="BodyTextIndentChar1">
    <w:name w:val="Body Text Indent Char1"/>
    <w:locked/>
    <w:rsid w:val="004552BA"/>
    <w:rPr>
      <w:rFonts w:cs="Times New Roman"/>
      <w:lang w:val="ru-RU" w:eastAsia="ru-RU" w:bidi="ar-SA"/>
    </w:rPr>
  </w:style>
  <w:style w:type="character" w:customStyle="1" w:styleId="1a">
    <w:name w:val="Знак Знак1"/>
    <w:rsid w:val="004552BA"/>
    <w:rPr>
      <w:rFonts w:ascii="Pragmatica" w:hAnsi="Pragmatica" w:cs="Times New Roman"/>
      <w:lang w:val="ru-RU" w:eastAsia="ru-RU" w:bidi="ar-SA"/>
    </w:rPr>
  </w:style>
  <w:style w:type="character" w:customStyle="1" w:styleId="TitleChar">
    <w:name w:val="Title Char"/>
    <w:aliases w:val="Знак1 Знак Char"/>
    <w:locked/>
    <w:rsid w:val="004552BA"/>
    <w:rPr>
      <w:rFonts w:ascii="Cambria" w:hAnsi="Cambria" w:cs="Times New Roman"/>
      <w:b/>
      <w:bCs/>
      <w:kern w:val="28"/>
      <w:sz w:val="32"/>
      <w:szCs w:val="32"/>
      <w:lang w:eastAsia="en-US"/>
    </w:rPr>
  </w:style>
  <w:style w:type="character" w:customStyle="1" w:styleId="afff4">
    <w:name w:val="Название Знак"/>
    <w:aliases w:val=" Знак Знак,Знак8 Знак"/>
    <w:rsid w:val="004552BA"/>
    <w:rPr>
      <w:rFonts w:ascii="Cambria" w:hAnsi="Cambria" w:cs="Times New Roman"/>
      <w:b/>
      <w:bCs/>
      <w:kern w:val="28"/>
      <w:sz w:val="32"/>
      <w:szCs w:val="32"/>
    </w:rPr>
  </w:style>
  <w:style w:type="character" w:customStyle="1" w:styleId="NormalWebChar">
    <w:name w:val="Normal (Web) Char"/>
    <w:aliases w:val="Обычный (веб) Знак Char,Знак Знак Знак Знак Знак Знак Знак Знак Char,Обычный (веб)1 Знак Знак Char,Знак Знак Знак Знак Знак Знак Знак Знак Знак Знак Char,Знак Знак Знак Знак Знак Знак Знак Знак Знак Знак Знак Знак Char"/>
    <w:locked/>
    <w:rsid w:val="004552BA"/>
    <w:rPr>
      <w:rFonts w:cs="Times New Roman"/>
      <w:sz w:val="24"/>
      <w:szCs w:val="24"/>
      <w:lang w:val="ru-RU" w:eastAsia="ru-RU" w:bidi="ar-SA"/>
    </w:rPr>
  </w:style>
  <w:style w:type="character" w:customStyle="1" w:styleId="afff5">
    <w:name w:val="Название Знак Знак Знак"/>
    <w:rsid w:val="004552BA"/>
    <w:rPr>
      <w:rFonts w:ascii="Times New Roman CYR" w:hAnsi="Times New Roman CYR" w:cs="Times New Roman"/>
      <w:sz w:val="28"/>
      <w:lang w:val="ru-RU" w:eastAsia="ru-RU" w:bidi="ar-SA"/>
    </w:rPr>
  </w:style>
  <w:style w:type="character" w:customStyle="1" w:styleId="SubtitleChar">
    <w:name w:val="Subtitle Char"/>
    <w:aliases w:val="Знак Char"/>
    <w:locked/>
    <w:rsid w:val="004552BA"/>
    <w:rPr>
      <w:rFonts w:ascii="Cambria" w:hAnsi="Cambria" w:cs="Times New Roman"/>
      <w:sz w:val="24"/>
      <w:szCs w:val="24"/>
      <w:lang w:eastAsia="en-US"/>
    </w:rPr>
  </w:style>
  <w:style w:type="character" w:customStyle="1" w:styleId="SubtitleChar1">
    <w:name w:val="Subtitle Char1"/>
    <w:aliases w:val="Знак1 Char"/>
    <w:locked/>
    <w:rsid w:val="004552BA"/>
    <w:rPr>
      <w:rFonts w:eastAsia="Batang" w:cs="Times New Roman"/>
      <w:sz w:val="28"/>
      <w:lang w:val="ru-RU" w:eastAsia="ko-KR" w:bidi="ar-SA"/>
    </w:rPr>
  </w:style>
  <w:style w:type="character" w:customStyle="1" w:styleId="8">
    <w:name w:val="Знак Знак8"/>
    <w:rsid w:val="004552BA"/>
    <w:rPr>
      <w:rFonts w:ascii="Times New Roman" w:hAnsi="Times New Roman" w:cs="Times New Roman"/>
    </w:rPr>
  </w:style>
  <w:style w:type="character" w:customStyle="1" w:styleId="111">
    <w:name w:val="Знак Знак11"/>
    <w:rsid w:val="004552BA"/>
    <w:rPr>
      <w:rFonts w:ascii="Arial" w:hAnsi="Arial" w:cs="Arial"/>
      <w:b/>
      <w:bCs/>
      <w:sz w:val="26"/>
      <w:szCs w:val="26"/>
      <w:lang w:val="ru-RU" w:eastAsia="ru-RU" w:bidi="ar-SA"/>
    </w:rPr>
  </w:style>
  <w:style w:type="character" w:customStyle="1" w:styleId="7">
    <w:name w:val="Знак Знак7"/>
    <w:locked/>
    <w:rsid w:val="004552BA"/>
    <w:rPr>
      <w:rFonts w:cs="Times New Roman"/>
      <w:b/>
      <w:bCs/>
      <w:sz w:val="28"/>
      <w:szCs w:val="28"/>
      <w:lang w:bidi="ar-SA"/>
    </w:rPr>
  </w:style>
  <w:style w:type="character" w:customStyle="1" w:styleId="1b">
    <w:name w:val="Подзаголовок Знак1"/>
    <w:rsid w:val="004552BA"/>
    <w:rPr>
      <w:rFonts w:ascii="Cambria" w:hAnsi="Cambria" w:cs="Times New Roman"/>
      <w:i/>
      <w:iCs/>
      <w:color w:val="4F81BD"/>
      <w:spacing w:val="15"/>
      <w:sz w:val="24"/>
      <w:szCs w:val="24"/>
      <w:lang w:eastAsia="ru-RU"/>
    </w:rPr>
  </w:style>
  <w:style w:type="paragraph" w:customStyle="1" w:styleId="2b">
    <w:name w:val="Знак2 Знак Знак Знак Знак Знак Знак Знак Знак Знак"/>
    <w:basedOn w:val="a"/>
    <w:autoRedefine/>
    <w:rsid w:val="004552BA"/>
    <w:pPr>
      <w:spacing w:after="160" w:line="240" w:lineRule="exact"/>
    </w:pPr>
    <w:rPr>
      <w:rFonts w:ascii="Times New Roman" w:eastAsia="SimSun" w:hAnsi="Times New Roman" w:cs="Times New Roman"/>
      <w:b/>
      <w:sz w:val="28"/>
      <w:szCs w:val="24"/>
      <w:lang w:val="en-US"/>
    </w:rPr>
  </w:style>
  <w:style w:type="paragraph" w:customStyle="1" w:styleId="afff6">
    <w:name w:val="Знак Знак Знак Знак"/>
    <w:basedOn w:val="a"/>
    <w:autoRedefine/>
    <w:rsid w:val="004552BA"/>
    <w:pPr>
      <w:spacing w:after="160" w:line="240" w:lineRule="exact"/>
    </w:pPr>
    <w:rPr>
      <w:rFonts w:ascii="Times New Roman" w:eastAsia="SimSun" w:hAnsi="Times New Roman" w:cs="Times New Roman"/>
      <w:b/>
      <w:sz w:val="28"/>
      <w:szCs w:val="24"/>
      <w:lang w:val="en-US"/>
    </w:rPr>
  </w:style>
  <w:style w:type="paragraph" w:customStyle="1" w:styleId="2c">
    <w:name w:val="Знак2 Знак Знак Знак Знак Знак Знак Знак Знак Знак Знак Знак Знак"/>
    <w:basedOn w:val="a"/>
    <w:autoRedefine/>
    <w:rsid w:val="004552BA"/>
    <w:pPr>
      <w:spacing w:after="160" w:line="240" w:lineRule="exact"/>
    </w:pPr>
    <w:rPr>
      <w:rFonts w:ascii="Times New Roman" w:eastAsia="SimSun" w:hAnsi="Times New Roman" w:cs="Times New Roman"/>
      <w:b/>
      <w:sz w:val="28"/>
      <w:szCs w:val="24"/>
      <w:lang w:val="en-US"/>
    </w:rPr>
  </w:style>
  <w:style w:type="character" w:customStyle="1" w:styleId="1c">
    <w:name w:val="Обычный (веб) Знак1 Знак Знак"/>
    <w:aliases w:val="Обычный (веб) Знак Знак1 Знак Знак,Знак Знак Знак Знак Знак Знак Знак Знак Знак Знак Знак1,Обычный (веб)1 Знак Знак Знак Знак Знак"/>
    <w:rsid w:val="004552BA"/>
    <w:rPr>
      <w:rFonts w:cs="Times New Roman"/>
      <w:sz w:val="24"/>
      <w:szCs w:val="24"/>
      <w:lang w:val="ru-RU" w:eastAsia="ru-RU" w:bidi="ar-SA"/>
    </w:rPr>
  </w:style>
  <w:style w:type="character" w:customStyle="1" w:styleId="1d">
    <w:name w:val="Знак Знак Знак1"/>
    <w:rsid w:val="004552BA"/>
    <w:rPr>
      <w:rFonts w:cs="Times New Roman"/>
      <w:b/>
      <w:sz w:val="28"/>
      <w:lang w:val="ru-RU" w:eastAsia="ko-KR" w:bidi="ar-SA"/>
    </w:rPr>
  </w:style>
  <w:style w:type="paragraph" w:styleId="afff7">
    <w:name w:val="Body Text First Indent"/>
    <w:basedOn w:val="af9"/>
    <w:link w:val="afff8"/>
    <w:uiPriority w:val="99"/>
    <w:rsid w:val="004552BA"/>
    <w:pPr>
      <w:spacing w:line="240" w:lineRule="auto"/>
      <w:ind w:firstLine="210"/>
    </w:pPr>
    <w:rPr>
      <w:rFonts w:ascii="Times New Roman" w:eastAsia="Times New Roman" w:hAnsi="Times New Roman" w:cs="Times New Roman"/>
      <w:sz w:val="24"/>
      <w:szCs w:val="24"/>
      <w:lang w:eastAsia="ru-RU"/>
    </w:rPr>
  </w:style>
  <w:style w:type="character" w:customStyle="1" w:styleId="afff8">
    <w:name w:val="Красная строка Знак"/>
    <w:basedOn w:val="afa"/>
    <w:link w:val="afff7"/>
    <w:uiPriority w:val="99"/>
    <w:rsid w:val="004552BA"/>
    <w:rPr>
      <w:rFonts w:ascii="Times New Roman" w:eastAsia="Times New Roman" w:hAnsi="Times New Roman" w:cs="Times New Roman"/>
      <w:sz w:val="24"/>
      <w:szCs w:val="24"/>
      <w:lang w:eastAsia="ru-RU"/>
    </w:rPr>
  </w:style>
  <w:style w:type="character" w:customStyle="1" w:styleId="100">
    <w:name w:val="Знак Знак10"/>
    <w:locked/>
    <w:rsid w:val="004552BA"/>
    <w:rPr>
      <w:rFonts w:eastAsia="Batang" w:cs="Times New Roman"/>
      <w:sz w:val="28"/>
      <w:lang w:eastAsia="ko-KR"/>
    </w:rPr>
  </w:style>
  <w:style w:type="character" w:customStyle="1" w:styleId="StrongEmphasis">
    <w:name w:val="Strong Emphasis"/>
    <w:rsid w:val="004552BA"/>
    <w:rPr>
      <w:rFonts w:cs="Times New Roman"/>
      <w:b/>
      <w:bCs/>
    </w:rPr>
  </w:style>
  <w:style w:type="paragraph" w:customStyle="1" w:styleId="Textbody">
    <w:name w:val="Text body"/>
    <w:basedOn w:val="Standard"/>
    <w:rsid w:val="004552BA"/>
    <w:pPr>
      <w:spacing w:after="120" w:line="480" w:lineRule="auto"/>
      <w:ind w:firstLine="709"/>
      <w:jc w:val="both"/>
    </w:pPr>
    <w:rPr>
      <w:rFonts w:ascii="Calibri" w:eastAsia="SimSun" w:hAnsi="Calibri" w:cs="Calibri"/>
    </w:rPr>
  </w:style>
  <w:style w:type="paragraph" w:customStyle="1" w:styleId="41">
    <w:name w:val="Абзац списка4"/>
    <w:basedOn w:val="a"/>
    <w:rsid w:val="004552B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4552BA"/>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2d">
    <w:name w:val="Обычный2"/>
    <w:rsid w:val="004552BA"/>
    <w:pPr>
      <w:snapToGrid w:val="0"/>
      <w:spacing w:after="0" w:line="360" w:lineRule="auto"/>
      <w:ind w:firstLine="720"/>
      <w:jc w:val="both"/>
    </w:pPr>
    <w:rPr>
      <w:rFonts w:ascii="Times New Roman" w:eastAsia="Times New Roman" w:hAnsi="Times New Roman" w:cs="Times New Roman"/>
      <w:sz w:val="24"/>
      <w:szCs w:val="20"/>
      <w:lang w:eastAsia="ru-RU"/>
    </w:rPr>
  </w:style>
  <w:style w:type="paragraph" w:customStyle="1" w:styleId="220">
    <w:name w:val="Основной текст с отступом 22"/>
    <w:basedOn w:val="a"/>
    <w:rsid w:val="004552BA"/>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customStyle="1" w:styleId="61">
    <w:name w:val="Знак Знак6"/>
    <w:rsid w:val="004552BA"/>
    <w:rPr>
      <w:sz w:val="24"/>
      <w:szCs w:val="24"/>
      <w:lang w:val="ru-RU" w:eastAsia="ru-RU" w:bidi="ar-SA"/>
    </w:rPr>
  </w:style>
  <w:style w:type="character" w:customStyle="1" w:styleId="43">
    <w:name w:val="Знак Знак4"/>
    <w:locked/>
    <w:rsid w:val="004552BA"/>
    <w:rPr>
      <w:rFonts w:ascii="Courier New" w:eastAsia="Calibri" w:hAnsi="Courier New" w:cs="Courier New"/>
      <w:sz w:val="28"/>
      <w:szCs w:val="28"/>
      <w:lang w:val="ru-RU" w:eastAsia="ru-RU" w:bidi="ar-SA"/>
    </w:rPr>
  </w:style>
  <w:style w:type="paragraph" w:customStyle="1" w:styleId="afff9">
    <w:basedOn w:val="a"/>
    <w:next w:val="aff8"/>
    <w:qFormat/>
    <w:rsid w:val="00AC48A6"/>
    <w:pPr>
      <w:spacing w:after="0" w:line="240" w:lineRule="auto"/>
      <w:jc w:val="center"/>
    </w:pPr>
    <w:rPr>
      <w:rFonts w:ascii="Times New Roman" w:eastAsia="Times New Roman" w:hAnsi="Times New Roman" w:cs="Times New Roman"/>
      <w:b/>
      <w:sz w:val="28"/>
      <w:szCs w:val="20"/>
      <w:lang w:eastAsia="ru-RU"/>
    </w:rPr>
  </w:style>
  <w:style w:type="paragraph" w:customStyle="1" w:styleId="tekstob">
    <w:name w:val="tekstob"/>
    <w:basedOn w:val="a"/>
    <w:rsid w:val="00AC48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AE0144"/>
    <w:rPr>
      <w:rFonts w:asciiTheme="majorHAnsi" w:eastAsiaTheme="majorEastAsia" w:hAnsiTheme="majorHAnsi" w:cstheme="majorBidi"/>
      <w:color w:val="243F60" w:themeColor="accent1" w:themeShade="7F"/>
    </w:rPr>
  </w:style>
  <w:style w:type="paragraph" w:styleId="afffa">
    <w:name w:val="TOC Heading"/>
    <w:basedOn w:val="1"/>
    <w:next w:val="a"/>
    <w:uiPriority w:val="39"/>
    <w:unhideWhenUsed/>
    <w:qFormat/>
    <w:rsid w:val="00CC4EC5"/>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36">
    <w:name w:val="toc 3"/>
    <w:basedOn w:val="a"/>
    <w:next w:val="a"/>
    <w:autoRedefine/>
    <w:uiPriority w:val="39"/>
    <w:unhideWhenUsed/>
    <w:rsid w:val="002D27B1"/>
    <w:pPr>
      <w:tabs>
        <w:tab w:val="right" w:leader="dot" w:pos="9344"/>
      </w:tabs>
      <w:spacing w:after="100" w:line="360" w:lineRule="auto"/>
      <w:ind w:left="440"/>
      <w:jc w:val="both"/>
    </w:pPr>
  </w:style>
  <w:style w:type="paragraph" w:styleId="1e">
    <w:name w:val="toc 1"/>
    <w:basedOn w:val="a"/>
    <w:next w:val="a"/>
    <w:autoRedefine/>
    <w:uiPriority w:val="39"/>
    <w:unhideWhenUsed/>
    <w:rsid w:val="009E0475"/>
    <w:pPr>
      <w:tabs>
        <w:tab w:val="right" w:leader="dot" w:pos="9457"/>
      </w:tabs>
      <w:spacing w:after="100" w:line="240" w:lineRule="auto"/>
      <w:ind w:left="284"/>
      <w:jc w:val="both"/>
    </w:pPr>
    <w:rPr>
      <w:rFonts w:ascii="Times New Roman" w:eastAsia="Arial Unicode MS" w:hAnsi="Times New Roman" w:cs="Times New Roman"/>
      <w:noProof/>
      <w:spacing w:val="2"/>
      <w:sz w:val="24"/>
      <w:szCs w:val="24"/>
      <w:shd w:val="clear" w:color="auto" w:fill="FFFFFF"/>
    </w:rPr>
  </w:style>
  <w:style w:type="paragraph" w:styleId="2e">
    <w:name w:val="toc 2"/>
    <w:basedOn w:val="a"/>
    <w:next w:val="a"/>
    <w:autoRedefine/>
    <w:uiPriority w:val="39"/>
    <w:unhideWhenUsed/>
    <w:rsid w:val="002C5748"/>
    <w:pPr>
      <w:tabs>
        <w:tab w:val="right" w:leader="dot" w:pos="9457"/>
      </w:tabs>
      <w:spacing w:after="0" w:line="360" w:lineRule="auto"/>
      <w:ind w:left="220"/>
      <w:jc w:val="both"/>
    </w:pPr>
    <w:rPr>
      <w:rFonts w:ascii="Times New Roman" w:hAnsi="Times New Roman" w:cs="Times New Roman"/>
      <w:caps/>
      <w:noProof/>
      <w:spacing w:val="2"/>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4873">
      <w:bodyDiv w:val="1"/>
      <w:marLeft w:val="0"/>
      <w:marRight w:val="0"/>
      <w:marTop w:val="0"/>
      <w:marBottom w:val="0"/>
      <w:divBdr>
        <w:top w:val="none" w:sz="0" w:space="0" w:color="auto"/>
        <w:left w:val="none" w:sz="0" w:space="0" w:color="auto"/>
        <w:bottom w:val="none" w:sz="0" w:space="0" w:color="auto"/>
        <w:right w:val="none" w:sz="0" w:space="0" w:color="auto"/>
      </w:divBdr>
      <w:divsChild>
        <w:div w:id="929116423">
          <w:marLeft w:val="0"/>
          <w:marRight w:val="0"/>
          <w:marTop w:val="0"/>
          <w:marBottom w:val="0"/>
          <w:divBdr>
            <w:top w:val="none" w:sz="0" w:space="0" w:color="auto"/>
            <w:left w:val="none" w:sz="0" w:space="0" w:color="auto"/>
            <w:bottom w:val="none" w:sz="0" w:space="0" w:color="auto"/>
            <w:right w:val="none" w:sz="0" w:space="0" w:color="auto"/>
          </w:divBdr>
          <w:divsChild>
            <w:div w:id="74792222">
              <w:marLeft w:val="0"/>
              <w:marRight w:val="0"/>
              <w:marTop w:val="0"/>
              <w:marBottom w:val="0"/>
              <w:divBdr>
                <w:top w:val="none" w:sz="0" w:space="0" w:color="auto"/>
                <w:left w:val="none" w:sz="0" w:space="0" w:color="auto"/>
                <w:bottom w:val="none" w:sz="0" w:space="0" w:color="auto"/>
                <w:right w:val="none" w:sz="0" w:space="0" w:color="auto"/>
              </w:divBdr>
              <w:divsChild>
                <w:div w:id="1485467459">
                  <w:marLeft w:val="0"/>
                  <w:marRight w:val="0"/>
                  <w:marTop w:val="0"/>
                  <w:marBottom w:val="0"/>
                  <w:divBdr>
                    <w:top w:val="none" w:sz="0" w:space="0" w:color="auto"/>
                    <w:left w:val="none" w:sz="0" w:space="0" w:color="auto"/>
                    <w:bottom w:val="none" w:sz="0" w:space="0" w:color="auto"/>
                    <w:right w:val="none" w:sz="0" w:space="0" w:color="auto"/>
                  </w:divBdr>
                  <w:divsChild>
                    <w:div w:id="1687511916">
                      <w:marLeft w:val="0"/>
                      <w:marRight w:val="0"/>
                      <w:marTop w:val="0"/>
                      <w:marBottom w:val="0"/>
                      <w:divBdr>
                        <w:top w:val="none" w:sz="0" w:space="0" w:color="auto"/>
                        <w:left w:val="none" w:sz="0" w:space="0" w:color="auto"/>
                        <w:bottom w:val="none" w:sz="0" w:space="0" w:color="auto"/>
                        <w:right w:val="none" w:sz="0" w:space="0" w:color="auto"/>
                      </w:divBdr>
                      <w:divsChild>
                        <w:div w:id="666594174">
                          <w:marLeft w:val="0"/>
                          <w:marRight w:val="0"/>
                          <w:marTop w:val="0"/>
                          <w:marBottom w:val="0"/>
                          <w:divBdr>
                            <w:top w:val="none" w:sz="0" w:space="0" w:color="auto"/>
                            <w:left w:val="none" w:sz="0" w:space="0" w:color="auto"/>
                            <w:bottom w:val="none" w:sz="0" w:space="0" w:color="auto"/>
                            <w:right w:val="none" w:sz="0" w:space="0" w:color="auto"/>
                          </w:divBdr>
                          <w:divsChild>
                            <w:div w:id="133175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54451">
      <w:bodyDiv w:val="1"/>
      <w:marLeft w:val="0"/>
      <w:marRight w:val="0"/>
      <w:marTop w:val="0"/>
      <w:marBottom w:val="0"/>
      <w:divBdr>
        <w:top w:val="none" w:sz="0" w:space="0" w:color="auto"/>
        <w:left w:val="none" w:sz="0" w:space="0" w:color="auto"/>
        <w:bottom w:val="none" w:sz="0" w:space="0" w:color="auto"/>
        <w:right w:val="none" w:sz="0" w:space="0" w:color="auto"/>
      </w:divBdr>
    </w:div>
    <w:div w:id="67266105">
      <w:bodyDiv w:val="1"/>
      <w:marLeft w:val="0"/>
      <w:marRight w:val="0"/>
      <w:marTop w:val="0"/>
      <w:marBottom w:val="0"/>
      <w:divBdr>
        <w:top w:val="none" w:sz="0" w:space="0" w:color="auto"/>
        <w:left w:val="none" w:sz="0" w:space="0" w:color="auto"/>
        <w:bottom w:val="none" w:sz="0" w:space="0" w:color="auto"/>
        <w:right w:val="none" w:sz="0" w:space="0" w:color="auto"/>
      </w:divBdr>
      <w:divsChild>
        <w:div w:id="712116181">
          <w:marLeft w:val="0"/>
          <w:marRight w:val="0"/>
          <w:marTop w:val="0"/>
          <w:marBottom w:val="0"/>
          <w:divBdr>
            <w:top w:val="none" w:sz="0" w:space="0" w:color="auto"/>
            <w:left w:val="none" w:sz="0" w:space="0" w:color="auto"/>
            <w:bottom w:val="none" w:sz="0" w:space="0" w:color="auto"/>
            <w:right w:val="none" w:sz="0" w:space="0" w:color="auto"/>
          </w:divBdr>
          <w:divsChild>
            <w:div w:id="1118984363">
              <w:marLeft w:val="0"/>
              <w:marRight w:val="0"/>
              <w:marTop w:val="0"/>
              <w:marBottom w:val="0"/>
              <w:divBdr>
                <w:top w:val="none" w:sz="0" w:space="0" w:color="auto"/>
                <w:left w:val="none" w:sz="0" w:space="0" w:color="auto"/>
                <w:bottom w:val="none" w:sz="0" w:space="0" w:color="auto"/>
                <w:right w:val="none" w:sz="0" w:space="0" w:color="auto"/>
              </w:divBdr>
              <w:divsChild>
                <w:div w:id="247234344">
                  <w:marLeft w:val="0"/>
                  <w:marRight w:val="0"/>
                  <w:marTop w:val="0"/>
                  <w:marBottom w:val="0"/>
                  <w:divBdr>
                    <w:top w:val="none" w:sz="0" w:space="0" w:color="auto"/>
                    <w:left w:val="none" w:sz="0" w:space="0" w:color="auto"/>
                    <w:bottom w:val="none" w:sz="0" w:space="0" w:color="auto"/>
                    <w:right w:val="none" w:sz="0" w:space="0" w:color="auto"/>
                  </w:divBdr>
                  <w:divsChild>
                    <w:div w:id="1194146810">
                      <w:marLeft w:val="0"/>
                      <w:marRight w:val="0"/>
                      <w:marTop w:val="0"/>
                      <w:marBottom w:val="0"/>
                      <w:divBdr>
                        <w:top w:val="none" w:sz="0" w:space="0" w:color="auto"/>
                        <w:left w:val="none" w:sz="0" w:space="0" w:color="auto"/>
                        <w:bottom w:val="none" w:sz="0" w:space="0" w:color="auto"/>
                        <w:right w:val="none" w:sz="0" w:space="0" w:color="auto"/>
                      </w:divBdr>
                      <w:divsChild>
                        <w:div w:id="627395988">
                          <w:marLeft w:val="0"/>
                          <w:marRight w:val="0"/>
                          <w:marTop w:val="0"/>
                          <w:marBottom w:val="0"/>
                          <w:divBdr>
                            <w:top w:val="none" w:sz="0" w:space="0" w:color="auto"/>
                            <w:left w:val="none" w:sz="0" w:space="0" w:color="auto"/>
                            <w:bottom w:val="none" w:sz="0" w:space="0" w:color="auto"/>
                            <w:right w:val="none" w:sz="0" w:space="0" w:color="auto"/>
                          </w:divBdr>
                          <w:divsChild>
                            <w:div w:id="9599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87559">
      <w:bodyDiv w:val="1"/>
      <w:marLeft w:val="0"/>
      <w:marRight w:val="0"/>
      <w:marTop w:val="0"/>
      <w:marBottom w:val="0"/>
      <w:divBdr>
        <w:top w:val="none" w:sz="0" w:space="0" w:color="auto"/>
        <w:left w:val="none" w:sz="0" w:space="0" w:color="auto"/>
        <w:bottom w:val="none" w:sz="0" w:space="0" w:color="auto"/>
        <w:right w:val="none" w:sz="0" w:space="0" w:color="auto"/>
      </w:divBdr>
      <w:divsChild>
        <w:div w:id="1054620486">
          <w:marLeft w:val="0"/>
          <w:marRight w:val="0"/>
          <w:marTop w:val="0"/>
          <w:marBottom w:val="0"/>
          <w:divBdr>
            <w:top w:val="none" w:sz="0" w:space="0" w:color="auto"/>
            <w:left w:val="none" w:sz="0" w:space="0" w:color="auto"/>
            <w:bottom w:val="none" w:sz="0" w:space="0" w:color="auto"/>
            <w:right w:val="none" w:sz="0" w:space="0" w:color="auto"/>
          </w:divBdr>
          <w:divsChild>
            <w:div w:id="683828022">
              <w:marLeft w:val="0"/>
              <w:marRight w:val="0"/>
              <w:marTop w:val="0"/>
              <w:marBottom w:val="0"/>
              <w:divBdr>
                <w:top w:val="none" w:sz="0" w:space="0" w:color="auto"/>
                <w:left w:val="none" w:sz="0" w:space="0" w:color="auto"/>
                <w:bottom w:val="none" w:sz="0" w:space="0" w:color="auto"/>
                <w:right w:val="none" w:sz="0" w:space="0" w:color="auto"/>
              </w:divBdr>
              <w:divsChild>
                <w:div w:id="983193434">
                  <w:marLeft w:val="0"/>
                  <w:marRight w:val="0"/>
                  <w:marTop w:val="0"/>
                  <w:marBottom w:val="0"/>
                  <w:divBdr>
                    <w:top w:val="none" w:sz="0" w:space="0" w:color="auto"/>
                    <w:left w:val="none" w:sz="0" w:space="0" w:color="auto"/>
                    <w:bottom w:val="none" w:sz="0" w:space="0" w:color="auto"/>
                    <w:right w:val="none" w:sz="0" w:space="0" w:color="auto"/>
                  </w:divBdr>
                  <w:divsChild>
                    <w:div w:id="571308455">
                      <w:marLeft w:val="0"/>
                      <w:marRight w:val="0"/>
                      <w:marTop w:val="0"/>
                      <w:marBottom w:val="0"/>
                      <w:divBdr>
                        <w:top w:val="none" w:sz="0" w:space="0" w:color="auto"/>
                        <w:left w:val="none" w:sz="0" w:space="0" w:color="auto"/>
                        <w:bottom w:val="none" w:sz="0" w:space="0" w:color="auto"/>
                        <w:right w:val="none" w:sz="0" w:space="0" w:color="auto"/>
                      </w:divBdr>
                      <w:divsChild>
                        <w:div w:id="1486160433">
                          <w:marLeft w:val="0"/>
                          <w:marRight w:val="0"/>
                          <w:marTop w:val="0"/>
                          <w:marBottom w:val="0"/>
                          <w:divBdr>
                            <w:top w:val="none" w:sz="0" w:space="0" w:color="auto"/>
                            <w:left w:val="none" w:sz="0" w:space="0" w:color="auto"/>
                            <w:bottom w:val="none" w:sz="0" w:space="0" w:color="auto"/>
                            <w:right w:val="none" w:sz="0" w:space="0" w:color="auto"/>
                          </w:divBdr>
                          <w:divsChild>
                            <w:div w:id="84463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9392">
      <w:bodyDiv w:val="1"/>
      <w:marLeft w:val="0"/>
      <w:marRight w:val="0"/>
      <w:marTop w:val="0"/>
      <w:marBottom w:val="0"/>
      <w:divBdr>
        <w:top w:val="none" w:sz="0" w:space="0" w:color="auto"/>
        <w:left w:val="none" w:sz="0" w:space="0" w:color="auto"/>
        <w:bottom w:val="none" w:sz="0" w:space="0" w:color="auto"/>
        <w:right w:val="none" w:sz="0" w:space="0" w:color="auto"/>
      </w:divBdr>
    </w:div>
    <w:div w:id="114099811">
      <w:bodyDiv w:val="1"/>
      <w:marLeft w:val="0"/>
      <w:marRight w:val="0"/>
      <w:marTop w:val="0"/>
      <w:marBottom w:val="0"/>
      <w:divBdr>
        <w:top w:val="none" w:sz="0" w:space="0" w:color="auto"/>
        <w:left w:val="none" w:sz="0" w:space="0" w:color="auto"/>
        <w:bottom w:val="none" w:sz="0" w:space="0" w:color="auto"/>
        <w:right w:val="none" w:sz="0" w:space="0" w:color="auto"/>
      </w:divBdr>
      <w:divsChild>
        <w:div w:id="2039041330">
          <w:marLeft w:val="0"/>
          <w:marRight w:val="0"/>
          <w:marTop w:val="0"/>
          <w:marBottom w:val="0"/>
          <w:divBdr>
            <w:top w:val="none" w:sz="0" w:space="0" w:color="auto"/>
            <w:left w:val="none" w:sz="0" w:space="0" w:color="auto"/>
            <w:bottom w:val="none" w:sz="0" w:space="0" w:color="auto"/>
            <w:right w:val="none" w:sz="0" w:space="0" w:color="auto"/>
          </w:divBdr>
          <w:divsChild>
            <w:div w:id="1544975311">
              <w:marLeft w:val="0"/>
              <w:marRight w:val="0"/>
              <w:marTop w:val="0"/>
              <w:marBottom w:val="0"/>
              <w:divBdr>
                <w:top w:val="none" w:sz="0" w:space="0" w:color="auto"/>
                <w:left w:val="none" w:sz="0" w:space="0" w:color="auto"/>
                <w:bottom w:val="none" w:sz="0" w:space="0" w:color="auto"/>
                <w:right w:val="none" w:sz="0" w:space="0" w:color="auto"/>
              </w:divBdr>
              <w:divsChild>
                <w:div w:id="435443036">
                  <w:marLeft w:val="0"/>
                  <w:marRight w:val="0"/>
                  <w:marTop w:val="0"/>
                  <w:marBottom w:val="0"/>
                  <w:divBdr>
                    <w:top w:val="none" w:sz="0" w:space="0" w:color="auto"/>
                    <w:left w:val="none" w:sz="0" w:space="0" w:color="auto"/>
                    <w:bottom w:val="none" w:sz="0" w:space="0" w:color="auto"/>
                    <w:right w:val="none" w:sz="0" w:space="0" w:color="auto"/>
                  </w:divBdr>
                  <w:divsChild>
                    <w:div w:id="1023047309">
                      <w:marLeft w:val="0"/>
                      <w:marRight w:val="0"/>
                      <w:marTop w:val="0"/>
                      <w:marBottom w:val="0"/>
                      <w:divBdr>
                        <w:top w:val="none" w:sz="0" w:space="0" w:color="auto"/>
                        <w:left w:val="none" w:sz="0" w:space="0" w:color="auto"/>
                        <w:bottom w:val="none" w:sz="0" w:space="0" w:color="auto"/>
                        <w:right w:val="none" w:sz="0" w:space="0" w:color="auto"/>
                      </w:divBdr>
                      <w:divsChild>
                        <w:div w:id="1745030260">
                          <w:marLeft w:val="0"/>
                          <w:marRight w:val="0"/>
                          <w:marTop w:val="0"/>
                          <w:marBottom w:val="0"/>
                          <w:divBdr>
                            <w:top w:val="none" w:sz="0" w:space="0" w:color="auto"/>
                            <w:left w:val="none" w:sz="0" w:space="0" w:color="auto"/>
                            <w:bottom w:val="none" w:sz="0" w:space="0" w:color="auto"/>
                            <w:right w:val="none" w:sz="0" w:space="0" w:color="auto"/>
                          </w:divBdr>
                          <w:divsChild>
                            <w:div w:id="52254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49499">
      <w:bodyDiv w:val="1"/>
      <w:marLeft w:val="0"/>
      <w:marRight w:val="0"/>
      <w:marTop w:val="0"/>
      <w:marBottom w:val="0"/>
      <w:divBdr>
        <w:top w:val="none" w:sz="0" w:space="0" w:color="auto"/>
        <w:left w:val="none" w:sz="0" w:space="0" w:color="auto"/>
        <w:bottom w:val="none" w:sz="0" w:space="0" w:color="auto"/>
        <w:right w:val="none" w:sz="0" w:space="0" w:color="auto"/>
      </w:divBdr>
    </w:div>
    <w:div w:id="126164378">
      <w:bodyDiv w:val="1"/>
      <w:marLeft w:val="0"/>
      <w:marRight w:val="0"/>
      <w:marTop w:val="0"/>
      <w:marBottom w:val="0"/>
      <w:divBdr>
        <w:top w:val="none" w:sz="0" w:space="0" w:color="auto"/>
        <w:left w:val="none" w:sz="0" w:space="0" w:color="auto"/>
        <w:bottom w:val="none" w:sz="0" w:space="0" w:color="auto"/>
        <w:right w:val="none" w:sz="0" w:space="0" w:color="auto"/>
      </w:divBdr>
      <w:divsChild>
        <w:div w:id="1082214942">
          <w:marLeft w:val="0"/>
          <w:marRight w:val="0"/>
          <w:marTop w:val="0"/>
          <w:marBottom w:val="0"/>
          <w:divBdr>
            <w:top w:val="none" w:sz="0" w:space="0" w:color="auto"/>
            <w:left w:val="none" w:sz="0" w:space="0" w:color="auto"/>
            <w:bottom w:val="none" w:sz="0" w:space="0" w:color="auto"/>
            <w:right w:val="none" w:sz="0" w:space="0" w:color="auto"/>
          </w:divBdr>
          <w:divsChild>
            <w:div w:id="1938053845">
              <w:marLeft w:val="0"/>
              <w:marRight w:val="0"/>
              <w:marTop w:val="0"/>
              <w:marBottom w:val="0"/>
              <w:divBdr>
                <w:top w:val="none" w:sz="0" w:space="0" w:color="auto"/>
                <w:left w:val="none" w:sz="0" w:space="0" w:color="auto"/>
                <w:bottom w:val="none" w:sz="0" w:space="0" w:color="auto"/>
                <w:right w:val="none" w:sz="0" w:space="0" w:color="auto"/>
              </w:divBdr>
              <w:divsChild>
                <w:div w:id="466240970">
                  <w:marLeft w:val="0"/>
                  <w:marRight w:val="0"/>
                  <w:marTop w:val="0"/>
                  <w:marBottom w:val="0"/>
                  <w:divBdr>
                    <w:top w:val="none" w:sz="0" w:space="0" w:color="auto"/>
                    <w:left w:val="none" w:sz="0" w:space="0" w:color="auto"/>
                    <w:bottom w:val="none" w:sz="0" w:space="0" w:color="auto"/>
                    <w:right w:val="none" w:sz="0" w:space="0" w:color="auto"/>
                  </w:divBdr>
                  <w:divsChild>
                    <w:div w:id="400251914">
                      <w:marLeft w:val="0"/>
                      <w:marRight w:val="0"/>
                      <w:marTop w:val="0"/>
                      <w:marBottom w:val="0"/>
                      <w:divBdr>
                        <w:top w:val="none" w:sz="0" w:space="0" w:color="auto"/>
                        <w:left w:val="none" w:sz="0" w:space="0" w:color="auto"/>
                        <w:bottom w:val="none" w:sz="0" w:space="0" w:color="auto"/>
                        <w:right w:val="none" w:sz="0" w:space="0" w:color="auto"/>
                      </w:divBdr>
                      <w:divsChild>
                        <w:div w:id="536354772">
                          <w:marLeft w:val="0"/>
                          <w:marRight w:val="0"/>
                          <w:marTop w:val="0"/>
                          <w:marBottom w:val="0"/>
                          <w:divBdr>
                            <w:top w:val="none" w:sz="0" w:space="0" w:color="auto"/>
                            <w:left w:val="none" w:sz="0" w:space="0" w:color="auto"/>
                            <w:bottom w:val="none" w:sz="0" w:space="0" w:color="auto"/>
                            <w:right w:val="none" w:sz="0" w:space="0" w:color="auto"/>
                          </w:divBdr>
                          <w:divsChild>
                            <w:div w:id="1713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56519">
      <w:bodyDiv w:val="1"/>
      <w:marLeft w:val="0"/>
      <w:marRight w:val="0"/>
      <w:marTop w:val="0"/>
      <w:marBottom w:val="0"/>
      <w:divBdr>
        <w:top w:val="none" w:sz="0" w:space="0" w:color="auto"/>
        <w:left w:val="none" w:sz="0" w:space="0" w:color="auto"/>
        <w:bottom w:val="none" w:sz="0" w:space="0" w:color="auto"/>
        <w:right w:val="none" w:sz="0" w:space="0" w:color="auto"/>
      </w:divBdr>
      <w:divsChild>
        <w:div w:id="749472862">
          <w:marLeft w:val="0"/>
          <w:marRight w:val="0"/>
          <w:marTop w:val="0"/>
          <w:marBottom w:val="0"/>
          <w:divBdr>
            <w:top w:val="none" w:sz="0" w:space="0" w:color="auto"/>
            <w:left w:val="none" w:sz="0" w:space="0" w:color="auto"/>
            <w:bottom w:val="none" w:sz="0" w:space="0" w:color="auto"/>
            <w:right w:val="none" w:sz="0" w:space="0" w:color="auto"/>
          </w:divBdr>
          <w:divsChild>
            <w:div w:id="1596937643">
              <w:marLeft w:val="0"/>
              <w:marRight w:val="0"/>
              <w:marTop w:val="0"/>
              <w:marBottom w:val="0"/>
              <w:divBdr>
                <w:top w:val="none" w:sz="0" w:space="0" w:color="auto"/>
                <w:left w:val="none" w:sz="0" w:space="0" w:color="auto"/>
                <w:bottom w:val="none" w:sz="0" w:space="0" w:color="auto"/>
                <w:right w:val="none" w:sz="0" w:space="0" w:color="auto"/>
              </w:divBdr>
              <w:divsChild>
                <w:div w:id="995039253">
                  <w:marLeft w:val="0"/>
                  <w:marRight w:val="0"/>
                  <w:marTop w:val="0"/>
                  <w:marBottom w:val="0"/>
                  <w:divBdr>
                    <w:top w:val="none" w:sz="0" w:space="0" w:color="auto"/>
                    <w:left w:val="none" w:sz="0" w:space="0" w:color="auto"/>
                    <w:bottom w:val="none" w:sz="0" w:space="0" w:color="auto"/>
                    <w:right w:val="none" w:sz="0" w:space="0" w:color="auto"/>
                  </w:divBdr>
                  <w:divsChild>
                    <w:div w:id="719476457">
                      <w:marLeft w:val="0"/>
                      <w:marRight w:val="0"/>
                      <w:marTop w:val="0"/>
                      <w:marBottom w:val="0"/>
                      <w:divBdr>
                        <w:top w:val="none" w:sz="0" w:space="0" w:color="auto"/>
                        <w:left w:val="none" w:sz="0" w:space="0" w:color="auto"/>
                        <w:bottom w:val="none" w:sz="0" w:space="0" w:color="auto"/>
                        <w:right w:val="none" w:sz="0" w:space="0" w:color="auto"/>
                      </w:divBdr>
                      <w:divsChild>
                        <w:div w:id="1650666050">
                          <w:marLeft w:val="0"/>
                          <w:marRight w:val="0"/>
                          <w:marTop w:val="0"/>
                          <w:marBottom w:val="0"/>
                          <w:divBdr>
                            <w:top w:val="none" w:sz="0" w:space="0" w:color="auto"/>
                            <w:left w:val="none" w:sz="0" w:space="0" w:color="auto"/>
                            <w:bottom w:val="none" w:sz="0" w:space="0" w:color="auto"/>
                            <w:right w:val="none" w:sz="0" w:space="0" w:color="auto"/>
                          </w:divBdr>
                          <w:divsChild>
                            <w:div w:id="19986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97929">
      <w:bodyDiv w:val="1"/>
      <w:marLeft w:val="0"/>
      <w:marRight w:val="0"/>
      <w:marTop w:val="0"/>
      <w:marBottom w:val="0"/>
      <w:divBdr>
        <w:top w:val="none" w:sz="0" w:space="0" w:color="auto"/>
        <w:left w:val="none" w:sz="0" w:space="0" w:color="auto"/>
        <w:bottom w:val="none" w:sz="0" w:space="0" w:color="auto"/>
        <w:right w:val="none" w:sz="0" w:space="0" w:color="auto"/>
      </w:divBdr>
      <w:divsChild>
        <w:div w:id="105856591">
          <w:marLeft w:val="0"/>
          <w:marRight w:val="0"/>
          <w:marTop w:val="0"/>
          <w:marBottom w:val="0"/>
          <w:divBdr>
            <w:top w:val="none" w:sz="0" w:space="0" w:color="auto"/>
            <w:left w:val="none" w:sz="0" w:space="0" w:color="auto"/>
            <w:bottom w:val="none" w:sz="0" w:space="0" w:color="auto"/>
            <w:right w:val="none" w:sz="0" w:space="0" w:color="auto"/>
          </w:divBdr>
          <w:divsChild>
            <w:div w:id="154928048">
              <w:marLeft w:val="0"/>
              <w:marRight w:val="0"/>
              <w:marTop w:val="0"/>
              <w:marBottom w:val="0"/>
              <w:divBdr>
                <w:top w:val="none" w:sz="0" w:space="0" w:color="auto"/>
                <w:left w:val="none" w:sz="0" w:space="0" w:color="auto"/>
                <w:bottom w:val="none" w:sz="0" w:space="0" w:color="auto"/>
                <w:right w:val="none" w:sz="0" w:space="0" w:color="auto"/>
              </w:divBdr>
              <w:divsChild>
                <w:div w:id="1613513836">
                  <w:marLeft w:val="0"/>
                  <w:marRight w:val="0"/>
                  <w:marTop w:val="0"/>
                  <w:marBottom w:val="0"/>
                  <w:divBdr>
                    <w:top w:val="none" w:sz="0" w:space="0" w:color="auto"/>
                    <w:left w:val="none" w:sz="0" w:space="0" w:color="auto"/>
                    <w:bottom w:val="none" w:sz="0" w:space="0" w:color="auto"/>
                    <w:right w:val="none" w:sz="0" w:space="0" w:color="auto"/>
                  </w:divBdr>
                  <w:divsChild>
                    <w:div w:id="907303644">
                      <w:marLeft w:val="0"/>
                      <w:marRight w:val="0"/>
                      <w:marTop w:val="0"/>
                      <w:marBottom w:val="0"/>
                      <w:divBdr>
                        <w:top w:val="none" w:sz="0" w:space="0" w:color="auto"/>
                        <w:left w:val="none" w:sz="0" w:space="0" w:color="auto"/>
                        <w:bottom w:val="none" w:sz="0" w:space="0" w:color="auto"/>
                        <w:right w:val="none" w:sz="0" w:space="0" w:color="auto"/>
                      </w:divBdr>
                      <w:divsChild>
                        <w:div w:id="975254783">
                          <w:marLeft w:val="0"/>
                          <w:marRight w:val="0"/>
                          <w:marTop w:val="0"/>
                          <w:marBottom w:val="0"/>
                          <w:divBdr>
                            <w:top w:val="none" w:sz="0" w:space="0" w:color="auto"/>
                            <w:left w:val="none" w:sz="0" w:space="0" w:color="auto"/>
                            <w:bottom w:val="none" w:sz="0" w:space="0" w:color="auto"/>
                            <w:right w:val="none" w:sz="0" w:space="0" w:color="auto"/>
                          </w:divBdr>
                          <w:divsChild>
                            <w:div w:id="65838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49082">
      <w:bodyDiv w:val="1"/>
      <w:marLeft w:val="0"/>
      <w:marRight w:val="0"/>
      <w:marTop w:val="0"/>
      <w:marBottom w:val="0"/>
      <w:divBdr>
        <w:top w:val="none" w:sz="0" w:space="0" w:color="auto"/>
        <w:left w:val="none" w:sz="0" w:space="0" w:color="auto"/>
        <w:bottom w:val="none" w:sz="0" w:space="0" w:color="auto"/>
        <w:right w:val="none" w:sz="0" w:space="0" w:color="auto"/>
      </w:divBdr>
      <w:divsChild>
        <w:div w:id="893273016">
          <w:marLeft w:val="0"/>
          <w:marRight w:val="0"/>
          <w:marTop w:val="0"/>
          <w:marBottom w:val="0"/>
          <w:divBdr>
            <w:top w:val="none" w:sz="0" w:space="0" w:color="auto"/>
            <w:left w:val="none" w:sz="0" w:space="0" w:color="auto"/>
            <w:bottom w:val="none" w:sz="0" w:space="0" w:color="auto"/>
            <w:right w:val="none" w:sz="0" w:space="0" w:color="auto"/>
          </w:divBdr>
          <w:divsChild>
            <w:div w:id="1699236770">
              <w:marLeft w:val="0"/>
              <w:marRight w:val="0"/>
              <w:marTop w:val="0"/>
              <w:marBottom w:val="0"/>
              <w:divBdr>
                <w:top w:val="none" w:sz="0" w:space="0" w:color="auto"/>
                <w:left w:val="none" w:sz="0" w:space="0" w:color="auto"/>
                <w:bottom w:val="none" w:sz="0" w:space="0" w:color="auto"/>
                <w:right w:val="none" w:sz="0" w:space="0" w:color="auto"/>
              </w:divBdr>
              <w:divsChild>
                <w:div w:id="35203434">
                  <w:marLeft w:val="0"/>
                  <w:marRight w:val="0"/>
                  <w:marTop w:val="0"/>
                  <w:marBottom w:val="0"/>
                  <w:divBdr>
                    <w:top w:val="none" w:sz="0" w:space="0" w:color="auto"/>
                    <w:left w:val="none" w:sz="0" w:space="0" w:color="auto"/>
                    <w:bottom w:val="none" w:sz="0" w:space="0" w:color="auto"/>
                    <w:right w:val="none" w:sz="0" w:space="0" w:color="auto"/>
                  </w:divBdr>
                  <w:divsChild>
                    <w:div w:id="1038047899">
                      <w:marLeft w:val="0"/>
                      <w:marRight w:val="0"/>
                      <w:marTop w:val="0"/>
                      <w:marBottom w:val="0"/>
                      <w:divBdr>
                        <w:top w:val="none" w:sz="0" w:space="0" w:color="auto"/>
                        <w:left w:val="none" w:sz="0" w:space="0" w:color="auto"/>
                        <w:bottom w:val="none" w:sz="0" w:space="0" w:color="auto"/>
                        <w:right w:val="none" w:sz="0" w:space="0" w:color="auto"/>
                      </w:divBdr>
                      <w:divsChild>
                        <w:div w:id="123086035">
                          <w:marLeft w:val="0"/>
                          <w:marRight w:val="0"/>
                          <w:marTop w:val="0"/>
                          <w:marBottom w:val="0"/>
                          <w:divBdr>
                            <w:top w:val="none" w:sz="0" w:space="0" w:color="auto"/>
                            <w:left w:val="none" w:sz="0" w:space="0" w:color="auto"/>
                            <w:bottom w:val="none" w:sz="0" w:space="0" w:color="auto"/>
                            <w:right w:val="none" w:sz="0" w:space="0" w:color="auto"/>
                          </w:divBdr>
                          <w:divsChild>
                            <w:div w:id="179741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92638">
      <w:bodyDiv w:val="1"/>
      <w:marLeft w:val="0"/>
      <w:marRight w:val="0"/>
      <w:marTop w:val="0"/>
      <w:marBottom w:val="0"/>
      <w:divBdr>
        <w:top w:val="none" w:sz="0" w:space="0" w:color="auto"/>
        <w:left w:val="none" w:sz="0" w:space="0" w:color="auto"/>
        <w:bottom w:val="none" w:sz="0" w:space="0" w:color="auto"/>
        <w:right w:val="none" w:sz="0" w:space="0" w:color="auto"/>
      </w:divBdr>
    </w:div>
    <w:div w:id="271478118">
      <w:bodyDiv w:val="1"/>
      <w:marLeft w:val="0"/>
      <w:marRight w:val="0"/>
      <w:marTop w:val="0"/>
      <w:marBottom w:val="0"/>
      <w:divBdr>
        <w:top w:val="none" w:sz="0" w:space="0" w:color="auto"/>
        <w:left w:val="none" w:sz="0" w:space="0" w:color="auto"/>
        <w:bottom w:val="none" w:sz="0" w:space="0" w:color="auto"/>
        <w:right w:val="none" w:sz="0" w:space="0" w:color="auto"/>
      </w:divBdr>
    </w:div>
    <w:div w:id="277299395">
      <w:bodyDiv w:val="1"/>
      <w:marLeft w:val="0"/>
      <w:marRight w:val="0"/>
      <w:marTop w:val="0"/>
      <w:marBottom w:val="0"/>
      <w:divBdr>
        <w:top w:val="none" w:sz="0" w:space="0" w:color="auto"/>
        <w:left w:val="none" w:sz="0" w:space="0" w:color="auto"/>
        <w:bottom w:val="none" w:sz="0" w:space="0" w:color="auto"/>
        <w:right w:val="none" w:sz="0" w:space="0" w:color="auto"/>
      </w:divBdr>
    </w:div>
    <w:div w:id="281570975">
      <w:bodyDiv w:val="1"/>
      <w:marLeft w:val="0"/>
      <w:marRight w:val="0"/>
      <w:marTop w:val="0"/>
      <w:marBottom w:val="0"/>
      <w:divBdr>
        <w:top w:val="none" w:sz="0" w:space="0" w:color="auto"/>
        <w:left w:val="none" w:sz="0" w:space="0" w:color="auto"/>
        <w:bottom w:val="none" w:sz="0" w:space="0" w:color="auto"/>
        <w:right w:val="none" w:sz="0" w:space="0" w:color="auto"/>
      </w:divBdr>
      <w:divsChild>
        <w:div w:id="349599519">
          <w:marLeft w:val="0"/>
          <w:marRight w:val="0"/>
          <w:marTop w:val="0"/>
          <w:marBottom w:val="0"/>
          <w:divBdr>
            <w:top w:val="none" w:sz="0" w:space="0" w:color="auto"/>
            <w:left w:val="none" w:sz="0" w:space="0" w:color="auto"/>
            <w:bottom w:val="none" w:sz="0" w:space="0" w:color="auto"/>
            <w:right w:val="none" w:sz="0" w:space="0" w:color="auto"/>
          </w:divBdr>
          <w:divsChild>
            <w:div w:id="452747241">
              <w:marLeft w:val="0"/>
              <w:marRight w:val="0"/>
              <w:marTop w:val="0"/>
              <w:marBottom w:val="0"/>
              <w:divBdr>
                <w:top w:val="none" w:sz="0" w:space="0" w:color="auto"/>
                <w:left w:val="none" w:sz="0" w:space="0" w:color="auto"/>
                <w:bottom w:val="none" w:sz="0" w:space="0" w:color="auto"/>
                <w:right w:val="none" w:sz="0" w:space="0" w:color="auto"/>
              </w:divBdr>
              <w:divsChild>
                <w:div w:id="998340921">
                  <w:marLeft w:val="0"/>
                  <w:marRight w:val="0"/>
                  <w:marTop w:val="0"/>
                  <w:marBottom w:val="0"/>
                  <w:divBdr>
                    <w:top w:val="none" w:sz="0" w:space="0" w:color="auto"/>
                    <w:left w:val="none" w:sz="0" w:space="0" w:color="auto"/>
                    <w:bottom w:val="none" w:sz="0" w:space="0" w:color="auto"/>
                    <w:right w:val="none" w:sz="0" w:space="0" w:color="auto"/>
                  </w:divBdr>
                  <w:divsChild>
                    <w:div w:id="1055352727">
                      <w:marLeft w:val="0"/>
                      <w:marRight w:val="0"/>
                      <w:marTop w:val="0"/>
                      <w:marBottom w:val="0"/>
                      <w:divBdr>
                        <w:top w:val="none" w:sz="0" w:space="0" w:color="auto"/>
                        <w:left w:val="none" w:sz="0" w:space="0" w:color="auto"/>
                        <w:bottom w:val="none" w:sz="0" w:space="0" w:color="auto"/>
                        <w:right w:val="none" w:sz="0" w:space="0" w:color="auto"/>
                      </w:divBdr>
                      <w:divsChild>
                        <w:div w:id="1931548518">
                          <w:marLeft w:val="0"/>
                          <w:marRight w:val="0"/>
                          <w:marTop w:val="0"/>
                          <w:marBottom w:val="0"/>
                          <w:divBdr>
                            <w:top w:val="none" w:sz="0" w:space="0" w:color="auto"/>
                            <w:left w:val="none" w:sz="0" w:space="0" w:color="auto"/>
                            <w:bottom w:val="none" w:sz="0" w:space="0" w:color="auto"/>
                            <w:right w:val="none" w:sz="0" w:space="0" w:color="auto"/>
                          </w:divBdr>
                          <w:divsChild>
                            <w:div w:id="3617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150001">
      <w:bodyDiv w:val="1"/>
      <w:marLeft w:val="0"/>
      <w:marRight w:val="0"/>
      <w:marTop w:val="0"/>
      <w:marBottom w:val="0"/>
      <w:divBdr>
        <w:top w:val="none" w:sz="0" w:space="0" w:color="auto"/>
        <w:left w:val="none" w:sz="0" w:space="0" w:color="auto"/>
        <w:bottom w:val="none" w:sz="0" w:space="0" w:color="auto"/>
        <w:right w:val="none" w:sz="0" w:space="0" w:color="auto"/>
      </w:divBdr>
      <w:divsChild>
        <w:div w:id="58721247">
          <w:marLeft w:val="0"/>
          <w:marRight w:val="0"/>
          <w:marTop w:val="0"/>
          <w:marBottom w:val="0"/>
          <w:divBdr>
            <w:top w:val="none" w:sz="0" w:space="0" w:color="auto"/>
            <w:left w:val="none" w:sz="0" w:space="0" w:color="auto"/>
            <w:bottom w:val="none" w:sz="0" w:space="0" w:color="auto"/>
            <w:right w:val="none" w:sz="0" w:space="0" w:color="auto"/>
          </w:divBdr>
          <w:divsChild>
            <w:div w:id="588006431">
              <w:marLeft w:val="0"/>
              <w:marRight w:val="0"/>
              <w:marTop w:val="0"/>
              <w:marBottom w:val="0"/>
              <w:divBdr>
                <w:top w:val="none" w:sz="0" w:space="0" w:color="auto"/>
                <w:left w:val="none" w:sz="0" w:space="0" w:color="auto"/>
                <w:bottom w:val="none" w:sz="0" w:space="0" w:color="auto"/>
                <w:right w:val="none" w:sz="0" w:space="0" w:color="auto"/>
              </w:divBdr>
              <w:divsChild>
                <w:div w:id="1760448445">
                  <w:marLeft w:val="0"/>
                  <w:marRight w:val="0"/>
                  <w:marTop w:val="0"/>
                  <w:marBottom w:val="0"/>
                  <w:divBdr>
                    <w:top w:val="none" w:sz="0" w:space="0" w:color="auto"/>
                    <w:left w:val="none" w:sz="0" w:space="0" w:color="auto"/>
                    <w:bottom w:val="none" w:sz="0" w:space="0" w:color="auto"/>
                    <w:right w:val="none" w:sz="0" w:space="0" w:color="auto"/>
                  </w:divBdr>
                  <w:divsChild>
                    <w:div w:id="252707940">
                      <w:marLeft w:val="0"/>
                      <w:marRight w:val="0"/>
                      <w:marTop w:val="0"/>
                      <w:marBottom w:val="0"/>
                      <w:divBdr>
                        <w:top w:val="none" w:sz="0" w:space="0" w:color="auto"/>
                        <w:left w:val="none" w:sz="0" w:space="0" w:color="auto"/>
                        <w:bottom w:val="none" w:sz="0" w:space="0" w:color="auto"/>
                        <w:right w:val="none" w:sz="0" w:space="0" w:color="auto"/>
                      </w:divBdr>
                      <w:divsChild>
                        <w:div w:id="981621823">
                          <w:marLeft w:val="0"/>
                          <w:marRight w:val="0"/>
                          <w:marTop w:val="0"/>
                          <w:marBottom w:val="0"/>
                          <w:divBdr>
                            <w:top w:val="none" w:sz="0" w:space="0" w:color="auto"/>
                            <w:left w:val="none" w:sz="0" w:space="0" w:color="auto"/>
                            <w:bottom w:val="none" w:sz="0" w:space="0" w:color="auto"/>
                            <w:right w:val="none" w:sz="0" w:space="0" w:color="auto"/>
                          </w:divBdr>
                          <w:divsChild>
                            <w:div w:id="7105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499101">
      <w:bodyDiv w:val="1"/>
      <w:marLeft w:val="0"/>
      <w:marRight w:val="0"/>
      <w:marTop w:val="0"/>
      <w:marBottom w:val="0"/>
      <w:divBdr>
        <w:top w:val="none" w:sz="0" w:space="0" w:color="auto"/>
        <w:left w:val="none" w:sz="0" w:space="0" w:color="auto"/>
        <w:bottom w:val="none" w:sz="0" w:space="0" w:color="auto"/>
        <w:right w:val="none" w:sz="0" w:space="0" w:color="auto"/>
      </w:divBdr>
    </w:div>
    <w:div w:id="348652111">
      <w:bodyDiv w:val="1"/>
      <w:marLeft w:val="0"/>
      <w:marRight w:val="0"/>
      <w:marTop w:val="0"/>
      <w:marBottom w:val="0"/>
      <w:divBdr>
        <w:top w:val="none" w:sz="0" w:space="0" w:color="auto"/>
        <w:left w:val="none" w:sz="0" w:space="0" w:color="auto"/>
        <w:bottom w:val="none" w:sz="0" w:space="0" w:color="auto"/>
        <w:right w:val="none" w:sz="0" w:space="0" w:color="auto"/>
      </w:divBdr>
    </w:div>
    <w:div w:id="380789959">
      <w:bodyDiv w:val="1"/>
      <w:marLeft w:val="0"/>
      <w:marRight w:val="0"/>
      <w:marTop w:val="0"/>
      <w:marBottom w:val="0"/>
      <w:divBdr>
        <w:top w:val="none" w:sz="0" w:space="0" w:color="auto"/>
        <w:left w:val="none" w:sz="0" w:space="0" w:color="auto"/>
        <w:bottom w:val="none" w:sz="0" w:space="0" w:color="auto"/>
        <w:right w:val="none" w:sz="0" w:space="0" w:color="auto"/>
      </w:divBdr>
      <w:divsChild>
        <w:div w:id="973632194">
          <w:marLeft w:val="0"/>
          <w:marRight w:val="0"/>
          <w:marTop w:val="0"/>
          <w:marBottom w:val="0"/>
          <w:divBdr>
            <w:top w:val="none" w:sz="0" w:space="0" w:color="auto"/>
            <w:left w:val="none" w:sz="0" w:space="0" w:color="auto"/>
            <w:bottom w:val="none" w:sz="0" w:space="0" w:color="auto"/>
            <w:right w:val="none" w:sz="0" w:space="0" w:color="auto"/>
          </w:divBdr>
          <w:divsChild>
            <w:div w:id="827869657">
              <w:marLeft w:val="0"/>
              <w:marRight w:val="0"/>
              <w:marTop w:val="0"/>
              <w:marBottom w:val="0"/>
              <w:divBdr>
                <w:top w:val="none" w:sz="0" w:space="0" w:color="auto"/>
                <w:left w:val="none" w:sz="0" w:space="0" w:color="auto"/>
                <w:bottom w:val="none" w:sz="0" w:space="0" w:color="auto"/>
                <w:right w:val="none" w:sz="0" w:space="0" w:color="auto"/>
              </w:divBdr>
              <w:divsChild>
                <w:div w:id="1993680530">
                  <w:marLeft w:val="0"/>
                  <w:marRight w:val="0"/>
                  <w:marTop w:val="0"/>
                  <w:marBottom w:val="0"/>
                  <w:divBdr>
                    <w:top w:val="none" w:sz="0" w:space="0" w:color="auto"/>
                    <w:left w:val="none" w:sz="0" w:space="0" w:color="auto"/>
                    <w:bottom w:val="none" w:sz="0" w:space="0" w:color="auto"/>
                    <w:right w:val="none" w:sz="0" w:space="0" w:color="auto"/>
                  </w:divBdr>
                  <w:divsChild>
                    <w:div w:id="1631476946">
                      <w:marLeft w:val="0"/>
                      <w:marRight w:val="0"/>
                      <w:marTop w:val="0"/>
                      <w:marBottom w:val="0"/>
                      <w:divBdr>
                        <w:top w:val="none" w:sz="0" w:space="0" w:color="auto"/>
                        <w:left w:val="none" w:sz="0" w:space="0" w:color="auto"/>
                        <w:bottom w:val="none" w:sz="0" w:space="0" w:color="auto"/>
                        <w:right w:val="none" w:sz="0" w:space="0" w:color="auto"/>
                      </w:divBdr>
                      <w:divsChild>
                        <w:div w:id="1298923632">
                          <w:marLeft w:val="0"/>
                          <w:marRight w:val="0"/>
                          <w:marTop w:val="0"/>
                          <w:marBottom w:val="0"/>
                          <w:divBdr>
                            <w:top w:val="none" w:sz="0" w:space="0" w:color="auto"/>
                            <w:left w:val="none" w:sz="0" w:space="0" w:color="auto"/>
                            <w:bottom w:val="none" w:sz="0" w:space="0" w:color="auto"/>
                            <w:right w:val="none" w:sz="0" w:space="0" w:color="auto"/>
                          </w:divBdr>
                          <w:divsChild>
                            <w:div w:id="3058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611498">
      <w:bodyDiv w:val="1"/>
      <w:marLeft w:val="0"/>
      <w:marRight w:val="0"/>
      <w:marTop w:val="0"/>
      <w:marBottom w:val="0"/>
      <w:divBdr>
        <w:top w:val="none" w:sz="0" w:space="0" w:color="auto"/>
        <w:left w:val="none" w:sz="0" w:space="0" w:color="auto"/>
        <w:bottom w:val="none" w:sz="0" w:space="0" w:color="auto"/>
        <w:right w:val="none" w:sz="0" w:space="0" w:color="auto"/>
      </w:divBdr>
    </w:div>
    <w:div w:id="412969845">
      <w:bodyDiv w:val="1"/>
      <w:marLeft w:val="0"/>
      <w:marRight w:val="0"/>
      <w:marTop w:val="0"/>
      <w:marBottom w:val="0"/>
      <w:divBdr>
        <w:top w:val="none" w:sz="0" w:space="0" w:color="auto"/>
        <w:left w:val="none" w:sz="0" w:space="0" w:color="auto"/>
        <w:bottom w:val="none" w:sz="0" w:space="0" w:color="auto"/>
        <w:right w:val="none" w:sz="0" w:space="0" w:color="auto"/>
      </w:divBdr>
    </w:div>
    <w:div w:id="415710413">
      <w:bodyDiv w:val="1"/>
      <w:marLeft w:val="0"/>
      <w:marRight w:val="0"/>
      <w:marTop w:val="0"/>
      <w:marBottom w:val="0"/>
      <w:divBdr>
        <w:top w:val="none" w:sz="0" w:space="0" w:color="auto"/>
        <w:left w:val="none" w:sz="0" w:space="0" w:color="auto"/>
        <w:bottom w:val="none" w:sz="0" w:space="0" w:color="auto"/>
        <w:right w:val="none" w:sz="0" w:space="0" w:color="auto"/>
      </w:divBdr>
    </w:div>
    <w:div w:id="420374082">
      <w:bodyDiv w:val="1"/>
      <w:marLeft w:val="0"/>
      <w:marRight w:val="0"/>
      <w:marTop w:val="0"/>
      <w:marBottom w:val="0"/>
      <w:divBdr>
        <w:top w:val="none" w:sz="0" w:space="0" w:color="auto"/>
        <w:left w:val="none" w:sz="0" w:space="0" w:color="auto"/>
        <w:bottom w:val="none" w:sz="0" w:space="0" w:color="auto"/>
        <w:right w:val="none" w:sz="0" w:space="0" w:color="auto"/>
      </w:divBdr>
      <w:divsChild>
        <w:div w:id="766267181">
          <w:marLeft w:val="0"/>
          <w:marRight w:val="0"/>
          <w:marTop w:val="0"/>
          <w:marBottom w:val="0"/>
          <w:divBdr>
            <w:top w:val="none" w:sz="0" w:space="0" w:color="auto"/>
            <w:left w:val="none" w:sz="0" w:space="0" w:color="auto"/>
            <w:bottom w:val="none" w:sz="0" w:space="0" w:color="auto"/>
            <w:right w:val="none" w:sz="0" w:space="0" w:color="auto"/>
          </w:divBdr>
          <w:divsChild>
            <w:div w:id="966739227">
              <w:marLeft w:val="0"/>
              <w:marRight w:val="0"/>
              <w:marTop w:val="0"/>
              <w:marBottom w:val="0"/>
              <w:divBdr>
                <w:top w:val="none" w:sz="0" w:space="0" w:color="auto"/>
                <w:left w:val="none" w:sz="0" w:space="0" w:color="auto"/>
                <w:bottom w:val="none" w:sz="0" w:space="0" w:color="auto"/>
                <w:right w:val="none" w:sz="0" w:space="0" w:color="auto"/>
              </w:divBdr>
              <w:divsChild>
                <w:div w:id="2141798479">
                  <w:marLeft w:val="0"/>
                  <w:marRight w:val="0"/>
                  <w:marTop w:val="0"/>
                  <w:marBottom w:val="0"/>
                  <w:divBdr>
                    <w:top w:val="none" w:sz="0" w:space="0" w:color="auto"/>
                    <w:left w:val="none" w:sz="0" w:space="0" w:color="auto"/>
                    <w:bottom w:val="none" w:sz="0" w:space="0" w:color="auto"/>
                    <w:right w:val="none" w:sz="0" w:space="0" w:color="auto"/>
                  </w:divBdr>
                  <w:divsChild>
                    <w:div w:id="490145979">
                      <w:marLeft w:val="0"/>
                      <w:marRight w:val="0"/>
                      <w:marTop w:val="0"/>
                      <w:marBottom w:val="0"/>
                      <w:divBdr>
                        <w:top w:val="none" w:sz="0" w:space="0" w:color="auto"/>
                        <w:left w:val="none" w:sz="0" w:space="0" w:color="auto"/>
                        <w:bottom w:val="none" w:sz="0" w:space="0" w:color="auto"/>
                        <w:right w:val="none" w:sz="0" w:space="0" w:color="auto"/>
                      </w:divBdr>
                      <w:divsChild>
                        <w:div w:id="1675452453">
                          <w:marLeft w:val="0"/>
                          <w:marRight w:val="0"/>
                          <w:marTop w:val="0"/>
                          <w:marBottom w:val="0"/>
                          <w:divBdr>
                            <w:top w:val="none" w:sz="0" w:space="0" w:color="auto"/>
                            <w:left w:val="none" w:sz="0" w:space="0" w:color="auto"/>
                            <w:bottom w:val="none" w:sz="0" w:space="0" w:color="auto"/>
                            <w:right w:val="none" w:sz="0" w:space="0" w:color="auto"/>
                          </w:divBdr>
                          <w:divsChild>
                            <w:div w:id="1112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898305">
      <w:bodyDiv w:val="1"/>
      <w:marLeft w:val="0"/>
      <w:marRight w:val="0"/>
      <w:marTop w:val="0"/>
      <w:marBottom w:val="0"/>
      <w:divBdr>
        <w:top w:val="none" w:sz="0" w:space="0" w:color="auto"/>
        <w:left w:val="none" w:sz="0" w:space="0" w:color="auto"/>
        <w:bottom w:val="none" w:sz="0" w:space="0" w:color="auto"/>
        <w:right w:val="none" w:sz="0" w:space="0" w:color="auto"/>
      </w:divBdr>
      <w:divsChild>
        <w:div w:id="1163929847">
          <w:marLeft w:val="0"/>
          <w:marRight w:val="0"/>
          <w:marTop w:val="0"/>
          <w:marBottom w:val="0"/>
          <w:divBdr>
            <w:top w:val="none" w:sz="0" w:space="0" w:color="auto"/>
            <w:left w:val="none" w:sz="0" w:space="0" w:color="auto"/>
            <w:bottom w:val="none" w:sz="0" w:space="0" w:color="auto"/>
            <w:right w:val="none" w:sz="0" w:space="0" w:color="auto"/>
          </w:divBdr>
          <w:divsChild>
            <w:div w:id="1292713777">
              <w:marLeft w:val="0"/>
              <w:marRight w:val="0"/>
              <w:marTop w:val="0"/>
              <w:marBottom w:val="0"/>
              <w:divBdr>
                <w:top w:val="none" w:sz="0" w:space="0" w:color="auto"/>
                <w:left w:val="none" w:sz="0" w:space="0" w:color="auto"/>
                <w:bottom w:val="none" w:sz="0" w:space="0" w:color="auto"/>
                <w:right w:val="none" w:sz="0" w:space="0" w:color="auto"/>
              </w:divBdr>
              <w:divsChild>
                <w:div w:id="795804664">
                  <w:marLeft w:val="0"/>
                  <w:marRight w:val="0"/>
                  <w:marTop w:val="0"/>
                  <w:marBottom w:val="0"/>
                  <w:divBdr>
                    <w:top w:val="none" w:sz="0" w:space="0" w:color="auto"/>
                    <w:left w:val="none" w:sz="0" w:space="0" w:color="auto"/>
                    <w:bottom w:val="none" w:sz="0" w:space="0" w:color="auto"/>
                    <w:right w:val="none" w:sz="0" w:space="0" w:color="auto"/>
                  </w:divBdr>
                  <w:divsChild>
                    <w:div w:id="1669097490">
                      <w:marLeft w:val="0"/>
                      <w:marRight w:val="0"/>
                      <w:marTop w:val="0"/>
                      <w:marBottom w:val="0"/>
                      <w:divBdr>
                        <w:top w:val="none" w:sz="0" w:space="0" w:color="auto"/>
                        <w:left w:val="none" w:sz="0" w:space="0" w:color="auto"/>
                        <w:bottom w:val="none" w:sz="0" w:space="0" w:color="auto"/>
                        <w:right w:val="none" w:sz="0" w:space="0" w:color="auto"/>
                      </w:divBdr>
                      <w:divsChild>
                        <w:div w:id="226376290">
                          <w:marLeft w:val="0"/>
                          <w:marRight w:val="0"/>
                          <w:marTop w:val="0"/>
                          <w:marBottom w:val="0"/>
                          <w:divBdr>
                            <w:top w:val="none" w:sz="0" w:space="0" w:color="auto"/>
                            <w:left w:val="none" w:sz="0" w:space="0" w:color="auto"/>
                            <w:bottom w:val="none" w:sz="0" w:space="0" w:color="auto"/>
                            <w:right w:val="none" w:sz="0" w:space="0" w:color="auto"/>
                          </w:divBdr>
                          <w:divsChild>
                            <w:div w:id="24373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146950">
      <w:bodyDiv w:val="1"/>
      <w:marLeft w:val="0"/>
      <w:marRight w:val="0"/>
      <w:marTop w:val="0"/>
      <w:marBottom w:val="0"/>
      <w:divBdr>
        <w:top w:val="none" w:sz="0" w:space="0" w:color="auto"/>
        <w:left w:val="none" w:sz="0" w:space="0" w:color="auto"/>
        <w:bottom w:val="none" w:sz="0" w:space="0" w:color="auto"/>
        <w:right w:val="none" w:sz="0" w:space="0" w:color="auto"/>
      </w:divBdr>
    </w:div>
    <w:div w:id="497422764">
      <w:bodyDiv w:val="1"/>
      <w:marLeft w:val="0"/>
      <w:marRight w:val="0"/>
      <w:marTop w:val="0"/>
      <w:marBottom w:val="0"/>
      <w:divBdr>
        <w:top w:val="none" w:sz="0" w:space="0" w:color="auto"/>
        <w:left w:val="none" w:sz="0" w:space="0" w:color="auto"/>
        <w:bottom w:val="none" w:sz="0" w:space="0" w:color="auto"/>
        <w:right w:val="none" w:sz="0" w:space="0" w:color="auto"/>
      </w:divBdr>
    </w:div>
    <w:div w:id="513347726">
      <w:bodyDiv w:val="1"/>
      <w:marLeft w:val="0"/>
      <w:marRight w:val="0"/>
      <w:marTop w:val="0"/>
      <w:marBottom w:val="0"/>
      <w:divBdr>
        <w:top w:val="none" w:sz="0" w:space="0" w:color="auto"/>
        <w:left w:val="none" w:sz="0" w:space="0" w:color="auto"/>
        <w:bottom w:val="none" w:sz="0" w:space="0" w:color="auto"/>
        <w:right w:val="none" w:sz="0" w:space="0" w:color="auto"/>
      </w:divBdr>
    </w:div>
    <w:div w:id="574823338">
      <w:bodyDiv w:val="1"/>
      <w:marLeft w:val="0"/>
      <w:marRight w:val="0"/>
      <w:marTop w:val="0"/>
      <w:marBottom w:val="0"/>
      <w:divBdr>
        <w:top w:val="none" w:sz="0" w:space="0" w:color="auto"/>
        <w:left w:val="none" w:sz="0" w:space="0" w:color="auto"/>
        <w:bottom w:val="none" w:sz="0" w:space="0" w:color="auto"/>
        <w:right w:val="none" w:sz="0" w:space="0" w:color="auto"/>
      </w:divBdr>
    </w:div>
    <w:div w:id="591008692">
      <w:bodyDiv w:val="1"/>
      <w:marLeft w:val="0"/>
      <w:marRight w:val="0"/>
      <w:marTop w:val="0"/>
      <w:marBottom w:val="0"/>
      <w:divBdr>
        <w:top w:val="none" w:sz="0" w:space="0" w:color="auto"/>
        <w:left w:val="none" w:sz="0" w:space="0" w:color="auto"/>
        <w:bottom w:val="none" w:sz="0" w:space="0" w:color="auto"/>
        <w:right w:val="none" w:sz="0" w:space="0" w:color="auto"/>
      </w:divBdr>
    </w:div>
    <w:div w:id="609623681">
      <w:bodyDiv w:val="1"/>
      <w:marLeft w:val="0"/>
      <w:marRight w:val="0"/>
      <w:marTop w:val="0"/>
      <w:marBottom w:val="0"/>
      <w:divBdr>
        <w:top w:val="none" w:sz="0" w:space="0" w:color="auto"/>
        <w:left w:val="none" w:sz="0" w:space="0" w:color="auto"/>
        <w:bottom w:val="none" w:sz="0" w:space="0" w:color="auto"/>
        <w:right w:val="none" w:sz="0" w:space="0" w:color="auto"/>
      </w:divBdr>
    </w:div>
    <w:div w:id="610628099">
      <w:bodyDiv w:val="1"/>
      <w:marLeft w:val="0"/>
      <w:marRight w:val="0"/>
      <w:marTop w:val="0"/>
      <w:marBottom w:val="0"/>
      <w:divBdr>
        <w:top w:val="none" w:sz="0" w:space="0" w:color="auto"/>
        <w:left w:val="none" w:sz="0" w:space="0" w:color="auto"/>
        <w:bottom w:val="none" w:sz="0" w:space="0" w:color="auto"/>
        <w:right w:val="none" w:sz="0" w:space="0" w:color="auto"/>
      </w:divBdr>
    </w:div>
    <w:div w:id="770391189">
      <w:bodyDiv w:val="1"/>
      <w:marLeft w:val="0"/>
      <w:marRight w:val="0"/>
      <w:marTop w:val="0"/>
      <w:marBottom w:val="0"/>
      <w:divBdr>
        <w:top w:val="none" w:sz="0" w:space="0" w:color="auto"/>
        <w:left w:val="none" w:sz="0" w:space="0" w:color="auto"/>
        <w:bottom w:val="none" w:sz="0" w:space="0" w:color="auto"/>
        <w:right w:val="none" w:sz="0" w:space="0" w:color="auto"/>
      </w:divBdr>
    </w:div>
    <w:div w:id="793641135">
      <w:bodyDiv w:val="1"/>
      <w:marLeft w:val="0"/>
      <w:marRight w:val="0"/>
      <w:marTop w:val="0"/>
      <w:marBottom w:val="0"/>
      <w:divBdr>
        <w:top w:val="none" w:sz="0" w:space="0" w:color="auto"/>
        <w:left w:val="none" w:sz="0" w:space="0" w:color="auto"/>
        <w:bottom w:val="none" w:sz="0" w:space="0" w:color="auto"/>
        <w:right w:val="none" w:sz="0" w:space="0" w:color="auto"/>
      </w:divBdr>
      <w:divsChild>
        <w:div w:id="1070422364">
          <w:marLeft w:val="0"/>
          <w:marRight w:val="0"/>
          <w:marTop w:val="0"/>
          <w:marBottom w:val="0"/>
          <w:divBdr>
            <w:top w:val="none" w:sz="0" w:space="0" w:color="auto"/>
            <w:left w:val="none" w:sz="0" w:space="0" w:color="auto"/>
            <w:bottom w:val="none" w:sz="0" w:space="0" w:color="auto"/>
            <w:right w:val="none" w:sz="0" w:space="0" w:color="auto"/>
          </w:divBdr>
          <w:divsChild>
            <w:div w:id="1150250991">
              <w:marLeft w:val="0"/>
              <w:marRight w:val="0"/>
              <w:marTop w:val="0"/>
              <w:marBottom w:val="0"/>
              <w:divBdr>
                <w:top w:val="none" w:sz="0" w:space="0" w:color="auto"/>
                <w:left w:val="none" w:sz="0" w:space="0" w:color="auto"/>
                <w:bottom w:val="none" w:sz="0" w:space="0" w:color="auto"/>
                <w:right w:val="none" w:sz="0" w:space="0" w:color="auto"/>
              </w:divBdr>
              <w:divsChild>
                <w:div w:id="1719009936">
                  <w:marLeft w:val="0"/>
                  <w:marRight w:val="0"/>
                  <w:marTop w:val="0"/>
                  <w:marBottom w:val="0"/>
                  <w:divBdr>
                    <w:top w:val="none" w:sz="0" w:space="0" w:color="auto"/>
                    <w:left w:val="none" w:sz="0" w:space="0" w:color="auto"/>
                    <w:bottom w:val="none" w:sz="0" w:space="0" w:color="auto"/>
                    <w:right w:val="none" w:sz="0" w:space="0" w:color="auto"/>
                  </w:divBdr>
                  <w:divsChild>
                    <w:div w:id="731122821">
                      <w:marLeft w:val="0"/>
                      <w:marRight w:val="0"/>
                      <w:marTop w:val="0"/>
                      <w:marBottom w:val="0"/>
                      <w:divBdr>
                        <w:top w:val="none" w:sz="0" w:space="0" w:color="auto"/>
                        <w:left w:val="none" w:sz="0" w:space="0" w:color="auto"/>
                        <w:bottom w:val="none" w:sz="0" w:space="0" w:color="auto"/>
                        <w:right w:val="none" w:sz="0" w:space="0" w:color="auto"/>
                      </w:divBdr>
                      <w:divsChild>
                        <w:div w:id="880090786">
                          <w:marLeft w:val="0"/>
                          <w:marRight w:val="0"/>
                          <w:marTop w:val="0"/>
                          <w:marBottom w:val="0"/>
                          <w:divBdr>
                            <w:top w:val="none" w:sz="0" w:space="0" w:color="auto"/>
                            <w:left w:val="none" w:sz="0" w:space="0" w:color="auto"/>
                            <w:bottom w:val="none" w:sz="0" w:space="0" w:color="auto"/>
                            <w:right w:val="none" w:sz="0" w:space="0" w:color="auto"/>
                          </w:divBdr>
                          <w:divsChild>
                            <w:div w:id="49102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958755">
      <w:bodyDiv w:val="1"/>
      <w:marLeft w:val="0"/>
      <w:marRight w:val="0"/>
      <w:marTop w:val="0"/>
      <w:marBottom w:val="0"/>
      <w:divBdr>
        <w:top w:val="none" w:sz="0" w:space="0" w:color="auto"/>
        <w:left w:val="none" w:sz="0" w:space="0" w:color="auto"/>
        <w:bottom w:val="none" w:sz="0" w:space="0" w:color="auto"/>
        <w:right w:val="none" w:sz="0" w:space="0" w:color="auto"/>
      </w:divBdr>
    </w:div>
    <w:div w:id="822698837">
      <w:bodyDiv w:val="1"/>
      <w:marLeft w:val="0"/>
      <w:marRight w:val="0"/>
      <w:marTop w:val="0"/>
      <w:marBottom w:val="0"/>
      <w:divBdr>
        <w:top w:val="none" w:sz="0" w:space="0" w:color="auto"/>
        <w:left w:val="none" w:sz="0" w:space="0" w:color="auto"/>
        <w:bottom w:val="none" w:sz="0" w:space="0" w:color="auto"/>
        <w:right w:val="none" w:sz="0" w:space="0" w:color="auto"/>
      </w:divBdr>
    </w:div>
    <w:div w:id="836774560">
      <w:bodyDiv w:val="1"/>
      <w:marLeft w:val="0"/>
      <w:marRight w:val="0"/>
      <w:marTop w:val="0"/>
      <w:marBottom w:val="0"/>
      <w:divBdr>
        <w:top w:val="none" w:sz="0" w:space="0" w:color="auto"/>
        <w:left w:val="none" w:sz="0" w:space="0" w:color="auto"/>
        <w:bottom w:val="none" w:sz="0" w:space="0" w:color="auto"/>
        <w:right w:val="none" w:sz="0" w:space="0" w:color="auto"/>
      </w:divBdr>
    </w:div>
    <w:div w:id="952785045">
      <w:bodyDiv w:val="1"/>
      <w:marLeft w:val="0"/>
      <w:marRight w:val="0"/>
      <w:marTop w:val="0"/>
      <w:marBottom w:val="0"/>
      <w:divBdr>
        <w:top w:val="none" w:sz="0" w:space="0" w:color="auto"/>
        <w:left w:val="none" w:sz="0" w:space="0" w:color="auto"/>
        <w:bottom w:val="none" w:sz="0" w:space="0" w:color="auto"/>
        <w:right w:val="none" w:sz="0" w:space="0" w:color="auto"/>
      </w:divBdr>
    </w:div>
    <w:div w:id="954168238">
      <w:bodyDiv w:val="1"/>
      <w:marLeft w:val="0"/>
      <w:marRight w:val="0"/>
      <w:marTop w:val="0"/>
      <w:marBottom w:val="0"/>
      <w:divBdr>
        <w:top w:val="none" w:sz="0" w:space="0" w:color="auto"/>
        <w:left w:val="none" w:sz="0" w:space="0" w:color="auto"/>
        <w:bottom w:val="none" w:sz="0" w:space="0" w:color="auto"/>
        <w:right w:val="none" w:sz="0" w:space="0" w:color="auto"/>
      </w:divBdr>
    </w:div>
    <w:div w:id="980839964">
      <w:bodyDiv w:val="1"/>
      <w:marLeft w:val="0"/>
      <w:marRight w:val="0"/>
      <w:marTop w:val="0"/>
      <w:marBottom w:val="0"/>
      <w:divBdr>
        <w:top w:val="none" w:sz="0" w:space="0" w:color="auto"/>
        <w:left w:val="none" w:sz="0" w:space="0" w:color="auto"/>
        <w:bottom w:val="none" w:sz="0" w:space="0" w:color="auto"/>
        <w:right w:val="none" w:sz="0" w:space="0" w:color="auto"/>
      </w:divBdr>
    </w:div>
    <w:div w:id="999844701">
      <w:bodyDiv w:val="1"/>
      <w:marLeft w:val="0"/>
      <w:marRight w:val="0"/>
      <w:marTop w:val="0"/>
      <w:marBottom w:val="0"/>
      <w:divBdr>
        <w:top w:val="none" w:sz="0" w:space="0" w:color="auto"/>
        <w:left w:val="none" w:sz="0" w:space="0" w:color="auto"/>
        <w:bottom w:val="none" w:sz="0" w:space="0" w:color="auto"/>
        <w:right w:val="none" w:sz="0" w:space="0" w:color="auto"/>
      </w:divBdr>
      <w:divsChild>
        <w:div w:id="1983533987">
          <w:marLeft w:val="0"/>
          <w:marRight w:val="0"/>
          <w:marTop w:val="0"/>
          <w:marBottom w:val="0"/>
          <w:divBdr>
            <w:top w:val="none" w:sz="0" w:space="0" w:color="auto"/>
            <w:left w:val="none" w:sz="0" w:space="0" w:color="auto"/>
            <w:bottom w:val="none" w:sz="0" w:space="0" w:color="auto"/>
            <w:right w:val="none" w:sz="0" w:space="0" w:color="auto"/>
          </w:divBdr>
          <w:divsChild>
            <w:div w:id="193227703">
              <w:marLeft w:val="0"/>
              <w:marRight w:val="0"/>
              <w:marTop w:val="0"/>
              <w:marBottom w:val="0"/>
              <w:divBdr>
                <w:top w:val="none" w:sz="0" w:space="0" w:color="auto"/>
                <w:left w:val="none" w:sz="0" w:space="0" w:color="auto"/>
                <w:bottom w:val="none" w:sz="0" w:space="0" w:color="auto"/>
                <w:right w:val="none" w:sz="0" w:space="0" w:color="auto"/>
              </w:divBdr>
              <w:divsChild>
                <w:div w:id="995719647">
                  <w:marLeft w:val="0"/>
                  <w:marRight w:val="0"/>
                  <w:marTop w:val="0"/>
                  <w:marBottom w:val="0"/>
                  <w:divBdr>
                    <w:top w:val="none" w:sz="0" w:space="0" w:color="auto"/>
                    <w:left w:val="none" w:sz="0" w:space="0" w:color="auto"/>
                    <w:bottom w:val="none" w:sz="0" w:space="0" w:color="auto"/>
                    <w:right w:val="none" w:sz="0" w:space="0" w:color="auto"/>
                  </w:divBdr>
                  <w:divsChild>
                    <w:div w:id="254048543">
                      <w:marLeft w:val="0"/>
                      <w:marRight w:val="0"/>
                      <w:marTop w:val="0"/>
                      <w:marBottom w:val="0"/>
                      <w:divBdr>
                        <w:top w:val="none" w:sz="0" w:space="0" w:color="auto"/>
                        <w:left w:val="none" w:sz="0" w:space="0" w:color="auto"/>
                        <w:bottom w:val="none" w:sz="0" w:space="0" w:color="auto"/>
                        <w:right w:val="none" w:sz="0" w:space="0" w:color="auto"/>
                      </w:divBdr>
                      <w:divsChild>
                        <w:div w:id="880750809">
                          <w:marLeft w:val="0"/>
                          <w:marRight w:val="0"/>
                          <w:marTop w:val="0"/>
                          <w:marBottom w:val="0"/>
                          <w:divBdr>
                            <w:top w:val="none" w:sz="0" w:space="0" w:color="auto"/>
                            <w:left w:val="none" w:sz="0" w:space="0" w:color="auto"/>
                            <w:bottom w:val="none" w:sz="0" w:space="0" w:color="auto"/>
                            <w:right w:val="none" w:sz="0" w:space="0" w:color="auto"/>
                          </w:divBdr>
                          <w:divsChild>
                            <w:div w:id="96947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3975135">
      <w:bodyDiv w:val="1"/>
      <w:marLeft w:val="0"/>
      <w:marRight w:val="0"/>
      <w:marTop w:val="0"/>
      <w:marBottom w:val="0"/>
      <w:divBdr>
        <w:top w:val="none" w:sz="0" w:space="0" w:color="auto"/>
        <w:left w:val="none" w:sz="0" w:space="0" w:color="auto"/>
        <w:bottom w:val="none" w:sz="0" w:space="0" w:color="auto"/>
        <w:right w:val="none" w:sz="0" w:space="0" w:color="auto"/>
      </w:divBdr>
      <w:divsChild>
        <w:div w:id="1033192738">
          <w:marLeft w:val="0"/>
          <w:marRight w:val="0"/>
          <w:marTop w:val="0"/>
          <w:marBottom w:val="0"/>
          <w:divBdr>
            <w:top w:val="none" w:sz="0" w:space="0" w:color="auto"/>
            <w:left w:val="none" w:sz="0" w:space="0" w:color="auto"/>
            <w:bottom w:val="none" w:sz="0" w:space="0" w:color="auto"/>
            <w:right w:val="none" w:sz="0" w:space="0" w:color="auto"/>
          </w:divBdr>
          <w:divsChild>
            <w:div w:id="1485660882">
              <w:marLeft w:val="0"/>
              <w:marRight w:val="0"/>
              <w:marTop w:val="0"/>
              <w:marBottom w:val="0"/>
              <w:divBdr>
                <w:top w:val="none" w:sz="0" w:space="0" w:color="auto"/>
                <w:left w:val="none" w:sz="0" w:space="0" w:color="auto"/>
                <w:bottom w:val="none" w:sz="0" w:space="0" w:color="auto"/>
                <w:right w:val="none" w:sz="0" w:space="0" w:color="auto"/>
              </w:divBdr>
              <w:divsChild>
                <w:div w:id="1806658850">
                  <w:marLeft w:val="0"/>
                  <w:marRight w:val="0"/>
                  <w:marTop w:val="0"/>
                  <w:marBottom w:val="0"/>
                  <w:divBdr>
                    <w:top w:val="none" w:sz="0" w:space="0" w:color="auto"/>
                    <w:left w:val="none" w:sz="0" w:space="0" w:color="auto"/>
                    <w:bottom w:val="none" w:sz="0" w:space="0" w:color="auto"/>
                    <w:right w:val="none" w:sz="0" w:space="0" w:color="auto"/>
                  </w:divBdr>
                  <w:divsChild>
                    <w:div w:id="1535576601">
                      <w:marLeft w:val="0"/>
                      <w:marRight w:val="0"/>
                      <w:marTop w:val="0"/>
                      <w:marBottom w:val="0"/>
                      <w:divBdr>
                        <w:top w:val="none" w:sz="0" w:space="0" w:color="auto"/>
                        <w:left w:val="none" w:sz="0" w:space="0" w:color="auto"/>
                        <w:bottom w:val="none" w:sz="0" w:space="0" w:color="auto"/>
                        <w:right w:val="none" w:sz="0" w:space="0" w:color="auto"/>
                      </w:divBdr>
                      <w:divsChild>
                        <w:div w:id="1139886601">
                          <w:marLeft w:val="0"/>
                          <w:marRight w:val="0"/>
                          <w:marTop w:val="0"/>
                          <w:marBottom w:val="0"/>
                          <w:divBdr>
                            <w:top w:val="none" w:sz="0" w:space="0" w:color="auto"/>
                            <w:left w:val="none" w:sz="0" w:space="0" w:color="auto"/>
                            <w:bottom w:val="none" w:sz="0" w:space="0" w:color="auto"/>
                            <w:right w:val="none" w:sz="0" w:space="0" w:color="auto"/>
                          </w:divBdr>
                          <w:divsChild>
                            <w:div w:id="5630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108597">
      <w:bodyDiv w:val="1"/>
      <w:marLeft w:val="0"/>
      <w:marRight w:val="0"/>
      <w:marTop w:val="0"/>
      <w:marBottom w:val="0"/>
      <w:divBdr>
        <w:top w:val="none" w:sz="0" w:space="0" w:color="auto"/>
        <w:left w:val="none" w:sz="0" w:space="0" w:color="auto"/>
        <w:bottom w:val="none" w:sz="0" w:space="0" w:color="auto"/>
        <w:right w:val="none" w:sz="0" w:space="0" w:color="auto"/>
      </w:divBdr>
    </w:div>
    <w:div w:id="1050613832">
      <w:bodyDiv w:val="1"/>
      <w:marLeft w:val="0"/>
      <w:marRight w:val="0"/>
      <w:marTop w:val="0"/>
      <w:marBottom w:val="0"/>
      <w:divBdr>
        <w:top w:val="none" w:sz="0" w:space="0" w:color="auto"/>
        <w:left w:val="none" w:sz="0" w:space="0" w:color="auto"/>
        <w:bottom w:val="none" w:sz="0" w:space="0" w:color="auto"/>
        <w:right w:val="none" w:sz="0" w:space="0" w:color="auto"/>
      </w:divBdr>
    </w:div>
    <w:div w:id="1087726543">
      <w:bodyDiv w:val="1"/>
      <w:marLeft w:val="0"/>
      <w:marRight w:val="0"/>
      <w:marTop w:val="0"/>
      <w:marBottom w:val="0"/>
      <w:divBdr>
        <w:top w:val="none" w:sz="0" w:space="0" w:color="auto"/>
        <w:left w:val="none" w:sz="0" w:space="0" w:color="auto"/>
        <w:bottom w:val="none" w:sz="0" w:space="0" w:color="auto"/>
        <w:right w:val="none" w:sz="0" w:space="0" w:color="auto"/>
      </w:divBdr>
      <w:divsChild>
        <w:div w:id="1189176859">
          <w:marLeft w:val="0"/>
          <w:marRight w:val="0"/>
          <w:marTop w:val="0"/>
          <w:marBottom w:val="0"/>
          <w:divBdr>
            <w:top w:val="none" w:sz="0" w:space="0" w:color="auto"/>
            <w:left w:val="none" w:sz="0" w:space="0" w:color="auto"/>
            <w:bottom w:val="none" w:sz="0" w:space="0" w:color="auto"/>
            <w:right w:val="none" w:sz="0" w:space="0" w:color="auto"/>
          </w:divBdr>
          <w:divsChild>
            <w:div w:id="1288199390">
              <w:marLeft w:val="0"/>
              <w:marRight w:val="0"/>
              <w:marTop w:val="0"/>
              <w:marBottom w:val="0"/>
              <w:divBdr>
                <w:top w:val="none" w:sz="0" w:space="0" w:color="auto"/>
                <w:left w:val="none" w:sz="0" w:space="0" w:color="auto"/>
                <w:bottom w:val="none" w:sz="0" w:space="0" w:color="auto"/>
                <w:right w:val="none" w:sz="0" w:space="0" w:color="auto"/>
              </w:divBdr>
              <w:divsChild>
                <w:div w:id="386801151">
                  <w:marLeft w:val="0"/>
                  <w:marRight w:val="0"/>
                  <w:marTop w:val="0"/>
                  <w:marBottom w:val="0"/>
                  <w:divBdr>
                    <w:top w:val="none" w:sz="0" w:space="0" w:color="auto"/>
                    <w:left w:val="none" w:sz="0" w:space="0" w:color="auto"/>
                    <w:bottom w:val="none" w:sz="0" w:space="0" w:color="auto"/>
                    <w:right w:val="none" w:sz="0" w:space="0" w:color="auto"/>
                  </w:divBdr>
                  <w:divsChild>
                    <w:div w:id="141165969">
                      <w:marLeft w:val="0"/>
                      <w:marRight w:val="0"/>
                      <w:marTop w:val="0"/>
                      <w:marBottom w:val="0"/>
                      <w:divBdr>
                        <w:top w:val="none" w:sz="0" w:space="0" w:color="auto"/>
                        <w:left w:val="none" w:sz="0" w:space="0" w:color="auto"/>
                        <w:bottom w:val="none" w:sz="0" w:space="0" w:color="auto"/>
                        <w:right w:val="none" w:sz="0" w:space="0" w:color="auto"/>
                      </w:divBdr>
                      <w:divsChild>
                        <w:div w:id="1853761442">
                          <w:marLeft w:val="0"/>
                          <w:marRight w:val="0"/>
                          <w:marTop w:val="0"/>
                          <w:marBottom w:val="0"/>
                          <w:divBdr>
                            <w:top w:val="none" w:sz="0" w:space="0" w:color="auto"/>
                            <w:left w:val="none" w:sz="0" w:space="0" w:color="auto"/>
                            <w:bottom w:val="none" w:sz="0" w:space="0" w:color="auto"/>
                            <w:right w:val="none" w:sz="0" w:space="0" w:color="auto"/>
                          </w:divBdr>
                          <w:divsChild>
                            <w:div w:id="139743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569059">
      <w:bodyDiv w:val="1"/>
      <w:marLeft w:val="0"/>
      <w:marRight w:val="0"/>
      <w:marTop w:val="0"/>
      <w:marBottom w:val="0"/>
      <w:divBdr>
        <w:top w:val="none" w:sz="0" w:space="0" w:color="auto"/>
        <w:left w:val="none" w:sz="0" w:space="0" w:color="auto"/>
        <w:bottom w:val="none" w:sz="0" w:space="0" w:color="auto"/>
        <w:right w:val="none" w:sz="0" w:space="0" w:color="auto"/>
      </w:divBdr>
    </w:div>
    <w:div w:id="1193760288">
      <w:bodyDiv w:val="1"/>
      <w:marLeft w:val="0"/>
      <w:marRight w:val="0"/>
      <w:marTop w:val="0"/>
      <w:marBottom w:val="0"/>
      <w:divBdr>
        <w:top w:val="none" w:sz="0" w:space="0" w:color="auto"/>
        <w:left w:val="none" w:sz="0" w:space="0" w:color="auto"/>
        <w:bottom w:val="none" w:sz="0" w:space="0" w:color="auto"/>
        <w:right w:val="none" w:sz="0" w:space="0" w:color="auto"/>
      </w:divBdr>
    </w:div>
    <w:div w:id="1202088809">
      <w:bodyDiv w:val="1"/>
      <w:marLeft w:val="0"/>
      <w:marRight w:val="0"/>
      <w:marTop w:val="0"/>
      <w:marBottom w:val="0"/>
      <w:divBdr>
        <w:top w:val="none" w:sz="0" w:space="0" w:color="auto"/>
        <w:left w:val="none" w:sz="0" w:space="0" w:color="auto"/>
        <w:bottom w:val="none" w:sz="0" w:space="0" w:color="auto"/>
        <w:right w:val="none" w:sz="0" w:space="0" w:color="auto"/>
      </w:divBdr>
    </w:div>
    <w:div w:id="1317153047">
      <w:bodyDiv w:val="1"/>
      <w:marLeft w:val="0"/>
      <w:marRight w:val="0"/>
      <w:marTop w:val="0"/>
      <w:marBottom w:val="0"/>
      <w:divBdr>
        <w:top w:val="none" w:sz="0" w:space="0" w:color="auto"/>
        <w:left w:val="none" w:sz="0" w:space="0" w:color="auto"/>
        <w:bottom w:val="none" w:sz="0" w:space="0" w:color="auto"/>
        <w:right w:val="none" w:sz="0" w:space="0" w:color="auto"/>
      </w:divBdr>
    </w:div>
    <w:div w:id="1318655226">
      <w:bodyDiv w:val="1"/>
      <w:marLeft w:val="0"/>
      <w:marRight w:val="0"/>
      <w:marTop w:val="0"/>
      <w:marBottom w:val="0"/>
      <w:divBdr>
        <w:top w:val="none" w:sz="0" w:space="0" w:color="auto"/>
        <w:left w:val="none" w:sz="0" w:space="0" w:color="auto"/>
        <w:bottom w:val="none" w:sz="0" w:space="0" w:color="auto"/>
        <w:right w:val="none" w:sz="0" w:space="0" w:color="auto"/>
      </w:divBdr>
      <w:divsChild>
        <w:div w:id="1840584504">
          <w:marLeft w:val="0"/>
          <w:marRight w:val="0"/>
          <w:marTop w:val="0"/>
          <w:marBottom w:val="0"/>
          <w:divBdr>
            <w:top w:val="none" w:sz="0" w:space="0" w:color="auto"/>
            <w:left w:val="none" w:sz="0" w:space="0" w:color="auto"/>
            <w:bottom w:val="none" w:sz="0" w:space="0" w:color="auto"/>
            <w:right w:val="none" w:sz="0" w:space="0" w:color="auto"/>
          </w:divBdr>
          <w:divsChild>
            <w:div w:id="1036004304">
              <w:marLeft w:val="0"/>
              <w:marRight w:val="0"/>
              <w:marTop w:val="0"/>
              <w:marBottom w:val="0"/>
              <w:divBdr>
                <w:top w:val="none" w:sz="0" w:space="0" w:color="auto"/>
                <w:left w:val="none" w:sz="0" w:space="0" w:color="auto"/>
                <w:bottom w:val="none" w:sz="0" w:space="0" w:color="auto"/>
                <w:right w:val="none" w:sz="0" w:space="0" w:color="auto"/>
              </w:divBdr>
              <w:divsChild>
                <w:div w:id="1442844364">
                  <w:marLeft w:val="0"/>
                  <w:marRight w:val="0"/>
                  <w:marTop w:val="0"/>
                  <w:marBottom w:val="0"/>
                  <w:divBdr>
                    <w:top w:val="none" w:sz="0" w:space="0" w:color="auto"/>
                    <w:left w:val="none" w:sz="0" w:space="0" w:color="auto"/>
                    <w:bottom w:val="none" w:sz="0" w:space="0" w:color="auto"/>
                    <w:right w:val="none" w:sz="0" w:space="0" w:color="auto"/>
                  </w:divBdr>
                  <w:divsChild>
                    <w:div w:id="1627464869">
                      <w:marLeft w:val="0"/>
                      <w:marRight w:val="0"/>
                      <w:marTop w:val="0"/>
                      <w:marBottom w:val="0"/>
                      <w:divBdr>
                        <w:top w:val="none" w:sz="0" w:space="0" w:color="auto"/>
                        <w:left w:val="none" w:sz="0" w:space="0" w:color="auto"/>
                        <w:bottom w:val="none" w:sz="0" w:space="0" w:color="auto"/>
                        <w:right w:val="none" w:sz="0" w:space="0" w:color="auto"/>
                      </w:divBdr>
                      <w:divsChild>
                        <w:div w:id="317809753">
                          <w:marLeft w:val="0"/>
                          <w:marRight w:val="0"/>
                          <w:marTop w:val="0"/>
                          <w:marBottom w:val="0"/>
                          <w:divBdr>
                            <w:top w:val="none" w:sz="0" w:space="0" w:color="auto"/>
                            <w:left w:val="none" w:sz="0" w:space="0" w:color="auto"/>
                            <w:bottom w:val="none" w:sz="0" w:space="0" w:color="auto"/>
                            <w:right w:val="none" w:sz="0" w:space="0" w:color="auto"/>
                          </w:divBdr>
                          <w:divsChild>
                            <w:div w:id="78769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470694">
      <w:bodyDiv w:val="1"/>
      <w:marLeft w:val="0"/>
      <w:marRight w:val="0"/>
      <w:marTop w:val="0"/>
      <w:marBottom w:val="0"/>
      <w:divBdr>
        <w:top w:val="none" w:sz="0" w:space="0" w:color="auto"/>
        <w:left w:val="none" w:sz="0" w:space="0" w:color="auto"/>
        <w:bottom w:val="none" w:sz="0" w:space="0" w:color="auto"/>
        <w:right w:val="none" w:sz="0" w:space="0" w:color="auto"/>
      </w:divBdr>
    </w:div>
    <w:div w:id="1330017843">
      <w:bodyDiv w:val="1"/>
      <w:marLeft w:val="0"/>
      <w:marRight w:val="0"/>
      <w:marTop w:val="0"/>
      <w:marBottom w:val="0"/>
      <w:divBdr>
        <w:top w:val="none" w:sz="0" w:space="0" w:color="auto"/>
        <w:left w:val="none" w:sz="0" w:space="0" w:color="auto"/>
        <w:bottom w:val="none" w:sz="0" w:space="0" w:color="auto"/>
        <w:right w:val="none" w:sz="0" w:space="0" w:color="auto"/>
      </w:divBdr>
    </w:div>
    <w:div w:id="1364210986">
      <w:bodyDiv w:val="1"/>
      <w:marLeft w:val="0"/>
      <w:marRight w:val="0"/>
      <w:marTop w:val="0"/>
      <w:marBottom w:val="0"/>
      <w:divBdr>
        <w:top w:val="none" w:sz="0" w:space="0" w:color="auto"/>
        <w:left w:val="none" w:sz="0" w:space="0" w:color="auto"/>
        <w:bottom w:val="none" w:sz="0" w:space="0" w:color="auto"/>
        <w:right w:val="none" w:sz="0" w:space="0" w:color="auto"/>
      </w:divBdr>
    </w:div>
    <w:div w:id="1379430015">
      <w:bodyDiv w:val="1"/>
      <w:marLeft w:val="0"/>
      <w:marRight w:val="0"/>
      <w:marTop w:val="0"/>
      <w:marBottom w:val="0"/>
      <w:divBdr>
        <w:top w:val="none" w:sz="0" w:space="0" w:color="auto"/>
        <w:left w:val="none" w:sz="0" w:space="0" w:color="auto"/>
        <w:bottom w:val="none" w:sz="0" w:space="0" w:color="auto"/>
        <w:right w:val="none" w:sz="0" w:space="0" w:color="auto"/>
      </w:divBdr>
    </w:div>
    <w:div w:id="1391659897">
      <w:bodyDiv w:val="1"/>
      <w:marLeft w:val="0"/>
      <w:marRight w:val="0"/>
      <w:marTop w:val="0"/>
      <w:marBottom w:val="0"/>
      <w:divBdr>
        <w:top w:val="none" w:sz="0" w:space="0" w:color="auto"/>
        <w:left w:val="none" w:sz="0" w:space="0" w:color="auto"/>
        <w:bottom w:val="none" w:sz="0" w:space="0" w:color="auto"/>
        <w:right w:val="none" w:sz="0" w:space="0" w:color="auto"/>
      </w:divBdr>
    </w:div>
    <w:div w:id="1432822206">
      <w:bodyDiv w:val="1"/>
      <w:marLeft w:val="0"/>
      <w:marRight w:val="0"/>
      <w:marTop w:val="0"/>
      <w:marBottom w:val="0"/>
      <w:divBdr>
        <w:top w:val="none" w:sz="0" w:space="0" w:color="auto"/>
        <w:left w:val="none" w:sz="0" w:space="0" w:color="auto"/>
        <w:bottom w:val="none" w:sz="0" w:space="0" w:color="auto"/>
        <w:right w:val="none" w:sz="0" w:space="0" w:color="auto"/>
      </w:divBdr>
    </w:div>
    <w:div w:id="1441417947">
      <w:bodyDiv w:val="1"/>
      <w:marLeft w:val="0"/>
      <w:marRight w:val="0"/>
      <w:marTop w:val="0"/>
      <w:marBottom w:val="0"/>
      <w:divBdr>
        <w:top w:val="none" w:sz="0" w:space="0" w:color="auto"/>
        <w:left w:val="none" w:sz="0" w:space="0" w:color="auto"/>
        <w:bottom w:val="none" w:sz="0" w:space="0" w:color="auto"/>
        <w:right w:val="none" w:sz="0" w:space="0" w:color="auto"/>
      </w:divBdr>
    </w:div>
    <w:div w:id="1453861939">
      <w:bodyDiv w:val="1"/>
      <w:marLeft w:val="0"/>
      <w:marRight w:val="0"/>
      <w:marTop w:val="0"/>
      <w:marBottom w:val="0"/>
      <w:divBdr>
        <w:top w:val="none" w:sz="0" w:space="0" w:color="auto"/>
        <w:left w:val="none" w:sz="0" w:space="0" w:color="auto"/>
        <w:bottom w:val="none" w:sz="0" w:space="0" w:color="auto"/>
        <w:right w:val="none" w:sz="0" w:space="0" w:color="auto"/>
      </w:divBdr>
    </w:div>
    <w:div w:id="1460299342">
      <w:bodyDiv w:val="1"/>
      <w:marLeft w:val="0"/>
      <w:marRight w:val="0"/>
      <w:marTop w:val="0"/>
      <w:marBottom w:val="0"/>
      <w:divBdr>
        <w:top w:val="none" w:sz="0" w:space="0" w:color="auto"/>
        <w:left w:val="none" w:sz="0" w:space="0" w:color="auto"/>
        <w:bottom w:val="none" w:sz="0" w:space="0" w:color="auto"/>
        <w:right w:val="none" w:sz="0" w:space="0" w:color="auto"/>
      </w:divBdr>
    </w:div>
    <w:div w:id="1499808299">
      <w:bodyDiv w:val="1"/>
      <w:marLeft w:val="0"/>
      <w:marRight w:val="0"/>
      <w:marTop w:val="0"/>
      <w:marBottom w:val="0"/>
      <w:divBdr>
        <w:top w:val="none" w:sz="0" w:space="0" w:color="auto"/>
        <w:left w:val="none" w:sz="0" w:space="0" w:color="auto"/>
        <w:bottom w:val="none" w:sz="0" w:space="0" w:color="auto"/>
        <w:right w:val="none" w:sz="0" w:space="0" w:color="auto"/>
      </w:divBdr>
      <w:divsChild>
        <w:div w:id="1297876411">
          <w:marLeft w:val="0"/>
          <w:marRight w:val="0"/>
          <w:marTop w:val="0"/>
          <w:marBottom w:val="0"/>
          <w:divBdr>
            <w:top w:val="none" w:sz="0" w:space="0" w:color="auto"/>
            <w:left w:val="none" w:sz="0" w:space="0" w:color="auto"/>
            <w:bottom w:val="none" w:sz="0" w:space="0" w:color="auto"/>
            <w:right w:val="none" w:sz="0" w:space="0" w:color="auto"/>
          </w:divBdr>
          <w:divsChild>
            <w:div w:id="2030062152">
              <w:marLeft w:val="0"/>
              <w:marRight w:val="0"/>
              <w:marTop w:val="0"/>
              <w:marBottom w:val="0"/>
              <w:divBdr>
                <w:top w:val="none" w:sz="0" w:space="0" w:color="auto"/>
                <w:left w:val="none" w:sz="0" w:space="0" w:color="auto"/>
                <w:bottom w:val="none" w:sz="0" w:space="0" w:color="auto"/>
                <w:right w:val="none" w:sz="0" w:space="0" w:color="auto"/>
              </w:divBdr>
              <w:divsChild>
                <w:div w:id="30615468">
                  <w:marLeft w:val="0"/>
                  <w:marRight w:val="0"/>
                  <w:marTop w:val="0"/>
                  <w:marBottom w:val="0"/>
                  <w:divBdr>
                    <w:top w:val="none" w:sz="0" w:space="0" w:color="auto"/>
                    <w:left w:val="none" w:sz="0" w:space="0" w:color="auto"/>
                    <w:bottom w:val="none" w:sz="0" w:space="0" w:color="auto"/>
                    <w:right w:val="none" w:sz="0" w:space="0" w:color="auto"/>
                  </w:divBdr>
                  <w:divsChild>
                    <w:div w:id="1498110278">
                      <w:marLeft w:val="0"/>
                      <w:marRight w:val="0"/>
                      <w:marTop w:val="0"/>
                      <w:marBottom w:val="0"/>
                      <w:divBdr>
                        <w:top w:val="none" w:sz="0" w:space="0" w:color="auto"/>
                        <w:left w:val="none" w:sz="0" w:space="0" w:color="auto"/>
                        <w:bottom w:val="none" w:sz="0" w:space="0" w:color="auto"/>
                        <w:right w:val="none" w:sz="0" w:space="0" w:color="auto"/>
                      </w:divBdr>
                      <w:divsChild>
                        <w:div w:id="934748695">
                          <w:marLeft w:val="0"/>
                          <w:marRight w:val="0"/>
                          <w:marTop w:val="0"/>
                          <w:marBottom w:val="0"/>
                          <w:divBdr>
                            <w:top w:val="none" w:sz="0" w:space="0" w:color="auto"/>
                            <w:left w:val="none" w:sz="0" w:space="0" w:color="auto"/>
                            <w:bottom w:val="none" w:sz="0" w:space="0" w:color="auto"/>
                            <w:right w:val="none" w:sz="0" w:space="0" w:color="auto"/>
                          </w:divBdr>
                          <w:divsChild>
                            <w:div w:id="36444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371302">
      <w:bodyDiv w:val="1"/>
      <w:marLeft w:val="0"/>
      <w:marRight w:val="0"/>
      <w:marTop w:val="0"/>
      <w:marBottom w:val="0"/>
      <w:divBdr>
        <w:top w:val="none" w:sz="0" w:space="0" w:color="auto"/>
        <w:left w:val="none" w:sz="0" w:space="0" w:color="auto"/>
        <w:bottom w:val="none" w:sz="0" w:space="0" w:color="auto"/>
        <w:right w:val="none" w:sz="0" w:space="0" w:color="auto"/>
      </w:divBdr>
      <w:divsChild>
        <w:div w:id="647396289">
          <w:marLeft w:val="0"/>
          <w:marRight w:val="0"/>
          <w:marTop w:val="0"/>
          <w:marBottom w:val="0"/>
          <w:divBdr>
            <w:top w:val="none" w:sz="0" w:space="0" w:color="auto"/>
            <w:left w:val="none" w:sz="0" w:space="0" w:color="auto"/>
            <w:bottom w:val="none" w:sz="0" w:space="0" w:color="auto"/>
            <w:right w:val="none" w:sz="0" w:space="0" w:color="auto"/>
          </w:divBdr>
          <w:divsChild>
            <w:div w:id="813109834">
              <w:marLeft w:val="0"/>
              <w:marRight w:val="0"/>
              <w:marTop w:val="0"/>
              <w:marBottom w:val="0"/>
              <w:divBdr>
                <w:top w:val="none" w:sz="0" w:space="0" w:color="auto"/>
                <w:left w:val="none" w:sz="0" w:space="0" w:color="auto"/>
                <w:bottom w:val="none" w:sz="0" w:space="0" w:color="auto"/>
                <w:right w:val="none" w:sz="0" w:space="0" w:color="auto"/>
              </w:divBdr>
              <w:divsChild>
                <w:div w:id="745341880">
                  <w:marLeft w:val="0"/>
                  <w:marRight w:val="0"/>
                  <w:marTop w:val="0"/>
                  <w:marBottom w:val="0"/>
                  <w:divBdr>
                    <w:top w:val="none" w:sz="0" w:space="0" w:color="auto"/>
                    <w:left w:val="none" w:sz="0" w:space="0" w:color="auto"/>
                    <w:bottom w:val="none" w:sz="0" w:space="0" w:color="auto"/>
                    <w:right w:val="none" w:sz="0" w:space="0" w:color="auto"/>
                  </w:divBdr>
                  <w:divsChild>
                    <w:div w:id="168721388">
                      <w:marLeft w:val="0"/>
                      <w:marRight w:val="0"/>
                      <w:marTop w:val="0"/>
                      <w:marBottom w:val="0"/>
                      <w:divBdr>
                        <w:top w:val="none" w:sz="0" w:space="0" w:color="auto"/>
                        <w:left w:val="none" w:sz="0" w:space="0" w:color="auto"/>
                        <w:bottom w:val="none" w:sz="0" w:space="0" w:color="auto"/>
                        <w:right w:val="none" w:sz="0" w:space="0" w:color="auto"/>
                      </w:divBdr>
                      <w:divsChild>
                        <w:div w:id="1605453826">
                          <w:marLeft w:val="0"/>
                          <w:marRight w:val="0"/>
                          <w:marTop w:val="0"/>
                          <w:marBottom w:val="0"/>
                          <w:divBdr>
                            <w:top w:val="none" w:sz="0" w:space="0" w:color="auto"/>
                            <w:left w:val="none" w:sz="0" w:space="0" w:color="auto"/>
                            <w:bottom w:val="none" w:sz="0" w:space="0" w:color="auto"/>
                            <w:right w:val="none" w:sz="0" w:space="0" w:color="auto"/>
                          </w:divBdr>
                          <w:divsChild>
                            <w:div w:id="99013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865540">
      <w:bodyDiv w:val="1"/>
      <w:marLeft w:val="0"/>
      <w:marRight w:val="0"/>
      <w:marTop w:val="0"/>
      <w:marBottom w:val="0"/>
      <w:divBdr>
        <w:top w:val="none" w:sz="0" w:space="0" w:color="auto"/>
        <w:left w:val="none" w:sz="0" w:space="0" w:color="auto"/>
        <w:bottom w:val="none" w:sz="0" w:space="0" w:color="auto"/>
        <w:right w:val="none" w:sz="0" w:space="0" w:color="auto"/>
      </w:divBdr>
    </w:div>
    <w:div w:id="1584871638">
      <w:bodyDiv w:val="1"/>
      <w:marLeft w:val="0"/>
      <w:marRight w:val="0"/>
      <w:marTop w:val="0"/>
      <w:marBottom w:val="0"/>
      <w:divBdr>
        <w:top w:val="none" w:sz="0" w:space="0" w:color="auto"/>
        <w:left w:val="none" w:sz="0" w:space="0" w:color="auto"/>
        <w:bottom w:val="none" w:sz="0" w:space="0" w:color="auto"/>
        <w:right w:val="none" w:sz="0" w:space="0" w:color="auto"/>
      </w:divBdr>
    </w:div>
    <w:div w:id="1686324743">
      <w:bodyDiv w:val="1"/>
      <w:marLeft w:val="0"/>
      <w:marRight w:val="0"/>
      <w:marTop w:val="0"/>
      <w:marBottom w:val="0"/>
      <w:divBdr>
        <w:top w:val="none" w:sz="0" w:space="0" w:color="auto"/>
        <w:left w:val="none" w:sz="0" w:space="0" w:color="auto"/>
        <w:bottom w:val="none" w:sz="0" w:space="0" w:color="auto"/>
        <w:right w:val="none" w:sz="0" w:space="0" w:color="auto"/>
      </w:divBdr>
    </w:div>
    <w:div w:id="1731421660">
      <w:bodyDiv w:val="1"/>
      <w:marLeft w:val="0"/>
      <w:marRight w:val="0"/>
      <w:marTop w:val="0"/>
      <w:marBottom w:val="0"/>
      <w:divBdr>
        <w:top w:val="none" w:sz="0" w:space="0" w:color="auto"/>
        <w:left w:val="none" w:sz="0" w:space="0" w:color="auto"/>
        <w:bottom w:val="none" w:sz="0" w:space="0" w:color="auto"/>
        <w:right w:val="none" w:sz="0" w:space="0" w:color="auto"/>
      </w:divBdr>
    </w:div>
    <w:div w:id="1763407459">
      <w:bodyDiv w:val="1"/>
      <w:marLeft w:val="0"/>
      <w:marRight w:val="0"/>
      <w:marTop w:val="0"/>
      <w:marBottom w:val="0"/>
      <w:divBdr>
        <w:top w:val="none" w:sz="0" w:space="0" w:color="auto"/>
        <w:left w:val="none" w:sz="0" w:space="0" w:color="auto"/>
        <w:bottom w:val="none" w:sz="0" w:space="0" w:color="auto"/>
        <w:right w:val="none" w:sz="0" w:space="0" w:color="auto"/>
      </w:divBdr>
    </w:div>
    <w:div w:id="1779370450">
      <w:bodyDiv w:val="1"/>
      <w:marLeft w:val="0"/>
      <w:marRight w:val="0"/>
      <w:marTop w:val="0"/>
      <w:marBottom w:val="0"/>
      <w:divBdr>
        <w:top w:val="none" w:sz="0" w:space="0" w:color="auto"/>
        <w:left w:val="none" w:sz="0" w:space="0" w:color="auto"/>
        <w:bottom w:val="none" w:sz="0" w:space="0" w:color="auto"/>
        <w:right w:val="none" w:sz="0" w:space="0" w:color="auto"/>
      </w:divBdr>
    </w:div>
    <w:div w:id="1802646321">
      <w:bodyDiv w:val="1"/>
      <w:marLeft w:val="0"/>
      <w:marRight w:val="0"/>
      <w:marTop w:val="0"/>
      <w:marBottom w:val="0"/>
      <w:divBdr>
        <w:top w:val="none" w:sz="0" w:space="0" w:color="auto"/>
        <w:left w:val="none" w:sz="0" w:space="0" w:color="auto"/>
        <w:bottom w:val="none" w:sz="0" w:space="0" w:color="auto"/>
        <w:right w:val="none" w:sz="0" w:space="0" w:color="auto"/>
      </w:divBdr>
    </w:div>
    <w:div w:id="1829397232">
      <w:bodyDiv w:val="1"/>
      <w:marLeft w:val="0"/>
      <w:marRight w:val="0"/>
      <w:marTop w:val="0"/>
      <w:marBottom w:val="0"/>
      <w:divBdr>
        <w:top w:val="none" w:sz="0" w:space="0" w:color="auto"/>
        <w:left w:val="none" w:sz="0" w:space="0" w:color="auto"/>
        <w:bottom w:val="none" w:sz="0" w:space="0" w:color="auto"/>
        <w:right w:val="none" w:sz="0" w:space="0" w:color="auto"/>
      </w:divBdr>
    </w:div>
    <w:div w:id="1829439608">
      <w:bodyDiv w:val="1"/>
      <w:marLeft w:val="0"/>
      <w:marRight w:val="0"/>
      <w:marTop w:val="0"/>
      <w:marBottom w:val="0"/>
      <w:divBdr>
        <w:top w:val="none" w:sz="0" w:space="0" w:color="auto"/>
        <w:left w:val="none" w:sz="0" w:space="0" w:color="auto"/>
        <w:bottom w:val="none" w:sz="0" w:space="0" w:color="auto"/>
        <w:right w:val="none" w:sz="0" w:space="0" w:color="auto"/>
      </w:divBdr>
    </w:div>
    <w:div w:id="1830553415">
      <w:bodyDiv w:val="1"/>
      <w:marLeft w:val="0"/>
      <w:marRight w:val="0"/>
      <w:marTop w:val="0"/>
      <w:marBottom w:val="0"/>
      <w:divBdr>
        <w:top w:val="none" w:sz="0" w:space="0" w:color="auto"/>
        <w:left w:val="none" w:sz="0" w:space="0" w:color="auto"/>
        <w:bottom w:val="none" w:sz="0" w:space="0" w:color="auto"/>
        <w:right w:val="none" w:sz="0" w:space="0" w:color="auto"/>
      </w:divBdr>
    </w:div>
    <w:div w:id="1840382365">
      <w:bodyDiv w:val="1"/>
      <w:marLeft w:val="0"/>
      <w:marRight w:val="0"/>
      <w:marTop w:val="0"/>
      <w:marBottom w:val="0"/>
      <w:divBdr>
        <w:top w:val="none" w:sz="0" w:space="0" w:color="auto"/>
        <w:left w:val="none" w:sz="0" w:space="0" w:color="auto"/>
        <w:bottom w:val="none" w:sz="0" w:space="0" w:color="auto"/>
        <w:right w:val="none" w:sz="0" w:space="0" w:color="auto"/>
      </w:divBdr>
      <w:divsChild>
        <w:div w:id="1208374574">
          <w:marLeft w:val="0"/>
          <w:marRight w:val="0"/>
          <w:marTop w:val="0"/>
          <w:marBottom w:val="0"/>
          <w:divBdr>
            <w:top w:val="none" w:sz="0" w:space="0" w:color="auto"/>
            <w:left w:val="none" w:sz="0" w:space="0" w:color="auto"/>
            <w:bottom w:val="none" w:sz="0" w:space="0" w:color="auto"/>
            <w:right w:val="none" w:sz="0" w:space="0" w:color="auto"/>
          </w:divBdr>
          <w:divsChild>
            <w:div w:id="1213812660">
              <w:marLeft w:val="0"/>
              <w:marRight w:val="0"/>
              <w:marTop w:val="0"/>
              <w:marBottom w:val="0"/>
              <w:divBdr>
                <w:top w:val="none" w:sz="0" w:space="0" w:color="auto"/>
                <w:left w:val="none" w:sz="0" w:space="0" w:color="auto"/>
                <w:bottom w:val="none" w:sz="0" w:space="0" w:color="auto"/>
                <w:right w:val="none" w:sz="0" w:space="0" w:color="auto"/>
              </w:divBdr>
              <w:divsChild>
                <w:div w:id="1182158231">
                  <w:marLeft w:val="0"/>
                  <w:marRight w:val="0"/>
                  <w:marTop w:val="0"/>
                  <w:marBottom w:val="0"/>
                  <w:divBdr>
                    <w:top w:val="none" w:sz="0" w:space="0" w:color="auto"/>
                    <w:left w:val="none" w:sz="0" w:space="0" w:color="auto"/>
                    <w:bottom w:val="none" w:sz="0" w:space="0" w:color="auto"/>
                    <w:right w:val="none" w:sz="0" w:space="0" w:color="auto"/>
                  </w:divBdr>
                  <w:divsChild>
                    <w:div w:id="1152258715">
                      <w:marLeft w:val="0"/>
                      <w:marRight w:val="0"/>
                      <w:marTop w:val="0"/>
                      <w:marBottom w:val="0"/>
                      <w:divBdr>
                        <w:top w:val="none" w:sz="0" w:space="0" w:color="auto"/>
                        <w:left w:val="none" w:sz="0" w:space="0" w:color="auto"/>
                        <w:bottom w:val="none" w:sz="0" w:space="0" w:color="auto"/>
                        <w:right w:val="none" w:sz="0" w:space="0" w:color="auto"/>
                      </w:divBdr>
                      <w:divsChild>
                        <w:div w:id="1669867985">
                          <w:marLeft w:val="0"/>
                          <w:marRight w:val="0"/>
                          <w:marTop w:val="0"/>
                          <w:marBottom w:val="0"/>
                          <w:divBdr>
                            <w:top w:val="none" w:sz="0" w:space="0" w:color="auto"/>
                            <w:left w:val="none" w:sz="0" w:space="0" w:color="auto"/>
                            <w:bottom w:val="none" w:sz="0" w:space="0" w:color="auto"/>
                            <w:right w:val="none" w:sz="0" w:space="0" w:color="auto"/>
                          </w:divBdr>
                          <w:divsChild>
                            <w:div w:id="6946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444492">
      <w:bodyDiv w:val="1"/>
      <w:marLeft w:val="0"/>
      <w:marRight w:val="0"/>
      <w:marTop w:val="0"/>
      <w:marBottom w:val="0"/>
      <w:divBdr>
        <w:top w:val="none" w:sz="0" w:space="0" w:color="auto"/>
        <w:left w:val="none" w:sz="0" w:space="0" w:color="auto"/>
        <w:bottom w:val="none" w:sz="0" w:space="0" w:color="auto"/>
        <w:right w:val="none" w:sz="0" w:space="0" w:color="auto"/>
      </w:divBdr>
    </w:div>
    <w:div w:id="1912424085">
      <w:bodyDiv w:val="1"/>
      <w:marLeft w:val="0"/>
      <w:marRight w:val="0"/>
      <w:marTop w:val="0"/>
      <w:marBottom w:val="0"/>
      <w:divBdr>
        <w:top w:val="none" w:sz="0" w:space="0" w:color="auto"/>
        <w:left w:val="none" w:sz="0" w:space="0" w:color="auto"/>
        <w:bottom w:val="none" w:sz="0" w:space="0" w:color="auto"/>
        <w:right w:val="none" w:sz="0" w:space="0" w:color="auto"/>
      </w:divBdr>
    </w:div>
    <w:div w:id="1994941891">
      <w:bodyDiv w:val="1"/>
      <w:marLeft w:val="0"/>
      <w:marRight w:val="0"/>
      <w:marTop w:val="0"/>
      <w:marBottom w:val="0"/>
      <w:divBdr>
        <w:top w:val="none" w:sz="0" w:space="0" w:color="auto"/>
        <w:left w:val="none" w:sz="0" w:space="0" w:color="auto"/>
        <w:bottom w:val="none" w:sz="0" w:space="0" w:color="auto"/>
        <w:right w:val="none" w:sz="0" w:space="0" w:color="auto"/>
      </w:divBdr>
      <w:divsChild>
        <w:div w:id="1090466923">
          <w:marLeft w:val="0"/>
          <w:marRight w:val="0"/>
          <w:marTop w:val="0"/>
          <w:marBottom w:val="0"/>
          <w:divBdr>
            <w:top w:val="none" w:sz="0" w:space="0" w:color="auto"/>
            <w:left w:val="none" w:sz="0" w:space="0" w:color="auto"/>
            <w:bottom w:val="none" w:sz="0" w:space="0" w:color="auto"/>
            <w:right w:val="none" w:sz="0" w:space="0" w:color="auto"/>
          </w:divBdr>
          <w:divsChild>
            <w:div w:id="847447752">
              <w:marLeft w:val="0"/>
              <w:marRight w:val="0"/>
              <w:marTop w:val="0"/>
              <w:marBottom w:val="0"/>
              <w:divBdr>
                <w:top w:val="none" w:sz="0" w:space="0" w:color="auto"/>
                <w:left w:val="none" w:sz="0" w:space="0" w:color="auto"/>
                <w:bottom w:val="none" w:sz="0" w:space="0" w:color="auto"/>
                <w:right w:val="none" w:sz="0" w:space="0" w:color="auto"/>
              </w:divBdr>
              <w:divsChild>
                <w:div w:id="1466123110">
                  <w:marLeft w:val="0"/>
                  <w:marRight w:val="0"/>
                  <w:marTop w:val="0"/>
                  <w:marBottom w:val="0"/>
                  <w:divBdr>
                    <w:top w:val="none" w:sz="0" w:space="0" w:color="auto"/>
                    <w:left w:val="none" w:sz="0" w:space="0" w:color="auto"/>
                    <w:bottom w:val="none" w:sz="0" w:space="0" w:color="auto"/>
                    <w:right w:val="none" w:sz="0" w:space="0" w:color="auto"/>
                  </w:divBdr>
                  <w:divsChild>
                    <w:div w:id="2120908094">
                      <w:marLeft w:val="0"/>
                      <w:marRight w:val="0"/>
                      <w:marTop w:val="0"/>
                      <w:marBottom w:val="0"/>
                      <w:divBdr>
                        <w:top w:val="none" w:sz="0" w:space="0" w:color="auto"/>
                        <w:left w:val="none" w:sz="0" w:space="0" w:color="auto"/>
                        <w:bottom w:val="none" w:sz="0" w:space="0" w:color="auto"/>
                        <w:right w:val="none" w:sz="0" w:space="0" w:color="auto"/>
                      </w:divBdr>
                      <w:divsChild>
                        <w:div w:id="180319490">
                          <w:marLeft w:val="0"/>
                          <w:marRight w:val="0"/>
                          <w:marTop w:val="0"/>
                          <w:marBottom w:val="0"/>
                          <w:divBdr>
                            <w:top w:val="none" w:sz="0" w:space="0" w:color="auto"/>
                            <w:left w:val="none" w:sz="0" w:space="0" w:color="auto"/>
                            <w:bottom w:val="none" w:sz="0" w:space="0" w:color="auto"/>
                            <w:right w:val="none" w:sz="0" w:space="0" w:color="auto"/>
                          </w:divBdr>
                          <w:divsChild>
                            <w:div w:id="88626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946869">
      <w:bodyDiv w:val="1"/>
      <w:marLeft w:val="0"/>
      <w:marRight w:val="0"/>
      <w:marTop w:val="0"/>
      <w:marBottom w:val="0"/>
      <w:divBdr>
        <w:top w:val="none" w:sz="0" w:space="0" w:color="auto"/>
        <w:left w:val="none" w:sz="0" w:space="0" w:color="auto"/>
        <w:bottom w:val="none" w:sz="0" w:space="0" w:color="auto"/>
        <w:right w:val="none" w:sz="0" w:space="0" w:color="auto"/>
      </w:divBdr>
    </w:div>
    <w:div w:id="2068600378">
      <w:bodyDiv w:val="1"/>
      <w:marLeft w:val="0"/>
      <w:marRight w:val="0"/>
      <w:marTop w:val="0"/>
      <w:marBottom w:val="0"/>
      <w:divBdr>
        <w:top w:val="none" w:sz="0" w:space="0" w:color="auto"/>
        <w:left w:val="none" w:sz="0" w:space="0" w:color="auto"/>
        <w:bottom w:val="none" w:sz="0" w:space="0" w:color="auto"/>
        <w:right w:val="none" w:sz="0" w:space="0" w:color="auto"/>
      </w:divBdr>
    </w:div>
    <w:div w:id="2075542233">
      <w:bodyDiv w:val="1"/>
      <w:marLeft w:val="0"/>
      <w:marRight w:val="0"/>
      <w:marTop w:val="0"/>
      <w:marBottom w:val="0"/>
      <w:divBdr>
        <w:top w:val="none" w:sz="0" w:space="0" w:color="auto"/>
        <w:left w:val="none" w:sz="0" w:space="0" w:color="auto"/>
        <w:bottom w:val="none" w:sz="0" w:space="0" w:color="auto"/>
        <w:right w:val="none" w:sz="0" w:space="0" w:color="auto"/>
      </w:divBdr>
    </w:div>
    <w:div w:id="2079788991">
      <w:bodyDiv w:val="1"/>
      <w:marLeft w:val="0"/>
      <w:marRight w:val="0"/>
      <w:marTop w:val="0"/>
      <w:marBottom w:val="0"/>
      <w:divBdr>
        <w:top w:val="none" w:sz="0" w:space="0" w:color="auto"/>
        <w:left w:val="none" w:sz="0" w:space="0" w:color="auto"/>
        <w:bottom w:val="none" w:sz="0" w:space="0" w:color="auto"/>
        <w:right w:val="none" w:sz="0" w:space="0" w:color="auto"/>
      </w:divBdr>
    </w:div>
    <w:div w:id="2121096999">
      <w:bodyDiv w:val="1"/>
      <w:marLeft w:val="0"/>
      <w:marRight w:val="0"/>
      <w:marTop w:val="0"/>
      <w:marBottom w:val="0"/>
      <w:divBdr>
        <w:top w:val="none" w:sz="0" w:space="0" w:color="auto"/>
        <w:left w:val="none" w:sz="0" w:space="0" w:color="auto"/>
        <w:bottom w:val="none" w:sz="0" w:space="0" w:color="auto"/>
        <w:right w:val="none" w:sz="0" w:space="0" w:color="auto"/>
      </w:divBdr>
    </w:div>
    <w:div w:id="213247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image" Target="media/image96.png"/><Relationship Id="rId21" Type="http://schemas.openxmlformats.org/officeDocument/2006/relationships/image" Target="media/image4.jpe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49.jpeg"/><Relationship Id="rId84" Type="http://schemas.openxmlformats.org/officeDocument/2006/relationships/image" Target="media/image63.png"/><Relationship Id="rId89" Type="http://schemas.openxmlformats.org/officeDocument/2006/relationships/image" Target="media/image68.jpeg"/><Relationship Id="rId112" Type="http://schemas.openxmlformats.org/officeDocument/2006/relationships/image" Target="media/image91.jpeg"/><Relationship Id="rId133" Type="http://schemas.openxmlformats.org/officeDocument/2006/relationships/hyperlink" Target="http://nashaucheba.ru/v16615/%D0%B3%D0%BE%D0%BD%D1%87%D0%B0%D1%80%D1%83%D0%BA_%D0%B5.%D0%B8._%D0%BA%D0%BE%D0%BC%D0%BC%D1%83%D0%BD%D0%B0%D0%BB%D1%8C%D0%BD%D0%B0%D1%8F_%D0%B3%D0%B8%D0%B3%D0%B8%D0%B5%D0%BD%D0%B0" TargetMode="External"/><Relationship Id="rId138" Type="http://schemas.openxmlformats.org/officeDocument/2006/relationships/image" Target="media/image105.jpeg"/><Relationship Id="rId16" Type="http://schemas.openxmlformats.org/officeDocument/2006/relationships/hyperlink" Target="http://www.xumuk.ru/encyklopedia/2/4359.html" TargetMode="External"/><Relationship Id="rId107" Type="http://schemas.openxmlformats.org/officeDocument/2006/relationships/image" Target="media/image86.png"/><Relationship Id="rId11" Type="http://schemas.openxmlformats.org/officeDocument/2006/relationships/hyperlink" Target="https://www.gov.kz/memleket/entities/quality" TargetMode="Externa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55.jpeg"/><Relationship Id="rId79" Type="http://schemas.openxmlformats.org/officeDocument/2006/relationships/footer" Target="footer3.xml"/><Relationship Id="rId102" Type="http://schemas.openxmlformats.org/officeDocument/2006/relationships/image" Target="media/image81.jpeg"/><Relationship Id="rId123" Type="http://schemas.openxmlformats.org/officeDocument/2006/relationships/header" Target="header4.xml"/><Relationship Id="rId128" Type="http://schemas.openxmlformats.org/officeDocument/2006/relationships/image" Target="media/image100.jpeg"/><Relationship Id="rId144" Type="http://schemas.openxmlformats.org/officeDocument/2006/relationships/image" Target="media/image111.emf"/><Relationship Id="rId149" Type="http://schemas.openxmlformats.org/officeDocument/2006/relationships/image" Target="media/image116.emf"/><Relationship Id="rId5" Type="http://schemas.openxmlformats.org/officeDocument/2006/relationships/webSettings" Target="webSettings.xml"/><Relationship Id="rId90" Type="http://schemas.openxmlformats.org/officeDocument/2006/relationships/image" Target="media/image69.jpeg"/><Relationship Id="rId95" Type="http://schemas.openxmlformats.org/officeDocument/2006/relationships/image" Target="media/image74.png"/><Relationship Id="rId22" Type="http://schemas.openxmlformats.org/officeDocument/2006/relationships/image" Target="media/image5.png"/><Relationship Id="rId27" Type="http://schemas.openxmlformats.org/officeDocument/2006/relationships/image" Target="media/image10.jpeg"/><Relationship Id="rId43" Type="http://schemas.openxmlformats.org/officeDocument/2006/relationships/image" Target="media/image26.png"/><Relationship Id="rId48" Type="http://schemas.openxmlformats.org/officeDocument/2006/relationships/image" Target="media/image31.jpeg"/><Relationship Id="rId64" Type="http://schemas.openxmlformats.org/officeDocument/2006/relationships/image" Target="media/image47.png"/><Relationship Id="rId69" Type="http://schemas.openxmlformats.org/officeDocument/2006/relationships/image" Target="media/image50.jpeg"/><Relationship Id="rId113" Type="http://schemas.openxmlformats.org/officeDocument/2006/relationships/image" Target="media/image92.png"/><Relationship Id="rId118" Type="http://schemas.openxmlformats.org/officeDocument/2006/relationships/hyperlink" Target="https://online.zakon.kz/Document/?doc_id=39962274" TargetMode="External"/><Relationship Id="rId134" Type="http://schemas.openxmlformats.org/officeDocument/2006/relationships/hyperlink" Target="https://ru.ruwiki.ru" TargetMode="External"/><Relationship Id="rId139" Type="http://schemas.openxmlformats.org/officeDocument/2006/relationships/image" Target="media/image106.jpeg"/><Relationship Id="rId80" Type="http://schemas.openxmlformats.org/officeDocument/2006/relationships/image" Target="media/image59.jpeg"/><Relationship Id="rId85" Type="http://schemas.openxmlformats.org/officeDocument/2006/relationships/image" Target="media/image64.png"/><Relationship Id="rId150" Type="http://schemas.openxmlformats.org/officeDocument/2006/relationships/fontTable" Target="fontTable.xml"/><Relationship Id="rId12" Type="http://schemas.openxmlformats.org/officeDocument/2006/relationships/image" Target="media/image1.png"/><Relationship Id="rId17" Type="http://schemas.openxmlformats.org/officeDocument/2006/relationships/image" Target="media/image2.wmf"/><Relationship Id="rId25" Type="http://schemas.openxmlformats.org/officeDocument/2006/relationships/image" Target="media/image8.jpe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jpeg"/><Relationship Id="rId67" Type="http://schemas.openxmlformats.org/officeDocument/2006/relationships/image" Target="media/image48.jpeg"/><Relationship Id="rId103" Type="http://schemas.openxmlformats.org/officeDocument/2006/relationships/image" Target="media/image82.jpeg"/><Relationship Id="rId108" Type="http://schemas.openxmlformats.org/officeDocument/2006/relationships/image" Target="media/image87.jpeg"/><Relationship Id="rId116" Type="http://schemas.openxmlformats.org/officeDocument/2006/relationships/image" Target="media/image95.jpeg"/><Relationship Id="rId124" Type="http://schemas.openxmlformats.org/officeDocument/2006/relationships/footer" Target="footer6.xml"/><Relationship Id="rId129" Type="http://schemas.openxmlformats.org/officeDocument/2006/relationships/image" Target="media/image101.jpeg"/><Relationship Id="rId137" Type="http://schemas.openxmlformats.org/officeDocument/2006/relationships/image" Target="media/image104.jpeg"/><Relationship Id="rId20" Type="http://schemas.openxmlformats.org/officeDocument/2006/relationships/oleObject" Target="embeddings/oleObject2.bin"/><Relationship Id="rId41" Type="http://schemas.openxmlformats.org/officeDocument/2006/relationships/image" Target="media/image24.png"/><Relationship Id="rId54" Type="http://schemas.openxmlformats.org/officeDocument/2006/relationships/image" Target="media/image37.jpeg"/><Relationship Id="rId62" Type="http://schemas.openxmlformats.org/officeDocument/2006/relationships/image" Target="media/image45.pn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2.png"/><Relationship Id="rId88" Type="http://schemas.openxmlformats.org/officeDocument/2006/relationships/image" Target="media/image67.jpeg"/><Relationship Id="rId91" Type="http://schemas.openxmlformats.org/officeDocument/2006/relationships/image" Target="media/image70.jpeg"/><Relationship Id="rId96" Type="http://schemas.openxmlformats.org/officeDocument/2006/relationships/image" Target="media/image75.jpeg"/><Relationship Id="rId111" Type="http://schemas.openxmlformats.org/officeDocument/2006/relationships/image" Target="media/image90.jpeg"/><Relationship Id="rId132" Type="http://schemas.openxmlformats.org/officeDocument/2006/relationships/hyperlink" Target="https://neftegaz.ru/news/vtrende/209609-metody-obezvrezhivaniya-i-utilizatsii-nefteotkhodov-effektivnye-i-ekonomichnye-sposoby/" TargetMode="External"/><Relationship Id="rId140" Type="http://schemas.openxmlformats.org/officeDocument/2006/relationships/image" Target="media/image107.jpeg"/><Relationship Id="rId145" Type="http://schemas.openxmlformats.org/officeDocument/2006/relationships/image" Target="media/image11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xumuk.ru/encyklopedia/853.html" TargetMode="External"/><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image" Target="media/image19.png"/><Relationship Id="rId49" Type="http://schemas.openxmlformats.org/officeDocument/2006/relationships/image" Target="media/image32.jpeg"/><Relationship Id="rId57" Type="http://schemas.openxmlformats.org/officeDocument/2006/relationships/image" Target="media/image40.jpeg"/><Relationship Id="rId106" Type="http://schemas.openxmlformats.org/officeDocument/2006/relationships/image" Target="media/image85.png"/><Relationship Id="rId114" Type="http://schemas.openxmlformats.org/officeDocument/2006/relationships/image" Target="media/image93.png"/><Relationship Id="rId119" Type="http://schemas.openxmlformats.org/officeDocument/2006/relationships/header" Target="header2.xml"/><Relationship Id="rId127" Type="http://schemas.openxmlformats.org/officeDocument/2006/relationships/image" Target="media/image99.jpeg"/><Relationship Id="rId10" Type="http://schemas.openxmlformats.org/officeDocument/2006/relationships/hyperlink" Target="https://www.roscosmos.ru/479/" TargetMode="Externa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header" Target="header1.xml"/><Relationship Id="rId73" Type="http://schemas.openxmlformats.org/officeDocument/2006/relationships/image" Target="media/image54.jpeg"/><Relationship Id="rId78" Type="http://schemas.openxmlformats.org/officeDocument/2006/relationships/footer" Target="footer2.xml"/><Relationship Id="rId81" Type="http://schemas.openxmlformats.org/officeDocument/2006/relationships/image" Target="media/image60.jpeg"/><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footer" Target="footer5.xml"/><Relationship Id="rId130" Type="http://schemas.openxmlformats.org/officeDocument/2006/relationships/hyperlink" Target="https://www.roscosmos.ru/479/" TargetMode="External"/><Relationship Id="rId135" Type="http://schemas.openxmlformats.org/officeDocument/2006/relationships/image" Target="media/image102.jpeg"/><Relationship Id="rId143" Type="http://schemas.openxmlformats.org/officeDocument/2006/relationships/image" Target="media/image110.emf"/><Relationship Id="rId148" Type="http://schemas.openxmlformats.org/officeDocument/2006/relationships/image" Target="media/image115.emf"/><Relationship Id="rId15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ormativ.kontur.ru/document?moduleId=9&amp;documentId=87150" TargetMode="External"/><Relationship Id="rId13" Type="http://schemas.openxmlformats.org/officeDocument/2006/relationships/hyperlink" Target="http://www.xumuk.ru/encyklopedia/1985.html" TargetMode="External"/><Relationship Id="rId18" Type="http://schemas.openxmlformats.org/officeDocument/2006/relationships/oleObject" Target="embeddings/oleObject1.bin"/><Relationship Id="rId39" Type="http://schemas.openxmlformats.org/officeDocument/2006/relationships/image" Target="media/image22.png"/><Relationship Id="rId109" Type="http://schemas.openxmlformats.org/officeDocument/2006/relationships/image" Target="media/image88.jpeg"/><Relationship Id="rId34" Type="http://schemas.openxmlformats.org/officeDocument/2006/relationships/image" Target="media/image17.pn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7.jpeg"/><Relationship Id="rId97" Type="http://schemas.openxmlformats.org/officeDocument/2006/relationships/image" Target="media/image76.jpeg"/><Relationship Id="rId104" Type="http://schemas.openxmlformats.org/officeDocument/2006/relationships/image" Target="media/image83.jpeg"/><Relationship Id="rId120" Type="http://schemas.openxmlformats.org/officeDocument/2006/relationships/header" Target="header3.xml"/><Relationship Id="rId125" Type="http://schemas.openxmlformats.org/officeDocument/2006/relationships/image" Target="media/image97.jpeg"/><Relationship Id="rId141" Type="http://schemas.openxmlformats.org/officeDocument/2006/relationships/image" Target="media/image108.jpeg"/><Relationship Id="rId146" Type="http://schemas.openxmlformats.org/officeDocument/2006/relationships/image" Target="media/image113.emf"/><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image" Target="media/image71.jpe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footer" Target="footer1.xml"/><Relationship Id="rId87" Type="http://schemas.openxmlformats.org/officeDocument/2006/relationships/image" Target="media/image66.jpeg"/><Relationship Id="rId110" Type="http://schemas.openxmlformats.org/officeDocument/2006/relationships/image" Target="media/image89.jpeg"/><Relationship Id="rId115" Type="http://schemas.openxmlformats.org/officeDocument/2006/relationships/image" Target="media/image94.jpeg"/><Relationship Id="rId131" Type="http://schemas.openxmlformats.org/officeDocument/2006/relationships/hyperlink" Target="https://www.mngz.ru/oil-gas-energetics/" TargetMode="External"/><Relationship Id="rId136" Type="http://schemas.openxmlformats.org/officeDocument/2006/relationships/image" Target="media/image103.jpeg"/><Relationship Id="rId61" Type="http://schemas.openxmlformats.org/officeDocument/2006/relationships/image" Target="media/image44.jpeg"/><Relationship Id="rId82" Type="http://schemas.openxmlformats.org/officeDocument/2006/relationships/image" Target="media/image61.png"/><Relationship Id="rId19" Type="http://schemas.openxmlformats.org/officeDocument/2006/relationships/image" Target="media/image3.wmf"/><Relationship Id="rId14" Type="http://schemas.openxmlformats.org/officeDocument/2006/relationships/hyperlink" Target="http://www.xumuk.ru/encyklopedia/2/4630.html" TargetMode="External"/><Relationship Id="rId30" Type="http://schemas.openxmlformats.org/officeDocument/2006/relationships/image" Target="media/image13.jpeg"/><Relationship Id="rId35" Type="http://schemas.openxmlformats.org/officeDocument/2006/relationships/image" Target="media/image18.png"/><Relationship Id="rId56" Type="http://schemas.openxmlformats.org/officeDocument/2006/relationships/image" Target="media/image39.jpeg"/><Relationship Id="rId77" Type="http://schemas.openxmlformats.org/officeDocument/2006/relationships/image" Target="media/image58.jpeg"/><Relationship Id="rId100" Type="http://schemas.openxmlformats.org/officeDocument/2006/relationships/image" Target="media/image79.png"/><Relationship Id="rId105" Type="http://schemas.openxmlformats.org/officeDocument/2006/relationships/image" Target="media/image84.png"/><Relationship Id="rId126" Type="http://schemas.openxmlformats.org/officeDocument/2006/relationships/image" Target="media/image98.jpeg"/><Relationship Id="rId147" Type="http://schemas.openxmlformats.org/officeDocument/2006/relationships/image" Target="media/image114.emf"/><Relationship Id="rId8" Type="http://schemas.openxmlformats.org/officeDocument/2006/relationships/hyperlink" Target="https://online.zakon.kz/Document/?doc_id=39962274" TargetMode="External"/><Relationship Id="rId51" Type="http://schemas.openxmlformats.org/officeDocument/2006/relationships/image" Target="media/image34.jpeg"/><Relationship Id="rId72" Type="http://schemas.openxmlformats.org/officeDocument/2006/relationships/image" Target="media/image53.jpeg"/><Relationship Id="rId93" Type="http://schemas.openxmlformats.org/officeDocument/2006/relationships/image" Target="media/image72.png"/><Relationship Id="rId98" Type="http://schemas.openxmlformats.org/officeDocument/2006/relationships/image" Target="media/image77.jpeg"/><Relationship Id="rId121" Type="http://schemas.openxmlformats.org/officeDocument/2006/relationships/footer" Target="footer4.xml"/><Relationship Id="rId142" Type="http://schemas.openxmlformats.org/officeDocument/2006/relationships/image" Target="media/image109.e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197CF-A5A4-41CA-8ACC-D81190262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1827</TotalTime>
  <Pages>176</Pages>
  <Words>47672</Words>
  <Characters>271735</Characters>
  <Application>Microsoft Office Word</Application>
  <DocSecurity>0</DocSecurity>
  <Lines>2264</Lines>
  <Paragraphs>637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zh_iskakbaeva</dc:creator>
  <cp:lastModifiedBy>Dos Doss</cp:lastModifiedBy>
  <cp:revision>75</cp:revision>
  <cp:lastPrinted>2025-11-07T12:00:00Z</cp:lastPrinted>
  <dcterms:created xsi:type="dcterms:W3CDTF">2025-11-07T11:51:00Z</dcterms:created>
  <dcterms:modified xsi:type="dcterms:W3CDTF">2026-01-28T12:42:00Z</dcterms:modified>
</cp:coreProperties>
</file>