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23F1D1" w14:textId="77777777" w:rsidR="00C1728F" w:rsidRPr="0073339A" w:rsidRDefault="00C1728F" w:rsidP="00855ED3">
      <w:pPr>
        <w:spacing w:after="0" w:line="240" w:lineRule="auto"/>
        <w:rPr>
          <w:rFonts w:ascii="Times New Roman" w:hAnsi="Times New Roman" w:cs="Times New Roman"/>
          <w:lang w:val="kk-KZ"/>
        </w:rPr>
      </w:pPr>
      <w:bookmarkStart w:id="0" w:name="_Hlk196847793"/>
      <w:bookmarkEnd w:id="0"/>
    </w:p>
    <w:p w14:paraId="0A00E952" w14:textId="77777777" w:rsidR="00C1728F" w:rsidRPr="0073339A" w:rsidRDefault="00C1728F" w:rsidP="00855ED3">
      <w:pPr>
        <w:spacing w:after="0" w:line="240" w:lineRule="auto"/>
        <w:jc w:val="center"/>
        <w:rPr>
          <w:rFonts w:ascii="Times New Roman" w:hAnsi="Times New Roman" w:cs="Times New Roman"/>
          <w:sz w:val="28"/>
          <w:szCs w:val="28"/>
        </w:rPr>
      </w:pPr>
      <w:r w:rsidRPr="0073339A">
        <w:rPr>
          <w:rFonts w:ascii="Times New Roman" w:hAnsi="Times New Roman" w:cs="Times New Roman"/>
          <w:sz w:val="28"/>
          <w:szCs w:val="28"/>
        </w:rPr>
        <w:t>НАО «</w:t>
      </w:r>
      <w:r w:rsidR="003205AF" w:rsidRPr="0073339A">
        <w:rPr>
          <w:rFonts w:ascii="Times New Roman" w:hAnsi="Times New Roman" w:cs="Times New Roman"/>
          <w:sz w:val="28"/>
          <w:szCs w:val="28"/>
        </w:rPr>
        <w:t>Казахский национальный исследовательский технический университет имени К.И.Сатпаева</w:t>
      </w:r>
      <w:r w:rsidRPr="0073339A">
        <w:rPr>
          <w:rFonts w:ascii="Times New Roman" w:hAnsi="Times New Roman" w:cs="Times New Roman"/>
          <w:sz w:val="28"/>
          <w:szCs w:val="28"/>
        </w:rPr>
        <w:t xml:space="preserve">» </w:t>
      </w:r>
    </w:p>
    <w:p w14:paraId="6003B525" w14:textId="77777777" w:rsidR="00C1728F" w:rsidRPr="0073339A" w:rsidRDefault="00C1728F" w:rsidP="00855ED3">
      <w:pPr>
        <w:spacing w:after="0" w:line="240" w:lineRule="auto"/>
        <w:jc w:val="center"/>
        <w:rPr>
          <w:rFonts w:ascii="Times New Roman" w:hAnsi="Times New Roman" w:cs="Times New Roman"/>
          <w:sz w:val="28"/>
          <w:szCs w:val="28"/>
        </w:rPr>
      </w:pPr>
    </w:p>
    <w:p w14:paraId="09493BCA" w14:textId="2F18F479" w:rsidR="00C1728F" w:rsidRPr="0073339A" w:rsidRDefault="00C1728F" w:rsidP="00855ED3">
      <w:pPr>
        <w:spacing w:after="0" w:line="240" w:lineRule="auto"/>
        <w:rPr>
          <w:rFonts w:ascii="Times New Roman" w:hAnsi="Times New Roman" w:cs="Times New Roman"/>
          <w:sz w:val="28"/>
          <w:szCs w:val="28"/>
        </w:rPr>
      </w:pPr>
      <w:r w:rsidRPr="0073339A">
        <w:rPr>
          <w:rFonts w:ascii="Times New Roman" w:hAnsi="Times New Roman" w:cs="Times New Roman"/>
          <w:sz w:val="28"/>
          <w:szCs w:val="28"/>
        </w:rPr>
        <w:t xml:space="preserve">УДК </w:t>
      </w:r>
      <w:r w:rsidRPr="007B50F0">
        <w:rPr>
          <w:rFonts w:ascii="Times New Roman" w:hAnsi="Times New Roman" w:cs="Times New Roman"/>
          <w:sz w:val="28"/>
          <w:szCs w:val="28"/>
        </w:rPr>
        <w:t>622.</w:t>
      </w:r>
      <w:r w:rsidR="007B50F0">
        <w:rPr>
          <w:rFonts w:ascii="Times New Roman" w:hAnsi="Times New Roman" w:cs="Times New Roman"/>
          <w:sz w:val="28"/>
          <w:szCs w:val="28"/>
        </w:rPr>
        <w:t>2</w:t>
      </w:r>
      <w:r w:rsidRPr="007B50F0">
        <w:rPr>
          <w:rFonts w:ascii="Times New Roman" w:hAnsi="Times New Roman" w:cs="Times New Roman"/>
          <w:sz w:val="28"/>
          <w:szCs w:val="28"/>
        </w:rPr>
        <w:t>4</w:t>
      </w:r>
      <w:r w:rsidRPr="007B50F0">
        <w:rPr>
          <w:rFonts w:ascii="Times New Roman" w:hAnsi="Times New Roman" w:cs="Times New Roman"/>
          <w:sz w:val="28"/>
          <w:szCs w:val="28"/>
          <w:lang w:val="kk-KZ"/>
        </w:rPr>
        <w:t xml:space="preserve">                                                                           </w:t>
      </w:r>
      <w:r w:rsidRPr="007B50F0">
        <w:rPr>
          <w:rFonts w:ascii="Times New Roman" w:hAnsi="Times New Roman" w:cs="Times New Roman"/>
          <w:bCs/>
          <w:sz w:val="28"/>
          <w:szCs w:val="28"/>
        </w:rPr>
        <w:t xml:space="preserve">  </w:t>
      </w:r>
      <w:r w:rsidRPr="0073339A">
        <w:rPr>
          <w:rFonts w:ascii="Times New Roman" w:hAnsi="Times New Roman" w:cs="Times New Roman"/>
          <w:bCs/>
          <w:sz w:val="28"/>
          <w:szCs w:val="28"/>
        </w:rPr>
        <w:t>Н</w:t>
      </w:r>
      <w:r w:rsidRPr="0073339A">
        <w:rPr>
          <w:rFonts w:ascii="Times New Roman" w:hAnsi="Times New Roman" w:cs="Times New Roman"/>
          <w:sz w:val="28"/>
          <w:szCs w:val="28"/>
        </w:rPr>
        <w:t>а правах рукописи</w:t>
      </w:r>
    </w:p>
    <w:p w14:paraId="598764B6" w14:textId="77777777" w:rsidR="00C1728F" w:rsidRPr="0073339A" w:rsidRDefault="00C1728F" w:rsidP="00855ED3">
      <w:pPr>
        <w:spacing w:after="0" w:line="240" w:lineRule="auto"/>
        <w:jc w:val="right"/>
        <w:rPr>
          <w:rFonts w:ascii="Times New Roman" w:hAnsi="Times New Roman" w:cs="Times New Roman"/>
          <w:sz w:val="28"/>
          <w:szCs w:val="28"/>
        </w:rPr>
      </w:pPr>
    </w:p>
    <w:p w14:paraId="3A2F7A07" w14:textId="77777777" w:rsidR="00C1728F" w:rsidRPr="0073339A" w:rsidRDefault="00C1728F" w:rsidP="00855ED3">
      <w:pPr>
        <w:spacing w:after="0" w:line="240" w:lineRule="auto"/>
        <w:jc w:val="center"/>
        <w:rPr>
          <w:rFonts w:ascii="Times New Roman" w:hAnsi="Times New Roman" w:cs="Times New Roman"/>
          <w:b/>
          <w:sz w:val="28"/>
          <w:szCs w:val="28"/>
        </w:rPr>
      </w:pPr>
    </w:p>
    <w:p w14:paraId="4A692533" w14:textId="2E663623" w:rsidR="00C1728F" w:rsidRPr="0073339A" w:rsidRDefault="00C1728F" w:rsidP="00855ED3">
      <w:pPr>
        <w:spacing w:after="0" w:line="240" w:lineRule="auto"/>
        <w:jc w:val="center"/>
        <w:rPr>
          <w:rFonts w:ascii="Times New Roman" w:hAnsi="Times New Roman" w:cs="Times New Roman"/>
          <w:b/>
          <w:sz w:val="28"/>
          <w:szCs w:val="28"/>
        </w:rPr>
      </w:pPr>
      <w:r w:rsidRPr="0073339A">
        <w:rPr>
          <w:rFonts w:ascii="Times New Roman" w:hAnsi="Times New Roman" w:cs="Times New Roman"/>
          <w:b/>
          <w:sz w:val="28"/>
          <w:szCs w:val="28"/>
        </w:rPr>
        <w:t>АШИМОВА АЙНАШ А</w:t>
      </w:r>
      <w:r w:rsidR="00AF63B8" w:rsidRPr="0073339A">
        <w:rPr>
          <w:rFonts w:ascii="Times New Roman" w:hAnsi="Times New Roman" w:cs="Times New Roman"/>
          <w:b/>
          <w:sz w:val="28"/>
          <w:szCs w:val="28"/>
        </w:rPr>
        <w:t>ДИЛХАН</w:t>
      </w:r>
      <w:r w:rsidR="00CD550C">
        <w:rPr>
          <w:rFonts w:ascii="Times New Roman" w:hAnsi="Times New Roman" w:cs="Times New Roman"/>
          <w:b/>
          <w:sz w:val="28"/>
          <w:szCs w:val="28"/>
          <w:lang w:val="kk-KZ"/>
        </w:rPr>
        <w:t>Қ</w:t>
      </w:r>
      <w:r w:rsidR="00AF63B8" w:rsidRPr="0073339A">
        <w:rPr>
          <w:rFonts w:ascii="Times New Roman" w:hAnsi="Times New Roman" w:cs="Times New Roman"/>
          <w:b/>
          <w:sz w:val="28"/>
          <w:szCs w:val="28"/>
        </w:rPr>
        <w:t>ЫЗЫ</w:t>
      </w:r>
    </w:p>
    <w:p w14:paraId="3EC4FA62" w14:textId="77777777" w:rsidR="00C1728F" w:rsidRPr="0073339A" w:rsidRDefault="00C1728F" w:rsidP="00855ED3">
      <w:pPr>
        <w:spacing w:after="0" w:line="240" w:lineRule="auto"/>
        <w:jc w:val="center"/>
        <w:rPr>
          <w:rFonts w:ascii="Times New Roman" w:hAnsi="Times New Roman" w:cs="Times New Roman"/>
          <w:b/>
          <w:sz w:val="28"/>
          <w:szCs w:val="28"/>
          <w:lang w:eastAsia="ko-KR"/>
        </w:rPr>
      </w:pPr>
    </w:p>
    <w:p w14:paraId="25C647D0" w14:textId="77777777" w:rsidR="00C1728F" w:rsidRPr="0073339A" w:rsidRDefault="00C1728F" w:rsidP="00855ED3">
      <w:pPr>
        <w:spacing w:after="0" w:line="240" w:lineRule="auto"/>
        <w:jc w:val="center"/>
        <w:rPr>
          <w:rFonts w:ascii="Times New Roman" w:hAnsi="Times New Roman" w:cs="Times New Roman"/>
          <w:b/>
          <w:sz w:val="28"/>
          <w:szCs w:val="28"/>
          <w:lang w:eastAsia="ko-KR"/>
        </w:rPr>
      </w:pPr>
    </w:p>
    <w:p w14:paraId="42BDB19B" w14:textId="77777777" w:rsidR="00C1728F" w:rsidRPr="0073339A" w:rsidRDefault="00C1728F" w:rsidP="00855ED3">
      <w:pPr>
        <w:spacing w:after="0" w:line="240" w:lineRule="auto"/>
        <w:jc w:val="center"/>
        <w:rPr>
          <w:rFonts w:ascii="Times New Roman" w:hAnsi="Times New Roman" w:cs="Times New Roman"/>
          <w:b/>
          <w:sz w:val="28"/>
          <w:szCs w:val="28"/>
          <w:lang w:val="kk-KZ"/>
        </w:rPr>
      </w:pPr>
      <w:bookmarkStart w:id="1" w:name="_Hlk209963678"/>
      <w:bookmarkStart w:id="2" w:name="_Hlk209963731"/>
      <w:r w:rsidRPr="0073339A">
        <w:rPr>
          <w:rFonts w:ascii="Times New Roman" w:hAnsi="Times New Roman" w:cs="Times New Roman"/>
          <w:b/>
          <w:sz w:val="28"/>
          <w:szCs w:val="28"/>
        </w:rPr>
        <w:t>Ис</w:t>
      </w:r>
      <w:r w:rsidRPr="0073339A">
        <w:rPr>
          <w:rFonts w:ascii="Times New Roman" w:hAnsi="Times New Roman" w:cs="Times New Roman"/>
          <w:b/>
          <w:sz w:val="28"/>
          <w:szCs w:val="28"/>
          <w:lang w:val="kk-KZ"/>
        </w:rPr>
        <w:t>следование сохранности гармонии при освоении недр</w:t>
      </w:r>
    </w:p>
    <w:p w14:paraId="0253663F" w14:textId="77777777" w:rsidR="00C1728F" w:rsidRPr="0073339A" w:rsidRDefault="00C1728F" w:rsidP="00855ED3">
      <w:pPr>
        <w:spacing w:after="0" w:line="240" w:lineRule="auto"/>
        <w:jc w:val="center"/>
        <w:rPr>
          <w:rFonts w:ascii="Times New Roman" w:hAnsi="Times New Roman" w:cs="Times New Roman"/>
          <w:b/>
          <w:sz w:val="28"/>
          <w:szCs w:val="28"/>
          <w:lang w:val="kk-KZ"/>
        </w:rPr>
      </w:pPr>
      <w:r w:rsidRPr="0073339A">
        <w:rPr>
          <w:rFonts w:ascii="Times New Roman" w:hAnsi="Times New Roman" w:cs="Times New Roman"/>
          <w:b/>
          <w:sz w:val="28"/>
          <w:szCs w:val="28"/>
          <w:lang w:val="kk-KZ"/>
        </w:rPr>
        <w:t>путем переработки отходов производства</w:t>
      </w:r>
      <w:bookmarkEnd w:id="1"/>
    </w:p>
    <w:bookmarkEnd w:id="2"/>
    <w:p w14:paraId="548637AE" w14:textId="77777777" w:rsidR="00C1728F" w:rsidRPr="0073339A" w:rsidRDefault="00C1728F" w:rsidP="00855ED3">
      <w:pPr>
        <w:spacing w:after="0" w:line="240" w:lineRule="auto"/>
        <w:jc w:val="center"/>
        <w:rPr>
          <w:rFonts w:ascii="Times New Roman" w:hAnsi="Times New Roman" w:cs="Times New Roman"/>
          <w:b/>
          <w:sz w:val="28"/>
          <w:szCs w:val="28"/>
          <w:lang w:eastAsia="ko-KR"/>
        </w:rPr>
      </w:pPr>
    </w:p>
    <w:p w14:paraId="3C130247" w14:textId="14F293BA" w:rsidR="00C1728F" w:rsidRPr="0073339A" w:rsidRDefault="00C1728F" w:rsidP="00855ED3">
      <w:pPr>
        <w:spacing w:after="0" w:line="240" w:lineRule="auto"/>
        <w:jc w:val="center"/>
        <w:rPr>
          <w:rFonts w:ascii="Times New Roman" w:hAnsi="Times New Roman" w:cs="Times New Roman"/>
          <w:sz w:val="28"/>
          <w:szCs w:val="28"/>
          <w:lang w:eastAsia="ko-KR"/>
        </w:rPr>
      </w:pPr>
      <w:bookmarkStart w:id="3" w:name="_Hlk209963694"/>
      <w:r w:rsidRPr="0073339A">
        <w:rPr>
          <w:rFonts w:ascii="Times New Roman" w:hAnsi="Times New Roman" w:cs="Times New Roman"/>
          <w:sz w:val="28"/>
          <w:szCs w:val="28"/>
          <w:lang w:eastAsia="ko-KR"/>
        </w:rPr>
        <w:t>8D</w:t>
      </w:r>
      <w:r w:rsidR="00827419" w:rsidRPr="0073339A">
        <w:rPr>
          <w:rFonts w:ascii="Times New Roman" w:hAnsi="Times New Roman" w:cs="Times New Roman"/>
          <w:sz w:val="28"/>
          <w:szCs w:val="28"/>
          <w:lang w:eastAsia="ko-KR"/>
        </w:rPr>
        <w:t>07203- Горная инженерия</w:t>
      </w:r>
      <w:bookmarkEnd w:id="3"/>
    </w:p>
    <w:p w14:paraId="404B3622" w14:textId="77777777" w:rsidR="00C1728F" w:rsidRPr="0073339A" w:rsidRDefault="00C1728F" w:rsidP="00855ED3">
      <w:pPr>
        <w:spacing w:after="0" w:line="240" w:lineRule="auto"/>
        <w:jc w:val="center"/>
        <w:rPr>
          <w:rFonts w:ascii="Times New Roman" w:hAnsi="Times New Roman" w:cs="Times New Roman"/>
          <w:sz w:val="28"/>
          <w:szCs w:val="28"/>
        </w:rPr>
      </w:pPr>
    </w:p>
    <w:p w14:paraId="2068961D" w14:textId="77777777" w:rsidR="00C1728F" w:rsidRPr="0073339A" w:rsidRDefault="00C1728F" w:rsidP="00855ED3">
      <w:pPr>
        <w:spacing w:after="0" w:line="240" w:lineRule="auto"/>
        <w:jc w:val="center"/>
        <w:rPr>
          <w:rFonts w:ascii="Times New Roman" w:hAnsi="Times New Roman" w:cs="Times New Roman"/>
          <w:sz w:val="28"/>
          <w:szCs w:val="28"/>
        </w:rPr>
      </w:pPr>
      <w:r w:rsidRPr="0073339A">
        <w:rPr>
          <w:rFonts w:ascii="Times New Roman" w:hAnsi="Times New Roman" w:cs="Times New Roman"/>
          <w:sz w:val="28"/>
          <w:szCs w:val="28"/>
        </w:rPr>
        <w:t>Диссертация на соискание степени</w:t>
      </w:r>
    </w:p>
    <w:p w14:paraId="67538F41" w14:textId="77777777" w:rsidR="00C1728F" w:rsidRPr="0073339A" w:rsidRDefault="00C1728F" w:rsidP="00855ED3">
      <w:pPr>
        <w:spacing w:after="0" w:line="240" w:lineRule="auto"/>
        <w:jc w:val="center"/>
        <w:rPr>
          <w:rFonts w:ascii="Times New Roman" w:hAnsi="Times New Roman" w:cs="Times New Roman"/>
          <w:sz w:val="28"/>
          <w:szCs w:val="28"/>
        </w:rPr>
      </w:pPr>
      <w:r w:rsidRPr="0073339A">
        <w:rPr>
          <w:rFonts w:ascii="Times New Roman" w:hAnsi="Times New Roman" w:cs="Times New Roman"/>
          <w:sz w:val="28"/>
          <w:szCs w:val="28"/>
        </w:rPr>
        <w:t>доктора философии (PhD)</w:t>
      </w:r>
    </w:p>
    <w:p w14:paraId="0BAB9DB6" w14:textId="77777777" w:rsidR="00C1728F" w:rsidRPr="0073339A" w:rsidRDefault="00C1728F" w:rsidP="00855ED3">
      <w:pPr>
        <w:spacing w:after="0" w:line="240" w:lineRule="auto"/>
        <w:jc w:val="center"/>
        <w:rPr>
          <w:rFonts w:ascii="Times New Roman" w:hAnsi="Times New Roman" w:cs="Times New Roman"/>
          <w:sz w:val="28"/>
          <w:szCs w:val="28"/>
        </w:rPr>
      </w:pPr>
    </w:p>
    <w:p w14:paraId="51CE1493" w14:textId="17042E14" w:rsidR="00C1728F" w:rsidRPr="0073339A" w:rsidRDefault="001C0E5D" w:rsidP="00855ED3">
      <w:pPr>
        <w:spacing w:after="0" w:line="240" w:lineRule="auto"/>
        <w:rPr>
          <w:rFonts w:ascii="Times New Roman" w:hAnsi="Times New Roman" w:cs="Times New Roman"/>
          <w:sz w:val="28"/>
          <w:szCs w:val="28"/>
        </w:rPr>
      </w:pPr>
      <w:r w:rsidRPr="0073339A">
        <w:rPr>
          <w:rFonts w:ascii="Times New Roman" w:hAnsi="Times New Roman" w:cs="Times New Roman"/>
          <w:sz w:val="28"/>
          <w:szCs w:val="28"/>
        </w:rPr>
        <w:t xml:space="preserve"> </w:t>
      </w:r>
    </w:p>
    <w:p w14:paraId="69F833DA" w14:textId="77777777" w:rsidR="00C1728F" w:rsidRPr="0073339A" w:rsidRDefault="00C1728F" w:rsidP="00855ED3">
      <w:pPr>
        <w:spacing w:after="0" w:line="240" w:lineRule="auto"/>
        <w:jc w:val="right"/>
        <w:rPr>
          <w:rFonts w:ascii="Times New Roman" w:hAnsi="Times New Roman" w:cs="Times New Roman"/>
          <w:sz w:val="28"/>
          <w:szCs w:val="28"/>
          <w:lang w:val="kk-KZ"/>
        </w:rPr>
      </w:pPr>
      <w:r w:rsidRPr="0073339A">
        <w:rPr>
          <w:rFonts w:ascii="Times New Roman" w:hAnsi="Times New Roman" w:cs="Times New Roman"/>
          <w:sz w:val="28"/>
          <w:szCs w:val="28"/>
        </w:rPr>
        <w:t>Научные консультанты:</w:t>
      </w:r>
    </w:p>
    <w:p w14:paraId="71EA13F9" w14:textId="77777777" w:rsidR="00C1728F" w:rsidRPr="0073339A" w:rsidRDefault="00F2059D" w:rsidP="00855ED3">
      <w:pPr>
        <w:spacing w:after="0" w:line="240" w:lineRule="auto"/>
        <w:jc w:val="right"/>
        <w:rPr>
          <w:rFonts w:ascii="Times New Roman" w:hAnsi="Times New Roman" w:cs="Times New Roman"/>
          <w:sz w:val="28"/>
          <w:szCs w:val="28"/>
          <w:lang w:val="kk-KZ"/>
        </w:rPr>
      </w:pPr>
      <w:r w:rsidRPr="0073339A">
        <w:rPr>
          <w:rFonts w:ascii="Times New Roman" w:hAnsi="Times New Roman" w:cs="Times New Roman"/>
          <w:sz w:val="28"/>
          <w:szCs w:val="28"/>
        </w:rPr>
        <w:t>кандидат</w:t>
      </w:r>
      <w:r w:rsidR="00C1728F" w:rsidRPr="0073339A">
        <w:rPr>
          <w:rFonts w:ascii="Times New Roman" w:hAnsi="Times New Roman" w:cs="Times New Roman"/>
          <w:sz w:val="28"/>
          <w:szCs w:val="28"/>
        </w:rPr>
        <w:t xml:space="preserve"> технических наук, </w:t>
      </w:r>
    </w:p>
    <w:p w14:paraId="3C0D393C" w14:textId="77777777" w:rsidR="00C1728F" w:rsidRPr="0073339A" w:rsidRDefault="00C1728F" w:rsidP="00855ED3">
      <w:pPr>
        <w:spacing w:after="0" w:line="240" w:lineRule="auto"/>
        <w:jc w:val="right"/>
        <w:rPr>
          <w:rFonts w:ascii="Times New Roman" w:hAnsi="Times New Roman" w:cs="Times New Roman"/>
          <w:sz w:val="28"/>
          <w:szCs w:val="28"/>
        </w:rPr>
      </w:pPr>
      <w:r w:rsidRPr="0073339A">
        <w:rPr>
          <w:rFonts w:ascii="Times New Roman" w:hAnsi="Times New Roman" w:cs="Times New Roman"/>
          <w:sz w:val="28"/>
          <w:szCs w:val="28"/>
        </w:rPr>
        <w:t>профессор</w:t>
      </w:r>
    </w:p>
    <w:p w14:paraId="308B745D" w14:textId="70FBCE60" w:rsidR="00A06F55" w:rsidRDefault="00F2059D" w:rsidP="00A06F55">
      <w:pPr>
        <w:spacing w:after="0" w:line="240" w:lineRule="auto"/>
        <w:jc w:val="right"/>
        <w:rPr>
          <w:rFonts w:ascii="Times New Roman" w:hAnsi="Times New Roman" w:cs="Times New Roman"/>
          <w:sz w:val="28"/>
          <w:szCs w:val="28"/>
        </w:rPr>
      </w:pPr>
      <w:r w:rsidRPr="0073339A">
        <w:rPr>
          <w:rFonts w:ascii="Times New Roman" w:hAnsi="Times New Roman" w:cs="Times New Roman"/>
          <w:sz w:val="28"/>
          <w:szCs w:val="28"/>
        </w:rPr>
        <w:t>К</w:t>
      </w:r>
      <w:r w:rsidR="00C1728F" w:rsidRPr="0073339A">
        <w:rPr>
          <w:rFonts w:ascii="Times New Roman" w:hAnsi="Times New Roman" w:cs="Times New Roman"/>
          <w:sz w:val="28"/>
          <w:szCs w:val="28"/>
        </w:rPr>
        <w:t>.</w:t>
      </w:r>
      <w:r w:rsidRPr="0073339A">
        <w:rPr>
          <w:rFonts w:ascii="Times New Roman" w:hAnsi="Times New Roman" w:cs="Times New Roman"/>
          <w:sz w:val="28"/>
          <w:szCs w:val="28"/>
        </w:rPr>
        <w:t>Б</w:t>
      </w:r>
      <w:r w:rsidR="00C1728F" w:rsidRPr="0073339A">
        <w:rPr>
          <w:rFonts w:ascii="Times New Roman" w:hAnsi="Times New Roman" w:cs="Times New Roman"/>
          <w:sz w:val="28"/>
          <w:szCs w:val="28"/>
        </w:rPr>
        <w:t>.</w:t>
      </w:r>
      <w:r w:rsidRPr="0073339A">
        <w:rPr>
          <w:rFonts w:ascii="Times New Roman" w:hAnsi="Times New Roman" w:cs="Times New Roman"/>
          <w:sz w:val="28"/>
          <w:szCs w:val="28"/>
        </w:rPr>
        <w:t>Рысбеков,</w:t>
      </w:r>
      <w:r w:rsidR="00C1728F" w:rsidRPr="0073339A">
        <w:rPr>
          <w:rFonts w:ascii="Times New Roman" w:hAnsi="Times New Roman" w:cs="Times New Roman"/>
          <w:sz w:val="28"/>
          <w:szCs w:val="28"/>
        </w:rPr>
        <w:t xml:space="preserve"> </w:t>
      </w:r>
    </w:p>
    <w:p w14:paraId="53BEC32B" w14:textId="6BD9636E" w:rsidR="00A06F55" w:rsidRPr="0073339A" w:rsidRDefault="007F1815" w:rsidP="00A06F55">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 </w:t>
      </w:r>
    </w:p>
    <w:p w14:paraId="1E2AB546" w14:textId="77777777" w:rsidR="00F2059D" w:rsidRPr="0073339A" w:rsidRDefault="00F2059D" w:rsidP="00855ED3">
      <w:pPr>
        <w:spacing w:after="0" w:line="240" w:lineRule="auto"/>
        <w:jc w:val="right"/>
        <w:rPr>
          <w:rFonts w:ascii="Times New Roman" w:hAnsi="Times New Roman" w:cs="Times New Roman"/>
          <w:sz w:val="28"/>
          <w:szCs w:val="28"/>
          <w:lang w:val="kk-KZ"/>
        </w:rPr>
      </w:pPr>
      <w:r w:rsidRPr="0073339A">
        <w:rPr>
          <w:rFonts w:ascii="Times New Roman" w:hAnsi="Times New Roman" w:cs="Times New Roman"/>
          <w:sz w:val="28"/>
          <w:szCs w:val="28"/>
        </w:rPr>
        <w:t xml:space="preserve">доктор технических наук, </w:t>
      </w:r>
    </w:p>
    <w:p w14:paraId="6778EE28" w14:textId="77777777" w:rsidR="00F2059D" w:rsidRPr="0073339A" w:rsidRDefault="00F2059D" w:rsidP="00855ED3">
      <w:pPr>
        <w:spacing w:after="0" w:line="240" w:lineRule="auto"/>
        <w:jc w:val="right"/>
        <w:rPr>
          <w:rFonts w:ascii="Times New Roman" w:hAnsi="Times New Roman" w:cs="Times New Roman"/>
          <w:sz w:val="28"/>
          <w:szCs w:val="28"/>
        </w:rPr>
      </w:pPr>
      <w:r w:rsidRPr="0073339A">
        <w:rPr>
          <w:rFonts w:ascii="Times New Roman" w:hAnsi="Times New Roman" w:cs="Times New Roman"/>
          <w:sz w:val="28"/>
          <w:szCs w:val="28"/>
        </w:rPr>
        <w:t>профессор</w:t>
      </w:r>
    </w:p>
    <w:p w14:paraId="2555696C" w14:textId="77777777" w:rsidR="00F2059D" w:rsidRPr="0073339A" w:rsidRDefault="00F2059D" w:rsidP="00855ED3">
      <w:pPr>
        <w:spacing w:after="0" w:line="240" w:lineRule="auto"/>
        <w:jc w:val="right"/>
        <w:rPr>
          <w:rFonts w:ascii="Times New Roman" w:hAnsi="Times New Roman" w:cs="Times New Roman"/>
          <w:sz w:val="28"/>
          <w:szCs w:val="28"/>
        </w:rPr>
      </w:pPr>
      <w:r w:rsidRPr="0073339A">
        <w:rPr>
          <w:rFonts w:ascii="Times New Roman" w:hAnsi="Times New Roman" w:cs="Times New Roman"/>
          <w:sz w:val="28"/>
          <w:szCs w:val="28"/>
        </w:rPr>
        <w:t xml:space="preserve">М.Б.Нурпеисова </w:t>
      </w:r>
    </w:p>
    <w:p w14:paraId="58BA157F" w14:textId="77777777" w:rsidR="00F2059D" w:rsidRPr="0073339A" w:rsidRDefault="00F2059D" w:rsidP="00855ED3">
      <w:pPr>
        <w:spacing w:after="0" w:line="240" w:lineRule="auto"/>
        <w:rPr>
          <w:rFonts w:ascii="Times New Roman" w:hAnsi="Times New Roman" w:cs="Times New Roman"/>
          <w:sz w:val="16"/>
          <w:szCs w:val="16"/>
        </w:rPr>
      </w:pPr>
    </w:p>
    <w:p w14:paraId="75D78AFD" w14:textId="77777777" w:rsidR="00C1728F" w:rsidRPr="0073339A" w:rsidRDefault="00C1728F" w:rsidP="00855ED3">
      <w:pPr>
        <w:spacing w:after="0" w:line="240" w:lineRule="auto"/>
        <w:rPr>
          <w:rFonts w:ascii="Times New Roman" w:hAnsi="Times New Roman" w:cs="Times New Roman"/>
          <w:sz w:val="16"/>
          <w:szCs w:val="16"/>
        </w:rPr>
      </w:pPr>
      <w:bookmarkStart w:id="4" w:name="_Hlk209965252"/>
      <w:bookmarkStart w:id="5" w:name="_Hlk212634528"/>
    </w:p>
    <w:p w14:paraId="68FC14A7" w14:textId="358EECD8" w:rsidR="00E34D15" w:rsidRPr="0073339A" w:rsidRDefault="00E34D15" w:rsidP="00855ED3">
      <w:pPr>
        <w:pStyle w:val="Default"/>
        <w:ind w:firstLine="5103"/>
        <w:jc w:val="both"/>
        <w:rPr>
          <w:sz w:val="28"/>
          <w:szCs w:val="28"/>
        </w:rPr>
      </w:pPr>
      <w:r w:rsidRPr="0073339A">
        <w:t xml:space="preserve"> </w:t>
      </w:r>
      <w:r w:rsidRPr="0073339A">
        <w:rPr>
          <w:sz w:val="28"/>
          <w:szCs w:val="28"/>
        </w:rPr>
        <w:t>Зарубежный научный консультант</w:t>
      </w:r>
      <w:r w:rsidR="00225009">
        <w:rPr>
          <w:sz w:val="28"/>
          <w:szCs w:val="28"/>
        </w:rPr>
        <w:t>:</w:t>
      </w:r>
      <w:r w:rsidRPr="0073339A">
        <w:rPr>
          <w:sz w:val="28"/>
          <w:szCs w:val="28"/>
        </w:rPr>
        <w:t xml:space="preserve"> </w:t>
      </w:r>
    </w:p>
    <w:p w14:paraId="29B1378A" w14:textId="0604570A" w:rsidR="00AF63B8" w:rsidRPr="0073339A" w:rsidRDefault="00AF63B8" w:rsidP="00855ED3">
      <w:pPr>
        <w:pStyle w:val="Default"/>
        <w:ind w:firstLine="5103"/>
        <w:jc w:val="both"/>
        <w:rPr>
          <w:sz w:val="28"/>
          <w:szCs w:val="28"/>
        </w:rPr>
      </w:pPr>
      <w:r w:rsidRPr="0073339A">
        <w:rPr>
          <w:sz w:val="28"/>
          <w:szCs w:val="28"/>
        </w:rPr>
        <w:t xml:space="preserve">        </w:t>
      </w:r>
      <w:r w:rsidR="009E5CDC">
        <w:rPr>
          <w:sz w:val="28"/>
          <w:szCs w:val="28"/>
        </w:rPr>
        <w:t xml:space="preserve">          доктор</w:t>
      </w:r>
      <w:r w:rsidR="00E34D15" w:rsidRPr="0073339A">
        <w:rPr>
          <w:sz w:val="28"/>
          <w:szCs w:val="28"/>
        </w:rPr>
        <w:t xml:space="preserve"> технических наук,</w:t>
      </w:r>
      <w:r w:rsidR="009E5CDC">
        <w:rPr>
          <w:sz w:val="28"/>
          <w:szCs w:val="28"/>
        </w:rPr>
        <w:t xml:space="preserve"> </w:t>
      </w:r>
    </w:p>
    <w:p w14:paraId="0EAC800E" w14:textId="58EE4DEC" w:rsidR="00E34D15" w:rsidRPr="0073339A" w:rsidRDefault="009E5CDC" w:rsidP="009E5CDC">
      <w:pPr>
        <w:pStyle w:val="Default"/>
        <w:ind w:firstLine="5103"/>
        <w:jc w:val="right"/>
        <w:rPr>
          <w:sz w:val="28"/>
          <w:szCs w:val="28"/>
        </w:rPr>
      </w:pPr>
      <w:r>
        <w:rPr>
          <w:sz w:val="28"/>
          <w:szCs w:val="28"/>
          <w:lang w:val="kk-KZ"/>
        </w:rPr>
        <w:t>профессор</w:t>
      </w:r>
    </w:p>
    <w:p w14:paraId="0AB9412D" w14:textId="082F2632" w:rsidR="00E34D15" w:rsidRPr="0073339A" w:rsidRDefault="00403048" w:rsidP="00855ED3">
      <w:pPr>
        <w:pStyle w:val="Default"/>
        <w:ind w:firstLine="7513"/>
        <w:jc w:val="both"/>
        <w:rPr>
          <w:sz w:val="28"/>
          <w:szCs w:val="28"/>
        </w:rPr>
      </w:pPr>
      <w:r>
        <w:rPr>
          <w:sz w:val="28"/>
          <w:szCs w:val="28"/>
        </w:rPr>
        <w:t xml:space="preserve">         Д.В.Бабец</w:t>
      </w:r>
    </w:p>
    <w:bookmarkEnd w:id="4"/>
    <w:p w14:paraId="04791A8F" w14:textId="59B3A58B" w:rsidR="007B0DAF" w:rsidRPr="0073339A" w:rsidRDefault="00EF2E43" w:rsidP="00EF2E43">
      <w:pPr>
        <w:pStyle w:val="Default"/>
        <w:ind w:firstLine="4820"/>
        <w:jc w:val="right"/>
        <w:rPr>
          <w:sz w:val="28"/>
          <w:szCs w:val="28"/>
        </w:rPr>
      </w:pPr>
      <w:r w:rsidRPr="00EF2E43">
        <w:rPr>
          <w:sz w:val="28"/>
          <w:szCs w:val="28"/>
        </w:rPr>
        <w:t>Национальный технический университет «Днепровская политехника (Украина)</w:t>
      </w:r>
    </w:p>
    <w:bookmarkEnd w:id="5"/>
    <w:p w14:paraId="34FC9B98" w14:textId="77777777" w:rsidR="00393823" w:rsidRDefault="00393823" w:rsidP="00855ED3">
      <w:pPr>
        <w:pStyle w:val="Default"/>
        <w:ind w:firstLine="4820"/>
        <w:jc w:val="both"/>
        <w:rPr>
          <w:sz w:val="28"/>
          <w:szCs w:val="28"/>
        </w:rPr>
      </w:pPr>
    </w:p>
    <w:p w14:paraId="17BD96C0" w14:textId="77777777" w:rsidR="00CE0A09" w:rsidRDefault="00CE0A09" w:rsidP="00855ED3">
      <w:pPr>
        <w:pStyle w:val="Default"/>
        <w:ind w:firstLine="4820"/>
        <w:jc w:val="both"/>
        <w:rPr>
          <w:sz w:val="28"/>
          <w:szCs w:val="28"/>
        </w:rPr>
      </w:pPr>
    </w:p>
    <w:p w14:paraId="11F76BE2" w14:textId="77777777" w:rsidR="00CE0A09" w:rsidRDefault="00CE0A09" w:rsidP="00855ED3">
      <w:pPr>
        <w:pStyle w:val="Default"/>
        <w:ind w:firstLine="4820"/>
        <w:jc w:val="both"/>
        <w:rPr>
          <w:sz w:val="28"/>
          <w:szCs w:val="28"/>
        </w:rPr>
      </w:pPr>
    </w:p>
    <w:p w14:paraId="0100767B" w14:textId="77777777" w:rsidR="00CE0A09" w:rsidRDefault="00CE0A09" w:rsidP="00855ED3">
      <w:pPr>
        <w:pStyle w:val="Default"/>
        <w:ind w:firstLine="4820"/>
        <w:jc w:val="both"/>
        <w:rPr>
          <w:sz w:val="28"/>
          <w:szCs w:val="28"/>
        </w:rPr>
      </w:pPr>
    </w:p>
    <w:p w14:paraId="41094DE4" w14:textId="77777777" w:rsidR="00C95329" w:rsidRDefault="00C95329" w:rsidP="00855ED3">
      <w:pPr>
        <w:pStyle w:val="Default"/>
        <w:ind w:firstLine="4820"/>
        <w:jc w:val="both"/>
        <w:rPr>
          <w:sz w:val="28"/>
          <w:szCs w:val="28"/>
        </w:rPr>
      </w:pPr>
    </w:p>
    <w:p w14:paraId="54BD5487" w14:textId="77777777" w:rsidR="00C95329" w:rsidRDefault="00C95329" w:rsidP="00855ED3">
      <w:pPr>
        <w:pStyle w:val="Default"/>
        <w:ind w:firstLine="4820"/>
        <w:jc w:val="both"/>
        <w:rPr>
          <w:sz w:val="28"/>
          <w:szCs w:val="28"/>
        </w:rPr>
      </w:pPr>
    </w:p>
    <w:p w14:paraId="5CEF6F97" w14:textId="77777777" w:rsidR="00C95329" w:rsidRPr="0073339A" w:rsidRDefault="00C95329" w:rsidP="00855ED3">
      <w:pPr>
        <w:pStyle w:val="Default"/>
        <w:ind w:firstLine="4820"/>
        <w:jc w:val="both"/>
        <w:rPr>
          <w:sz w:val="28"/>
          <w:szCs w:val="28"/>
        </w:rPr>
      </w:pPr>
    </w:p>
    <w:p w14:paraId="59E9EDD4" w14:textId="77777777" w:rsidR="00C1728F" w:rsidRPr="0073339A" w:rsidRDefault="007B0DAF" w:rsidP="00855ED3">
      <w:pPr>
        <w:pStyle w:val="Default"/>
        <w:ind w:firstLine="142"/>
        <w:jc w:val="center"/>
        <w:rPr>
          <w:sz w:val="28"/>
          <w:szCs w:val="28"/>
        </w:rPr>
      </w:pPr>
      <w:r w:rsidRPr="0073339A">
        <w:rPr>
          <w:sz w:val="28"/>
          <w:szCs w:val="28"/>
        </w:rPr>
        <w:t>Республи</w:t>
      </w:r>
      <w:r w:rsidR="00C1728F" w:rsidRPr="0073339A">
        <w:rPr>
          <w:sz w:val="28"/>
          <w:szCs w:val="28"/>
        </w:rPr>
        <w:t>ка Казахстан</w:t>
      </w:r>
    </w:p>
    <w:p w14:paraId="7E55BCF2" w14:textId="14259BDA" w:rsidR="00C1728F" w:rsidRPr="0073339A" w:rsidRDefault="00F2059D" w:rsidP="00855ED3">
      <w:pPr>
        <w:spacing w:after="0" w:line="240" w:lineRule="auto"/>
        <w:jc w:val="center"/>
        <w:rPr>
          <w:rFonts w:ascii="Times New Roman" w:hAnsi="Times New Roman" w:cs="Times New Roman"/>
          <w:sz w:val="28"/>
          <w:szCs w:val="28"/>
        </w:rPr>
      </w:pPr>
      <w:r w:rsidRPr="0073339A">
        <w:rPr>
          <w:rFonts w:ascii="Times New Roman" w:hAnsi="Times New Roman" w:cs="Times New Roman"/>
          <w:sz w:val="28"/>
          <w:szCs w:val="28"/>
        </w:rPr>
        <w:t>Алматы</w:t>
      </w:r>
      <w:r w:rsidR="00AC10ED" w:rsidRPr="0073339A">
        <w:rPr>
          <w:rFonts w:ascii="Times New Roman" w:hAnsi="Times New Roman" w:cs="Times New Roman"/>
          <w:sz w:val="28"/>
          <w:szCs w:val="28"/>
        </w:rPr>
        <w:t xml:space="preserve">, </w:t>
      </w:r>
      <w:r w:rsidR="00C1728F" w:rsidRPr="0073339A">
        <w:rPr>
          <w:rFonts w:ascii="Times New Roman" w:hAnsi="Times New Roman" w:cs="Times New Roman"/>
          <w:sz w:val="28"/>
          <w:szCs w:val="28"/>
        </w:rPr>
        <w:t>202</w:t>
      </w:r>
      <w:r w:rsidRPr="0073339A">
        <w:rPr>
          <w:rFonts w:ascii="Times New Roman" w:hAnsi="Times New Roman" w:cs="Times New Roman"/>
          <w:sz w:val="28"/>
          <w:szCs w:val="28"/>
        </w:rPr>
        <w:t>5</w:t>
      </w:r>
    </w:p>
    <w:p w14:paraId="3A3E9570" w14:textId="01D8B638" w:rsidR="00CE0A09" w:rsidRDefault="00CE0A09">
      <w:pPr>
        <w:rPr>
          <w:rFonts w:ascii="Times New Roman" w:hAnsi="Times New Roman" w:cs="Times New Roman"/>
          <w:b/>
          <w:sz w:val="28"/>
          <w:szCs w:val="28"/>
        </w:rPr>
      </w:pPr>
      <w:r w:rsidRPr="0073339A">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452211E5" wp14:editId="749C9A9C">
                <wp:simplePos x="0" y="0"/>
                <wp:positionH relativeFrom="column">
                  <wp:posOffset>2684145</wp:posOffset>
                </wp:positionH>
                <wp:positionV relativeFrom="paragraph">
                  <wp:posOffset>975995</wp:posOffset>
                </wp:positionV>
                <wp:extent cx="800100" cy="403860"/>
                <wp:effectExtent l="0" t="0" r="0" b="0"/>
                <wp:wrapNone/>
                <wp:docPr id="13" name="Прямоугольник 13"/>
                <wp:cNvGraphicFramePr/>
                <a:graphic xmlns:a="http://schemas.openxmlformats.org/drawingml/2006/main">
                  <a:graphicData uri="http://schemas.microsoft.com/office/word/2010/wordprocessingShape">
                    <wps:wsp>
                      <wps:cNvSpPr/>
                      <wps:spPr>
                        <a:xfrm>
                          <a:off x="0" y="0"/>
                          <a:ext cx="800100" cy="403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60E01" id="Прямоугольник 13" o:spid="_x0000_s1026" style="position:absolute;margin-left:211.35pt;margin-top:76.85pt;width:63pt;height:3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" fillcolor="white [3212]" stroked="f" strokeweight="1pt"/>
            </w:pict>
          </mc:Fallback>
        </mc:AlternateContent>
      </w:r>
      <w:r>
        <w:rPr>
          <w:rFonts w:ascii="Times New Roman" w:hAnsi="Times New Roman" w:cs="Times New Roman"/>
          <w:b/>
          <w:sz w:val="28"/>
          <w:szCs w:val="28"/>
        </w:rPr>
        <w:br w:type="page"/>
      </w:r>
    </w:p>
    <w:p w14:paraId="0DF7B78B" w14:textId="77777777" w:rsidR="00C1728F" w:rsidRPr="0073339A" w:rsidRDefault="00C1728F" w:rsidP="00855ED3">
      <w:pPr>
        <w:spacing w:after="0" w:line="240" w:lineRule="auto"/>
        <w:jc w:val="center"/>
        <w:rPr>
          <w:rFonts w:ascii="Times New Roman" w:hAnsi="Times New Roman" w:cs="Times New Roman"/>
          <w:b/>
          <w:sz w:val="28"/>
          <w:szCs w:val="28"/>
        </w:rPr>
      </w:pPr>
      <w:r w:rsidRPr="0073339A">
        <w:rPr>
          <w:rFonts w:ascii="Times New Roman" w:hAnsi="Times New Roman" w:cs="Times New Roman"/>
          <w:b/>
          <w:sz w:val="28"/>
          <w:szCs w:val="28"/>
        </w:rPr>
        <w:lastRenderedPageBreak/>
        <w:t>СОДЕРЖАНИЕ</w:t>
      </w:r>
    </w:p>
    <w:tbl>
      <w:tblPr>
        <w:tblStyle w:val="af7"/>
        <w:tblW w:w="93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7875"/>
        <w:gridCol w:w="721"/>
      </w:tblGrid>
      <w:tr w:rsidR="004F13E8" w:rsidRPr="00220EFC" w14:paraId="0AAAD6D6" w14:textId="77777777" w:rsidTr="0022271D">
        <w:tc>
          <w:tcPr>
            <w:tcW w:w="776" w:type="dxa"/>
          </w:tcPr>
          <w:p w14:paraId="75BACEE2"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p>
        </w:tc>
        <w:tc>
          <w:tcPr>
            <w:tcW w:w="7875" w:type="dxa"/>
          </w:tcPr>
          <w:p w14:paraId="1A9FA073" w14:textId="52CB1E68" w:rsidR="00935BD3" w:rsidRPr="00220EFC" w:rsidRDefault="00935BD3" w:rsidP="00935BD3">
            <w:pPr>
              <w:autoSpaceDE w:val="0"/>
              <w:autoSpaceDN w:val="0"/>
              <w:adjustRightInd w:val="0"/>
              <w:jc w:val="both"/>
              <w:rPr>
                <w:rFonts w:ascii="Times New Roman" w:eastAsia="Times-Roman" w:hAnsi="Times New Roman" w:cs="Times New Roman"/>
                <w:b/>
                <w:sz w:val="28"/>
                <w:szCs w:val="28"/>
              </w:rPr>
            </w:pPr>
            <w:r w:rsidRPr="00220EFC">
              <w:rPr>
                <w:rFonts w:ascii="Times New Roman" w:eastAsia="Times-Roman" w:hAnsi="Times New Roman" w:cs="Times New Roman"/>
                <w:b/>
                <w:sz w:val="28"/>
                <w:szCs w:val="28"/>
              </w:rPr>
              <w:t>НОРМАТИВНЫЕ ССЫЛКИ</w:t>
            </w:r>
          </w:p>
        </w:tc>
        <w:tc>
          <w:tcPr>
            <w:tcW w:w="721" w:type="dxa"/>
          </w:tcPr>
          <w:p w14:paraId="78DB286D"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 xml:space="preserve">  </w:t>
            </w:r>
            <w:r>
              <w:rPr>
                <w:rFonts w:ascii="Times New Roman" w:eastAsia="Times-Roman" w:hAnsi="Times New Roman" w:cs="Times New Roman"/>
                <w:sz w:val="28"/>
                <w:szCs w:val="28"/>
              </w:rPr>
              <w:t>4</w:t>
            </w:r>
          </w:p>
        </w:tc>
      </w:tr>
      <w:tr w:rsidR="004F13E8" w:rsidRPr="00220EFC" w14:paraId="0B5B4127" w14:textId="77777777" w:rsidTr="0022271D">
        <w:tc>
          <w:tcPr>
            <w:tcW w:w="776" w:type="dxa"/>
          </w:tcPr>
          <w:p w14:paraId="57007F52"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p>
        </w:tc>
        <w:tc>
          <w:tcPr>
            <w:tcW w:w="7875" w:type="dxa"/>
          </w:tcPr>
          <w:p w14:paraId="492153BE" w14:textId="77777777" w:rsidR="00935BD3" w:rsidRPr="00220EFC" w:rsidRDefault="00935BD3" w:rsidP="00935BD3">
            <w:pPr>
              <w:autoSpaceDE w:val="0"/>
              <w:autoSpaceDN w:val="0"/>
              <w:adjustRightInd w:val="0"/>
              <w:jc w:val="both"/>
              <w:rPr>
                <w:rFonts w:ascii="Times New Roman" w:eastAsia="Times-Roman" w:hAnsi="Times New Roman" w:cs="Times New Roman"/>
                <w:b/>
                <w:sz w:val="28"/>
                <w:szCs w:val="28"/>
              </w:rPr>
            </w:pPr>
            <w:r>
              <w:rPr>
                <w:rFonts w:ascii="Times New Roman" w:eastAsia="Times-Roman" w:hAnsi="Times New Roman" w:cs="Times New Roman"/>
                <w:b/>
                <w:sz w:val="28"/>
                <w:szCs w:val="28"/>
              </w:rPr>
              <w:t>ОПРЕДЕЛЕНИЕ</w:t>
            </w:r>
          </w:p>
        </w:tc>
        <w:tc>
          <w:tcPr>
            <w:tcW w:w="721" w:type="dxa"/>
          </w:tcPr>
          <w:p w14:paraId="1E966988"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5</w:t>
            </w:r>
          </w:p>
        </w:tc>
      </w:tr>
      <w:tr w:rsidR="004F13E8" w:rsidRPr="00220EFC" w14:paraId="7A4A1912" w14:textId="77777777" w:rsidTr="0022271D">
        <w:tc>
          <w:tcPr>
            <w:tcW w:w="776" w:type="dxa"/>
          </w:tcPr>
          <w:p w14:paraId="46DF383B"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p>
        </w:tc>
        <w:tc>
          <w:tcPr>
            <w:tcW w:w="7875" w:type="dxa"/>
          </w:tcPr>
          <w:p w14:paraId="7C7CF8B6" w14:textId="555A6CEC"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b/>
                <w:sz w:val="28"/>
                <w:szCs w:val="28"/>
              </w:rPr>
              <w:t>ОБОЗНАЧЕНИЯ И СОКРАЩЕНИЯ</w:t>
            </w:r>
          </w:p>
        </w:tc>
        <w:tc>
          <w:tcPr>
            <w:tcW w:w="721" w:type="dxa"/>
          </w:tcPr>
          <w:p w14:paraId="615E50AE"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 xml:space="preserve">  </w:t>
            </w:r>
            <w:r>
              <w:rPr>
                <w:rFonts w:ascii="Times New Roman" w:eastAsia="Times-Roman" w:hAnsi="Times New Roman" w:cs="Times New Roman"/>
                <w:sz w:val="28"/>
                <w:szCs w:val="28"/>
              </w:rPr>
              <w:t>6</w:t>
            </w:r>
          </w:p>
        </w:tc>
      </w:tr>
      <w:tr w:rsidR="004F13E8" w:rsidRPr="00220EFC" w14:paraId="4AA6C551" w14:textId="77777777" w:rsidTr="0022271D">
        <w:tc>
          <w:tcPr>
            <w:tcW w:w="776" w:type="dxa"/>
          </w:tcPr>
          <w:p w14:paraId="07B0BD08"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p>
        </w:tc>
        <w:tc>
          <w:tcPr>
            <w:tcW w:w="7875" w:type="dxa"/>
          </w:tcPr>
          <w:p w14:paraId="22508831" w14:textId="09117E38"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b/>
                <w:sz w:val="28"/>
                <w:szCs w:val="28"/>
              </w:rPr>
              <w:t>ВВЕДЕНИЕ</w:t>
            </w:r>
          </w:p>
        </w:tc>
        <w:tc>
          <w:tcPr>
            <w:tcW w:w="721" w:type="dxa"/>
          </w:tcPr>
          <w:p w14:paraId="068580B1"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7</w:t>
            </w:r>
          </w:p>
        </w:tc>
      </w:tr>
      <w:tr w:rsidR="004F13E8" w:rsidRPr="00220EFC" w14:paraId="3230BFDE" w14:textId="77777777" w:rsidTr="0022271D">
        <w:tc>
          <w:tcPr>
            <w:tcW w:w="776" w:type="dxa"/>
          </w:tcPr>
          <w:p w14:paraId="7AEC850C" w14:textId="77777777" w:rsidR="00935BD3" w:rsidRPr="00220EFC" w:rsidRDefault="00935BD3" w:rsidP="00935BD3">
            <w:pPr>
              <w:autoSpaceDE w:val="0"/>
              <w:autoSpaceDN w:val="0"/>
              <w:adjustRightInd w:val="0"/>
              <w:jc w:val="both"/>
              <w:rPr>
                <w:rFonts w:ascii="Times New Roman" w:eastAsia="Times-Roman" w:hAnsi="Times New Roman" w:cs="Times New Roman"/>
                <w:b/>
                <w:sz w:val="28"/>
                <w:szCs w:val="28"/>
              </w:rPr>
            </w:pPr>
            <w:r w:rsidRPr="00220EFC">
              <w:rPr>
                <w:rFonts w:ascii="Times New Roman" w:eastAsia="Times-Roman" w:hAnsi="Times New Roman" w:cs="Times New Roman"/>
                <w:sz w:val="28"/>
                <w:szCs w:val="28"/>
              </w:rPr>
              <w:t xml:space="preserve">  </w:t>
            </w:r>
            <w:r w:rsidRPr="00220EFC">
              <w:rPr>
                <w:rFonts w:ascii="Times New Roman" w:eastAsia="Times-Roman" w:hAnsi="Times New Roman" w:cs="Times New Roman"/>
                <w:b/>
                <w:sz w:val="28"/>
                <w:szCs w:val="28"/>
              </w:rPr>
              <w:t>1</w:t>
            </w:r>
          </w:p>
        </w:tc>
        <w:tc>
          <w:tcPr>
            <w:tcW w:w="7875" w:type="dxa"/>
          </w:tcPr>
          <w:p w14:paraId="5EB90848" w14:textId="7F23CDB5" w:rsidR="00935BD3" w:rsidRPr="006204B0" w:rsidRDefault="00935BD3" w:rsidP="00935BD3">
            <w:pPr>
              <w:autoSpaceDE w:val="0"/>
              <w:autoSpaceDN w:val="0"/>
              <w:adjustRightInd w:val="0"/>
              <w:jc w:val="both"/>
              <w:rPr>
                <w:rFonts w:ascii="Times New Roman" w:eastAsia="Times-Roman" w:hAnsi="Times New Roman" w:cs="Times New Roman"/>
                <w:b/>
                <w:sz w:val="28"/>
                <w:szCs w:val="28"/>
              </w:rPr>
            </w:pPr>
            <w:r w:rsidRPr="0073339A">
              <w:rPr>
                <w:rFonts w:ascii="Times New Roman" w:hAnsi="Times New Roman" w:cs="Times New Roman"/>
                <w:b/>
                <w:sz w:val="28"/>
                <w:szCs w:val="28"/>
              </w:rPr>
              <w:t>ПРОБЛЕМЫ И ПЕРСПЕКТИВЫ КОМПЛЕКСНОГО ОСВОЕНИЯ И СОХРАНЕНИЯ ЗЕМНЫХ НЕДР</w:t>
            </w:r>
          </w:p>
        </w:tc>
        <w:tc>
          <w:tcPr>
            <w:tcW w:w="721" w:type="dxa"/>
          </w:tcPr>
          <w:p w14:paraId="7B7F93C9"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p>
          <w:p w14:paraId="685579DB" w14:textId="6B0FA18C"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tc>
      </w:tr>
      <w:tr w:rsidR="004F13E8" w:rsidRPr="00220EFC" w14:paraId="3D452024" w14:textId="77777777" w:rsidTr="0022271D">
        <w:trPr>
          <w:trHeight w:val="593"/>
        </w:trPr>
        <w:tc>
          <w:tcPr>
            <w:tcW w:w="776" w:type="dxa"/>
          </w:tcPr>
          <w:p w14:paraId="133D846A"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1.1</w:t>
            </w:r>
          </w:p>
        </w:tc>
        <w:tc>
          <w:tcPr>
            <w:tcW w:w="7875" w:type="dxa"/>
          </w:tcPr>
          <w:p w14:paraId="3A0D850A" w14:textId="118913D9" w:rsidR="00935BD3" w:rsidRPr="00154E5E" w:rsidRDefault="00935BD3" w:rsidP="00935BD3">
            <w:pPr>
              <w:pStyle w:val="Default"/>
              <w:rPr>
                <w:rFonts w:eastAsia="Times-Roman"/>
                <w:sz w:val="28"/>
                <w:szCs w:val="28"/>
              </w:rPr>
            </w:pPr>
            <w:r w:rsidRPr="00154E5E">
              <w:rPr>
                <w:sz w:val="28"/>
                <w:szCs w:val="28"/>
              </w:rPr>
              <w:t xml:space="preserve">Рациональное использование ресурсов недр — один из принципов </w:t>
            </w:r>
            <w:r w:rsidRPr="00154E5E">
              <w:rPr>
                <w:sz w:val="28"/>
                <w:szCs w:val="28"/>
                <w:lang w:val="kk-KZ"/>
              </w:rPr>
              <w:t>cохранности</w:t>
            </w:r>
            <w:r w:rsidRPr="00154E5E">
              <w:rPr>
                <w:sz w:val="28"/>
                <w:szCs w:val="28"/>
              </w:rPr>
              <w:t xml:space="preserve"> гармонии  в недропользовании</w:t>
            </w:r>
          </w:p>
        </w:tc>
        <w:tc>
          <w:tcPr>
            <w:tcW w:w="721" w:type="dxa"/>
          </w:tcPr>
          <w:p w14:paraId="33B5A2C1"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p>
          <w:p w14:paraId="5A31A2F3" w14:textId="3D79F696" w:rsidR="00935BD3" w:rsidRPr="00220EFC" w:rsidRDefault="00935BD3" w:rsidP="003E0087">
            <w:pPr>
              <w:autoSpaceDE w:val="0"/>
              <w:autoSpaceDN w:val="0"/>
              <w:adjustRightInd w:val="0"/>
              <w:rPr>
                <w:rFonts w:ascii="Times New Roman" w:eastAsia="Times-Roman" w:hAnsi="Times New Roman" w:cs="Times New Roman"/>
                <w:sz w:val="28"/>
                <w:szCs w:val="28"/>
              </w:rPr>
            </w:pPr>
            <w:r>
              <w:rPr>
                <w:rFonts w:ascii="Times New Roman" w:eastAsia="Times-Roman" w:hAnsi="Times New Roman" w:cs="Times New Roman"/>
                <w:sz w:val="28"/>
                <w:szCs w:val="28"/>
              </w:rPr>
              <w:t>1</w:t>
            </w:r>
            <w:r w:rsidR="003E0087">
              <w:rPr>
                <w:rFonts w:ascii="Times New Roman" w:eastAsia="Times-Roman" w:hAnsi="Times New Roman" w:cs="Times New Roman"/>
                <w:sz w:val="28"/>
                <w:szCs w:val="28"/>
              </w:rPr>
              <w:t>2</w:t>
            </w:r>
          </w:p>
        </w:tc>
      </w:tr>
      <w:tr w:rsidR="004F13E8" w:rsidRPr="00220EFC" w14:paraId="58D19D58" w14:textId="77777777" w:rsidTr="0022271D">
        <w:trPr>
          <w:trHeight w:val="711"/>
        </w:trPr>
        <w:tc>
          <w:tcPr>
            <w:tcW w:w="776" w:type="dxa"/>
          </w:tcPr>
          <w:p w14:paraId="1FEED315" w14:textId="7777777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1.2</w:t>
            </w:r>
          </w:p>
        </w:tc>
        <w:tc>
          <w:tcPr>
            <w:tcW w:w="7875" w:type="dxa"/>
          </w:tcPr>
          <w:p w14:paraId="2824837A" w14:textId="33E427E2" w:rsidR="00935BD3" w:rsidRPr="009518A6" w:rsidRDefault="00DF58C3" w:rsidP="00935BD3">
            <w:pPr>
              <w:autoSpaceDE w:val="0"/>
              <w:autoSpaceDN w:val="0"/>
              <w:adjustRightInd w:val="0"/>
              <w:rPr>
                <w:rFonts w:eastAsia="Times-Roman"/>
                <w:sz w:val="28"/>
                <w:szCs w:val="28"/>
              </w:rPr>
            </w:pPr>
            <w:r w:rsidRPr="00DF58C3">
              <w:rPr>
                <w:rFonts w:ascii="Times New Roman" w:eastAsiaTheme="minorHAnsi" w:hAnsi="Times New Roman" w:cs="Times New Roman"/>
                <w:bCs/>
                <w:sz w:val="28"/>
                <w:szCs w:val="28"/>
              </w:rPr>
              <w:t>Экологические и промышленные аспекты безопасности в недропользовании</w:t>
            </w:r>
          </w:p>
        </w:tc>
        <w:tc>
          <w:tcPr>
            <w:tcW w:w="721" w:type="dxa"/>
          </w:tcPr>
          <w:p w14:paraId="11A3ED41" w14:textId="0BCA9AF4"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1</w:t>
            </w:r>
            <w:r w:rsidR="003E0087">
              <w:rPr>
                <w:rFonts w:ascii="Times New Roman" w:eastAsia="Times-Roman" w:hAnsi="Times New Roman" w:cs="Times New Roman"/>
                <w:sz w:val="28"/>
                <w:szCs w:val="28"/>
              </w:rPr>
              <w:t>5</w:t>
            </w:r>
          </w:p>
        </w:tc>
      </w:tr>
      <w:tr w:rsidR="00486503" w:rsidRPr="00220EFC" w14:paraId="450D4D86" w14:textId="77777777" w:rsidTr="0022271D">
        <w:tc>
          <w:tcPr>
            <w:tcW w:w="776" w:type="dxa"/>
          </w:tcPr>
          <w:p w14:paraId="28158090" w14:textId="2E31165E" w:rsidR="00486503" w:rsidRPr="00220EFC" w:rsidRDefault="0048650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1.3</w:t>
            </w:r>
          </w:p>
        </w:tc>
        <w:tc>
          <w:tcPr>
            <w:tcW w:w="7875" w:type="dxa"/>
          </w:tcPr>
          <w:p w14:paraId="5BF1EAB4" w14:textId="2A63F11C" w:rsidR="00486503" w:rsidRPr="00486503" w:rsidRDefault="00486503" w:rsidP="00935BD3">
            <w:pPr>
              <w:autoSpaceDE w:val="0"/>
              <w:autoSpaceDN w:val="0"/>
              <w:adjustRightInd w:val="0"/>
              <w:rPr>
                <w:rFonts w:ascii="Times New Roman" w:hAnsi="Times New Roman" w:cs="Times New Roman"/>
                <w:sz w:val="28"/>
                <w:szCs w:val="28"/>
              </w:rPr>
            </w:pPr>
            <w:r w:rsidRPr="00486503">
              <w:rPr>
                <w:rFonts w:ascii="Times New Roman" w:eastAsia="Times New Roman" w:hAnsi="Times New Roman" w:cs="Times New Roman"/>
                <w:spacing w:val="-1"/>
                <w:sz w:val="28"/>
                <w:szCs w:val="28"/>
              </w:rPr>
              <w:t>Методологические основы сохранности гармонии при освоении недр</w:t>
            </w:r>
          </w:p>
        </w:tc>
        <w:tc>
          <w:tcPr>
            <w:tcW w:w="721" w:type="dxa"/>
          </w:tcPr>
          <w:p w14:paraId="6AC5E5C9" w14:textId="5A7DD690" w:rsidR="00486503" w:rsidRDefault="005E2EE9"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486503">
              <w:rPr>
                <w:rFonts w:ascii="Times New Roman" w:eastAsia="Times-Roman" w:hAnsi="Times New Roman" w:cs="Times New Roman"/>
                <w:sz w:val="28"/>
                <w:szCs w:val="28"/>
              </w:rPr>
              <w:t>20</w:t>
            </w:r>
          </w:p>
        </w:tc>
      </w:tr>
      <w:tr w:rsidR="004F13E8" w:rsidRPr="00220EFC" w14:paraId="369C8EFB" w14:textId="77777777" w:rsidTr="0022271D">
        <w:tc>
          <w:tcPr>
            <w:tcW w:w="776" w:type="dxa"/>
          </w:tcPr>
          <w:p w14:paraId="7C8E24CA" w14:textId="5A5B6CD6"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1.</w:t>
            </w:r>
            <w:r w:rsidR="00486503">
              <w:rPr>
                <w:rFonts w:ascii="Times New Roman" w:eastAsia="Times-Roman" w:hAnsi="Times New Roman" w:cs="Times New Roman"/>
                <w:sz w:val="28"/>
                <w:szCs w:val="28"/>
              </w:rPr>
              <w:t>4</w:t>
            </w:r>
          </w:p>
        </w:tc>
        <w:tc>
          <w:tcPr>
            <w:tcW w:w="7875" w:type="dxa"/>
          </w:tcPr>
          <w:p w14:paraId="742641D4" w14:textId="7262505A" w:rsidR="00935BD3" w:rsidRPr="00935BD3" w:rsidRDefault="00C379FD" w:rsidP="00935BD3">
            <w:pPr>
              <w:rPr>
                <w:rFonts w:ascii="Times New Roman" w:hAnsi="Times New Roman" w:cs="Times New Roman"/>
                <w:bCs/>
                <w:iCs/>
                <w:sz w:val="28"/>
                <w:szCs w:val="28"/>
              </w:rPr>
            </w:pPr>
            <w:r>
              <w:rPr>
                <w:rFonts w:ascii="Times New Roman" w:hAnsi="Times New Roman" w:cs="Times New Roman"/>
                <w:sz w:val="28"/>
                <w:szCs w:val="28"/>
              </w:rPr>
              <w:t>Сохранность</w:t>
            </w:r>
            <w:r w:rsidR="00935BD3" w:rsidRPr="00935BD3">
              <w:rPr>
                <w:rFonts w:ascii="Times New Roman" w:hAnsi="Times New Roman" w:cs="Times New Roman"/>
                <w:sz w:val="28"/>
                <w:szCs w:val="28"/>
              </w:rPr>
              <w:t xml:space="preserve"> гармонии при освоении недр и вовлечении отходов в хозяйственный оборот</w:t>
            </w:r>
          </w:p>
        </w:tc>
        <w:tc>
          <w:tcPr>
            <w:tcW w:w="721" w:type="dxa"/>
          </w:tcPr>
          <w:p w14:paraId="7AB86A4F"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p>
          <w:p w14:paraId="0FD34220" w14:textId="0B0FC954"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2</w:t>
            </w:r>
            <w:r w:rsidR="003E0087">
              <w:rPr>
                <w:rFonts w:ascii="Times New Roman" w:eastAsia="Times-Roman" w:hAnsi="Times New Roman" w:cs="Times New Roman"/>
                <w:sz w:val="28"/>
                <w:szCs w:val="28"/>
              </w:rPr>
              <w:t>1</w:t>
            </w:r>
          </w:p>
        </w:tc>
      </w:tr>
      <w:tr w:rsidR="004F13E8" w:rsidRPr="00220EFC" w14:paraId="5A824AAB" w14:textId="77777777" w:rsidTr="0022271D">
        <w:tc>
          <w:tcPr>
            <w:tcW w:w="776" w:type="dxa"/>
          </w:tcPr>
          <w:p w14:paraId="2F26065B" w14:textId="2DF94157"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1.</w:t>
            </w:r>
            <w:r w:rsidR="00486503">
              <w:rPr>
                <w:rFonts w:ascii="Times New Roman" w:eastAsia="Times-Roman" w:hAnsi="Times New Roman" w:cs="Times New Roman"/>
                <w:sz w:val="28"/>
                <w:szCs w:val="28"/>
              </w:rPr>
              <w:t>5</w:t>
            </w:r>
          </w:p>
        </w:tc>
        <w:tc>
          <w:tcPr>
            <w:tcW w:w="7875" w:type="dxa"/>
          </w:tcPr>
          <w:p w14:paraId="60CE9C5C" w14:textId="042B5E57" w:rsidR="00935BD3" w:rsidRPr="00E313BE" w:rsidRDefault="00E313BE" w:rsidP="00935BD3">
            <w:pPr>
              <w:autoSpaceDE w:val="0"/>
              <w:autoSpaceDN w:val="0"/>
              <w:adjustRightInd w:val="0"/>
              <w:jc w:val="both"/>
              <w:rPr>
                <w:rFonts w:ascii="Times New Roman" w:eastAsia="Times-Roman" w:hAnsi="Times New Roman" w:cs="Times New Roman"/>
                <w:sz w:val="28"/>
                <w:szCs w:val="28"/>
              </w:rPr>
            </w:pPr>
            <w:r w:rsidRPr="00E313BE">
              <w:rPr>
                <w:rFonts w:ascii="Times New Roman" w:hAnsi="Times New Roman" w:cs="Times New Roman"/>
                <w:spacing w:val="-4"/>
                <w:sz w:val="28"/>
                <w:szCs w:val="28"/>
              </w:rPr>
              <w:t>Вовлечение отходов недропользования в хозяйственный оборот: барьеры и перспективы</w:t>
            </w:r>
          </w:p>
        </w:tc>
        <w:tc>
          <w:tcPr>
            <w:tcW w:w="721" w:type="dxa"/>
          </w:tcPr>
          <w:p w14:paraId="2BB39F7E" w14:textId="77777777" w:rsidR="004F13E8"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p w14:paraId="71516450" w14:textId="152674FE" w:rsidR="00935BD3" w:rsidRPr="00220EFC" w:rsidRDefault="004F13E8"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935BD3">
              <w:rPr>
                <w:rFonts w:ascii="Times New Roman" w:eastAsia="Times-Roman" w:hAnsi="Times New Roman" w:cs="Times New Roman"/>
                <w:sz w:val="28"/>
                <w:szCs w:val="28"/>
              </w:rPr>
              <w:t>2</w:t>
            </w:r>
            <w:r w:rsidR="005E2EE9">
              <w:rPr>
                <w:rFonts w:ascii="Times New Roman" w:eastAsia="Times-Roman" w:hAnsi="Times New Roman" w:cs="Times New Roman"/>
                <w:sz w:val="28"/>
                <w:szCs w:val="28"/>
              </w:rPr>
              <w:t>6</w:t>
            </w:r>
          </w:p>
        </w:tc>
      </w:tr>
      <w:tr w:rsidR="004F13E8" w:rsidRPr="00220EFC" w14:paraId="59ED4AF1" w14:textId="77777777" w:rsidTr="0022271D">
        <w:tc>
          <w:tcPr>
            <w:tcW w:w="776" w:type="dxa"/>
          </w:tcPr>
          <w:p w14:paraId="53777AD4" w14:textId="65676F6D"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1.</w:t>
            </w:r>
            <w:r w:rsidR="00486503">
              <w:rPr>
                <w:rFonts w:ascii="Times New Roman" w:eastAsia="Times-Roman" w:hAnsi="Times New Roman" w:cs="Times New Roman"/>
                <w:sz w:val="28"/>
                <w:szCs w:val="28"/>
              </w:rPr>
              <w:t>5</w:t>
            </w:r>
            <w:r>
              <w:rPr>
                <w:rFonts w:ascii="Times New Roman" w:eastAsia="Times-Roman" w:hAnsi="Times New Roman" w:cs="Times New Roman"/>
                <w:sz w:val="28"/>
                <w:szCs w:val="28"/>
              </w:rPr>
              <w:t>.1</w:t>
            </w:r>
          </w:p>
        </w:tc>
        <w:tc>
          <w:tcPr>
            <w:tcW w:w="7875" w:type="dxa"/>
          </w:tcPr>
          <w:p w14:paraId="29B008C2" w14:textId="200BFD2B" w:rsidR="00935BD3" w:rsidRPr="00E313BE" w:rsidRDefault="00E313BE" w:rsidP="00EA6645">
            <w:pPr>
              <w:tabs>
                <w:tab w:val="left" w:pos="6316"/>
              </w:tabs>
              <w:autoSpaceDE w:val="0"/>
              <w:autoSpaceDN w:val="0"/>
              <w:adjustRightInd w:val="0"/>
              <w:rPr>
                <w:rFonts w:ascii="Times New Roman" w:eastAsia="Times-Roman" w:hAnsi="Times New Roman" w:cs="Times New Roman"/>
                <w:bCs/>
                <w:sz w:val="28"/>
                <w:szCs w:val="28"/>
              </w:rPr>
            </w:pPr>
            <w:r w:rsidRPr="00E313BE">
              <w:rPr>
                <w:rFonts w:ascii="Times New Roman" w:hAnsi="Times New Roman" w:cs="Times New Roman"/>
                <w:bCs/>
                <w:sz w:val="28"/>
                <w:szCs w:val="28"/>
              </w:rPr>
              <w:t>Несовершенство подходов к учету и оценке</w:t>
            </w:r>
            <w:r w:rsidR="00EA6645">
              <w:rPr>
                <w:rFonts w:ascii="Times New Roman" w:hAnsi="Times New Roman" w:cs="Times New Roman"/>
                <w:bCs/>
                <w:sz w:val="28"/>
                <w:szCs w:val="28"/>
              </w:rPr>
              <w:t xml:space="preserve"> </w:t>
            </w:r>
            <w:r w:rsidRPr="00E313BE">
              <w:rPr>
                <w:rFonts w:ascii="Times New Roman" w:hAnsi="Times New Roman" w:cs="Times New Roman"/>
                <w:bCs/>
                <w:sz w:val="28"/>
                <w:szCs w:val="28"/>
              </w:rPr>
              <w:t xml:space="preserve">горнопромышленных </w:t>
            </w:r>
            <w:r>
              <w:rPr>
                <w:rFonts w:ascii="Times New Roman" w:hAnsi="Times New Roman" w:cs="Times New Roman"/>
                <w:bCs/>
                <w:sz w:val="28"/>
                <w:szCs w:val="28"/>
              </w:rPr>
              <w:t xml:space="preserve"> </w:t>
            </w:r>
            <w:r w:rsidRPr="00E313BE">
              <w:rPr>
                <w:rFonts w:ascii="Times New Roman" w:hAnsi="Times New Roman" w:cs="Times New Roman"/>
                <w:bCs/>
                <w:sz w:val="28"/>
                <w:szCs w:val="28"/>
              </w:rPr>
              <w:t>отходов</w:t>
            </w:r>
          </w:p>
        </w:tc>
        <w:tc>
          <w:tcPr>
            <w:tcW w:w="721" w:type="dxa"/>
          </w:tcPr>
          <w:p w14:paraId="5218A014" w14:textId="77777777" w:rsidR="004F13E8"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p w14:paraId="614CC9F9" w14:textId="343F96E3" w:rsidR="00935BD3" w:rsidRPr="00220EFC" w:rsidRDefault="00F915F5"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26</w:t>
            </w:r>
            <w:r w:rsidR="00CE77A3">
              <w:rPr>
                <w:rFonts w:ascii="Times New Roman" w:eastAsia="Times-Roman" w:hAnsi="Times New Roman" w:cs="Times New Roman"/>
                <w:sz w:val="28"/>
                <w:szCs w:val="28"/>
              </w:rPr>
              <w:t xml:space="preserve"> </w:t>
            </w:r>
          </w:p>
        </w:tc>
      </w:tr>
      <w:tr w:rsidR="004F13E8" w:rsidRPr="00220EFC" w14:paraId="365BAEA5" w14:textId="77777777" w:rsidTr="0022271D">
        <w:tc>
          <w:tcPr>
            <w:tcW w:w="776" w:type="dxa"/>
          </w:tcPr>
          <w:p w14:paraId="7F60F88E" w14:textId="17BADEC4"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1.</w:t>
            </w:r>
            <w:r w:rsidR="00486503">
              <w:rPr>
                <w:rFonts w:ascii="Times New Roman" w:eastAsia="Times-Roman" w:hAnsi="Times New Roman" w:cs="Times New Roman"/>
                <w:sz w:val="28"/>
                <w:szCs w:val="28"/>
              </w:rPr>
              <w:t>5</w:t>
            </w:r>
            <w:r>
              <w:rPr>
                <w:rFonts w:ascii="Times New Roman" w:eastAsia="Times-Roman" w:hAnsi="Times New Roman" w:cs="Times New Roman"/>
                <w:sz w:val="28"/>
                <w:szCs w:val="28"/>
              </w:rPr>
              <w:t>.2</w:t>
            </w:r>
          </w:p>
        </w:tc>
        <w:tc>
          <w:tcPr>
            <w:tcW w:w="7875" w:type="dxa"/>
          </w:tcPr>
          <w:p w14:paraId="462C6D33" w14:textId="38B5B304" w:rsidR="00935BD3" w:rsidRPr="006D2AF9" w:rsidRDefault="002D028A" w:rsidP="00935BD3">
            <w:pPr>
              <w:autoSpaceDE w:val="0"/>
              <w:autoSpaceDN w:val="0"/>
              <w:adjustRightInd w:val="0"/>
              <w:jc w:val="both"/>
              <w:rPr>
                <w:rFonts w:ascii="Times New Roman" w:eastAsia="Times-Roman" w:hAnsi="Times New Roman" w:cs="Times New Roman"/>
                <w:sz w:val="28"/>
                <w:szCs w:val="28"/>
              </w:rPr>
            </w:pPr>
            <w:r w:rsidRPr="002D028A">
              <w:rPr>
                <w:rFonts w:ascii="Times New Roman" w:hAnsi="Times New Roman" w:cs="Times New Roman"/>
                <w:bCs/>
                <w:iCs/>
                <w:spacing w:val="-4"/>
                <w:sz w:val="28"/>
                <w:szCs w:val="28"/>
              </w:rPr>
              <w:t>Правовые противоречия в вопросах собственности и использования горнопромышленных отходов</w:t>
            </w:r>
          </w:p>
        </w:tc>
        <w:tc>
          <w:tcPr>
            <w:tcW w:w="721" w:type="dxa"/>
          </w:tcPr>
          <w:p w14:paraId="28E82392" w14:textId="77777777" w:rsidR="00CE77A3"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p w14:paraId="3166230E" w14:textId="5195C6D2" w:rsidR="00935BD3" w:rsidRPr="00220EFC" w:rsidRDefault="00F915F5"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26</w:t>
            </w:r>
          </w:p>
        </w:tc>
      </w:tr>
      <w:tr w:rsidR="004F13E8" w:rsidRPr="00220EFC" w14:paraId="703D646E" w14:textId="77777777" w:rsidTr="0022271D">
        <w:tc>
          <w:tcPr>
            <w:tcW w:w="776" w:type="dxa"/>
          </w:tcPr>
          <w:p w14:paraId="7647D29E" w14:textId="720199A6"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1.</w:t>
            </w:r>
            <w:r w:rsidR="00486503">
              <w:rPr>
                <w:rFonts w:ascii="Times New Roman" w:eastAsia="Times-Roman" w:hAnsi="Times New Roman" w:cs="Times New Roman"/>
                <w:sz w:val="28"/>
                <w:szCs w:val="28"/>
              </w:rPr>
              <w:t>5</w:t>
            </w:r>
            <w:r>
              <w:rPr>
                <w:rFonts w:ascii="Times New Roman" w:eastAsia="Times-Roman" w:hAnsi="Times New Roman" w:cs="Times New Roman"/>
                <w:sz w:val="28"/>
                <w:szCs w:val="28"/>
              </w:rPr>
              <w:t>.3</w:t>
            </w:r>
          </w:p>
        </w:tc>
        <w:tc>
          <w:tcPr>
            <w:tcW w:w="7875" w:type="dxa"/>
          </w:tcPr>
          <w:p w14:paraId="3C680011" w14:textId="43B531CD" w:rsidR="00935BD3" w:rsidRPr="00B53A7F" w:rsidRDefault="001C0610" w:rsidP="00935BD3">
            <w:pPr>
              <w:autoSpaceDE w:val="0"/>
              <w:autoSpaceDN w:val="0"/>
              <w:adjustRightInd w:val="0"/>
              <w:jc w:val="both"/>
              <w:rPr>
                <w:rFonts w:ascii="Times New Roman" w:eastAsia="Times-Roman" w:hAnsi="Times New Roman" w:cs="Times New Roman"/>
                <w:sz w:val="28"/>
                <w:szCs w:val="28"/>
              </w:rPr>
            </w:pPr>
            <w:r w:rsidRPr="001C0610">
              <w:rPr>
                <w:rFonts w:ascii="Times New Roman" w:hAnsi="Times New Roman" w:cs="Times New Roman"/>
                <w:bCs/>
                <w:sz w:val="28"/>
                <w:szCs w:val="28"/>
              </w:rPr>
              <w:t>Пробелы в кадастровом и информационном обеспечении техногенных месторождений</w:t>
            </w:r>
          </w:p>
        </w:tc>
        <w:tc>
          <w:tcPr>
            <w:tcW w:w="721" w:type="dxa"/>
          </w:tcPr>
          <w:p w14:paraId="3B54987B" w14:textId="77777777" w:rsidR="00CE77A3"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p w14:paraId="7CD77200" w14:textId="09682EC2" w:rsidR="00935BD3" w:rsidRPr="00E25B62" w:rsidRDefault="00F915F5"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27</w:t>
            </w:r>
          </w:p>
        </w:tc>
      </w:tr>
      <w:tr w:rsidR="004F13E8" w:rsidRPr="00220EFC" w14:paraId="7B9FC02D" w14:textId="77777777" w:rsidTr="0022271D">
        <w:tc>
          <w:tcPr>
            <w:tcW w:w="776" w:type="dxa"/>
          </w:tcPr>
          <w:p w14:paraId="7E42C8AB" w14:textId="1D09398E"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sidRPr="00220EFC">
              <w:rPr>
                <w:rFonts w:ascii="Times New Roman" w:eastAsia="Times-Roman" w:hAnsi="Times New Roman" w:cs="Times New Roman"/>
                <w:sz w:val="28"/>
                <w:szCs w:val="28"/>
              </w:rPr>
              <w:t>1.</w:t>
            </w:r>
            <w:r w:rsidR="00CE43B7">
              <w:rPr>
                <w:rFonts w:ascii="Times New Roman" w:eastAsia="Times-Roman" w:hAnsi="Times New Roman" w:cs="Times New Roman"/>
                <w:sz w:val="28"/>
                <w:szCs w:val="28"/>
              </w:rPr>
              <w:t>5.4</w:t>
            </w:r>
          </w:p>
        </w:tc>
        <w:tc>
          <w:tcPr>
            <w:tcW w:w="7875" w:type="dxa"/>
          </w:tcPr>
          <w:p w14:paraId="57F7FD86" w14:textId="29B62A51" w:rsidR="00CE77A3" w:rsidRDefault="00B53A7F" w:rsidP="00935BD3">
            <w:pPr>
              <w:pStyle w:val="aff0"/>
              <w:spacing w:after="0"/>
              <w:rPr>
                <w:rFonts w:cs="Times New Roman"/>
                <w:sz w:val="28"/>
                <w:szCs w:val="28"/>
                <w:lang w:val="ru-RU"/>
              </w:rPr>
            </w:pPr>
            <w:r w:rsidRPr="00B53A7F">
              <w:rPr>
                <w:rFonts w:cs="Times New Roman"/>
                <w:sz w:val="28"/>
                <w:szCs w:val="28"/>
                <w:lang w:val="ru-RU"/>
              </w:rPr>
              <w:t>Перспективные направления технологической интеграции</w:t>
            </w:r>
          </w:p>
          <w:p w14:paraId="631939EF" w14:textId="6F520DCB" w:rsidR="00935BD3" w:rsidRPr="00B53A7F" w:rsidRDefault="00B53A7F" w:rsidP="00935BD3">
            <w:pPr>
              <w:pStyle w:val="aff0"/>
              <w:spacing w:after="0"/>
              <w:rPr>
                <w:rFonts w:eastAsia="Times-Roman" w:cs="Times New Roman"/>
                <w:sz w:val="28"/>
                <w:szCs w:val="28"/>
                <w:lang w:val="ru-RU"/>
              </w:rPr>
            </w:pPr>
            <w:r w:rsidRPr="00B53A7F">
              <w:rPr>
                <w:rFonts w:cs="Times New Roman"/>
                <w:sz w:val="28"/>
                <w:szCs w:val="28"/>
                <w:lang w:val="ru-RU"/>
              </w:rPr>
              <w:t>освоения недр и переработки отходов</w:t>
            </w:r>
          </w:p>
        </w:tc>
        <w:tc>
          <w:tcPr>
            <w:tcW w:w="721" w:type="dxa"/>
          </w:tcPr>
          <w:p w14:paraId="59D082BA"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p w14:paraId="2F3411E8" w14:textId="49898664" w:rsidR="00935BD3" w:rsidRPr="00220EFC" w:rsidRDefault="00F915F5"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28</w:t>
            </w:r>
          </w:p>
        </w:tc>
      </w:tr>
      <w:tr w:rsidR="004F13E8" w:rsidRPr="00220EFC" w14:paraId="6C27C821" w14:textId="77777777" w:rsidTr="0022271D">
        <w:tc>
          <w:tcPr>
            <w:tcW w:w="776" w:type="dxa"/>
          </w:tcPr>
          <w:p w14:paraId="3A9C88D1"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p>
        </w:tc>
        <w:tc>
          <w:tcPr>
            <w:tcW w:w="7875" w:type="dxa"/>
          </w:tcPr>
          <w:p w14:paraId="2239872E" w14:textId="77777777" w:rsidR="00935BD3" w:rsidRPr="00254FE0" w:rsidRDefault="00935BD3" w:rsidP="00935BD3">
            <w:pPr>
              <w:pStyle w:val="61"/>
              <w:keepNext w:val="0"/>
              <w:contextualSpacing/>
              <w:outlineLvl w:val="9"/>
              <w:rPr>
                <w:rFonts w:eastAsia="Times-Roman"/>
                <w:spacing w:val="-6"/>
                <w:szCs w:val="28"/>
              </w:rPr>
            </w:pPr>
            <w:r w:rsidRPr="00254FE0">
              <w:rPr>
                <w:bCs/>
                <w:iCs/>
                <w:spacing w:val="-6"/>
                <w:szCs w:val="28"/>
              </w:rPr>
              <w:t>Выводы по первой главе, постановка цели и задачи</w:t>
            </w:r>
            <w:r w:rsidRPr="00724873">
              <w:rPr>
                <w:bCs/>
                <w:iCs/>
                <w:spacing w:val="-6"/>
                <w:szCs w:val="28"/>
              </w:rPr>
              <w:t xml:space="preserve"> </w:t>
            </w:r>
            <w:r>
              <w:rPr>
                <w:bCs/>
                <w:iCs/>
                <w:spacing w:val="-6"/>
                <w:szCs w:val="28"/>
              </w:rPr>
              <w:t>и</w:t>
            </w:r>
            <w:r w:rsidRPr="00254FE0">
              <w:rPr>
                <w:rFonts w:eastAsia="Times-Roman"/>
                <w:spacing w:val="-6"/>
                <w:szCs w:val="28"/>
                <w:lang w:val="kk-KZ"/>
              </w:rPr>
              <w:t>сследований</w:t>
            </w:r>
          </w:p>
        </w:tc>
        <w:tc>
          <w:tcPr>
            <w:tcW w:w="721" w:type="dxa"/>
          </w:tcPr>
          <w:p w14:paraId="1403AD9B" w14:textId="28624025"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5E2EE9">
              <w:rPr>
                <w:rFonts w:ascii="Times New Roman" w:eastAsia="Times-Roman" w:hAnsi="Times New Roman" w:cs="Times New Roman"/>
                <w:sz w:val="28"/>
                <w:szCs w:val="28"/>
              </w:rPr>
              <w:t>30</w:t>
            </w:r>
          </w:p>
        </w:tc>
      </w:tr>
      <w:tr w:rsidR="004F13E8" w:rsidRPr="00220EFC" w14:paraId="271B44A8" w14:textId="77777777" w:rsidTr="0022271D">
        <w:tc>
          <w:tcPr>
            <w:tcW w:w="776" w:type="dxa"/>
          </w:tcPr>
          <w:p w14:paraId="4D359C5D" w14:textId="77777777" w:rsidR="00935BD3" w:rsidRPr="00724873" w:rsidRDefault="00935BD3" w:rsidP="00935BD3">
            <w:pPr>
              <w:autoSpaceDE w:val="0"/>
              <w:autoSpaceDN w:val="0"/>
              <w:adjustRightInd w:val="0"/>
              <w:jc w:val="both"/>
              <w:rPr>
                <w:rFonts w:ascii="Times New Roman" w:eastAsia="Times-Roman" w:hAnsi="Times New Roman" w:cs="Times New Roman"/>
                <w:b/>
                <w:sz w:val="28"/>
                <w:szCs w:val="28"/>
              </w:rPr>
            </w:pPr>
            <w:r w:rsidRPr="00724873">
              <w:rPr>
                <w:rFonts w:ascii="Times New Roman" w:eastAsia="Times-Roman" w:hAnsi="Times New Roman" w:cs="Times New Roman"/>
                <w:b/>
                <w:sz w:val="28"/>
                <w:szCs w:val="28"/>
              </w:rPr>
              <w:t>2</w:t>
            </w:r>
          </w:p>
        </w:tc>
        <w:tc>
          <w:tcPr>
            <w:tcW w:w="7875" w:type="dxa"/>
          </w:tcPr>
          <w:p w14:paraId="1CBC77BA" w14:textId="7ECA7F11" w:rsidR="00935BD3" w:rsidRPr="00254FE0" w:rsidRDefault="00C75AE0" w:rsidP="00935BD3">
            <w:pPr>
              <w:rPr>
                <w:rFonts w:ascii="Times New Roman" w:hAnsi="Times New Roman" w:cs="Times New Roman"/>
                <w:b/>
                <w:bCs/>
                <w:iCs/>
                <w:sz w:val="28"/>
                <w:szCs w:val="28"/>
              </w:rPr>
            </w:pPr>
            <w:r w:rsidRPr="00C75AE0">
              <w:rPr>
                <w:rFonts w:ascii="Times New Roman" w:hAnsi="Times New Roman" w:cs="Times New Roman"/>
                <w:b/>
                <w:bCs/>
                <w:iCs/>
                <w:sz w:val="28"/>
                <w:szCs w:val="28"/>
              </w:rPr>
              <w:t>ИССЛЕДОВАНИЕ ЗОЛОШЛАКОВЫХ ОТХОДОВ КАК ИСТОЧНИКА ВТОРИЧНЫХ МИНЕРАЛЬНЫХ РЕСУРСОВ</w:t>
            </w:r>
          </w:p>
        </w:tc>
        <w:tc>
          <w:tcPr>
            <w:tcW w:w="721" w:type="dxa"/>
          </w:tcPr>
          <w:p w14:paraId="0549C92E"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p>
          <w:p w14:paraId="7AB79C6F"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p>
          <w:p w14:paraId="70F94D66" w14:textId="51B56960"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tc>
      </w:tr>
      <w:tr w:rsidR="004F13E8" w:rsidRPr="00220EFC" w14:paraId="75E53097" w14:textId="77777777" w:rsidTr="0022271D">
        <w:tc>
          <w:tcPr>
            <w:tcW w:w="776" w:type="dxa"/>
          </w:tcPr>
          <w:p w14:paraId="5C25AB95"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2.1</w:t>
            </w:r>
          </w:p>
        </w:tc>
        <w:tc>
          <w:tcPr>
            <w:tcW w:w="7875" w:type="dxa"/>
          </w:tcPr>
          <w:p w14:paraId="2C346911" w14:textId="635906AA" w:rsidR="00935BD3" w:rsidRPr="00254FE0" w:rsidRDefault="00935BD3" w:rsidP="00935BD3">
            <w:pPr>
              <w:shd w:val="clear" w:color="auto" w:fill="FFFFFF"/>
              <w:rPr>
                <w:rFonts w:ascii="Times New Roman" w:hAnsi="Times New Roman" w:cs="Times New Roman"/>
                <w:sz w:val="28"/>
                <w:szCs w:val="28"/>
              </w:rPr>
            </w:pPr>
            <w:r w:rsidRPr="00254FE0">
              <w:rPr>
                <w:rFonts w:ascii="Times New Roman" w:hAnsi="Times New Roman" w:cs="Times New Roman"/>
                <w:sz w:val="28"/>
                <w:szCs w:val="28"/>
              </w:rPr>
              <w:t>Краткие сведения об объекте исследования</w:t>
            </w:r>
          </w:p>
        </w:tc>
        <w:tc>
          <w:tcPr>
            <w:tcW w:w="721" w:type="dxa"/>
          </w:tcPr>
          <w:p w14:paraId="71AF8744" w14:textId="0A15331C"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5E2EE9">
              <w:rPr>
                <w:rFonts w:ascii="Times New Roman" w:eastAsia="Times-Roman" w:hAnsi="Times New Roman" w:cs="Times New Roman"/>
                <w:sz w:val="28"/>
                <w:szCs w:val="28"/>
              </w:rPr>
              <w:t>32</w:t>
            </w:r>
          </w:p>
        </w:tc>
      </w:tr>
      <w:tr w:rsidR="004F13E8" w:rsidRPr="00220EFC" w14:paraId="37840E02" w14:textId="77777777" w:rsidTr="0022271D">
        <w:tc>
          <w:tcPr>
            <w:tcW w:w="776" w:type="dxa"/>
          </w:tcPr>
          <w:p w14:paraId="7485F87A"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2.2</w:t>
            </w:r>
          </w:p>
        </w:tc>
        <w:tc>
          <w:tcPr>
            <w:tcW w:w="7875" w:type="dxa"/>
          </w:tcPr>
          <w:p w14:paraId="529A689D" w14:textId="4F27CA89" w:rsidR="00935BD3" w:rsidRPr="00212B36" w:rsidRDefault="00212B36" w:rsidP="003C590E">
            <w:pPr>
              <w:autoSpaceDE w:val="0"/>
              <w:autoSpaceDN w:val="0"/>
              <w:adjustRightInd w:val="0"/>
              <w:jc w:val="both"/>
              <w:rPr>
                <w:rFonts w:ascii="Times New Roman" w:hAnsi="Times New Roman" w:cs="Times New Roman"/>
                <w:bCs/>
                <w:color w:val="333333"/>
                <w:sz w:val="28"/>
                <w:szCs w:val="28"/>
              </w:rPr>
            </w:pPr>
            <w:r w:rsidRPr="00212B36">
              <w:rPr>
                <w:rFonts w:ascii="Times New Roman" w:hAnsi="Times New Roman" w:cs="Times New Roman"/>
                <w:bCs/>
                <w:sz w:val="28"/>
                <w:szCs w:val="28"/>
              </w:rPr>
              <w:t>Золошлаковые отходы как фактор экологического риска и потенциальный источник вторичных ресурсов</w:t>
            </w:r>
          </w:p>
        </w:tc>
        <w:tc>
          <w:tcPr>
            <w:tcW w:w="721" w:type="dxa"/>
          </w:tcPr>
          <w:p w14:paraId="08AC3877"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p>
          <w:p w14:paraId="51FED025" w14:textId="4E34210E" w:rsidR="00935BD3"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5E2EE9">
              <w:rPr>
                <w:rFonts w:ascii="Times New Roman" w:eastAsia="Times-Roman" w:hAnsi="Times New Roman" w:cs="Times New Roman"/>
                <w:sz w:val="28"/>
                <w:szCs w:val="28"/>
              </w:rPr>
              <w:t>34</w:t>
            </w:r>
          </w:p>
        </w:tc>
      </w:tr>
      <w:tr w:rsidR="004F13E8" w:rsidRPr="00220EFC" w14:paraId="23152640" w14:textId="77777777" w:rsidTr="0022271D">
        <w:tc>
          <w:tcPr>
            <w:tcW w:w="776" w:type="dxa"/>
          </w:tcPr>
          <w:p w14:paraId="601A3226"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r w:rsidRPr="00320114">
              <w:rPr>
                <w:rFonts w:ascii="Times New Roman" w:eastAsia="Times-Italic" w:hAnsi="Times New Roman" w:cs="Times New Roman"/>
                <w:iCs/>
                <w:sz w:val="28"/>
                <w:szCs w:val="28"/>
                <w:lang w:val="kk-KZ" w:eastAsia="en-US"/>
              </w:rPr>
              <w:t>2.</w:t>
            </w:r>
            <w:r>
              <w:rPr>
                <w:rFonts w:ascii="Times New Roman" w:eastAsia="Times-Italic" w:hAnsi="Times New Roman" w:cs="Times New Roman"/>
                <w:iCs/>
                <w:sz w:val="28"/>
                <w:szCs w:val="28"/>
                <w:lang w:val="kk-KZ" w:eastAsia="en-US"/>
              </w:rPr>
              <w:t>3</w:t>
            </w:r>
          </w:p>
        </w:tc>
        <w:tc>
          <w:tcPr>
            <w:tcW w:w="7875" w:type="dxa"/>
          </w:tcPr>
          <w:p w14:paraId="6802CA52" w14:textId="580249A0" w:rsidR="00935BD3" w:rsidRPr="00BA2741" w:rsidRDefault="00BA2741" w:rsidP="003C590E">
            <w:pPr>
              <w:autoSpaceDE w:val="0"/>
              <w:autoSpaceDN w:val="0"/>
              <w:adjustRightInd w:val="0"/>
              <w:jc w:val="both"/>
              <w:rPr>
                <w:rFonts w:ascii="Times New Roman" w:eastAsia="Times-Roman" w:hAnsi="Times New Roman" w:cs="Times New Roman"/>
                <w:bCs/>
                <w:sz w:val="28"/>
                <w:szCs w:val="28"/>
                <w:lang w:val="kk-KZ"/>
              </w:rPr>
            </w:pPr>
            <w:r w:rsidRPr="00BA2741">
              <w:rPr>
                <w:rFonts w:ascii="Times New Roman" w:eastAsia="Times-Roman" w:hAnsi="Times New Roman" w:cs="Times New Roman"/>
                <w:bCs/>
                <w:sz w:val="28"/>
                <w:szCs w:val="28"/>
                <w:lang w:val="kk-KZ"/>
              </w:rPr>
              <w:t>Лабораторные исследования золошлаковых отходов ТЭЦ-2 и ТЭЦ-3</w:t>
            </w:r>
          </w:p>
        </w:tc>
        <w:tc>
          <w:tcPr>
            <w:tcW w:w="721" w:type="dxa"/>
          </w:tcPr>
          <w:p w14:paraId="4F5DB9E7" w14:textId="77777777" w:rsidR="00CE77A3"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p w14:paraId="4E18A8EB" w14:textId="052A6122" w:rsidR="00935BD3" w:rsidRDefault="005E2EE9"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36</w:t>
            </w:r>
          </w:p>
        </w:tc>
      </w:tr>
      <w:tr w:rsidR="00BA2741" w:rsidRPr="00220EFC" w14:paraId="157704B0" w14:textId="77777777" w:rsidTr="0022271D">
        <w:tc>
          <w:tcPr>
            <w:tcW w:w="776" w:type="dxa"/>
          </w:tcPr>
          <w:p w14:paraId="6B6C48DD" w14:textId="61D68F73" w:rsidR="00BA2741" w:rsidRPr="00320114" w:rsidRDefault="00BA2741" w:rsidP="00935BD3">
            <w:pPr>
              <w:autoSpaceDE w:val="0"/>
              <w:autoSpaceDN w:val="0"/>
              <w:adjustRightInd w:val="0"/>
              <w:jc w:val="both"/>
              <w:rPr>
                <w:rFonts w:ascii="Times New Roman" w:eastAsia="Times-Italic" w:hAnsi="Times New Roman" w:cs="Times New Roman"/>
                <w:iCs/>
                <w:sz w:val="28"/>
                <w:szCs w:val="28"/>
                <w:lang w:val="kk-KZ"/>
              </w:rPr>
            </w:pPr>
            <w:r>
              <w:rPr>
                <w:rFonts w:ascii="Times New Roman" w:eastAsia="Times-Italic" w:hAnsi="Times New Roman" w:cs="Times New Roman"/>
                <w:iCs/>
                <w:sz w:val="28"/>
                <w:szCs w:val="28"/>
                <w:lang w:val="kk-KZ"/>
              </w:rPr>
              <w:t>2.4</w:t>
            </w:r>
          </w:p>
        </w:tc>
        <w:tc>
          <w:tcPr>
            <w:tcW w:w="7875" w:type="dxa"/>
          </w:tcPr>
          <w:p w14:paraId="3434266B" w14:textId="056E41E3" w:rsidR="00BA2741" w:rsidRPr="00C03F45" w:rsidRDefault="00BA2741" w:rsidP="003C590E">
            <w:pPr>
              <w:autoSpaceDE w:val="0"/>
              <w:autoSpaceDN w:val="0"/>
              <w:adjustRightInd w:val="0"/>
              <w:jc w:val="both"/>
              <w:rPr>
                <w:rFonts w:ascii="Times New Roman" w:hAnsi="Times New Roman" w:cs="Times New Roman"/>
                <w:bCs/>
                <w:sz w:val="28"/>
                <w:szCs w:val="28"/>
              </w:rPr>
            </w:pPr>
            <w:r w:rsidRPr="00C03F45">
              <w:rPr>
                <w:rFonts w:ascii="Times New Roman" w:hAnsi="Times New Roman" w:cs="Times New Roman"/>
                <w:bCs/>
                <w:sz w:val="28"/>
                <w:szCs w:val="28"/>
              </w:rPr>
              <w:t>Перспективы переработки золошлаковых отходов ТЭЦ в условиях экологизации производств</w:t>
            </w:r>
            <w:r>
              <w:rPr>
                <w:rFonts w:ascii="Times New Roman" w:hAnsi="Times New Roman" w:cs="Times New Roman"/>
                <w:bCs/>
                <w:sz w:val="28"/>
                <w:szCs w:val="28"/>
              </w:rPr>
              <w:t>а</w:t>
            </w:r>
          </w:p>
        </w:tc>
        <w:tc>
          <w:tcPr>
            <w:tcW w:w="721" w:type="dxa"/>
          </w:tcPr>
          <w:p w14:paraId="4FB2B282" w14:textId="4BE1FC1A" w:rsidR="00BA2741" w:rsidRDefault="005E2EE9"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38</w:t>
            </w:r>
          </w:p>
        </w:tc>
      </w:tr>
      <w:tr w:rsidR="004F13E8" w:rsidRPr="00220EFC" w14:paraId="14C7DFDD" w14:textId="77777777" w:rsidTr="0022271D">
        <w:tc>
          <w:tcPr>
            <w:tcW w:w="776" w:type="dxa"/>
          </w:tcPr>
          <w:p w14:paraId="7D6927C8" w14:textId="577E3875" w:rsidR="00B53A7F" w:rsidRDefault="00B53A7F" w:rsidP="00B53A7F">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2.</w:t>
            </w:r>
            <w:r w:rsidR="00BA2741">
              <w:rPr>
                <w:rFonts w:ascii="Times New Roman" w:eastAsia="Times-Roman" w:hAnsi="Times New Roman" w:cs="Times New Roman"/>
                <w:sz w:val="28"/>
                <w:szCs w:val="28"/>
              </w:rPr>
              <w:t>5</w:t>
            </w:r>
          </w:p>
        </w:tc>
        <w:tc>
          <w:tcPr>
            <w:tcW w:w="7875" w:type="dxa"/>
          </w:tcPr>
          <w:p w14:paraId="46282F3F" w14:textId="1A48A25C" w:rsidR="00B53A7F" w:rsidRPr="00B53A7F" w:rsidRDefault="00B53A7F" w:rsidP="00B53A7F">
            <w:pPr>
              <w:autoSpaceDE w:val="0"/>
              <w:autoSpaceDN w:val="0"/>
              <w:adjustRightInd w:val="0"/>
              <w:rPr>
                <w:rFonts w:ascii="Times New Roman" w:eastAsia="Times-Roman" w:hAnsi="Times New Roman" w:cs="Times New Roman"/>
                <w:sz w:val="28"/>
                <w:szCs w:val="28"/>
              </w:rPr>
            </w:pPr>
            <w:r w:rsidRPr="00B53A7F">
              <w:rPr>
                <w:rFonts w:ascii="Times New Roman" w:hAnsi="Times New Roman" w:cs="Times New Roman"/>
                <w:sz w:val="28"/>
                <w:szCs w:val="28"/>
              </w:rPr>
              <w:t>Разработка  способа  получения  золосодержащих</w:t>
            </w:r>
            <w:r w:rsidRPr="00B53A7F">
              <w:rPr>
                <w:rFonts w:ascii="Times New Roman" w:hAnsi="Times New Roman" w:cs="Times New Roman"/>
                <w:sz w:val="28"/>
                <w:szCs w:val="28"/>
                <w:lang w:val="kk-KZ"/>
              </w:rPr>
              <w:t xml:space="preserve"> вяжущих</w:t>
            </w:r>
          </w:p>
        </w:tc>
        <w:tc>
          <w:tcPr>
            <w:tcW w:w="721" w:type="dxa"/>
          </w:tcPr>
          <w:p w14:paraId="0EA96D04" w14:textId="0166A329" w:rsidR="00B53A7F" w:rsidRPr="00220EFC" w:rsidRDefault="00B53A7F" w:rsidP="00B53A7F">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5E2EE9">
              <w:rPr>
                <w:rFonts w:ascii="Times New Roman" w:eastAsia="Times-Roman" w:hAnsi="Times New Roman" w:cs="Times New Roman"/>
                <w:sz w:val="28"/>
                <w:szCs w:val="28"/>
              </w:rPr>
              <w:t>40</w:t>
            </w:r>
          </w:p>
        </w:tc>
      </w:tr>
      <w:tr w:rsidR="004F13E8" w:rsidRPr="00220EFC" w14:paraId="70E5A31C" w14:textId="77777777" w:rsidTr="0022271D">
        <w:tc>
          <w:tcPr>
            <w:tcW w:w="776" w:type="dxa"/>
          </w:tcPr>
          <w:p w14:paraId="52E3D79B" w14:textId="20471D79" w:rsidR="00B53A7F" w:rsidRPr="00220EFC" w:rsidRDefault="00B53A7F" w:rsidP="00B53A7F">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2</w:t>
            </w:r>
            <w:r w:rsidRPr="00220EFC">
              <w:rPr>
                <w:rFonts w:ascii="Times New Roman" w:eastAsia="Times-Roman" w:hAnsi="Times New Roman" w:cs="Times New Roman"/>
                <w:sz w:val="28"/>
                <w:szCs w:val="28"/>
              </w:rPr>
              <w:t>.</w:t>
            </w:r>
            <w:r w:rsidR="00BA2741">
              <w:rPr>
                <w:rFonts w:ascii="Times New Roman" w:eastAsia="Times-Roman" w:hAnsi="Times New Roman" w:cs="Times New Roman"/>
                <w:sz w:val="28"/>
                <w:szCs w:val="28"/>
              </w:rPr>
              <w:t>6</w:t>
            </w:r>
            <w:r w:rsidRPr="00220EFC">
              <w:rPr>
                <w:rFonts w:ascii="Times New Roman" w:eastAsia="Times-Roman" w:hAnsi="Times New Roman" w:cs="Times New Roman"/>
                <w:sz w:val="28"/>
                <w:szCs w:val="28"/>
              </w:rPr>
              <w:t>.</w:t>
            </w:r>
          </w:p>
        </w:tc>
        <w:tc>
          <w:tcPr>
            <w:tcW w:w="7875" w:type="dxa"/>
          </w:tcPr>
          <w:p w14:paraId="09D3499A" w14:textId="403AD690" w:rsidR="00B53A7F" w:rsidRPr="00B53A7F" w:rsidRDefault="00B53A7F" w:rsidP="00B53A7F">
            <w:pPr>
              <w:autoSpaceDE w:val="0"/>
              <w:autoSpaceDN w:val="0"/>
              <w:adjustRightInd w:val="0"/>
              <w:rPr>
                <w:rFonts w:ascii="Times New Roman" w:eastAsia="Times-Roman" w:hAnsi="Times New Roman" w:cs="Times New Roman"/>
                <w:sz w:val="28"/>
                <w:szCs w:val="28"/>
              </w:rPr>
            </w:pPr>
            <w:r w:rsidRPr="00B53A7F">
              <w:rPr>
                <w:rFonts w:ascii="Times New Roman" w:hAnsi="Times New Roman" w:cs="Times New Roman"/>
                <w:sz w:val="28"/>
                <w:szCs w:val="28"/>
                <w:lang w:val="kk-KZ"/>
              </w:rPr>
              <w:t xml:space="preserve">Разработка способа производства </w:t>
            </w:r>
            <w:r w:rsidRPr="00B53A7F">
              <w:rPr>
                <w:rFonts w:ascii="Times New Roman" w:hAnsi="Times New Roman" w:cs="Times New Roman"/>
                <w:spacing w:val="-6"/>
                <w:sz w:val="28"/>
                <w:szCs w:val="28"/>
              </w:rPr>
              <w:t xml:space="preserve">газобетона на основе золы </w:t>
            </w:r>
          </w:p>
        </w:tc>
        <w:tc>
          <w:tcPr>
            <w:tcW w:w="721" w:type="dxa"/>
          </w:tcPr>
          <w:p w14:paraId="09BB48D4" w14:textId="0604E0BA" w:rsidR="00B53A7F" w:rsidRPr="00220EFC" w:rsidRDefault="00B53A7F" w:rsidP="00B53A7F">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5E2EE9">
              <w:rPr>
                <w:rFonts w:ascii="Times New Roman" w:eastAsia="Times-Roman" w:hAnsi="Times New Roman" w:cs="Times New Roman"/>
                <w:sz w:val="28"/>
                <w:szCs w:val="28"/>
              </w:rPr>
              <w:t>42</w:t>
            </w:r>
          </w:p>
        </w:tc>
      </w:tr>
      <w:tr w:rsidR="004F13E8" w:rsidRPr="00220EFC" w14:paraId="2462E35F" w14:textId="77777777" w:rsidTr="0022271D">
        <w:tc>
          <w:tcPr>
            <w:tcW w:w="776" w:type="dxa"/>
          </w:tcPr>
          <w:p w14:paraId="34AF6EEB"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p>
        </w:tc>
        <w:tc>
          <w:tcPr>
            <w:tcW w:w="7875" w:type="dxa"/>
          </w:tcPr>
          <w:p w14:paraId="493F100D" w14:textId="0450164A" w:rsidR="00935BD3" w:rsidRPr="00B53A7F" w:rsidRDefault="00935BD3" w:rsidP="00935BD3">
            <w:pPr>
              <w:autoSpaceDE w:val="0"/>
              <w:autoSpaceDN w:val="0"/>
              <w:adjustRightInd w:val="0"/>
              <w:rPr>
                <w:rFonts w:ascii="Times New Roman" w:eastAsia="Times-Roman" w:hAnsi="Times New Roman" w:cs="Times New Roman"/>
                <w:sz w:val="28"/>
                <w:szCs w:val="28"/>
              </w:rPr>
            </w:pPr>
            <w:r w:rsidRPr="00B53A7F">
              <w:rPr>
                <w:rFonts w:ascii="Times New Roman" w:eastAsia="Times-Roman" w:hAnsi="Times New Roman" w:cs="Times New Roman"/>
                <w:sz w:val="28"/>
                <w:szCs w:val="28"/>
              </w:rPr>
              <w:t>Выводы по второй главе</w:t>
            </w:r>
          </w:p>
        </w:tc>
        <w:tc>
          <w:tcPr>
            <w:tcW w:w="721" w:type="dxa"/>
          </w:tcPr>
          <w:p w14:paraId="1357A508" w14:textId="262C08F0" w:rsidR="00935BD3" w:rsidRPr="00220EFC" w:rsidRDefault="00935BD3"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5E2EE9">
              <w:rPr>
                <w:rFonts w:ascii="Times New Roman" w:eastAsia="Times-Roman" w:hAnsi="Times New Roman" w:cs="Times New Roman"/>
                <w:sz w:val="28"/>
                <w:szCs w:val="28"/>
              </w:rPr>
              <w:t>52</w:t>
            </w:r>
          </w:p>
        </w:tc>
      </w:tr>
      <w:tr w:rsidR="004F13E8" w:rsidRPr="00220EFC" w14:paraId="0B753A36" w14:textId="77777777" w:rsidTr="0022271D">
        <w:tc>
          <w:tcPr>
            <w:tcW w:w="776" w:type="dxa"/>
          </w:tcPr>
          <w:p w14:paraId="00B98796" w14:textId="77777777" w:rsidR="00935BD3" w:rsidRPr="00B53A7F" w:rsidRDefault="00935BD3" w:rsidP="00935BD3">
            <w:pPr>
              <w:autoSpaceDE w:val="0"/>
              <w:autoSpaceDN w:val="0"/>
              <w:adjustRightInd w:val="0"/>
              <w:jc w:val="both"/>
              <w:rPr>
                <w:rFonts w:ascii="Times New Roman" w:eastAsia="Times-Roman" w:hAnsi="Times New Roman" w:cs="Times New Roman"/>
                <w:b/>
                <w:sz w:val="28"/>
                <w:szCs w:val="28"/>
              </w:rPr>
            </w:pPr>
            <w:r w:rsidRPr="00B53A7F">
              <w:rPr>
                <w:rFonts w:ascii="Times New Roman" w:eastAsia="Times-Roman" w:hAnsi="Times New Roman" w:cs="Times New Roman"/>
                <w:b/>
                <w:sz w:val="28"/>
                <w:szCs w:val="28"/>
              </w:rPr>
              <w:t>3</w:t>
            </w:r>
          </w:p>
        </w:tc>
        <w:tc>
          <w:tcPr>
            <w:tcW w:w="7875" w:type="dxa"/>
          </w:tcPr>
          <w:p w14:paraId="68933153" w14:textId="6368E489" w:rsidR="00935BD3" w:rsidRPr="00B53A7F" w:rsidRDefault="007C3E9E" w:rsidP="00935BD3">
            <w:pPr>
              <w:autoSpaceDE w:val="0"/>
              <w:autoSpaceDN w:val="0"/>
              <w:adjustRightInd w:val="0"/>
              <w:rPr>
                <w:rFonts w:ascii="Times New Roman" w:eastAsia="Times-Roman" w:hAnsi="Times New Roman" w:cs="Times New Roman"/>
                <w:sz w:val="28"/>
                <w:szCs w:val="28"/>
              </w:rPr>
            </w:pPr>
            <w:r w:rsidRPr="007C3E9E">
              <w:rPr>
                <w:rFonts w:ascii="Times New Roman" w:eastAsia="Times-Roman" w:hAnsi="Times New Roman" w:cs="Times New Roman"/>
                <w:b/>
                <w:sz w:val="28"/>
                <w:szCs w:val="28"/>
              </w:rPr>
              <w:t>КОМПЛЕКСНОЕ ИССЛЕДОВАНИЕ ОТХОДОВ</w:t>
            </w:r>
            <w:r w:rsidR="003716D5">
              <w:rPr>
                <w:rFonts w:ascii="Times New Roman" w:eastAsia="Times-Roman" w:hAnsi="Times New Roman" w:cs="Times New Roman"/>
                <w:b/>
                <w:sz w:val="28"/>
                <w:szCs w:val="28"/>
              </w:rPr>
              <w:t xml:space="preserve"> </w:t>
            </w:r>
            <w:r w:rsidRPr="007C3E9E">
              <w:rPr>
                <w:rFonts w:ascii="Times New Roman" w:eastAsia="Times-Roman" w:hAnsi="Times New Roman" w:cs="Times New Roman"/>
                <w:b/>
                <w:sz w:val="28"/>
                <w:szCs w:val="28"/>
              </w:rPr>
              <w:t>РУДНИКА АКЖАЛ ДЛЯ РЕСУРСНОГО</w:t>
            </w:r>
            <w:r w:rsidR="003716D5">
              <w:rPr>
                <w:rFonts w:ascii="Times New Roman" w:eastAsia="Times-Roman" w:hAnsi="Times New Roman" w:cs="Times New Roman"/>
                <w:b/>
                <w:sz w:val="28"/>
                <w:szCs w:val="28"/>
              </w:rPr>
              <w:t xml:space="preserve"> </w:t>
            </w:r>
            <w:r w:rsidRPr="007C3E9E">
              <w:rPr>
                <w:rFonts w:ascii="Times New Roman" w:eastAsia="Times-Roman" w:hAnsi="Times New Roman" w:cs="Times New Roman"/>
                <w:b/>
                <w:sz w:val="28"/>
                <w:szCs w:val="28"/>
              </w:rPr>
              <w:t>ВОСПРОИЗВОДСТВА</w:t>
            </w:r>
          </w:p>
        </w:tc>
        <w:tc>
          <w:tcPr>
            <w:tcW w:w="721" w:type="dxa"/>
          </w:tcPr>
          <w:p w14:paraId="725B0A88" w14:textId="77777777" w:rsidR="00935BD3" w:rsidRDefault="00935BD3" w:rsidP="00935BD3">
            <w:pPr>
              <w:autoSpaceDE w:val="0"/>
              <w:autoSpaceDN w:val="0"/>
              <w:adjustRightInd w:val="0"/>
              <w:jc w:val="both"/>
              <w:rPr>
                <w:rFonts w:ascii="Times New Roman" w:eastAsia="Times-Roman" w:hAnsi="Times New Roman" w:cs="Times New Roman"/>
                <w:sz w:val="28"/>
                <w:szCs w:val="28"/>
              </w:rPr>
            </w:pPr>
          </w:p>
          <w:p w14:paraId="6E0A4A1E" w14:textId="77777777" w:rsidR="00C53804" w:rsidRDefault="00C53804" w:rsidP="00935BD3">
            <w:pPr>
              <w:autoSpaceDE w:val="0"/>
              <w:autoSpaceDN w:val="0"/>
              <w:adjustRightInd w:val="0"/>
              <w:jc w:val="both"/>
              <w:rPr>
                <w:rFonts w:ascii="Times New Roman" w:eastAsia="Times-Roman" w:hAnsi="Times New Roman" w:cs="Times New Roman"/>
                <w:sz w:val="28"/>
                <w:szCs w:val="28"/>
              </w:rPr>
            </w:pPr>
          </w:p>
          <w:p w14:paraId="71D820F5" w14:textId="025FA7F2" w:rsidR="00C53804" w:rsidRDefault="00C53804" w:rsidP="00935BD3">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tc>
      </w:tr>
      <w:tr w:rsidR="004F13E8" w:rsidRPr="00220EFC" w14:paraId="2531402B" w14:textId="77777777" w:rsidTr="0022271D">
        <w:tc>
          <w:tcPr>
            <w:tcW w:w="776" w:type="dxa"/>
          </w:tcPr>
          <w:p w14:paraId="2B46EFFA" w14:textId="04612D7B"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3.1</w:t>
            </w:r>
          </w:p>
        </w:tc>
        <w:tc>
          <w:tcPr>
            <w:tcW w:w="7875" w:type="dxa"/>
          </w:tcPr>
          <w:p w14:paraId="5B7112CD" w14:textId="67618886" w:rsidR="00C53804" w:rsidRPr="001F456D" w:rsidRDefault="00C53804" w:rsidP="00C53804">
            <w:pPr>
              <w:autoSpaceDE w:val="0"/>
              <w:autoSpaceDN w:val="0"/>
              <w:adjustRightInd w:val="0"/>
              <w:rPr>
                <w:rFonts w:ascii="Times New Roman" w:eastAsia="Times-Roman" w:hAnsi="Times New Roman" w:cs="Times New Roman"/>
                <w:sz w:val="28"/>
                <w:szCs w:val="28"/>
              </w:rPr>
            </w:pPr>
            <w:r w:rsidRPr="00526A3F">
              <w:rPr>
                <w:rFonts w:ascii="Times New Roman" w:eastAsia="BookAntiqua-Identity-H" w:hAnsi="Times New Roman" w:cs="Times New Roman"/>
                <w:bCs/>
                <w:sz w:val="28"/>
                <w:szCs w:val="28"/>
              </w:rPr>
              <w:t xml:space="preserve">Краткие сведения о руднике Акжал </w:t>
            </w:r>
            <w:r w:rsidRPr="00526A3F">
              <w:rPr>
                <w:rFonts w:ascii="Times New Roman" w:hAnsi="Times New Roman"/>
                <w:sz w:val="28"/>
                <w:szCs w:val="28"/>
                <w:lang w:val="kk-KZ"/>
              </w:rPr>
              <w:t>ТОО</w:t>
            </w:r>
            <w:r w:rsidRPr="00526A3F">
              <w:rPr>
                <w:rFonts w:ascii="Times New Roman" w:hAnsi="Times New Roman"/>
                <w:sz w:val="28"/>
                <w:szCs w:val="28"/>
              </w:rPr>
              <w:t xml:space="preserve"> «</w:t>
            </w:r>
            <w:r w:rsidRPr="00526A3F">
              <w:rPr>
                <w:rFonts w:ascii="Times New Roman" w:hAnsi="Times New Roman"/>
                <w:sz w:val="28"/>
                <w:szCs w:val="28"/>
                <w:lang w:val="en-US"/>
              </w:rPr>
              <w:t>NOVA</w:t>
            </w:r>
            <w:r w:rsidRPr="00526A3F">
              <w:rPr>
                <w:rFonts w:ascii="Times New Roman" w:hAnsi="Times New Roman"/>
                <w:sz w:val="28"/>
                <w:szCs w:val="28"/>
              </w:rPr>
              <w:t xml:space="preserve"> Цинк»</w:t>
            </w:r>
          </w:p>
        </w:tc>
        <w:tc>
          <w:tcPr>
            <w:tcW w:w="721" w:type="dxa"/>
          </w:tcPr>
          <w:p w14:paraId="1BEB192B" w14:textId="0F66F983"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5E2EE9">
              <w:rPr>
                <w:rFonts w:ascii="Times New Roman" w:eastAsia="Times-Roman" w:hAnsi="Times New Roman" w:cs="Times New Roman"/>
                <w:sz w:val="28"/>
                <w:szCs w:val="28"/>
              </w:rPr>
              <w:t>53</w:t>
            </w:r>
          </w:p>
        </w:tc>
      </w:tr>
      <w:tr w:rsidR="004F13E8" w:rsidRPr="00220EFC" w14:paraId="0C6EB0BE" w14:textId="77777777" w:rsidTr="0022271D">
        <w:tc>
          <w:tcPr>
            <w:tcW w:w="776" w:type="dxa"/>
          </w:tcPr>
          <w:p w14:paraId="6D777847" w14:textId="1746F024"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lastRenderedPageBreak/>
              <w:t>3.2</w:t>
            </w:r>
          </w:p>
        </w:tc>
        <w:tc>
          <w:tcPr>
            <w:tcW w:w="7875" w:type="dxa"/>
          </w:tcPr>
          <w:p w14:paraId="1B4E20A6" w14:textId="23BF69B4" w:rsidR="00C53804" w:rsidRPr="001F456D" w:rsidRDefault="00C53804" w:rsidP="00270DEE">
            <w:pPr>
              <w:jc w:val="both"/>
              <w:rPr>
                <w:rFonts w:ascii="Times New Roman" w:eastAsia="Times-Roman" w:hAnsi="Times New Roman" w:cs="Times New Roman"/>
                <w:sz w:val="28"/>
                <w:szCs w:val="28"/>
              </w:rPr>
            </w:pPr>
            <w:r w:rsidRPr="00526A3F">
              <w:rPr>
                <w:rFonts w:ascii="Times New Roman" w:eastAsia="BookAntiqua-Identity-H" w:hAnsi="Times New Roman" w:cs="Times New Roman"/>
                <w:bCs/>
                <w:sz w:val="28"/>
                <w:szCs w:val="28"/>
              </w:rPr>
              <w:t>Исследование химических и физических свойств техногенных отходов: нерудные породы и отходы обогащения</w:t>
            </w:r>
          </w:p>
        </w:tc>
        <w:tc>
          <w:tcPr>
            <w:tcW w:w="721" w:type="dxa"/>
          </w:tcPr>
          <w:p w14:paraId="369F8A22" w14:textId="77777777" w:rsidR="00C53804" w:rsidRDefault="00C53804" w:rsidP="00C53804">
            <w:pPr>
              <w:autoSpaceDE w:val="0"/>
              <w:autoSpaceDN w:val="0"/>
              <w:adjustRightInd w:val="0"/>
              <w:jc w:val="both"/>
              <w:rPr>
                <w:rFonts w:ascii="Times New Roman" w:eastAsia="Times-Roman" w:hAnsi="Times New Roman" w:cs="Times New Roman"/>
                <w:sz w:val="28"/>
                <w:szCs w:val="28"/>
              </w:rPr>
            </w:pPr>
          </w:p>
          <w:p w14:paraId="1F4746AA" w14:textId="382DD50A" w:rsidR="00C53804" w:rsidRDefault="005E2EE9"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57</w:t>
            </w:r>
          </w:p>
        </w:tc>
      </w:tr>
      <w:tr w:rsidR="004F13E8" w:rsidRPr="00220EFC" w14:paraId="252F5C8C" w14:textId="77777777" w:rsidTr="0022271D">
        <w:trPr>
          <w:trHeight w:val="453"/>
        </w:trPr>
        <w:tc>
          <w:tcPr>
            <w:tcW w:w="776" w:type="dxa"/>
          </w:tcPr>
          <w:p w14:paraId="032EBDDB" w14:textId="18CA6E33"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3.2.</w:t>
            </w:r>
            <w:r w:rsidR="00CB2C6C">
              <w:rPr>
                <w:rFonts w:ascii="Times New Roman" w:eastAsia="Times-Roman" w:hAnsi="Times New Roman" w:cs="Times New Roman"/>
                <w:sz w:val="28"/>
                <w:szCs w:val="28"/>
              </w:rPr>
              <w:t>1</w:t>
            </w:r>
          </w:p>
        </w:tc>
        <w:tc>
          <w:tcPr>
            <w:tcW w:w="7875" w:type="dxa"/>
          </w:tcPr>
          <w:p w14:paraId="33361D2D" w14:textId="16949050" w:rsidR="00C53804" w:rsidRPr="001F456D" w:rsidRDefault="00C53804" w:rsidP="00C53804">
            <w:pPr>
              <w:autoSpaceDE w:val="0"/>
              <w:autoSpaceDN w:val="0"/>
              <w:adjustRightInd w:val="0"/>
              <w:rPr>
                <w:rFonts w:ascii="Times New Roman" w:eastAsia="Times-Roman" w:hAnsi="Times New Roman" w:cs="Times New Roman"/>
                <w:sz w:val="28"/>
                <w:szCs w:val="28"/>
              </w:rPr>
            </w:pPr>
            <w:r>
              <w:rPr>
                <w:rFonts w:ascii="Times New Roman" w:eastAsia="Times-Roman" w:hAnsi="Times New Roman" w:cs="Times New Roman"/>
                <w:sz w:val="28"/>
                <w:szCs w:val="28"/>
              </w:rPr>
              <w:t>Материалы и методы исследования</w:t>
            </w:r>
          </w:p>
        </w:tc>
        <w:tc>
          <w:tcPr>
            <w:tcW w:w="721" w:type="dxa"/>
          </w:tcPr>
          <w:p w14:paraId="3E0A1E0B" w14:textId="57BC162F" w:rsidR="00270DEE" w:rsidRDefault="00F915F5"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57</w:t>
            </w:r>
          </w:p>
        </w:tc>
      </w:tr>
      <w:tr w:rsidR="004F13E8" w:rsidRPr="00220EFC" w14:paraId="0DD73AA8" w14:textId="77777777" w:rsidTr="0022271D">
        <w:tc>
          <w:tcPr>
            <w:tcW w:w="776" w:type="dxa"/>
          </w:tcPr>
          <w:p w14:paraId="24FE2474" w14:textId="2AB61742"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3.2.</w:t>
            </w:r>
            <w:r w:rsidR="00237ECC">
              <w:rPr>
                <w:rFonts w:ascii="Times New Roman" w:eastAsia="Times-Roman" w:hAnsi="Times New Roman" w:cs="Times New Roman"/>
                <w:sz w:val="28"/>
                <w:szCs w:val="28"/>
              </w:rPr>
              <w:t>2</w:t>
            </w:r>
          </w:p>
        </w:tc>
        <w:tc>
          <w:tcPr>
            <w:tcW w:w="7875" w:type="dxa"/>
          </w:tcPr>
          <w:p w14:paraId="44C93574" w14:textId="5C71081B" w:rsidR="00C53804" w:rsidRPr="001F456D" w:rsidRDefault="00C53804" w:rsidP="00C53804">
            <w:pPr>
              <w:autoSpaceDE w:val="0"/>
              <w:autoSpaceDN w:val="0"/>
              <w:adjustRightInd w:val="0"/>
              <w:rPr>
                <w:rFonts w:ascii="Times New Roman" w:eastAsia="Times-Roman" w:hAnsi="Times New Roman" w:cs="Times New Roman"/>
                <w:sz w:val="28"/>
                <w:szCs w:val="28"/>
              </w:rPr>
            </w:pPr>
            <w:r w:rsidRPr="00586546">
              <w:rPr>
                <w:rFonts w:ascii="Times New Roman" w:hAnsi="Times New Roman" w:cs="Times New Roman"/>
                <w:bCs/>
                <w:sz w:val="28"/>
                <w:szCs w:val="28"/>
              </w:rPr>
              <w:t>Исследование состава нерудных пород</w:t>
            </w:r>
          </w:p>
        </w:tc>
        <w:tc>
          <w:tcPr>
            <w:tcW w:w="721" w:type="dxa"/>
          </w:tcPr>
          <w:p w14:paraId="76148FA2" w14:textId="10FB9C5A" w:rsidR="00C53804" w:rsidRDefault="00F915F5"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58</w:t>
            </w:r>
          </w:p>
        </w:tc>
      </w:tr>
      <w:tr w:rsidR="004F13E8" w:rsidRPr="00220EFC" w14:paraId="56796148" w14:textId="77777777" w:rsidTr="0022271D">
        <w:tc>
          <w:tcPr>
            <w:tcW w:w="776" w:type="dxa"/>
          </w:tcPr>
          <w:p w14:paraId="14F1FBCD" w14:textId="70481FF0"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3.2.</w:t>
            </w:r>
            <w:r w:rsidR="00237ECC">
              <w:rPr>
                <w:rFonts w:ascii="Times New Roman" w:eastAsia="Times-Roman" w:hAnsi="Times New Roman" w:cs="Times New Roman"/>
                <w:sz w:val="28"/>
                <w:szCs w:val="28"/>
              </w:rPr>
              <w:t>3</w:t>
            </w:r>
          </w:p>
        </w:tc>
        <w:tc>
          <w:tcPr>
            <w:tcW w:w="7875" w:type="dxa"/>
          </w:tcPr>
          <w:p w14:paraId="2255A6DD" w14:textId="7750DE3E" w:rsidR="00C53804" w:rsidRPr="001F456D" w:rsidRDefault="00C53804" w:rsidP="00C53804">
            <w:pPr>
              <w:autoSpaceDE w:val="0"/>
              <w:autoSpaceDN w:val="0"/>
              <w:adjustRightInd w:val="0"/>
              <w:rPr>
                <w:rFonts w:ascii="Times New Roman" w:eastAsia="Times-Roman" w:hAnsi="Times New Roman" w:cs="Times New Roman"/>
                <w:sz w:val="28"/>
                <w:szCs w:val="28"/>
              </w:rPr>
            </w:pPr>
            <w:r w:rsidRPr="00586546">
              <w:rPr>
                <w:rFonts w:ascii="Times New Roman" w:hAnsi="Times New Roman" w:cs="Times New Roman"/>
                <w:bCs/>
                <w:sz w:val="28"/>
                <w:szCs w:val="28"/>
              </w:rPr>
              <w:t>Исследование состава отходов обог</w:t>
            </w:r>
            <w:r>
              <w:rPr>
                <w:rFonts w:ascii="Times New Roman" w:hAnsi="Times New Roman" w:cs="Times New Roman"/>
                <w:bCs/>
                <w:sz w:val="28"/>
                <w:szCs w:val="28"/>
              </w:rPr>
              <w:t>а</w:t>
            </w:r>
            <w:r w:rsidRPr="00586546">
              <w:rPr>
                <w:rFonts w:ascii="Times New Roman" w:hAnsi="Times New Roman" w:cs="Times New Roman"/>
                <w:bCs/>
                <w:sz w:val="28"/>
                <w:szCs w:val="28"/>
              </w:rPr>
              <w:t>тительной фабрики</w:t>
            </w:r>
          </w:p>
        </w:tc>
        <w:tc>
          <w:tcPr>
            <w:tcW w:w="721" w:type="dxa"/>
          </w:tcPr>
          <w:p w14:paraId="4AEF3963" w14:textId="5333CCDC" w:rsidR="00C53804" w:rsidRDefault="00F915F5"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62</w:t>
            </w:r>
          </w:p>
        </w:tc>
      </w:tr>
      <w:tr w:rsidR="004F13E8" w:rsidRPr="00220EFC" w14:paraId="2A36F289" w14:textId="77777777" w:rsidTr="0022271D">
        <w:tc>
          <w:tcPr>
            <w:tcW w:w="776" w:type="dxa"/>
          </w:tcPr>
          <w:p w14:paraId="0995EA97" w14:textId="4452F6B4"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3.2.</w:t>
            </w:r>
            <w:r w:rsidR="00237ECC">
              <w:rPr>
                <w:rFonts w:ascii="Times New Roman" w:eastAsia="Times-Roman" w:hAnsi="Times New Roman" w:cs="Times New Roman"/>
                <w:sz w:val="28"/>
                <w:szCs w:val="28"/>
              </w:rPr>
              <w:t>4</w:t>
            </w:r>
          </w:p>
        </w:tc>
        <w:tc>
          <w:tcPr>
            <w:tcW w:w="7875" w:type="dxa"/>
          </w:tcPr>
          <w:p w14:paraId="4C59430C" w14:textId="2DB7C91A" w:rsidR="00C53804" w:rsidRPr="00994BCE" w:rsidRDefault="00C53804" w:rsidP="00C53804">
            <w:pPr>
              <w:jc w:val="both"/>
              <w:rPr>
                <w:rFonts w:ascii="Times New Roman" w:hAnsi="Times New Roman" w:cs="Times New Roman"/>
                <w:sz w:val="28"/>
                <w:szCs w:val="28"/>
                <w:lang w:val="kk-KZ"/>
              </w:rPr>
            </w:pPr>
            <w:r w:rsidRPr="00994BCE">
              <w:rPr>
                <w:rFonts w:ascii="Times New Roman" w:hAnsi="Times New Roman" w:cs="Times New Roman"/>
                <w:sz w:val="28"/>
                <w:szCs w:val="28"/>
                <w:lang w:val="kk-KZ"/>
              </w:rPr>
              <w:t xml:space="preserve">Оценка </w:t>
            </w:r>
            <w:r w:rsidRPr="00994BCE">
              <w:rPr>
                <w:rFonts w:ascii="Times New Roman" w:hAnsi="Times New Roman" w:cs="Times New Roman"/>
                <w:sz w:val="28"/>
                <w:szCs w:val="28"/>
              </w:rPr>
              <w:t xml:space="preserve">пригодности </w:t>
            </w:r>
            <w:r w:rsidRPr="00994BCE">
              <w:rPr>
                <w:rFonts w:ascii="Times New Roman" w:hAnsi="Times New Roman" w:cs="Times New Roman"/>
                <w:sz w:val="28"/>
                <w:szCs w:val="28"/>
                <w:lang w:val="kk-KZ"/>
              </w:rPr>
              <w:t>отходов обогащения СП «</w:t>
            </w:r>
            <w:r w:rsidRPr="00994BCE">
              <w:rPr>
                <w:rStyle w:val="a9"/>
                <w:rFonts w:ascii="Times New Roman" w:hAnsi="Times New Roman" w:cs="Times New Roman"/>
                <w:i w:val="0"/>
                <w:sz w:val="28"/>
                <w:szCs w:val="28"/>
              </w:rPr>
              <w:t>Nova</w:t>
            </w:r>
            <w:r w:rsidRPr="00994BCE">
              <w:rPr>
                <w:rFonts w:ascii="Times New Roman" w:hAnsi="Times New Roman" w:cs="Times New Roman"/>
                <w:sz w:val="28"/>
                <w:szCs w:val="28"/>
                <w:lang w:val="kk-KZ"/>
              </w:rPr>
              <w:t>-Цинк»</w:t>
            </w:r>
          </w:p>
          <w:p w14:paraId="575557C1" w14:textId="42E1A114" w:rsidR="00C53804" w:rsidRPr="001F456D" w:rsidRDefault="00C53804" w:rsidP="00C53804">
            <w:pPr>
              <w:autoSpaceDE w:val="0"/>
              <w:autoSpaceDN w:val="0"/>
              <w:adjustRightInd w:val="0"/>
              <w:rPr>
                <w:rFonts w:ascii="Times New Roman" w:eastAsia="Times-Roman" w:hAnsi="Times New Roman" w:cs="Times New Roman"/>
                <w:sz w:val="28"/>
                <w:szCs w:val="28"/>
              </w:rPr>
            </w:pPr>
            <w:r w:rsidRPr="00994BCE">
              <w:rPr>
                <w:rFonts w:ascii="Times New Roman" w:hAnsi="Times New Roman" w:cs="Times New Roman"/>
                <w:sz w:val="28"/>
                <w:szCs w:val="28"/>
                <w:lang w:val="kk-KZ"/>
              </w:rPr>
              <w:t xml:space="preserve">для получения строительных </w:t>
            </w:r>
            <w:r w:rsidRPr="00CE77A3">
              <w:rPr>
                <w:rFonts w:ascii="Times New Roman" w:hAnsi="Times New Roman" w:cs="Times New Roman"/>
                <w:sz w:val="28"/>
                <w:szCs w:val="28"/>
                <w:lang w:val="kk-KZ"/>
              </w:rPr>
              <w:t xml:space="preserve">материалов  </w:t>
            </w:r>
          </w:p>
        </w:tc>
        <w:tc>
          <w:tcPr>
            <w:tcW w:w="721" w:type="dxa"/>
          </w:tcPr>
          <w:p w14:paraId="10102F99" w14:textId="77777777" w:rsidR="00C53804" w:rsidRDefault="00C53804" w:rsidP="00C53804">
            <w:pPr>
              <w:autoSpaceDE w:val="0"/>
              <w:autoSpaceDN w:val="0"/>
              <w:adjustRightInd w:val="0"/>
              <w:jc w:val="both"/>
              <w:rPr>
                <w:rFonts w:ascii="Times New Roman" w:eastAsia="Times-Roman" w:hAnsi="Times New Roman" w:cs="Times New Roman"/>
                <w:sz w:val="28"/>
                <w:szCs w:val="28"/>
              </w:rPr>
            </w:pPr>
          </w:p>
          <w:p w14:paraId="00146A19" w14:textId="110A3640" w:rsidR="00CD472A" w:rsidRDefault="00F915F5"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65</w:t>
            </w:r>
          </w:p>
        </w:tc>
      </w:tr>
      <w:tr w:rsidR="004F13E8" w:rsidRPr="00220EFC" w14:paraId="28101195" w14:textId="77777777" w:rsidTr="0022271D">
        <w:tc>
          <w:tcPr>
            <w:tcW w:w="776" w:type="dxa"/>
          </w:tcPr>
          <w:p w14:paraId="1903471E" w14:textId="0774C5AF"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w:t>
            </w:r>
            <w:r w:rsidR="00CD472A">
              <w:rPr>
                <w:rFonts w:ascii="Times New Roman" w:eastAsia="Times-Roman" w:hAnsi="Times New Roman" w:cs="Times New Roman"/>
                <w:sz w:val="28"/>
                <w:szCs w:val="28"/>
              </w:rPr>
              <w:t>3</w:t>
            </w:r>
          </w:p>
        </w:tc>
        <w:tc>
          <w:tcPr>
            <w:tcW w:w="7875" w:type="dxa"/>
          </w:tcPr>
          <w:p w14:paraId="2DCC06BE" w14:textId="64ED4984" w:rsidR="00C53804" w:rsidRPr="001F456D" w:rsidRDefault="00CD472A" w:rsidP="00C53804">
            <w:pPr>
              <w:autoSpaceDE w:val="0"/>
              <w:autoSpaceDN w:val="0"/>
              <w:adjustRightInd w:val="0"/>
              <w:rPr>
                <w:rFonts w:ascii="Times New Roman" w:eastAsia="Times-Roman" w:hAnsi="Times New Roman" w:cs="Times New Roman"/>
                <w:sz w:val="28"/>
                <w:szCs w:val="28"/>
              </w:rPr>
            </w:pPr>
            <w:r>
              <w:rPr>
                <w:rFonts w:ascii="Times New Roman" w:hAnsi="Times New Roman" w:cs="Times New Roman"/>
                <w:sz w:val="28"/>
                <w:szCs w:val="28"/>
              </w:rPr>
              <w:t>Способ  укрепления трещиноватых пород массива</w:t>
            </w:r>
          </w:p>
        </w:tc>
        <w:tc>
          <w:tcPr>
            <w:tcW w:w="721" w:type="dxa"/>
          </w:tcPr>
          <w:p w14:paraId="072B6D63" w14:textId="7A86C7B2" w:rsidR="00C53804" w:rsidRDefault="00CD472A"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r w:rsidR="005E2EE9">
              <w:rPr>
                <w:rFonts w:ascii="Times New Roman" w:eastAsia="Times-Roman" w:hAnsi="Times New Roman" w:cs="Times New Roman"/>
                <w:sz w:val="28"/>
                <w:szCs w:val="28"/>
              </w:rPr>
              <w:t>67</w:t>
            </w:r>
          </w:p>
        </w:tc>
      </w:tr>
      <w:tr w:rsidR="004F13E8" w:rsidRPr="00220EFC" w14:paraId="41C50114" w14:textId="77777777" w:rsidTr="0022271D">
        <w:tc>
          <w:tcPr>
            <w:tcW w:w="776" w:type="dxa"/>
          </w:tcPr>
          <w:p w14:paraId="75EF20BE" w14:textId="33789D18" w:rsidR="00CD472A" w:rsidRDefault="00CD472A"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3.3.1</w:t>
            </w:r>
          </w:p>
        </w:tc>
        <w:tc>
          <w:tcPr>
            <w:tcW w:w="7875" w:type="dxa"/>
          </w:tcPr>
          <w:p w14:paraId="71C804C5" w14:textId="7E2A3134" w:rsidR="00CD472A" w:rsidRDefault="00CD472A" w:rsidP="00C53804">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А</w:t>
            </w:r>
            <w:r w:rsidRPr="009F5858">
              <w:rPr>
                <w:rFonts w:ascii="Times New Roman" w:hAnsi="Times New Roman" w:cs="Times New Roman"/>
                <w:sz w:val="28"/>
                <w:szCs w:val="28"/>
              </w:rPr>
              <w:t>нализ эффективности технологий укрепления бортов карьеров в Казахстане и за рубежом</w:t>
            </w:r>
          </w:p>
        </w:tc>
        <w:tc>
          <w:tcPr>
            <w:tcW w:w="721" w:type="dxa"/>
          </w:tcPr>
          <w:p w14:paraId="6710FB88" w14:textId="77777777" w:rsidR="00CD472A" w:rsidRDefault="00CD472A" w:rsidP="00C53804">
            <w:pPr>
              <w:autoSpaceDE w:val="0"/>
              <w:autoSpaceDN w:val="0"/>
              <w:adjustRightInd w:val="0"/>
              <w:jc w:val="both"/>
              <w:rPr>
                <w:rFonts w:ascii="Times New Roman" w:eastAsia="Times-Roman" w:hAnsi="Times New Roman" w:cs="Times New Roman"/>
                <w:sz w:val="28"/>
                <w:szCs w:val="28"/>
              </w:rPr>
            </w:pPr>
          </w:p>
          <w:p w14:paraId="216BDB33" w14:textId="785EDF60" w:rsidR="00CD472A" w:rsidRDefault="00F915F5"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67</w:t>
            </w:r>
          </w:p>
        </w:tc>
      </w:tr>
      <w:tr w:rsidR="004F13E8" w:rsidRPr="00220EFC" w14:paraId="762C0B95" w14:textId="77777777" w:rsidTr="0022271D">
        <w:tc>
          <w:tcPr>
            <w:tcW w:w="776" w:type="dxa"/>
          </w:tcPr>
          <w:p w14:paraId="49772E9D" w14:textId="3F85DE9B" w:rsidR="00CD472A" w:rsidRDefault="00CD472A"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3.3.2</w:t>
            </w:r>
          </w:p>
        </w:tc>
        <w:tc>
          <w:tcPr>
            <w:tcW w:w="7875" w:type="dxa"/>
          </w:tcPr>
          <w:p w14:paraId="7C440CC1" w14:textId="195C7130" w:rsidR="00CD472A" w:rsidRDefault="00480449" w:rsidP="00C53804">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Факторы</w:t>
            </w:r>
            <w:r w:rsidR="00CE77A3">
              <w:rPr>
                <w:rFonts w:ascii="Times New Roman" w:hAnsi="Times New Roman" w:cs="Times New Roman"/>
                <w:sz w:val="28"/>
                <w:szCs w:val="28"/>
              </w:rPr>
              <w:t>,</w:t>
            </w:r>
            <w:r w:rsidR="00CD472A">
              <w:rPr>
                <w:rFonts w:ascii="Times New Roman" w:hAnsi="Times New Roman" w:cs="Times New Roman"/>
                <w:sz w:val="28"/>
                <w:szCs w:val="28"/>
              </w:rPr>
              <w:t xml:space="preserve"> влияющи</w:t>
            </w:r>
            <w:r w:rsidR="00AB0459">
              <w:rPr>
                <w:rFonts w:ascii="Times New Roman" w:hAnsi="Times New Roman" w:cs="Times New Roman"/>
                <w:sz w:val="28"/>
                <w:szCs w:val="28"/>
              </w:rPr>
              <w:t>е</w:t>
            </w:r>
            <w:r w:rsidR="00CD472A">
              <w:rPr>
                <w:rFonts w:ascii="Times New Roman" w:hAnsi="Times New Roman" w:cs="Times New Roman"/>
                <w:sz w:val="28"/>
                <w:szCs w:val="28"/>
              </w:rPr>
              <w:t xml:space="preserve"> на устойчивость бортов карьеров</w:t>
            </w:r>
          </w:p>
        </w:tc>
        <w:tc>
          <w:tcPr>
            <w:tcW w:w="721" w:type="dxa"/>
          </w:tcPr>
          <w:p w14:paraId="59AA5281" w14:textId="6FFABFDC" w:rsidR="00CD472A" w:rsidRDefault="00F915F5"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69</w:t>
            </w:r>
          </w:p>
        </w:tc>
      </w:tr>
      <w:tr w:rsidR="004F13E8" w:rsidRPr="00220EFC" w14:paraId="6A4CF59C" w14:textId="77777777" w:rsidTr="0022271D">
        <w:tc>
          <w:tcPr>
            <w:tcW w:w="776" w:type="dxa"/>
          </w:tcPr>
          <w:p w14:paraId="6D818D0C" w14:textId="18DACF83" w:rsidR="00CD472A" w:rsidRDefault="00CD472A"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3.3.3</w:t>
            </w:r>
          </w:p>
        </w:tc>
        <w:tc>
          <w:tcPr>
            <w:tcW w:w="7875" w:type="dxa"/>
          </w:tcPr>
          <w:p w14:paraId="1E0CF8AD" w14:textId="33AE9971" w:rsidR="00CD472A" w:rsidRDefault="00C95329" w:rsidP="00C53804">
            <w:pPr>
              <w:autoSpaceDE w:val="0"/>
              <w:autoSpaceDN w:val="0"/>
              <w:adjustRightInd w:val="0"/>
              <w:rPr>
                <w:rFonts w:ascii="Times New Roman" w:hAnsi="Times New Roman" w:cs="Times New Roman"/>
                <w:sz w:val="28"/>
                <w:szCs w:val="28"/>
              </w:rPr>
            </w:pPr>
            <w:r>
              <w:rPr>
                <w:rFonts w:ascii="Times New Roman" w:eastAsia="Times-Roman" w:hAnsi="Times New Roman" w:cs="Times New Roman"/>
                <w:sz w:val="28"/>
                <w:szCs w:val="28"/>
              </w:rPr>
              <w:t>Классификация</w:t>
            </w:r>
            <w:r w:rsidR="00CD472A">
              <w:rPr>
                <w:rFonts w:ascii="Times New Roman" w:eastAsia="Times-Roman" w:hAnsi="Times New Roman" w:cs="Times New Roman"/>
                <w:sz w:val="28"/>
                <w:szCs w:val="28"/>
              </w:rPr>
              <w:t xml:space="preserve"> видов нарушений устойчивости бортов</w:t>
            </w:r>
          </w:p>
        </w:tc>
        <w:tc>
          <w:tcPr>
            <w:tcW w:w="721" w:type="dxa"/>
          </w:tcPr>
          <w:p w14:paraId="72ACCD4D" w14:textId="5655B061" w:rsidR="00CD472A" w:rsidRDefault="00F915F5"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70</w:t>
            </w:r>
          </w:p>
        </w:tc>
      </w:tr>
      <w:tr w:rsidR="00CD472A" w:rsidRPr="00220EFC" w14:paraId="34A24B5E" w14:textId="77777777" w:rsidTr="0022271D">
        <w:tc>
          <w:tcPr>
            <w:tcW w:w="776" w:type="dxa"/>
          </w:tcPr>
          <w:p w14:paraId="00F24DF3" w14:textId="6C67484C" w:rsidR="00CD472A" w:rsidRDefault="00CD472A"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3.3.4</w:t>
            </w:r>
          </w:p>
        </w:tc>
        <w:tc>
          <w:tcPr>
            <w:tcW w:w="7875" w:type="dxa"/>
          </w:tcPr>
          <w:p w14:paraId="6AA505F8" w14:textId="4C416023" w:rsidR="00CD472A" w:rsidRDefault="00CD472A" w:rsidP="00C53804">
            <w:pPr>
              <w:autoSpaceDE w:val="0"/>
              <w:autoSpaceDN w:val="0"/>
              <w:adjustRightInd w:val="0"/>
              <w:rPr>
                <w:rFonts w:ascii="Times New Roman" w:eastAsia="Times-Roman" w:hAnsi="Times New Roman" w:cs="Times New Roman"/>
                <w:sz w:val="28"/>
                <w:szCs w:val="28"/>
              </w:rPr>
            </w:pPr>
            <w:r>
              <w:rPr>
                <w:rFonts w:ascii="Times New Roman" w:eastAsia="Times-Roman" w:hAnsi="Times New Roman" w:cs="Times New Roman"/>
                <w:sz w:val="28"/>
                <w:szCs w:val="28"/>
              </w:rPr>
              <w:t>Методы укрепления бортов карьеров</w:t>
            </w:r>
          </w:p>
        </w:tc>
        <w:tc>
          <w:tcPr>
            <w:tcW w:w="721" w:type="dxa"/>
          </w:tcPr>
          <w:p w14:paraId="57E2D8C1" w14:textId="60AFA61E" w:rsidR="00CD472A" w:rsidRDefault="00F915F5"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72</w:t>
            </w:r>
          </w:p>
        </w:tc>
      </w:tr>
      <w:tr w:rsidR="004F13E8" w:rsidRPr="00220EFC" w14:paraId="1E9E99EE" w14:textId="77777777" w:rsidTr="0022271D">
        <w:tc>
          <w:tcPr>
            <w:tcW w:w="776" w:type="dxa"/>
          </w:tcPr>
          <w:p w14:paraId="0B7F57D3" w14:textId="0167440E" w:rsidR="00C53804" w:rsidRDefault="00C53804" w:rsidP="00C53804">
            <w:pPr>
              <w:autoSpaceDE w:val="0"/>
              <w:autoSpaceDN w:val="0"/>
              <w:adjustRightInd w:val="0"/>
              <w:jc w:val="both"/>
              <w:rPr>
                <w:rFonts w:ascii="Times New Roman" w:eastAsia="Times-Roman" w:hAnsi="Times New Roman" w:cs="Times New Roman"/>
                <w:sz w:val="28"/>
                <w:szCs w:val="28"/>
              </w:rPr>
            </w:pPr>
          </w:p>
        </w:tc>
        <w:tc>
          <w:tcPr>
            <w:tcW w:w="7875" w:type="dxa"/>
          </w:tcPr>
          <w:p w14:paraId="2F58F333" w14:textId="031201A0" w:rsidR="00C53804" w:rsidRPr="001F456D" w:rsidRDefault="00CD472A" w:rsidP="00C53804">
            <w:pPr>
              <w:autoSpaceDE w:val="0"/>
              <w:autoSpaceDN w:val="0"/>
              <w:adjustRightInd w:val="0"/>
              <w:rPr>
                <w:rFonts w:ascii="Times New Roman" w:eastAsia="Times-Roman" w:hAnsi="Times New Roman" w:cs="Times New Roman"/>
                <w:sz w:val="28"/>
                <w:szCs w:val="28"/>
              </w:rPr>
            </w:pPr>
            <w:r>
              <w:rPr>
                <w:rFonts w:ascii="Times New Roman" w:hAnsi="Times New Roman" w:cs="Times New Roman"/>
                <w:sz w:val="28"/>
                <w:szCs w:val="28"/>
              </w:rPr>
              <w:t>Выводы по третьей главе</w:t>
            </w:r>
            <w:r w:rsidR="00C53804" w:rsidRPr="009F5858">
              <w:rPr>
                <w:rFonts w:ascii="Times New Roman" w:hAnsi="Times New Roman" w:cs="Times New Roman"/>
                <w:sz w:val="28"/>
                <w:szCs w:val="28"/>
                <w:lang w:val="kk-KZ"/>
              </w:rPr>
              <w:t xml:space="preserve">  </w:t>
            </w:r>
          </w:p>
        </w:tc>
        <w:tc>
          <w:tcPr>
            <w:tcW w:w="721" w:type="dxa"/>
          </w:tcPr>
          <w:p w14:paraId="0276B230" w14:textId="66BDF920" w:rsidR="00C53804" w:rsidRDefault="005E2EE9"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77</w:t>
            </w:r>
          </w:p>
        </w:tc>
      </w:tr>
      <w:tr w:rsidR="004F13E8" w:rsidRPr="00220EFC" w14:paraId="3A53C990" w14:textId="77777777" w:rsidTr="0022271D">
        <w:trPr>
          <w:trHeight w:val="696"/>
        </w:trPr>
        <w:tc>
          <w:tcPr>
            <w:tcW w:w="776" w:type="dxa"/>
          </w:tcPr>
          <w:p w14:paraId="458405AC" w14:textId="77777777"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4</w:t>
            </w:r>
          </w:p>
        </w:tc>
        <w:tc>
          <w:tcPr>
            <w:tcW w:w="7875" w:type="dxa"/>
          </w:tcPr>
          <w:p w14:paraId="74DA6987" w14:textId="3094B6AA" w:rsidR="00C53804" w:rsidRDefault="00C53804" w:rsidP="005220C0">
            <w:pPr>
              <w:autoSpaceDE w:val="0"/>
              <w:autoSpaceDN w:val="0"/>
              <w:adjustRightInd w:val="0"/>
              <w:rPr>
                <w:rFonts w:eastAsia="Times-Roman"/>
                <w:b/>
                <w:szCs w:val="28"/>
              </w:rPr>
            </w:pPr>
            <w:r w:rsidRPr="00905E04">
              <w:rPr>
                <w:rFonts w:ascii="Times New Roman" w:hAnsi="Times New Roman" w:cs="Times New Roman"/>
                <w:b/>
                <w:bCs/>
                <w:sz w:val="28"/>
                <w:szCs w:val="28"/>
              </w:rPr>
              <w:t>ЭКОЛОГО-</w:t>
            </w:r>
            <w:r>
              <w:rPr>
                <w:rFonts w:ascii="Times New Roman" w:hAnsi="Times New Roman" w:cs="Times New Roman"/>
                <w:b/>
                <w:bCs/>
                <w:sz w:val="28"/>
                <w:szCs w:val="28"/>
              </w:rPr>
              <w:t>Э</w:t>
            </w:r>
            <w:r w:rsidRPr="00905E04">
              <w:rPr>
                <w:rFonts w:ascii="Times New Roman" w:hAnsi="Times New Roman" w:cs="Times New Roman"/>
                <w:b/>
                <w:bCs/>
                <w:sz w:val="28"/>
                <w:szCs w:val="28"/>
              </w:rPr>
              <w:t>КОНОМИЧЕСКАЯ ЭФФЕКТИВНОСТЬ РЕЦИКЛИРОВАНИЯ</w:t>
            </w:r>
            <w:r>
              <w:rPr>
                <w:rFonts w:ascii="Times New Roman" w:hAnsi="Times New Roman" w:cs="Times New Roman"/>
                <w:b/>
                <w:bCs/>
                <w:sz w:val="28"/>
                <w:szCs w:val="28"/>
              </w:rPr>
              <w:t xml:space="preserve"> ЗОЛОШЛАКОВ</w:t>
            </w:r>
            <w:r w:rsidR="00CE77A3">
              <w:rPr>
                <w:rFonts w:ascii="Times New Roman" w:hAnsi="Times New Roman" w:cs="Times New Roman"/>
                <w:b/>
                <w:bCs/>
                <w:sz w:val="28"/>
                <w:szCs w:val="28"/>
              </w:rPr>
              <w:t xml:space="preserve"> </w:t>
            </w:r>
          </w:p>
        </w:tc>
        <w:tc>
          <w:tcPr>
            <w:tcW w:w="721" w:type="dxa"/>
          </w:tcPr>
          <w:p w14:paraId="7A0F5C45" w14:textId="210B3F68" w:rsidR="00C53804" w:rsidRDefault="00C53804" w:rsidP="005220C0">
            <w:pPr>
              <w:autoSpaceDE w:val="0"/>
              <w:autoSpaceDN w:val="0"/>
              <w:adjustRightInd w:val="0"/>
              <w:rPr>
                <w:rFonts w:ascii="Times New Roman" w:eastAsia="Times-Roman" w:hAnsi="Times New Roman" w:cs="Times New Roman"/>
                <w:sz w:val="28"/>
                <w:szCs w:val="28"/>
              </w:rPr>
            </w:pPr>
            <w:r>
              <w:rPr>
                <w:rFonts w:ascii="Times New Roman" w:eastAsia="Times-Roman" w:hAnsi="Times New Roman" w:cs="Times New Roman"/>
                <w:sz w:val="28"/>
                <w:szCs w:val="28"/>
              </w:rPr>
              <w:t xml:space="preserve"> </w:t>
            </w:r>
          </w:p>
        </w:tc>
      </w:tr>
      <w:tr w:rsidR="004F13E8" w:rsidRPr="00220EFC" w14:paraId="257A783B" w14:textId="77777777" w:rsidTr="0022271D">
        <w:trPr>
          <w:trHeight w:val="424"/>
        </w:trPr>
        <w:tc>
          <w:tcPr>
            <w:tcW w:w="776" w:type="dxa"/>
          </w:tcPr>
          <w:p w14:paraId="3B6874F3" w14:textId="77777777"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4.1</w:t>
            </w:r>
          </w:p>
        </w:tc>
        <w:tc>
          <w:tcPr>
            <w:tcW w:w="7875" w:type="dxa"/>
          </w:tcPr>
          <w:p w14:paraId="315B6DBD" w14:textId="461418F8" w:rsidR="00C53804" w:rsidRPr="00905E04" w:rsidRDefault="00C53804" w:rsidP="00C95329">
            <w:pPr>
              <w:autoSpaceDE w:val="0"/>
              <w:autoSpaceDN w:val="0"/>
              <w:adjustRightInd w:val="0"/>
              <w:jc w:val="both"/>
              <w:rPr>
                <w:rFonts w:ascii="Times New Roman" w:hAnsi="Times New Roman" w:cs="Times New Roman"/>
                <w:b/>
                <w:bCs/>
                <w:sz w:val="28"/>
                <w:szCs w:val="28"/>
              </w:rPr>
            </w:pPr>
            <w:r w:rsidRPr="00905E04">
              <w:rPr>
                <w:rFonts w:ascii="Times New Roman" w:hAnsi="Times New Roman" w:cs="Times New Roman"/>
                <w:sz w:val="28"/>
                <w:szCs w:val="28"/>
              </w:rPr>
              <w:t xml:space="preserve">Экологические выгоды утилизации золошлаков </w:t>
            </w:r>
          </w:p>
        </w:tc>
        <w:tc>
          <w:tcPr>
            <w:tcW w:w="721" w:type="dxa"/>
          </w:tcPr>
          <w:p w14:paraId="1B8DAEE0" w14:textId="47575B2B" w:rsidR="00C53804" w:rsidRDefault="005E2EE9"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79</w:t>
            </w:r>
          </w:p>
        </w:tc>
      </w:tr>
      <w:tr w:rsidR="004F13E8" w:rsidRPr="00220EFC" w14:paraId="5102DEC2" w14:textId="77777777" w:rsidTr="0022271D">
        <w:tc>
          <w:tcPr>
            <w:tcW w:w="776" w:type="dxa"/>
          </w:tcPr>
          <w:p w14:paraId="66633364" w14:textId="77777777"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4.2</w:t>
            </w:r>
          </w:p>
        </w:tc>
        <w:tc>
          <w:tcPr>
            <w:tcW w:w="7875" w:type="dxa"/>
          </w:tcPr>
          <w:p w14:paraId="06B779DE" w14:textId="7C54FF16" w:rsidR="00C95329" w:rsidRPr="00905E04" w:rsidRDefault="00F65D54" w:rsidP="00C95329">
            <w:pPr>
              <w:autoSpaceDE w:val="0"/>
              <w:autoSpaceDN w:val="0"/>
              <w:adjustRightInd w:val="0"/>
              <w:jc w:val="both"/>
              <w:rPr>
                <w:rFonts w:ascii="Times New Roman" w:hAnsi="Times New Roman" w:cs="Times New Roman"/>
                <w:sz w:val="28"/>
                <w:szCs w:val="28"/>
              </w:rPr>
            </w:pPr>
            <w:r w:rsidRPr="00F65D54">
              <w:rPr>
                <w:rFonts w:ascii="Times New Roman" w:hAnsi="Times New Roman" w:cs="Times New Roman"/>
                <w:sz w:val="28"/>
                <w:szCs w:val="28"/>
              </w:rPr>
              <w:t>Технология изготовления строительных блоков</w:t>
            </w:r>
          </w:p>
        </w:tc>
        <w:tc>
          <w:tcPr>
            <w:tcW w:w="721" w:type="dxa"/>
          </w:tcPr>
          <w:p w14:paraId="47CAFAC3" w14:textId="369200D3" w:rsidR="00C53804" w:rsidRDefault="005E2EE9"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81</w:t>
            </w:r>
          </w:p>
        </w:tc>
      </w:tr>
      <w:tr w:rsidR="004F13E8" w:rsidRPr="00220EFC" w14:paraId="4D2F0138" w14:textId="77777777" w:rsidTr="0022271D">
        <w:trPr>
          <w:trHeight w:val="519"/>
        </w:trPr>
        <w:tc>
          <w:tcPr>
            <w:tcW w:w="776" w:type="dxa"/>
          </w:tcPr>
          <w:p w14:paraId="148EBB10" w14:textId="434771BE" w:rsidR="00270DEE" w:rsidRDefault="004F13E8"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4.3</w:t>
            </w:r>
          </w:p>
        </w:tc>
        <w:tc>
          <w:tcPr>
            <w:tcW w:w="7875" w:type="dxa"/>
          </w:tcPr>
          <w:p w14:paraId="42AB1733" w14:textId="25FEE291" w:rsidR="00270DEE" w:rsidRPr="00352F7E" w:rsidRDefault="00C95329" w:rsidP="00270DEE">
            <w:pPr>
              <w:autoSpaceDE w:val="0"/>
              <w:autoSpaceDN w:val="0"/>
              <w:adjustRightInd w:val="0"/>
              <w:jc w:val="both"/>
              <w:rPr>
                <w:rFonts w:ascii="Times New Roman" w:eastAsiaTheme="minorHAnsi" w:hAnsi="Times New Roman" w:cs="Times New Roman"/>
                <w:bCs/>
                <w:sz w:val="28"/>
                <w:szCs w:val="28"/>
              </w:rPr>
            </w:pPr>
            <w:r w:rsidRPr="0073339A">
              <w:rPr>
                <w:rFonts w:ascii="Times New Roman" w:eastAsiaTheme="minorHAnsi" w:hAnsi="Times New Roman" w:cs="Times New Roman"/>
                <w:bCs/>
                <w:sz w:val="28"/>
                <w:szCs w:val="28"/>
              </w:rPr>
              <w:t>Внедрение результатов исследования в производство</w:t>
            </w:r>
          </w:p>
        </w:tc>
        <w:tc>
          <w:tcPr>
            <w:tcW w:w="721" w:type="dxa"/>
          </w:tcPr>
          <w:p w14:paraId="38A5D6D2" w14:textId="328BFB8E" w:rsidR="004530E6" w:rsidRDefault="005E2EE9"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83</w:t>
            </w:r>
          </w:p>
        </w:tc>
      </w:tr>
      <w:tr w:rsidR="00797E0A" w:rsidRPr="00220EFC" w14:paraId="7CE99670" w14:textId="77777777" w:rsidTr="0022271D">
        <w:tc>
          <w:tcPr>
            <w:tcW w:w="776" w:type="dxa"/>
          </w:tcPr>
          <w:p w14:paraId="5BFB4AB7" w14:textId="5DE02A9A" w:rsidR="00797E0A" w:rsidRDefault="00797E0A"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4.3.1</w:t>
            </w:r>
          </w:p>
        </w:tc>
        <w:tc>
          <w:tcPr>
            <w:tcW w:w="7875" w:type="dxa"/>
          </w:tcPr>
          <w:p w14:paraId="526E42EB" w14:textId="39C63B00" w:rsidR="00797E0A" w:rsidRPr="0073339A" w:rsidRDefault="00797E0A" w:rsidP="00270DEE">
            <w:pPr>
              <w:autoSpaceDE w:val="0"/>
              <w:autoSpaceDN w:val="0"/>
              <w:adjustRightInd w:val="0"/>
              <w:jc w:val="both"/>
              <w:rPr>
                <w:rFonts w:ascii="Times New Roman" w:hAnsi="Times New Roman" w:cs="Times New Roman"/>
                <w:bCs/>
                <w:sz w:val="28"/>
                <w:szCs w:val="28"/>
              </w:rPr>
            </w:pPr>
            <w:r w:rsidRPr="00270DEE">
              <w:rPr>
                <w:rFonts w:ascii="Times New Roman" w:eastAsia="Times New Roman" w:hAnsi="Times New Roman" w:cs="Times New Roman"/>
                <w:sz w:val="28"/>
                <w:szCs w:val="28"/>
              </w:rPr>
              <w:t>Экономический эффект применения золосодержащих отходов в производстве сплитерных блоков (на примере ТОО «Politech Construction»</w:t>
            </w:r>
          </w:p>
        </w:tc>
        <w:tc>
          <w:tcPr>
            <w:tcW w:w="721" w:type="dxa"/>
          </w:tcPr>
          <w:p w14:paraId="6B0A158C" w14:textId="77777777" w:rsidR="00797E0A" w:rsidRDefault="00797E0A" w:rsidP="005E2EE9">
            <w:pPr>
              <w:autoSpaceDE w:val="0"/>
              <w:autoSpaceDN w:val="0"/>
              <w:adjustRightInd w:val="0"/>
              <w:jc w:val="both"/>
              <w:rPr>
                <w:rFonts w:ascii="Times New Roman" w:eastAsia="Times-Roman" w:hAnsi="Times New Roman" w:cs="Times New Roman"/>
                <w:sz w:val="28"/>
                <w:szCs w:val="28"/>
              </w:rPr>
            </w:pPr>
          </w:p>
        </w:tc>
      </w:tr>
      <w:tr w:rsidR="004F13E8" w:rsidRPr="00220EFC" w14:paraId="1E3BA044" w14:textId="77777777" w:rsidTr="0022271D">
        <w:tc>
          <w:tcPr>
            <w:tcW w:w="776" w:type="dxa"/>
          </w:tcPr>
          <w:p w14:paraId="7628A319" w14:textId="13203DDF" w:rsidR="00C53804" w:rsidRDefault="00C53804"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4.</w:t>
            </w:r>
            <w:r w:rsidR="004F13E8">
              <w:rPr>
                <w:rFonts w:ascii="Times New Roman" w:eastAsia="Times-Roman" w:hAnsi="Times New Roman" w:cs="Times New Roman"/>
                <w:sz w:val="28"/>
                <w:szCs w:val="28"/>
              </w:rPr>
              <w:t>4</w:t>
            </w:r>
          </w:p>
        </w:tc>
        <w:tc>
          <w:tcPr>
            <w:tcW w:w="7875" w:type="dxa"/>
          </w:tcPr>
          <w:p w14:paraId="1005E222" w14:textId="1D03F7D1" w:rsidR="00C53804" w:rsidRPr="00905E04" w:rsidRDefault="00C95329" w:rsidP="00C95329">
            <w:pPr>
              <w:autoSpaceDE w:val="0"/>
              <w:autoSpaceDN w:val="0"/>
              <w:adjustRightInd w:val="0"/>
              <w:jc w:val="both"/>
              <w:rPr>
                <w:rFonts w:ascii="Times New Roman" w:hAnsi="Times New Roman" w:cs="Times New Roman"/>
                <w:sz w:val="28"/>
                <w:szCs w:val="28"/>
              </w:rPr>
            </w:pPr>
            <w:r w:rsidRPr="0073339A">
              <w:rPr>
                <w:rFonts w:ascii="Times New Roman" w:eastAsiaTheme="minorHAnsi" w:hAnsi="Times New Roman" w:cs="Times New Roman"/>
                <w:bCs/>
                <w:sz w:val="28"/>
                <w:szCs w:val="28"/>
              </w:rPr>
              <w:t>Внедрение результатов исследования в учебный процесс</w:t>
            </w:r>
          </w:p>
        </w:tc>
        <w:tc>
          <w:tcPr>
            <w:tcW w:w="721" w:type="dxa"/>
          </w:tcPr>
          <w:p w14:paraId="1ED64C58" w14:textId="54557AA2" w:rsidR="00C53804" w:rsidRDefault="005E2EE9"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88</w:t>
            </w:r>
          </w:p>
        </w:tc>
      </w:tr>
      <w:tr w:rsidR="004F13E8" w:rsidRPr="00220EFC" w14:paraId="312DFACF" w14:textId="77777777" w:rsidTr="0022271D">
        <w:tc>
          <w:tcPr>
            <w:tcW w:w="776" w:type="dxa"/>
          </w:tcPr>
          <w:p w14:paraId="6AC46C66" w14:textId="77777777" w:rsidR="00C53804" w:rsidRDefault="00C53804" w:rsidP="00C53804">
            <w:pPr>
              <w:autoSpaceDE w:val="0"/>
              <w:autoSpaceDN w:val="0"/>
              <w:adjustRightInd w:val="0"/>
              <w:jc w:val="both"/>
              <w:rPr>
                <w:rFonts w:ascii="Times New Roman" w:eastAsia="Times-Roman" w:hAnsi="Times New Roman" w:cs="Times New Roman"/>
                <w:sz w:val="28"/>
                <w:szCs w:val="28"/>
              </w:rPr>
            </w:pPr>
          </w:p>
        </w:tc>
        <w:tc>
          <w:tcPr>
            <w:tcW w:w="7875" w:type="dxa"/>
          </w:tcPr>
          <w:p w14:paraId="0C7F7813" w14:textId="273AFBBB" w:rsidR="00C53804" w:rsidRPr="0073339A" w:rsidRDefault="00C53804" w:rsidP="00C95329">
            <w:pPr>
              <w:autoSpaceDE w:val="0"/>
              <w:autoSpaceDN w:val="0"/>
              <w:adjustRightInd w:val="0"/>
              <w:jc w:val="both"/>
              <w:rPr>
                <w:rFonts w:ascii="Times New Roman" w:hAnsi="Times New Roman" w:cs="Times New Roman"/>
                <w:bCs/>
                <w:sz w:val="28"/>
                <w:szCs w:val="28"/>
              </w:rPr>
            </w:pPr>
            <w:r w:rsidRPr="0073339A">
              <w:rPr>
                <w:rFonts w:ascii="Times New Roman" w:eastAsiaTheme="minorHAnsi" w:hAnsi="Times New Roman" w:cs="Times New Roman"/>
                <w:sz w:val="28"/>
                <w:szCs w:val="28"/>
              </w:rPr>
              <w:t>Выводы по четвер</w:t>
            </w:r>
            <w:r w:rsidRPr="0073339A">
              <w:rPr>
                <w:rFonts w:ascii="Times New Roman" w:eastAsiaTheme="minorHAnsi" w:hAnsi="Times New Roman" w:cs="Times New Roman"/>
                <w:sz w:val="28"/>
                <w:szCs w:val="28"/>
                <w:lang w:val="kk-KZ"/>
              </w:rPr>
              <w:t>то</w:t>
            </w:r>
            <w:r>
              <w:rPr>
                <w:rFonts w:ascii="Times New Roman" w:eastAsiaTheme="minorHAnsi" w:hAnsi="Times New Roman" w:cs="Times New Roman"/>
                <w:sz w:val="28"/>
                <w:szCs w:val="28"/>
                <w:lang w:val="kk-KZ"/>
              </w:rPr>
              <w:t>й главе</w:t>
            </w:r>
          </w:p>
        </w:tc>
        <w:tc>
          <w:tcPr>
            <w:tcW w:w="721" w:type="dxa"/>
          </w:tcPr>
          <w:p w14:paraId="112E1D7D" w14:textId="5150D075" w:rsidR="00C53804" w:rsidRDefault="005E2EE9"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89</w:t>
            </w:r>
          </w:p>
        </w:tc>
      </w:tr>
      <w:tr w:rsidR="004F13E8" w:rsidRPr="00220EFC" w14:paraId="7DF8D369" w14:textId="77777777" w:rsidTr="0022271D">
        <w:tc>
          <w:tcPr>
            <w:tcW w:w="776" w:type="dxa"/>
          </w:tcPr>
          <w:p w14:paraId="4BFBAC18" w14:textId="77777777" w:rsidR="00C53804" w:rsidRDefault="00C53804" w:rsidP="00C53804">
            <w:pPr>
              <w:autoSpaceDE w:val="0"/>
              <w:autoSpaceDN w:val="0"/>
              <w:adjustRightInd w:val="0"/>
              <w:jc w:val="both"/>
              <w:rPr>
                <w:rFonts w:ascii="Times New Roman" w:eastAsia="Times-Roman" w:hAnsi="Times New Roman" w:cs="Times New Roman"/>
                <w:sz w:val="28"/>
                <w:szCs w:val="28"/>
              </w:rPr>
            </w:pPr>
          </w:p>
        </w:tc>
        <w:tc>
          <w:tcPr>
            <w:tcW w:w="7875" w:type="dxa"/>
          </w:tcPr>
          <w:p w14:paraId="1105E6D8" w14:textId="1CD7ECC2" w:rsidR="00C53804" w:rsidRPr="004F13E8" w:rsidRDefault="00C53804" w:rsidP="00C53804">
            <w:pPr>
              <w:autoSpaceDE w:val="0"/>
              <w:autoSpaceDN w:val="0"/>
              <w:adjustRightInd w:val="0"/>
              <w:jc w:val="both"/>
              <w:rPr>
                <w:rFonts w:ascii="Times New Roman" w:hAnsi="Times New Roman" w:cs="Times New Roman"/>
                <w:b/>
                <w:bCs/>
                <w:sz w:val="28"/>
                <w:szCs w:val="28"/>
              </w:rPr>
            </w:pPr>
            <w:r w:rsidRPr="004F13E8">
              <w:rPr>
                <w:rFonts w:ascii="Times New Roman" w:hAnsi="Times New Roman" w:cs="Times New Roman"/>
                <w:b/>
                <w:bCs/>
                <w:sz w:val="28"/>
                <w:szCs w:val="28"/>
              </w:rPr>
              <w:t>ЗАКЛЮЧЕНИЕ</w:t>
            </w:r>
          </w:p>
        </w:tc>
        <w:tc>
          <w:tcPr>
            <w:tcW w:w="721" w:type="dxa"/>
          </w:tcPr>
          <w:p w14:paraId="2A75A2F1" w14:textId="0735135B" w:rsidR="00C53804" w:rsidRDefault="005E2EE9"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90</w:t>
            </w:r>
          </w:p>
        </w:tc>
      </w:tr>
      <w:tr w:rsidR="004F13E8" w:rsidRPr="00220EFC" w14:paraId="74739E30" w14:textId="77777777" w:rsidTr="0022271D">
        <w:tc>
          <w:tcPr>
            <w:tcW w:w="776" w:type="dxa"/>
          </w:tcPr>
          <w:p w14:paraId="4DD35782" w14:textId="77777777" w:rsidR="00C53804" w:rsidRDefault="00C53804" w:rsidP="00C53804">
            <w:pPr>
              <w:autoSpaceDE w:val="0"/>
              <w:autoSpaceDN w:val="0"/>
              <w:adjustRightInd w:val="0"/>
              <w:jc w:val="both"/>
              <w:rPr>
                <w:rFonts w:ascii="Times New Roman" w:eastAsia="Times-Roman" w:hAnsi="Times New Roman" w:cs="Times New Roman"/>
                <w:sz w:val="28"/>
                <w:szCs w:val="28"/>
              </w:rPr>
            </w:pPr>
          </w:p>
        </w:tc>
        <w:tc>
          <w:tcPr>
            <w:tcW w:w="7875" w:type="dxa"/>
          </w:tcPr>
          <w:p w14:paraId="3FD0F383" w14:textId="16350E75" w:rsidR="00C53804" w:rsidRPr="004F13E8" w:rsidRDefault="00C53804" w:rsidP="00C53804">
            <w:pPr>
              <w:autoSpaceDE w:val="0"/>
              <w:autoSpaceDN w:val="0"/>
              <w:adjustRightInd w:val="0"/>
              <w:jc w:val="both"/>
              <w:rPr>
                <w:rFonts w:ascii="Times New Roman" w:hAnsi="Times New Roman" w:cs="Times New Roman"/>
                <w:b/>
                <w:bCs/>
                <w:sz w:val="28"/>
                <w:szCs w:val="28"/>
              </w:rPr>
            </w:pPr>
            <w:r w:rsidRPr="004F13E8">
              <w:rPr>
                <w:rFonts w:ascii="Times New Roman" w:hAnsi="Times New Roman" w:cs="Times New Roman"/>
                <w:b/>
                <w:bCs/>
                <w:sz w:val="28"/>
                <w:szCs w:val="28"/>
              </w:rPr>
              <w:t>СПИСОК ИСПОЛЬЗОВАННЫХ ИСТОЧНИКОВ</w:t>
            </w:r>
          </w:p>
        </w:tc>
        <w:tc>
          <w:tcPr>
            <w:tcW w:w="721" w:type="dxa"/>
          </w:tcPr>
          <w:p w14:paraId="4E1AC7E6" w14:textId="575F79C0" w:rsidR="00C53804" w:rsidRDefault="005E2EE9" w:rsidP="00C53804">
            <w:pPr>
              <w:autoSpaceDE w:val="0"/>
              <w:autoSpaceDN w:val="0"/>
              <w:adjustRightInd w:val="0"/>
              <w:jc w:val="both"/>
              <w:rPr>
                <w:rFonts w:ascii="Times New Roman" w:eastAsia="Times-Roman" w:hAnsi="Times New Roman" w:cs="Times New Roman"/>
                <w:sz w:val="28"/>
                <w:szCs w:val="28"/>
              </w:rPr>
            </w:pPr>
            <w:r>
              <w:rPr>
                <w:rFonts w:ascii="Times New Roman" w:eastAsia="Times-Roman" w:hAnsi="Times New Roman" w:cs="Times New Roman"/>
                <w:sz w:val="28"/>
                <w:szCs w:val="28"/>
              </w:rPr>
              <w:t>92</w:t>
            </w:r>
          </w:p>
        </w:tc>
      </w:tr>
      <w:tr w:rsidR="004F13E8" w:rsidRPr="00220EFC" w14:paraId="6964A4CA" w14:textId="77777777" w:rsidTr="0022271D">
        <w:tc>
          <w:tcPr>
            <w:tcW w:w="776" w:type="dxa"/>
          </w:tcPr>
          <w:p w14:paraId="12889D43" w14:textId="77777777" w:rsidR="00C53804" w:rsidRDefault="00C53804" w:rsidP="00C53804">
            <w:pPr>
              <w:autoSpaceDE w:val="0"/>
              <w:autoSpaceDN w:val="0"/>
              <w:adjustRightInd w:val="0"/>
              <w:jc w:val="both"/>
              <w:rPr>
                <w:rFonts w:ascii="Times New Roman" w:eastAsia="Times-Roman" w:hAnsi="Times New Roman" w:cs="Times New Roman"/>
                <w:sz w:val="28"/>
                <w:szCs w:val="28"/>
              </w:rPr>
            </w:pPr>
          </w:p>
        </w:tc>
        <w:tc>
          <w:tcPr>
            <w:tcW w:w="7875" w:type="dxa"/>
          </w:tcPr>
          <w:p w14:paraId="1E05D6B4" w14:textId="2D9450D3" w:rsidR="00C53804" w:rsidRPr="004F13E8" w:rsidRDefault="00C53804" w:rsidP="00C53804">
            <w:pPr>
              <w:autoSpaceDE w:val="0"/>
              <w:autoSpaceDN w:val="0"/>
              <w:adjustRightInd w:val="0"/>
              <w:jc w:val="both"/>
              <w:rPr>
                <w:rFonts w:ascii="Times New Roman" w:hAnsi="Times New Roman" w:cs="Times New Roman"/>
                <w:b/>
                <w:bCs/>
                <w:sz w:val="28"/>
                <w:szCs w:val="28"/>
              </w:rPr>
            </w:pPr>
            <w:r w:rsidRPr="004F13E8">
              <w:rPr>
                <w:rFonts w:ascii="Times New Roman" w:hAnsi="Times New Roman" w:cs="Times New Roman"/>
                <w:b/>
                <w:bCs/>
                <w:sz w:val="28"/>
                <w:szCs w:val="28"/>
              </w:rPr>
              <w:t>ПРИЛОЖЕНИЕ</w:t>
            </w:r>
            <w:r w:rsidR="004F13E8" w:rsidRPr="004F13E8">
              <w:rPr>
                <w:rFonts w:ascii="Times New Roman" w:hAnsi="Times New Roman" w:cs="Times New Roman"/>
                <w:b/>
                <w:bCs/>
                <w:sz w:val="28"/>
                <w:szCs w:val="28"/>
              </w:rPr>
              <w:t xml:space="preserve"> А</w:t>
            </w:r>
          </w:p>
        </w:tc>
        <w:tc>
          <w:tcPr>
            <w:tcW w:w="721" w:type="dxa"/>
          </w:tcPr>
          <w:p w14:paraId="610A762E" w14:textId="54314FA6" w:rsidR="00C53804" w:rsidRDefault="00C53804" w:rsidP="00C53804">
            <w:pPr>
              <w:autoSpaceDE w:val="0"/>
              <w:autoSpaceDN w:val="0"/>
              <w:adjustRightInd w:val="0"/>
              <w:jc w:val="both"/>
              <w:rPr>
                <w:rFonts w:ascii="Times New Roman" w:eastAsia="Times-Roman" w:hAnsi="Times New Roman" w:cs="Times New Roman"/>
                <w:sz w:val="28"/>
                <w:szCs w:val="28"/>
              </w:rPr>
            </w:pPr>
          </w:p>
        </w:tc>
      </w:tr>
      <w:tr w:rsidR="004F13E8" w:rsidRPr="00220EFC" w14:paraId="5ADE3D7A" w14:textId="77777777" w:rsidTr="0022271D">
        <w:tc>
          <w:tcPr>
            <w:tcW w:w="776" w:type="dxa"/>
          </w:tcPr>
          <w:p w14:paraId="4A173747" w14:textId="77777777" w:rsidR="004F13E8" w:rsidRDefault="004F13E8" w:rsidP="00C53804">
            <w:pPr>
              <w:autoSpaceDE w:val="0"/>
              <w:autoSpaceDN w:val="0"/>
              <w:adjustRightInd w:val="0"/>
              <w:jc w:val="both"/>
              <w:rPr>
                <w:rFonts w:ascii="Times New Roman" w:eastAsia="Times-Roman" w:hAnsi="Times New Roman" w:cs="Times New Roman"/>
                <w:sz w:val="28"/>
                <w:szCs w:val="28"/>
              </w:rPr>
            </w:pPr>
          </w:p>
        </w:tc>
        <w:tc>
          <w:tcPr>
            <w:tcW w:w="7875" w:type="dxa"/>
          </w:tcPr>
          <w:p w14:paraId="77B07BC7" w14:textId="2B3063BA" w:rsidR="004F13E8" w:rsidRPr="004F13E8" w:rsidRDefault="004F13E8" w:rsidP="00C53804">
            <w:pPr>
              <w:autoSpaceDE w:val="0"/>
              <w:autoSpaceDN w:val="0"/>
              <w:adjustRightInd w:val="0"/>
              <w:jc w:val="both"/>
              <w:rPr>
                <w:rFonts w:ascii="Times New Roman" w:hAnsi="Times New Roman" w:cs="Times New Roman"/>
                <w:b/>
                <w:bCs/>
                <w:sz w:val="28"/>
                <w:szCs w:val="28"/>
              </w:rPr>
            </w:pPr>
            <w:r w:rsidRPr="004F13E8">
              <w:rPr>
                <w:rFonts w:ascii="Times New Roman" w:hAnsi="Times New Roman" w:cs="Times New Roman"/>
                <w:b/>
                <w:bCs/>
                <w:sz w:val="28"/>
                <w:szCs w:val="28"/>
              </w:rPr>
              <w:t>ПРИЛОЖЕНИЕ Б</w:t>
            </w:r>
          </w:p>
        </w:tc>
        <w:tc>
          <w:tcPr>
            <w:tcW w:w="721" w:type="dxa"/>
          </w:tcPr>
          <w:p w14:paraId="48896B17" w14:textId="77777777" w:rsidR="004F13E8" w:rsidRDefault="004F13E8" w:rsidP="00C53804">
            <w:pPr>
              <w:autoSpaceDE w:val="0"/>
              <w:autoSpaceDN w:val="0"/>
              <w:adjustRightInd w:val="0"/>
              <w:jc w:val="both"/>
              <w:rPr>
                <w:rFonts w:ascii="Times New Roman" w:eastAsia="Times-Roman" w:hAnsi="Times New Roman" w:cs="Times New Roman"/>
                <w:sz w:val="28"/>
                <w:szCs w:val="28"/>
              </w:rPr>
            </w:pPr>
          </w:p>
        </w:tc>
      </w:tr>
      <w:tr w:rsidR="004F13E8" w:rsidRPr="00220EFC" w14:paraId="7339E92F" w14:textId="77777777" w:rsidTr="0022271D">
        <w:tc>
          <w:tcPr>
            <w:tcW w:w="776" w:type="dxa"/>
          </w:tcPr>
          <w:p w14:paraId="724C7C66" w14:textId="77777777" w:rsidR="004F13E8" w:rsidRDefault="004F13E8" w:rsidP="00C53804">
            <w:pPr>
              <w:autoSpaceDE w:val="0"/>
              <w:autoSpaceDN w:val="0"/>
              <w:adjustRightInd w:val="0"/>
              <w:jc w:val="both"/>
              <w:rPr>
                <w:rFonts w:ascii="Times New Roman" w:eastAsia="Times-Roman" w:hAnsi="Times New Roman" w:cs="Times New Roman"/>
                <w:sz w:val="28"/>
                <w:szCs w:val="28"/>
              </w:rPr>
            </w:pPr>
          </w:p>
        </w:tc>
        <w:tc>
          <w:tcPr>
            <w:tcW w:w="7875" w:type="dxa"/>
          </w:tcPr>
          <w:p w14:paraId="7B4D38C8" w14:textId="78D7390D" w:rsidR="004F13E8" w:rsidRPr="004F13E8" w:rsidRDefault="004F13E8" w:rsidP="00C53804">
            <w:pPr>
              <w:autoSpaceDE w:val="0"/>
              <w:autoSpaceDN w:val="0"/>
              <w:adjustRightInd w:val="0"/>
              <w:jc w:val="both"/>
              <w:rPr>
                <w:rFonts w:ascii="Times New Roman" w:hAnsi="Times New Roman" w:cs="Times New Roman"/>
                <w:b/>
                <w:bCs/>
                <w:sz w:val="28"/>
                <w:szCs w:val="28"/>
              </w:rPr>
            </w:pPr>
            <w:r w:rsidRPr="004F13E8">
              <w:rPr>
                <w:rFonts w:ascii="Times New Roman" w:hAnsi="Times New Roman" w:cs="Times New Roman"/>
                <w:b/>
                <w:bCs/>
                <w:sz w:val="28"/>
                <w:szCs w:val="28"/>
              </w:rPr>
              <w:t>ПРИЛОЖЕНИЕ В</w:t>
            </w:r>
          </w:p>
        </w:tc>
        <w:tc>
          <w:tcPr>
            <w:tcW w:w="721" w:type="dxa"/>
          </w:tcPr>
          <w:p w14:paraId="5C8847DE" w14:textId="77777777" w:rsidR="004F13E8" w:rsidRDefault="004F13E8" w:rsidP="00C53804">
            <w:pPr>
              <w:autoSpaceDE w:val="0"/>
              <w:autoSpaceDN w:val="0"/>
              <w:adjustRightInd w:val="0"/>
              <w:jc w:val="both"/>
              <w:rPr>
                <w:rFonts w:ascii="Times New Roman" w:eastAsia="Times-Roman" w:hAnsi="Times New Roman" w:cs="Times New Roman"/>
                <w:sz w:val="28"/>
                <w:szCs w:val="28"/>
              </w:rPr>
            </w:pPr>
          </w:p>
        </w:tc>
      </w:tr>
      <w:tr w:rsidR="004F13E8" w:rsidRPr="00220EFC" w14:paraId="050DFF65" w14:textId="77777777" w:rsidTr="0022271D">
        <w:tc>
          <w:tcPr>
            <w:tcW w:w="776" w:type="dxa"/>
          </w:tcPr>
          <w:p w14:paraId="3FA828B5" w14:textId="77777777" w:rsidR="004F13E8" w:rsidRDefault="004F13E8" w:rsidP="00C53804">
            <w:pPr>
              <w:autoSpaceDE w:val="0"/>
              <w:autoSpaceDN w:val="0"/>
              <w:adjustRightInd w:val="0"/>
              <w:jc w:val="both"/>
              <w:rPr>
                <w:rFonts w:ascii="Times New Roman" w:eastAsia="Times-Roman" w:hAnsi="Times New Roman" w:cs="Times New Roman"/>
                <w:sz w:val="28"/>
                <w:szCs w:val="28"/>
              </w:rPr>
            </w:pPr>
          </w:p>
        </w:tc>
        <w:tc>
          <w:tcPr>
            <w:tcW w:w="7875" w:type="dxa"/>
          </w:tcPr>
          <w:p w14:paraId="312E8437" w14:textId="7FC431E8" w:rsidR="004F13E8" w:rsidRPr="004F13E8" w:rsidRDefault="004F13E8" w:rsidP="00C53804">
            <w:pPr>
              <w:autoSpaceDE w:val="0"/>
              <w:autoSpaceDN w:val="0"/>
              <w:adjustRightInd w:val="0"/>
              <w:jc w:val="both"/>
              <w:rPr>
                <w:rFonts w:ascii="Times New Roman" w:hAnsi="Times New Roman" w:cs="Times New Roman"/>
                <w:b/>
                <w:bCs/>
                <w:sz w:val="28"/>
                <w:szCs w:val="28"/>
              </w:rPr>
            </w:pPr>
            <w:r w:rsidRPr="004F13E8">
              <w:rPr>
                <w:rFonts w:ascii="Times New Roman" w:hAnsi="Times New Roman" w:cs="Times New Roman"/>
                <w:b/>
                <w:bCs/>
                <w:sz w:val="28"/>
                <w:szCs w:val="28"/>
              </w:rPr>
              <w:t>ПРИЛОЖЕНИЕ Г</w:t>
            </w:r>
          </w:p>
        </w:tc>
        <w:tc>
          <w:tcPr>
            <w:tcW w:w="721" w:type="dxa"/>
          </w:tcPr>
          <w:p w14:paraId="6093115D" w14:textId="77777777" w:rsidR="004F13E8" w:rsidRDefault="004F13E8" w:rsidP="00C53804">
            <w:pPr>
              <w:autoSpaceDE w:val="0"/>
              <w:autoSpaceDN w:val="0"/>
              <w:adjustRightInd w:val="0"/>
              <w:jc w:val="both"/>
              <w:rPr>
                <w:rFonts w:ascii="Times New Roman" w:eastAsia="Times-Roman" w:hAnsi="Times New Roman" w:cs="Times New Roman"/>
                <w:sz w:val="28"/>
                <w:szCs w:val="28"/>
              </w:rPr>
            </w:pPr>
          </w:p>
        </w:tc>
      </w:tr>
      <w:tr w:rsidR="00FF7ECD" w:rsidRPr="00220EFC" w14:paraId="245577A6" w14:textId="77777777" w:rsidTr="0022271D">
        <w:tc>
          <w:tcPr>
            <w:tcW w:w="776" w:type="dxa"/>
          </w:tcPr>
          <w:p w14:paraId="5E8A8E73" w14:textId="77777777" w:rsidR="00FF7ECD" w:rsidRDefault="00FF7ECD" w:rsidP="00C53804">
            <w:pPr>
              <w:autoSpaceDE w:val="0"/>
              <w:autoSpaceDN w:val="0"/>
              <w:adjustRightInd w:val="0"/>
              <w:jc w:val="both"/>
              <w:rPr>
                <w:rFonts w:ascii="Times New Roman" w:eastAsia="Times-Roman" w:hAnsi="Times New Roman" w:cs="Times New Roman"/>
                <w:sz w:val="28"/>
                <w:szCs w:val="28"/>
              </w:rPr>
            </w:pPr>
          </w:p>
        </w:tc>
        <w:tc>
          <w:tcPr>
            <w:tcW w:w="7875" w:type="dxa"/>
          </w:tcPr>
          <w:p w14:paraId="0487C9F7" w14:textId="62DA279B" w:rsidR="00FF7ECD" w:rsidRPr="004F13E8" w:rsidRDefault="00FF7ECD" w:rsidP="00C53804">
            <w:pPr>
              <w:autoSpaceDE w:val="0"/>
              <w:autoSpaceDN w:val="0"/>
              <w:adjustRightInd w:val="0"/>
              <w:jc w:val="both"/>
              <w:rPr>
                <w:rFonts w:ascii="Times New Roman" w:hAnsi="Times New Roman" w:cs="Times New Roman"/>
                <w:b/>
                <w:bCs/>
                <w:sz w:val="28"/>
                <w:szCs w:val="28"/>
              </w:rPr>
            </w:pPr>
            <w:r w:rsidRPr="004F13E8">
              <w:rPr>
                <w:rFonts w:ascii="Times New Roman" w:hAnsi="Times New Roman" w:cs="Times New Roman"/>
                <w:b/>
                <w:bCs/>
                <w:sz w:val="28"/>
                <w:szCs w:val="28"/>
              </w:rPr>
              <w:t xml:space="preserve">ПРИЛОЖЕНИЕ </w:t>
            </w:r>
            <w:r>
              <w:rPr>
                <w:rFonts w:ascii="Times New Roman" w:hAnsi="Times New Roman" w:cs="Times New Roman"/>
                <w:b/>
                <w:bCs/>
                <w:sz w:val="28"/>
                <w:szCs w:val="28"/>
              </w:rPr>
              <w:t>Д</w:t>
            </w:r>
          </w:p>
        </w:tc>
        <w:tc>
          <w:tcPr>
            <w:tcW w:w="721" w:type="dxa"/>
          </w:tcPr>
          <w:p w14:paraId="685BC9B1" w14:textId="77777777" w:rsidR="00FF7ECD" w:rsidRDefault="00FF7ECD" w:rsidP="00C53804">
            <w:pPr>
              <w:autoSpaceDE w:val="0"/>
              <w:autoSpaceDN w:val="0"/>
              <w:adjustRightInd w:val="0"/>
              <w:jc w:val="both"/>
              <w:rPr>
                <w:rFonts w:ascii="Times New Roman" w:eastAsia="Times-Roman" w:hAnsi="Times New Roman" w:cs="Times New Roman"/>
                <w:sz w:val="28"/>
                <w:szCs w:val="28"/>
              </w:rPr>
            </w:pPr>
          </w:p>
        </w:tc>
      </w:tr>
    </w:tbl>
    <w:p w14:paraId="1166ECAB" w14:textId="77777777" w:rsidR="00C1728F" w:rsidRPr="0073339A" w:rsidRDefault="00C1728F" w:rsidP="00855ED3">
      <w:pPr>
        <w:spacing w:after="0" w:line="240" w:lineRule="auto"/>
        <w:rPr>
          <w:rFonts w:ascii="Times New Roman" w:hAnsi="Times New Roman" w:cs="Times New Roman"/>
          <w:b/>
          <w:sz w:val="28"/>
          <w:szCs w:val="28"/>
        </w:rPr>
      </w:pPr>
      <w:r w:rsidRPr="0073339A">
        <w:rPr>
          <w:rFonts w:ascii="Times New Roman" w:hAnsi="Times New Roman" w:cs="Times New Roman"/>
          <w:b/>
          <w:sz w:val="28"/>
          <w:szCs w:val="28"/>
        </w:rPr>
        <w:br w:type="page"/>
      </w:r>
    </w:p>
    <w:p w14:paraId="349226D3" w14:textId="77777777" w:rsidR="00C1728F" w:rsidRPr="0073339A" w:rsidRDefault="00C1728F" w:rsidP="00855ED3">
      <w:pPr>
        <w:spacing w:after="0" w:line="240" w:lineRule="auto"/>
        <w:jc w:val="center"/>
        <w:rPr>
          <w:rFonts w:ascii="Times New Roman" w:hAnsi="Times New Roman" w:cs="Times New Roman"/>
          <w:b/>
          <w:sz w:val="28"/>
          <w:szCs w:val="28"/>
        </w:rPr>
      </w:pPr>
      <w:r w:rsidRPr="0073339A">
        <w:rPr>
          <w:rFonts w:ascii="Times New Roman" w:hAnsi="Times New Roman" w:cs="Times New Roman"/>
          <w:b/>
          <w:sz w:val="28"/>
          <w:szCs w:val="28"/>
        </w:rPr>
        <w:lastRenderedPageBreak/>
        <w:t>НОРМАТИВНЫЕ ССЫЛКИ</w:t>
      </w:r>
    </w:p>
    <w:p w14:paraId="65E84A29" w14:textId="77777777" w:rsidR="00C1728F" w:rsidRPr="0073339A" w:rsidRDefault="00C1728F" w:rsidP="00855ED3">
      <w:pPr>
        <w:spacing w:after="0" w:line="240" w:lineRule="auto"/>
        <w:ind w:firstLine="567"/>
        <w:jc w:val="both"/>
        <w:rPr>
          <w:rFonts w:ascii="Times New Roman" w:hAnsi="Times New Roman" w:cs="Times New Roman"/>
          <w:b/>
          <w:sz w:val="28"/>
          <w:szCs w:val="28"/>
        </w:rPr>
      </w:pPr>
    </w:p>
    <w:p w14:paraId="1B71FB1C" w14:textId="77777777" w:rsidR="00C1728F" w:rsidRPr="0073339A" w:rsidRDefault="00C1728F" w:rsidP="00855ED3">
      <w:pPr>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В настоящей диссертации использованы ссылки на следующие стандарты:</w:t>
      </w:r>
    </w:p>
    <w:p w14:paraId="7EBB3071" w14:textId="77777777" w:rsidR="00C1728F" w:rsidRPr="0073339A" w:rsidRDefault="00C1728F" w:rsidP="00855ED3">
      <w:pPr>
        <w:autoSpaceDE w:val="0"/>
        <w:autoSpaceDN w:val="0"/>
        <w:adjustRightInd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lang w:val="kk-KZ"/>
        </w:rPr>
        <w:t xml:space="preserve">Кодекс Республики Казахстан. </w:t>
      </w:r>
      <w:r w:rsidRPr="0073339A">
        <w:rPr>
          <w:rFonts w:ascii="Times New Roman" w:hAnsi="Times New Roman" w:cs="Times New Roman"/>
          <w:sz w:val="28"/>
          <w:szCs w:val="28"/>
        </w:rPr>
        <w:t>О недрах и недропользовании</w:t>
      </w:r>
      <w:r w:rsidRPr="0073339A">
        <w:rPr>
          <w:rFonts w:ascii="Times New Roman" w:hAnsi="Times New Roman" w:cs="Times New Roman"/>
          <w:sz w:val="28"/>
          <w:szCs w:val="28"/>
          <w:lang w:val="kk-KZ"/>
        </w:rPr>
        <w:t>: принят 27 декабря 2017 года, №125</w:t>
      </w:r>
      <w:r w:rsidRPr="0073339A">
        <w:rPr>
          <w:rFonts w:ascii="Times New Roman" w:hAnsi="Times New Roman" w:cs="Times New Roman"/>
          <w:sz w:val="28"/>
          <w:szCs w:val="28"/>
        </w:rPr>
        <w:t>.</w:t>
      </w:r>
    </w:p>
    <w:p w14:paraId="6E3E65FF" w14:textId="77777777" w:rsidR="00C1728F" w:rsidRPr="0073339A" w:rsidRDefault="00C1728F" w:rsidP="00855ED3">
      <w:pPr>
        <w:autoSpaceDE w:val="0"/>
        <w:autoSpaceDN w:val="0"/>
        <w:adjustRightInd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lang w:val="kk-KZ"/>
        </w:rPr>
        <w:t xml:space="preserve">Кодекс Республики Казахстан. </w:t>
      </w:r>
      <w:r w:rsidRPr="0073339A">
        <w:rPr>
          <w:rFonts w:ascii="Times New Roman" w:hAnsi="Times New Roman" w:cs="Times New Roman"/>
          <w:sz w:val="28"/>
          <w:szCs w:val="28"/>
        </w:rPr>
        <w:t>Экологический кодекс Республики Казахстан</w:t>
      </w:r>
      <w:r w:rsidRPr="0073339A">
        <w:rPr>
          <w:rFonts w:ascii="Times New Roman" w:hAnsi="Times New Roman" w:cs="Times New Roman"/>
          <w:sz w:val="28"/>
          <w:szCs w:val="28"/>
          <w:lang w:val="kk-KZ"/>
        </w:rPr>
        <w:t>: принят 2 января 2021 года, №400</w:t>
      </w:r>
      <w:r w:rsidRPr="0073339A">
        <w:rPr>
          <w:rFonts w:ascii="Times New Roman" w:hAnsi="Times New Roman" w:cs="Times New Roman"/>
          <w:sz w:val="28"/>
          <w:szCs w:val="28"/>
        </w:rPr>
        <w:t>.</w:t>
      </w:r>
    </w:p>
    <w:p w14:paraId="6ADBC6B8" w14:textId="77777777" w:rsidR="00C1728F" w:rsidRPr="0073339A" w:rsidRDefault="00C1728F" w:rsidP="00855ED3">
      <w:pPr>
        <w:autoSpaceDE w:val="0"/>
        <w:autoSpaceDN w:val="0"/>
        <w:adjustRightInd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lang w:val="kk-KZ"/>
        </w:rPr>
        <w:t xml:space="preserve">Кодекс Республики Казахстан. </w:t>
      </w:r>
      <w:r w:rsidRPr="0073339A">
        <w:rPr>
          <w:rFonts w:ascii="Times New Roman" w:hAnsi="Times New Roman" w:cs="Times New Roman"/>
          <w:sz w:val="28"/>
          <w:szCs w:val="28"/>
        </w:rPr>
        <w:t>Земельный кодекс Республики Казахстан</w:t>
      </w:r>
      <w:r w:rsidRPr="0073339A">
        <w:rPr>
          <w:rFonts w:ascii="Times New Roman" w:hAnsi="Times New Roman" w:cs="Times New Roman"/>
          <w:sz w:val="28"/>
          <w:szCs w:val="28"/>
          <w:lang w:val="kk-KZ"/>
        </w:rPr>
        <w:t>: принят 20 июня 2003 года, №442</w:t>
      </w:r>
      <w:r w:rsidRPr="0073339A">
        <w:rPr>
          <w:rFonts w:ascii="Times New Roman" w:hAnsi="Times New Roman" w:cs="Times New Roman"/>
          <w:sz w:val="28"/>
          <w:szCs w:val="28"/>
        </w:rPr>
        <w:t>.</w:t>
      </w:r>
    </w:p>
    <w:p w14:paraId="0C636E05" w14:textId="77777777" w:rsidR="00C1728F" w:rsidRPr="0073339A" w:rsidRDefault="00C1728F" w:rsidP="00855ED3">
      <w:pPr>
        <w:autoSpaceDE w:val="0"/>
        <w:autoSpaceDN w:val="0"/>
        <w:adjustRightInd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Указ Президента Республики Казахстан</w:t>
      </w:r>
      <w:r w:rsidRPr="0073339A">
        <w:rPr>
          <w:rFonts w:ascii="Times New Roman" w:hAnsi="Times New Roman" w:cs="Times New Roman"/>
          <w:sz w:val="28"/>
          <w:szCs w:val="28"/>
          <w:lang w:val="kk-KZ"/>
        </w:rPr>
        <w:t>.</w:t>
      </w:r>
      <w:r w:rsidRPr="0073339A">
        <w:rPr>
          <w:rFonts w:ascii="Times New Roman" w:hAnsi="Times New Roman" w:cs="Times New Roman"/>
          <w:sz w:val="28"/>
          <w:szCs w:val="28"/>
        </w:rPr>
        <w:t xml:space="preserve"> О Концепции по переходу Республики Казахстан к «зеленой экономике»</w:t>
      </w:r>
      <w:r w:rsidRPr="0073339A">
        <w:rPr>
          <w:rFonts w:ascii="Times New Roman" w:hAnsi="Times New Roman" w:cs="Times New Roman"/>
          <w:sz w:val="28"/>
          <w:szCs w:val="28"/>
          <w:lang w:val="kk-KZ"/>
        </w:rPr>
        <w:t>: утв.</w:t>
      </w:r>
      <w:r w:rsidRPr="0073339A">
        <w:rPr>
          <w:rFonts w:ascii="Times New Roman" w:hAnsi="Times New Roman" w:cs="Times New Roman"/>
          <w:sz w:val="28"/>
          <w:szCs w:val="28"/>
        </w:rPr>
        <w:t xml:space="preserve"> 30 мая 2013 года, №577.</w:t>
      </w:r>
    </w:p>
    <w:p w14:paraId="5D805BF4" w14:textId="77777777" w:rsidR="00C1728F" w:rsidRPr="0073339A" w:rsidRDefault="00C1728F" w:rsidP="00855ED3">
      <w:pPr>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Постановление Правительства Республики Казахстан. Об утверждении Государственной программы индустриально-инновационного развития Республики Казахстан на 2020-2025 годы: утв. 31 декабря 2019 года, №1050.</w:t>
      </w:r>
    </w:p>
    <w:p w14:paraId="20548AF1" w14:textId="77777777" w:rsidR="00C1728F" w:rsidRPr="0073339A" w:rsidRDefault="00C1728F" w:rsidP="00855ED3">
      <w:pPr>
        <w:widowControl w:val="0"/>
        <w:autoSpaceDE w:val="0"/>
        <w:autoSpaceDN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ГОСТ 23732-2011</w:t>
      </w:r>
      <w:r w:rsidRPr="0073339A">
        <w:rPr>
          <w:rFonts w:ascii="Times New Roman" w:hAnsi="Times New Roman" w:cs="Times New Roman"/>
          <w:sz w:val="28"/>
          <w:szCs w:val="28"/>
          <w:lang w:val="kk-KZ"/>
        </w:rPr>
        <w:t>.</w:t>
      </w:r>
      <w:r w:rsidRPr="0073339A">
        <w:rPr>
          <w:rFonts w:ascii="Times New Roman" w:hAnsi="Times New Roman" w:cs="Times New Roman"/>
          <w:sz w:val="28"/>
          <w:szCs w:val="28"/>
        </w:rPr>
        <w:t xml:space="preserve"> Вода для бетонов и растворов. Технические условия.</w:t>
      </w:r>
    </w:p>
    <w:p w14:paraId="6662F738" w14:textId="77777777" w:rsidR="00C1728F" w:rsidRPr="0073339A" w:rsidRDefault="00C1728F" w:rsidP="00855ED3">
      <w:pPr>
        <w:pStyle w:val="Default"/>
        <w:ind w:firstLine="709"/>
        <w:jc w:val="both"/>
        <w:rPr>
          <w:color w:val="auto"/>
          <w:sz w:val="28"/>
          <w:szCs w:val="28"/>
        </w:rPr>
      </w:pPr>
      <w:r w:rsidRPr="0073339A">
        <w:rPr>
          <w:color w:val="auto"/>
          <w:sz w:val="28"/>
          <w:szCs w:val="28"/>
        </w:rPr>
        <w:t>ГОСТ 18105-2010</w:t>
      </w:r>
      <w:r w:rsidRPr="0073339A">
        <w:rPr>
          <w:color w:val="auto"/>
          <w:sz w:val="28"/>
          <w:szCs w:val="28"/>
          <w:lang w:val="kk-KZ"/>
        </w:rPr>
        <w:t>.</w:t>
      </w:r>
      <w:r w:rsidRPr="0073339A">
        <w:rPr>
          <w:color w:val="auto"/>
          <w:sz w:val="28"/>
          <w:szCs w:val="28"/>
        </w:rPr>
        <w:t xml:space="preserve"> Правила контроля и оценки прочности.</w:t>
      </w:r>
    </w:p>
    <w:p w14:paraId="7DB31DF8" w14:textId="77777777" w:rsidR="00C1728F" w:rsidRPr="0073339A" w:rsidRDefault="00C1728F" w:rsidP="00855ED3">
      <w:pPr>
        <w:widowControl w:val="0"/>
        <w:autoSpaceDE w:val="0"/>
        <w:autoSpaceDN w:val="0"/>
        <w:spacing w:after="0" w:line="240" w:lineRule="auto"/>
        <w:ind w:firstLine="709"/>
        <w:jc w:val="both"/>
        <w:rPr>
          <w:rFonts w:ascii="Times New Roman" w:hAnsi="Times New Roman" w:cs="Times New Roman"/>
          <w:sz w:val="28"/>
          <w:szCs w:val="28"/>
          <w:lang w:val="kk-KZ"/>
        </w:rPr>
      </w:pPr>
      <w:r w:rsidRPr="0073339A">
        <w:rPr>
          <w:rFonts w:ascii="Times New Roman" w:hAnsi="Times New Roman" w:cs="Times New Roman"/>
          <w:sz w:val="28"/>
          <w:szCs w:val="28"/>
        </w:rPr>
        <w:t>ГОСТ 12730-78</w:t>
      </w:r>
      <w:r w:rsidRPr="0073339A">
        <w:rPr>
          <w:rFonts w:ascii="Times New Roman" w:hAnsi="Times New Roman" w:cs="Times New Roman"/>
          <w:sz w:val="28"/>
          <w:szCs w:val="28"/>
          <w:lang w:val="kk-KZ"/>
        </w:rPr>
        <w:t>.</w:t>
      </w:r>
      <w:r w:rsidRPr="0073339A">
        <w:rPr>
          <w:rFonts w:ascii="Times New Roman" w:hAnsi="Times New Roman" w:cs="Times New Roman"/>
          <w:sz w:val="28"/>
          <w:szCs w:val="28"/>
        </w:rPr>
        <w:t xml:space="preserve"> Методы определения плотности, влажности, водопоглощения, пористости и водонепроницаемости. </w:t>
      </w:r>
    </w:p>
    <w:p w14:paraId="5B91B23F" w14:textId="77777777" w:rsidR="00C1728F" w:rsidRPr="0073339A" w:rsidRDefault="00C1728F" w:rsidP="00855ED3">
      <w:pPr>
        <w:widowControl w:val="0"/>
        <w:autoSpaceDE w:val="0"/>
        <w:autoSpaceDN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ГОСТ 310.4-81. Цементы. Методы определения предела прочности при изгибе и сжатии.</w:t>
      </w:r>
    </w:p>
    <w:p w14:paraId="7F6FFE2A" w14:textId="77777777" w:rsidR="00C1728F" w:rsidRPr="0073339A" w:rsidRDefault="00C1728F" w:rsidP="00855ED3">
      <w:pPr>
        <w:widowControl w:val="0"/>
        <w:autoSpaceDE w:val="0"/>
        <w:autoSpaceDN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ГОСТ 2.105-95. Единая система конструкторской документации. Общие требования к текстовым документам.</w:t>
      </w:r>
    </w:p>
    <w:p w14:paraId="067684F3" w14:textId="77777777" w:rsidR="00C1728F" w:rsidRPr="0073339A" w:rsidRDefault="00C1728F" w:rsidP="00855ED3">
      <w:pPr>
        <w:widowControl w:val="0"/>
        <w:autoSpaceDE w:val="0"/>
        <w:autoSpaceDN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ГОСТ 7.1-2003.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14:paraId="0BD72324" w14:textId="77777777" w:rsidR="00C1728F" w:rsidRPr="0073339A" w:rsidRDefault="00C1728F" w:rsidP="00855ED3">
      <w:pPr>
        <w:widowControl w:val="0"/>
        <w:autoSpaceDE w:val="0"/>
        <w:autoSpaceDN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ГОСТ 7.11-2004 (ИСО 832:1994). Система стандартов по информации библиотечному и издательскому делу. Библиографическая запись. Сокращение слов и словосочетаний на иностранных европейских языках.</w:t>
      </w:r>
    </w:p>
    <w:p w14:paraId="576BCCC8" w14:textId="77777777" w:rsidR="00C1728F" w:rsidRPr="0073339A" w:rsidRDefault="00C1728F" w:rsidP="00855ED3">
      <w:pPr>
        <w:widowControl w:val="0"/>
        <w:autoSpaceDE w:val="0"/>
        <w:autoSpaceDN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5D9BF10B" w14:textId="77777777" w:rsidR="00C1728F" w:rsidRPr="0073339A" w:rsidRDefault="00C1728F" w:rsidP="00855ED3">
      <w:pPr>
        <w:widowControl w:val="0"/>
        <w:autoSpaceDE w:val="0"/>
        <w:autoSpaceDN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СП РК 2.04-107-2013</w:t>
      </w:r>
      <w:r w:rsidRPr="0073339A">
        <w:rPr>
          <w:rFonts w:ascii="Times New Roman" w:hAnsi="Times New Roman" w:cs="Times New Roman"/>
          <w:sz w:val="28"/>
          <w:szCs w:val="28"/>
          <w:lang w:val="kk-KZ"/>
        </w:rPr>
        <w:t>.</w:t>
      </w:r>
      <w:r w:rsidRPr="0073339A">
        <w:rPr>
          <w:rFonts w:ascii="Times New Roman" w:hAnsi="Times New Roman" w:cs="Times New Roman"/>
          <w:sz w:val="28"/>
          <w:szCs w:val="28"/>
        </w:rPr>
        <w:t xml:space="preserve"> Строительная теплотехника. Свод правил РК. Комитет по делам строительства и жилищно-коммунального хозяйства Министерства индустрии и инфраструктурного развития РК.</w:t>
      </w:r>
    </w:p>
    <w:p w14:paraId="427B0B69" w14:textId="77777777" w:rsidR="00C1728F" w:rsidRPr="0073339A" w:rsidRDefault="00C1728F" w:rsidP="00855ED3">
      <w:pPr>
        <w:widowControl w:val="0"/>
        <w:autoSpaceDE w:val="0"/>
        <w:autoSpaceDN w:val="0"/>
        <w:spacing w:after="0" w:line="240" w:lineRule="auto"/>
        <w:ind w:firstLine="709"/>
        <w:jc w:val="both"/>
        <w:rPr>
          <w:rFonts w:ascii="Times New Roman" w:hAnsi="Times New Roman" w:cs="Times New Roman"/>
          <w:sz w:val="28"/>
          <w:szCs w:val="28"/>
          <w:lang w:val="kk-KZ"/>
        </w:rPr>
      </w:pPr>
      <w:r w:rsidRPr="0073339A">
        <w:rPr>
          <w:rFonts w:ascii="Times New Roman" w:hAnsi="Times New Roman" w:cs="Times New Roman"/>
          <w:bCs/>
          <w:color w:val="0D0D0D" w:themeColor="text1" w:themeTint="F2"/>
          <w:sz w:val="28"/>
          <w:szCs w:val="28"/>
        </w:rPr>
        <w:t>СНиП РК 2.04-01-2010</w:t>
      </w:r>
      <w:r w:rsidRPr="0073339A">
        <w:rPr>
          <w:rFonts w:ascii="Times New Roman" w:hAnsi="Times New Roman" w:cs="Times New Roman"/>
          <w:bCs/>
          <w:color w:val="0D0D0D" w:themeColor="text1" w:themeTint="F2"/>
          <w:sz w:val="28"/>
          <w:szCs w:val="28"/>
          <w:lang w:val="kk-KZ"/>
        </w:rPr>
        <w:t>.</w:t>
      </w:r>
      <w:r w:rsidRPr="0073339A">
        <w:rPr>
          <w:rFonts w:ascii="Times New Roman" w:hAnsi="Times New Roman" w:cs="Times New Roman"/>
          <w:bCs/>
          <w:color w:val="0D0D0D" w:themeColor="text1" w:themeTint="F2"/>
          <w:sz w:val="28"/>
          <w:szCs w:val="28"/>
        </w:rPr>
        <w:t xml:space="preserve"> Строительная климатология</w:t>
      </w:r>
      <w:r w:rsidRPr="0073339A">
        <w:rPr>
          <w:rFonts w:ascii="Times New Roman" w:hAnsi="Times New Roman" w:cs="Times New Roman"/>
          <w:bCs/>
          <w:color w:val="0D0D0D" w:themeColor="text1" w:themeTint="F2"/>
          <w:sz w:val="28"/>
          <w:szCs w:val="28"/>
          <w:lang w:val="kk-KZ"/>
        </w:rPr>
        <w:t>.</w:t>
      </w:r>
    </w:p>
    <w:p w14:paraId="0571A1E0" w14:textId="77777777" w:rsidR="00C1728F" w:rsidRPr="0073339A" w:rsidRDefault="00C1728F" w:rsidP="00855ED3">
      <w:pPr>
        <w:pStyle w:val="Default"/>
        <w:ind w:firstLine="567"/>
        <w:jc w:val="both"/>
        <w:rPr>
          <w:b/>
          <w:bCs/>
          <w:color w:val="auto"/>
          <w:sz w:val="28"/>
          <w:szCs w:val="28"/>
        </w:rPr>
      </w:pPr>
    </w:p>
    <w:p w14:paraId="735BC2F9" w14:textId="77777777" w:rsidR="00C1728F" w:rsidRPr="0073339A" w:rsidRDefault="00C1728F" w:rsidP="00855ED3">
      <w:pPr>
        <w:spacing w:after="0" w:line="240" w:lineRule="auto"/>
        <w:rPr>
          <w:rFonts w:ascii="Times New Roman" w:hAnsi="Times New Roman" w:cs="Times New Roman"/>
          <w:bCs/>
          <w:sz w:val="28"/>
          <w:szCs w:val="28"/>
        </w:rPr>
      </w:pPr>
      <w:r w:rsidRPr="0073339A">
        <w:rPr>
          <w:rFonts w:ascii="Times New Roman" w:hAnsi="Times New Roman" w:cs="Times New Roman"/>
          <w:bCs/>
          <w:sz w:val="28"/>
          <w:szCs w:val="28"/>
        </w:rPr>
        <w:br w:type="page"/>
      </w:r>
    </w:p>
    <w:p w14:paraId="2253B7EE" w14:textId="77777777" w:rsidR="00C1728F" w:rsidRPr="0073339A" w:rsidRDefault="00C1728F" w:rsidP="00855ED3">
      <w:pPr>
        <w:pStyle w:val="Default"/>
        <w:jc w:val="center"/>
        <w:rPr>
          <w:b/>
          <w:bCs/>
          <w:color w:val="auto"/>
          <w:sz w:val="28"/>
          <w:szCs w:val="28"/>
        </w:rPr>
      </w:pPr>
      <w:r w:rsidRPr="0073339A">
        <w:rPr>
          <w:b/>
          <w:bCs/>
          <w:color w:val="auto"/>
          <w:sz w:val="28"/>
          <w:szCs w:val="28"/>
        </w:rPr>
        <w:lastRenderedPageBreak/>
        <w:t>ОПРЕДЕЛЕНИЯ</w:t>
      </w:r>
    </w:p>
    <w:p w14:paraId="00C3E77A" w14:textId="77777777" w:rsidR="00C1728F" w:rsidRPr="0073339A" w:rsidRDefault="00C1728F" w:rsidP="00855ED3">
      <w:pPr>
        <w:pStyle w:val="Default"/>
        <w:ind w:firstLine="567"/>
        <w:jc w:val="both"/>
        <w:rPr>
          <w:color w:val="auto"/>
          <w:sz w:val="28"/>
          <w:szCs w:val="28"/>
        </w:rPr>
      </w:pPr>
    </w:p>
    <w:p w14:paraId="7693E7C4" w14:textId="77777777" w:rsidR="00C1728F" w:rsidRPr="0073339A" w:rsidRDefault="00C1728F" w:rsidP="00855ED3">
      <w:pPr>
        <w:pStyle w:val="Default"/>
        <w:ind w:firstLine="709"/>
        <w:jc w:val="both"/>
        <w:rPr>
          <w:color w:val="auto"/>
          <w:sz w:val="28"/>
          <w:szCs w:val="28"/>
        </w:rPr>
      </w:pPr>
      <w:r w:rsidRPr="0073339A">
        <w:rPr>
          <w:color w:val="auto"/>
          <w:sz w:val="28"/>
          <w:szCs w:val="28"/>
        </w:rPr>
        <w:t>В настоящей диссертации применяют следующие термины с соответствующими определениями:</w:t>
      </w:r>
    </w:p>
    <w:p w14:paraId="232F501A" w14:textId="77777777" w:rsidR="00C1728F" w:rsidRPr="0073339A" w:rsidRDefault="00C1728F" w:rsidP="00855ED3">
      <w:pPr>
        <w:pStyle w:val="Default"/>
        <w:ind w:firstLine="709"/>
        <w:jc w:val="both"/>
        <w:rPr>
          <w:color w:val="auto"/>
          <w:sz w:val="28"/>
          <w:szCs w:val="28"/>
          <w:lang w:val="kk-KZ"/>
        </w:rPr>
      </w:pPr>
      <w:r w:rsidRPr="0073339A">
        <w:rPr>
          <w:b/>
          <w:color w:val="auto"/>
          <w:sz w:val="28"/>
          <w:szCs w:val="28"/>
        </w:rPr>
        <w:t>Борт карьера</w:t>
      </w:r>
      <w:r w:rsidRPr="0073339A">
        <w:rPr>
          <w:color w:val="auto"/>
          <w:sz w:val="28"/>
          <w:szCs w:val="28"/>
        </w:rPr>
        <w:t xml:space="preserve"> – боковая поверхность карьера. образованная совокупностью откосов и площадок уступов</w:t>
      </w:r>
      <w:r w:rsidRPr="0073339A">
        <w:rPr>
          <w:color w:val="auto"/>
          <w:sz w:val="28"/>
          <w:szCs w:val="28"/>
          <w:lang w:val="kk-KZ"/>
        </w:rPr>
        <w:t>.</w:t>
      </w:r>
    </w:p>
    <w:p w14:paraId="6920CB3C" w14:textId="77777777" w:rsidR="00C1728F" w:rsidRPr="0073339A" w:rsidRDefault="00C1728F" w:rsidP="00855ED3">
      <w:pPr>
        <w:pStyle w:val="Default"/>
        <w:ind w:firstLine="709"/>
        <w:jc w:val="both"/>
        <w:rPr>
          <w:color w:val="auto"/>
          <w:sz w:val="28"/>
          <w:szCs w:val="28"/>
        </w:rPr>
      </w:pPr>
      <w:r w:rsidRPr="0073339A">
        <w:rPr>
          <w:b/>
          <w:color w:val="auto"/>
          <w:sz w:val="28"/>
          <w:szCs w:val="28"/>
        </w:rPr>
        <w:t>Горные породы</w:t>
      </w:r>
      <w:r w:rsidRPr="0073339A">
        <w:rPr>
          <w:b/>
          <w:color w:val="auto"/>
          <w:sz w:val="28"/>
          <w:szCs w:val="28"/>
          <w:lang w:val="kk-KZ"/>
        </w:rPr>
        <w:t xml:space="preserve"> </w:t>
      </w:r>
      <w:r w:rsidRPr="0073339A">
        <w:rPr>
          <w:color w:val="auto"/>
          <w:sz w:val="28"/>
          <w:szCs w:val="28"/>
        </w:rPr>
        <w:t>‒</w:t>
      </w:r>
      <w:r w:rsidRPr="0073339A">
        <w:rPr>
          <w:color w:val="auto"/>
          <w:sz w:val="28"/>
          <w:szCs w:val="28"/>
          <w:shd w:val="clear" w:color="auto" w:fill="FFFFFF"/>
        </w:rPr>
        <w:t xml:space="preserve"> природные скопления одного или нескольких минералов, возникшие в недрах Земли или на её поверхности.</w:t>
      </w:r>
    </w:p>
    <w:p w14:paraId="2A21BC2D" w14:textId="77777777" w:rsidR="00C1728F" w:rsidRPr="0073339A" w:rsidRDefault="00C1728F" w:rsidP="00855ED3">
      <w:pPr>
        <w:pStyle w:val="Default"/>
        <w:ind w:firstLine="709"/>
        <w:jc w:val="both"/>
        <w:rPr>
          <w:color w:val="auto"/>
          <w:sz w:val="28"/>
          <w:szCs w:val="28"/>
          <w:lang w:val="kk-KZ"/>
        </w:rPr>
      </w:pPr>
      <w:r w:rsidRPr="0073339A">
        <w:rPr>
          <w:rStyle w:val="w"/>
          <w:b/>
          <w:color w:val="auto"/>
          <w:sz w:val="28"/>
          <w:szCs w:val="28"/>
          <w:shd w:val="clear" w:color="auto" w:fill="FFFFFF"/>
        </w:rPr>
        <w:t>Деформация горных пород</w:t>
      </w:r>
      <w:r w:rsidRPr="0073339A">
        <w:rPr>
          <w:rStyle w:val="w"/>
          <w:color w:val="auto"/>
          <w:sz w:val="28"/>
          <w:szCs w:val="28"/>
          <w:shd w:val="clear" w:color="auto" w:fill="FFFFFF"/>
        </w:rPr>
        <w:t xml:space="preserve"> ‒ изменение формы и объема горных пород под действием горных разработок</w:t>
      </w:r>
      <w:r w:rsidRPr="0073339A">
        <w:rPr>
          <w:rStyle w:val="w"/>
          <w:color w:val="auto"/>
          <w:sz w:val="28"/>
          <w:szCs w:val="28"/>
          <w:shd w:val="clear" w:color="auto" w:fill="FFFFFF"/>
          <w:lang w:val="kk-KZ"/>
        </w:rPr>
        <w:t>.</w:t>
      </w:r>
    </w:p>
    <w:p w14:paraId="6B3CDC18" w14:textId="77777777" w:rsidR="00C1728F" w:rsidRPr="0073339A" w:rsidRDefault="00C1728F" w:rsidP="00855ED3">
      <w:pPr>
        <w:pStyle w:val="Default"/>
        <w:ind w:firstLine="709"/>
        <w:jc w:val="both"/>
        <w:rPr>
          <w:color w:val="auto"/>
          <w:sz w:val="28"/>
          <w:szCs w:val="28"/>
        </w:rPr>
      </w:pPr>
      <w:r w:rsidRPr="0073339A">
        <w:rPr>
          <w:b/>
          <w:color w:val="auto"/>
          <w:sz w:val="28"/>
          <w:szCs w:val="28"/>
        </w:rPr>
        <w:t>Искусственное укрепление горных пород</w:t>
      </w:r>
      <w:r w:rsidRPr="0073339A">
        <w:rPr>
          <w:color w:val="auto"/>
          <w:sz w:val="28"/>
          <w:szCs w:val="28"/>
        </w:rPr>
        <w:t xml:space="preserve"> ‒ мероприятия, направленные на повышение устойчивости горных пород.</w:t>
      </w:r>
    </w:p>
    <w:p w14:paraId="18D46514" w14:textId="77777777" w:rsidR="00C1728F" w:rsidRPr="0073339A" w:rsidRDefault="00C1728F" w:rsidP="00855ED3">
      <w:pPr>
        <w:pStyle w:val="Default"/>
        <w:ind w:firstLine="709"/>
        <w:jc w:val="both"/>
        <w:rPr>
          <w:color w:val="auto"/>
          <w:sz w:val="28"/>
          <w:szCs w:val="28"/>
        </w:rPr>
      </w:pPr>
      <w:r w:rsidRPr="0073339A">
        <w:rPr>
          <w:b/>
          <w:color w:val="auto"/>
          <w:sz w:val="28"/>
          <w:szCs w:val="28"/>
        </w:rPr>
        <w:t>Карьер</w:t>
      </w:r>
      <w:r w:rsidRPr="0073339A">
        <w:rPr>
          <w:color w:val="auto"/>
          <w:sz w:val="28"/>
          <w:szCs w:val="28"/>
        </w:rPr>
        <w:t xml:space="preserve"> ‒</w:t>
      </w:r>
      <w:r w:rsidRPr="0073339A">
        <w:rPr>
          <w:color w:val="auto"/>
          <w:sz w:val="28"/>
          <w:szCs w:val="28"/>
          <w:shd w:val="clear" w:color="auto" w:fill="FFFFFF"/>
        </w:rPr>
        <w:t xml:space="preserve"> горное предприятие по добыче полезных ископаемых открытым способом.</w:t>
      </w:r>
    </w:p>
    <w:p w14:paraId="27367A85" w14:textId="77777777" w:rsidR="00C1728F" w:rsidRPr="0073339A" w:rsidRDefault="00C1728F" w:rsidP="00855ED3">
      <w:pPr>
        <w:pStyle w:val="Default"/>
        <w:ind w:firstLine="709"/>
        <w:jc w:val="both"/>
        <w:rPr>
          <w:color w:val="auto"/>
          <w:sz w:val="28"/>
          <w:szCs w:val="28"/>
          <w:shd w:val="clear" w:color="auto" w:fill="FFFFFF"/>
        </w:rPr>
      </w:pPr>
      <w:r w:rsidRPr="0073339A">
        <w:rPr>
          <w:b/>
          <w:color w:val="auto"/>
          <w:sz w:val="28"/>
          <w:szCs w:val="28"/>
        </w:rPr>
        <w:t>Комбинированный способ</w:t>
      </w:r>
      <w:r w:rsidRPr="0073339A">
        <w:rPr>
          <w:color w:val="auto"/>
          <w:sz w:val="28"/>
          <w:szCs w:val="28"/>
        </w:rPr>
        <w:t xml:space="preserve"> ‒</w:t>
      </w:r>
      <w:r w:rsidRPr="0073339A">
        <w:rPr>
          <w:color w:val="auto"/>
          <w:sz w:val="28"/>
          <w:szCs w:val="28"/>
          <w:shd w:val="clear" w:color="auto" w:fill="FFFFFF"/>
        </w:rPr>
        <w:t xml:space="preserve"> разработка месторождении полезных ископаемых одновременно открытым и подземным способами.</w:t>
      </w:r>
    </w:p>
    <w:p w14:paraId="70071A61" w14:textId="77777777" w:rsidR="00C1728F" w:rsidRPr="0073339A" w:rsidRDefault="00C1728F" w:rsidP="00855ED3">
      <w:pPr>
        <w:pStyle w:val="Default"/>
        <w:ind w:firstLine="709"/>
        <w:jc w:val="both"/>
        <w:rPr>
          <w:color w:val="auto"/>
          <w:sz w:val="28"/>
          <w:szCs w:val="28"/>
        </w:rPr>
      </w:pPr>
      <w:r w:rsidRPr="0073339A">
        <w:rPr>
          <w:b/>
          <w:color w:val="auto"/>
          <w:sz w:val="28"/>
          <w:szCs w:val="28"/>
        </w:rPr>
        <w:t>Морозостойкость</w:t>
      </w:r>
      <w:r w:rsidRPr="0073339A">
        <w:rPr>
          <w:color w:val="auto"/>
          <w:sz w:val="28"/>
          <w:szCs w:val="28"/>
        </w:rPr>
        <w:t xml:space="preserve"> – это способность газосиликатного бетона в насыщенном водой состоянии выдерживать требуемое по сроку службы конструкции или изделия определенное число циклов попеременного замораживания и оттаивания.</w:t>
      </w:r>
    </w:p>
    <w:p w14:paraId="2062DC07" w14:textId="77777777" w:rsidR="00C1728F" w:rsidRPr="0073339A" w:rsidRDefault="00C1728F" w:rsidP="00855ED3">
      <w:pPr>
        <w:pStyle w:val="Default"/>
        <w:ind w:firstLine="709"/>
        <w:jc w:val="both"/>
        <w:rPr>
          <w:rStyle w:val="w"/>
          <w:color w:val="auto"/>
          <w:sz w:val="28"/>
          <w:szCs w:val="28"/>
          <w:shd w:val="clear" w:color="auto" w:fill="FFFFFF"/>
        </w:rPr>
      </w:pPr>
      <w:r w:rsidRPr="0073339A">
        <w:rPr>
          <w:rStyle w:val="w"/>
          <w:b/>
          <w:color w:val="auto"/>
          <w:sz w:val="28"/>
          <w:szCs w:val="28"/>
          <w:shd w:val="clear" w:color="auto" w:fill="FFFFFF"/>
        </w:rPr>
        <w:t>Подземная горная выработка</w:t>
      </w:r>
      <w:r w:rsidRPr="0073339A">
        <w:rPr>
          <w:rStyle w:val="w"/>
          <w:color w:val="auto"/>
          <w:sz w:val="28"/>
          <w:szCs w:val="28"/>
          <w:shd w:val="clear" w:color="auto" w:fill="FFFFFF"/>
        </w:rPr>
        <w:t xml:space="preserve"> ‒</w:t>
      </w:r>
      <w:r w:rsidRPr="0073339A">
        <w:rPr>
          <w:color w:val="auto"/>
          <w:sz w:val="28"/>
          <w:szCs w:val="28"/>
          <w:shd w:val="clear" w:color="auto" w:fill="FFFFFF"/>
        </w:rPr>
        <w:t xml:space="preserve"> искусственная полость, сделанная в недрах земли, имеющая замкнутый контур поперечного сечения.</w:t>
      </w:r>
    </w:p>
    <w:p w14:paraId="0B9FCEDD" w14:textId="77777777" w:rsidR="00C1728F" w:rsidRPr="0073339A" w:rsidRDefault="00C1728F" w:rsidP="00855ED3">
      <w:pPr>
        <w:pStyle w:val="Default"/>
        <w:ind w:firstLine="709"/>
        <w:jc w:val="both"/>
        <w:rPr>
          <w:color w:val="auto"/>
          <w:sz w:val="28"/>
          <w:szCs w:val="28"/>
        </w:rPr>
      </w:pPr>
      <w:r w:rsidRPr="0073339A">
        <w:rPr>
          <w:b/>
          <w:color w:val="auto"/>
          <w:sz w:val="28"/>
          <w:szCs w:val="28"/>
        </w:rPr>
        <w:t>Прочность</w:t>
      </w:r>
      <w:r w:rsidRPr="0073339A">
        <w:rPr>
          <w:color w:val="auto"/>
          <w:sz w:val="28"/>
          <w:szCs w:val="28"/>
        </w:rPr>
        <w:t xml:space="preserve"> – свойство материала сопротивляться разрушениям под действием напряжений, возникающих от нагрузок, температуры, атмосферных осадков и других факторов.</w:t>
      </w:r>
    </w:p>
    <w:p w14:paraId="0CCFB15B" w14:textId="77777777" w:rsidR="00C1728F" w:rsidRPr="0073339A" w:rsidRDefault="00C1728F" w:rsidP="00855ED3">
      <w:pPr>
        <w:pStyle w:val="Default"/>
        <w:ind w:firstLine="709"/>
        <w:jc w:val="both"/>
        <w:rPr>
          <w:color w:val="auto"/>
          <w:sz w:val="28"/>
          <w:szCs w:val="28"/>
        </w:rPr>
      </w:pPr>
      <w:r w:rsidRPr="0073339A">
        <w:rPr>
          <w:b/>
          <w:color w:val="auto"/>
          <w:sz w:val="28"/>
          <w:szCs w:val="28"/>
        </w:rPr>
        <w:t>Твердость</w:t>
      </w:r>
      <w:r w:rsidRPr="0073339A">
        <w:rPr>
          <w:color w:val="auto"/>
          <w:sz w:val="28"/>
          <w:szCs w:val="28"/>
        </w:rPr>
        <w:t xml:space="preserve"> – свойство материала сопротивляться прониканию в него постороннего более твердого тела.</w:t>
      </w:r>
    </w:p>
    <w:p w14:paraId="16D3A4F6" w14:textId="77777777" w:rsidR="00C1728F" w:rsidRPr="0073339A" w:rsidRDefault="00C1728F" w:rsidP="00855ED3">
      <w:pPr>
        <w:pStyle w:val="Default"/>
        <w:ind w:firstLine="709"/>
        <w:jc w:val="both"/>
        <w:rPr>
          <w:color w:val="auto"/>
          <w:sz w:val="28"/>
          <w:szCs w:val="28"/>
        </w:rPr>
      </w:pPr>
      <w:r w:rsidRPr="0073339A">
        <w:rPr>
          <w:b/>
          <w:color w:val="auto"/>
          <w:sz w:val="28"/>
          <w:szCs w:val="28"/>
        </w:rPr>
        <w:t>Трещиноватость горных пород</w:t>
      </w:r>
      <w:r w:rsidRPr="0073339A">
        <w:rPr>
          <w:color w:val="auto"/>
          <w:sz w:val="28"/>
          <w:szCs w:val="28"/>
        </w:rPr>
        <w:t xml:space="preserve"> – расчленение горных пород на структурные блоки.</w:t>
      </w:r>
    </w:p>
    <w:p w14:paraId="3D86185E" w14:textId="5C905773" w:rsidR="00852FBA" w:rsidRPr="00A71A02" w:rsidRDefault="00C1728F" w:rsidP="00A71A02">
      <w:pPr>
        <w:spacing w:after="0" w:line="240" w:lineRule="auto"/>
        <w:rPr>
          <w:rFonts w:ascii="Times New Roman" w:hAnsi="Times New Roman" w:cs="Times New Roman"/>
          <w:sz w:val="28"/>
          <w:szCs w:val="28"/>
        </w:rPr>
      </w:pPr>
      <w:r w:rsidRPr="0073339A">
        <w:rPr>
          <w:rFonts w:ascii="Times New Roman" w:hAnsi="Times New Roman" w:cs="Times New Roman"/>
          <w:sz w:val="28"/>
          <w:szCs w:val="28"/>
        </w:rPr>
        <w:br w:type="page"/>
      </w:r>
      <w:r w:rsidR="00A77D65">
        <w:rPr>
          <w:rFonts w:ascii="Times New Roman" w:hAnsi="Times New Roman" w:cs="Times New Roman"/>
          <w:sz w:val="28"/>
          <w:szCs w:val="28"/>
        </w:rPr>
        <w:lastRenderedPageBreak/>
        <w:t xml:space="preserve"> </w:t>
      </w:r>
      <w:r w:rsidRPr="0073339A">
        <w:rPr>
          <w:rFonts w:ascii="Times New Roman" w:hAnsi="Times New Roman" w:cs="Times New Roman"/>
          <w:b/>
          <w:sz w:val="28"/>
          <w:szCs w:val="28"/>
        </w:rPr>
        <w:t>ОБОЗНАЧЕНИЯ И СОКРАЩЕНИЯ</w:t>
      </w:r>
    </w:p>
    <w:p w14:paraId="6268E5A8" w14:textId="77777777" w:rsidR="00A71A02" w:rsidRPr="00A71A02" w:rsidRDefault="00A71A02" w:rsidP="00A71A02">
      <w:pPr>
        <w:spacing w:after="0" w:line="240" w:lineRule="auto"/>
        <w:jc w:val="center"/>
        <w:rPr>
          <w:rFonts w:ascii="Times New Roman" w:hAnsi="Times New Roman" w:cs="Times New Roman"/>
          <w:b/>
          <w:sz w:val="28"/>
          <w:szCs w:val="28"/>
        </w:rPr>
      </w:pPr>
    </w:p>
    <w:tbl>
      <w:tblPr>
        <w:tblW w:w="9894" w:type="dxa"/>
        <w:tblInd w:w="-5" w:type="dxa"/>
        <w:tblLayout w:type="fixed"/>
        <w:tblLook w:val="04A0" w:firstRow="1" w:lastRow="0" w:firstColumn="1" w:lastColumn="0" w:noHBand="0" w:noVBand="1"/>
      </w:tblPr>
      <w:tblGrid>
        <w:gridCol w:w="2127"/>
        <w:gridCol w:w="7767"/>
      </w:tblGrid>
      <w:tr w:rsidR="00A61B97" w:rsidRPr="00A71A02" w14:paraId="009F1216" w14:textId="77777777" w:rsidTr="00EC56A9">
        <w:trPr>
          <w:trHeight w:val="305"/>
        </w:trPr>
        <w:tc>
          <w:tcPr>
            <w:tcW w:w="2127" w:type="dxa"/>
          </w:tcPr>
          <w:p w14:paraId="2170BFE7" w14:textId="185A50B5" w:rsidR="00A61B97" w:rsidRPr="00A71A02" w:rsidRDefault="00A61B97" w:rsidP="00A61B97">
            <w:pPr>
              <w:spacing w:after="0" w:line="240" w:lineRule="auto"/>
              <w:ind w:firstLine="37"/>
              <w:jc w:val="both"/>
              <w:rPr>
                <w:rFonts w:ascii="Times New Roman" w:eastAsia="BookAntiqua-Identity-H" w:hAnsi="Times New Roman" w:cs="Times New Roman"/>
                <w:sz w:val="28"/>
                <w:szCs w:val="28"/>
              </w:rPr>
            </w:pPr>
            <w:r w:rsidRPr="00A71A02">
              <w:rPr>
                <w:rFonts w:ascii="Times New Roman" w:hAnsi="Times New Roman" w:cs="Times New Roman"/>
                <w:sz w:val="28"/>
                <w:szCs w:val="28"/>
              </w:rPr>
              <w:t>АО «АКБК»</w:t>
            </w:r>
          </w:p>
        </w:tc>
        <w:tc>
          <w:tcPr>
            <w:tcW w:w="7767" w:type="dxa"/>
          </w:tcPr>
          <w:p w14:paraId="7D7EB2D2" w14:textId="6164773D" w:rsidR="00A61B97" w:rsidRPr="00A71A02" w:rsidRDefault="00A61B97" w:rsidP="00A61B97">
            <w:pPr>
              <w:spacing w:after="0" w:line="240" w:lineRule="auto"/>
              <w:ind w:left="-115"/>
              <w:rPr>
                <w:rFonts w:ascii="Times New Roman" w:eastAsia="BookAntiqua-Identity-H" w:hAnsi="Times New Roman" w:cs="Times New Roman"/>
                <w:sz w:val="28"/>
                <w:szCs w:val="28"/>
              </w:rPr>
            </w:pPr>
            <w:r w:rsidRPr="00A71A02">
              <w:rPr>
                <w:rFonts w:ascii="Times New Roman" w:hAnsi="Times New Roman" w:cs="Times New Roman"/>
                <w:sz w:val="28"/>
                <w:szCs w:val="28"/>
              </w:rPr>
              <w:t>Акционерное общество «Акшатауский кен-байыту комбинаты»</w:t>
            </w:r>
          </w:p>
        </w:tc>
      </w:tr>
      <w:tr w:rsidR="00A61B97" w:rsidRPr="00A71A02" w14:paraId="614C6D0B" w14:textId="77777777" w:rsidTr="00EC56A9">
        <w:trPr>
          <w:trHeight w:val="305"/>
        </w:trPr>
        <w:tc>
          <w:tcPr>
            <w:tcW w:w="2127" w:type="dxa"/>
          </w:tcPr>
          <w:p w14:paraId="6E59B269" w14:textId="117E1A90" w:rsidR="00A61B97" w:rsidRPr="00A71A02" w:rsidRDefault="00A61B97" w:rsidP="00A61B97">
            <w:pPr>
              <w:spacing w:after="0" w:line="240" w:lineRule="auto"/>
              <w:ind w:firstLine="37"/>
              <w:jc w:val="both"/>
              <w:rPr>
                <w:rFonts w:ascii="Times New Roman" w:eastAsia="BookAntiqua-Identity-H" w:hAnsi="Times New Roman" w:cs="Times New Roman"/>
                <w:sz w:val="28"/>
                <w:szCs w:val="28"/>
              </w:rPr>
            </w:pPr>
            <w:r w:rsidRPr="00A71A02">
              <w:rPr>
                <w:rFonts w:ascii="Times New Roman" w:eastAsia="BookAntiqua-Identity-H" w:hAnsi="Times New Roman" w:cs="Times New Roman"/>
                <w:sz w:val="28"/>
                <w:szCs w:val="28"/>
              </w:rPr>
              <w:t>ВМО</w:t>
            </w:r>
          </w:p>
        </w:tc>
        <w:tc>
          <w:tcPr>
            <w:tcW w:w="7767" w:type="dxa"/>
          </w:tcPr>
          <w:p w14:paraId="021E5917" w14:textId="20035BCE" w:rsidR="00A61B97" w:rsidRPr="00A71A02" w:rsidRDefault="00A61B97" w:rsidP="00A61B97">
            <w:pPr>
              <w:spacing w:after="0" w:line="240" w:lineRule="auto"/>
              <w:ind w:left="-115"/>
              <w:rPr>
                <w:rFonts w:ascii="Times New Roman" w:hAnsi="Times New Roman" w:cs="Times New Roman"/>
                <w:bCs/>
                <w:sz w:val="28"/>
                <w:szCs w:val="28"/>
                <w:lang w:val="kk-KZ"/>
              </w:rPr>
            </w:pPr>
            <w:r w:rsidRPr="00A71A02">
              <w:rPr>
                <w:rFonts w:ascii="Times New Roman" w:eastAsia="BookAntiqua-Identity-H" w:hAnsi="Times New Roman" w:cs="Times New Roman"/>
                <w:sz w:val="28"/>
                <w:szCs w:val="28"/>
              </w:rPr>
              <w:t>вторичные минеральные образования</w:t>
            </w:r>
          </w:p>
        </w:tc>
      </w:tr>
      <w:tr w:rsidR="00A61B97" w:rsidRPr="00A71A02" w14:paraId="5B3EAE0F" w14:textId="77777777" w:rsidTr="00EC56A9">
        <w:trPr>
          <w:trHeight w:val="305"/>
        </w:trPr>
        <w:tc>
          <w:tcPr>
            <w:tcW w:w="2127" w:type="dxa"/>
          </w:tcPr>
          <w:p w14:paraId="45E8DAB5" w14:textId="552BAA43" w:rsidR="00A61B97" w:rsidRPr="00A71A02" w:rsidRDefault="00A61B97" w:rsidP="00A61B97">
            <w:pPr>
              <w:spacing w:after="0" w:line="240" w:lineRule="auto"/>
              <w:ind w:firstLine="37"/>
              <w:jc w:val="both"/>
              <w:rPr>
                <w:rFonts w:ascii="Times New Roman" w:hAnsi="Times New Roman" w:cs="Times New Roman"/>
                <w:sz w:val="28"/>
                <w:szCs w:val="28"/>
                <w:lang w:val="kk-KZ"/>
              </w:rPr>
            </w:pPr>
            <w:r w:rsidRPr="00A71A02">
              <w:rPr>
                <w:rFonts w:ascii="Times New Roman" w:eastAsia="BookAntiqua-Identity-H" w:hAnsi="Times New Roman" w:cs="Times New Roman"/>
                <w:sz w:val="28"/>
                <w:szCs w:val="28"/>
              </w:rPr>
              <w:t xml:space="preserve">ВТМО  </w:t>
            </w:r>
          </w:p>
        </w:tc>
        <w:tc>
          <w:tcPr>
            <w:tcW w:w="7767" w:type="dxa"/>
          </w:tcPr>
          <w:p w14:paraId="111B314A" w14:textId="3BE5C32E" w:rsidR="00A61B97" w:rsidRPr="00A71A02" w:rsidRDefault="00A61B97" w:rsidP="00A61B97">
            <w:pPr>
              <w:spacing w:after="0" w:line="240" w:lineRule="auto"/>
              <w:ind w:left="-115"/>
              <w:rPr>
                <w:rFonts w:ascii="Times New Roman" w:hAnsi="Times New Roman" w:cs="Times New Roman"/>
                <w:bCs/>
                <w:sz w:val="28"/>
                <w:szCs w:val="28"/>
                <w:lang w:val="kk-KZ"/>
              </w:rPr>
            </w:pPr>
            <w:r w:rsidRPr="00A71A02">
              <w:rPr>
                <w:rFonts w:ascii="Times New Roman" w:hAnsi="Times New Roman" w:cs="Times New Roman"/>
                <w:bCs/>
                <w:sz w:val="28"/>
                <w:szCs w:val="28"/>
                <w:lang w:val="kk-KZ"/>
              </w:rPr>
              <w:t>вторичные техногенные минеральные образования</w:t>
            </w:r>
          </w:p>
        </w:tc>
      </w:tr>
      <w:tr w:rsidR="00A61B97" w:rsidRPr="00A71A02" w14:paraId="5FE773A4" w14:textId="77777777" w:rsidTr="00EC56A9">
        <w:trPr>
          <w:trHeight w:val="305"/>
        </w:trPr>
        <w:tc>
          <w:tcPr>
            <w:tcW w:w="2127" w:type="dxa"/>
          </w:tcPr>
          <w:p w14:paraId="769645EA" w14:textId="77777777" w:rsidR="00A61B97" w:rsidRPr="00A71A02" w:rsidRDefault="00A61B97" w:rsidP="00A61B97">
            <w:pPr>
              <w:spacing w:after="0" w:line="240" w:lineRule="auto"/>
              <w:ind w:firstLine="37"/>
              <w:jc w:val="both"/>
              <w:rPr>
                <w:rFonts w:ascii="Times New Roman" w:hAnsi="Times New Roman" w:cs="Times New Roman"/>
                <w:sz w:val="28"/>
                <w:szCs w:val="28"/>
                <w:lang w:val="kk-KZ"/>
              </w:rPr>
            </w:pPr>
            <w:r w:rsidRPr="00A71A02">
              <w:rPr>
                <w:rFonts w:ascii="Times New Roman" w:hAnsi="Times New Roman" w:cs="Times New Roman"/>
                <w:sz w:val="28"/>
                <w:szCs w:val="28"/>
                <w:lang w:val="kk-KZ"/>
              </w:rPr>
              <w:t>ГМК</w:t>
            </w:r>
          </w:p>
          <w:p w14:paraId="6E1DADC9" w14:textId="77777777" w:rsidR="00A61B97" w:rsidRPr="00A71A02" w:rsidRDefault="00A61B97" w:rsidP="00A61B97">
            <w:pPr>
              <w:spacing w:after="0" w:line="240" w:lineRule="auto"/>
              <w:ind w:firstLine="37"/>
              <w:jc w:val="both"/>
              <w:rPr>
                <w:rFonts w:ascii="Times New Roman" w:hAnsi="Times New Roman" w:cs="Times New Roman"/>
                <w:sz w:val="28"/>
                <w:szCs w:val="28"/>
                <w:lang w:val="kk-KZ"/>
              </w:rPr>
            </w:pPr>
            <w:r w:rsidRPr="00A71A02">
              <w:rPr>
                <w:rFonts w:ascii="Times New Roman" w:hAnsi="Times New Roman" w:cs="Times New Roman"/>
                <w:sz w:val="28"/>
                <w:szCs w:val="28"/>
                <w:lang w:val="kk-KZ"/>
              </w:rPr>
              <w:t xml:space="preserve">ГПО </w:t>
            </w:r>
          </w:p>
          <w:p w14:paraId="655A1044" w14:textId="1366E9A2" w:rsidR="00A61B97" w:rsidRPr="00A71A02" w:rsidRDefault="00A61B97" w:rsidP="00A61B97">
            <w:pPr>
              <w:spacing w:after="0" w:line="240" w:lineRule="auto"/>
              <w:ind w:firstLine="37"/>
              <w:jc w:val="both"/>
              <w:rPr>
                <w:rFonts w:ascii="Times New Roman" w:hAnsi="Times New Roman" w:cs="Times New Roman"/>
                <w:sz w:val="28"/>
                <w:szCs w:val="28"/>
                <w:lang w:val="kk-KZ"/>
              </w:rPr>
            </w:pPr>
            <w:r w:rsidRPr="00A71A02">
              <w:rPr>
                <w:rFonts w:ascii="Times New Roman" w:hAnsi="Times New Roman" w:cs="Times New Roman"/>
                <w:sz w:val="28"/>
                <w:szCs w:val="28"/>
                <w:lang w:val="kk-KZ"/>
              </w:rPr>
              <w:t xml:space="preserve">ГОК   </w:t>
            </w:r>
          </w:p>
        </w:tc>
        <w:tc>
          <w:tcPr>
            <w:tcW w:w="7767" w:type="dxa"/>
          </w:tcPr>
          <w:p w14:paraId="7495954C" w14:textId="50110A96" w:rsidR="00A61B97" w:rsidRPr="00A71A02" w:rsidRDefault="00A61B97" w:rsidP="00A61B97">
            <w:pPr>
              <w:spacing w:after="0" w:line="240" w:lineRule="auto"/>
              <w:ind w:hanging="266"/>
              <w:rPr>
                <w:rFonts w:ascii="Times New Roman" w:hAnsi="Times New Roman" w:cs="Times New Roman"/>
                <w:bCs/>
                <w:sz w:val="28"/>
                <w:szCs w:val="28"/>
              </w:rPr>
            </w:pPr>
            <w:r w:rsidRPr="00A71A02">
              <w:rPr>
                <w:rFonts w:ascii="Times New Roman" w:hAnsi="Times New Roman" w:cs="Times New Roman"/>
                <w:bCs/>
                <w:sz w:val="28"/>
                <w:szCs w:val="28"/>
                <w:lang w:val="kk-KZ"/>
              </w:rPr>
              <w:t>Ггорн</w:t>
            </w:r>
            <w:r w:rsidRPr="00A71A02">
              <w:rPr>
                <w:rFonts w:ascii="Times New Roman" w:hAnsi="Times New Roman" w:cs="Times New Roman"/>
                <w:bCs/>
                <w:sz w:val="28"/>
                <w:szCs w:val="28"/>
              </w:rPr>
              <w:t>о-металлургический комплекс</w:t>
            </w:r>
          </w:p>
          <w:p w14:paraId="5E00F731" w14:textId="29DFA776" w:rsidR="00A61B97" w:rsidRPr="00A71A02" w:rsidRDefault="00A61B97" w:rsidP="00A61B97">
            <w:pPr>
              <w:spacing w:after="0" w:line="240" w:lineRule="auto"/>
              <w:ind w:hanging="266"/>
              <w:rPr>
                <w:rFonts w:ascii="Times New Roman" w:hAnsi="Times New Roman" w:cs="Times New Roman"/>
                <w:sz w:val="28"/>
                <w:szCs w:val="28"/>
              </w:rPr>
            </w:pPr>
            <w:r w:rsidRPr="00A71A02">
              <w:rPr>
                <w:rFonts w:ascii="Times New Roman" w:hAnsi="Times New Roman" w:cs="Times New Roman"/>
                <w:bCs/>
                <w:sz w:val="28"/>
                <w:szCs w:val="28"/>
              </w:rPr>
              <w:t xml:space="preserve">  г</w:t>
            </w:r>
            <w:r w:rsidRPr="00A71A02">
              <w:rPr>
                <w:rFonts w:ascii="Times New Roman" w:hAnsi="Times New Roman" w:cs="Times New Roman"/>
                <w:sz w:val="28"/>
                <w:szCs w:val="28"/>
              </w:rPr>
              <w:t xml:space="preserve">орнопромышленные отходы </w:t>
            </w:r>
          </w:p>
          <w:p w14:paraId="4B2EDD2A" w14:textId="43134D2E" w:rsidR="00A61B97" w:rsidRPr="00A71A02" w:rsidRDefault="00A61B97" w:rsidP="00A61B97">
            <w:pPr>
              <w:spacing w:after="0" w:line="240" w:lineRule="auto"/>
              <w:ind w:hanging="266"/>
              <w:rPr>
                <w:rFonts w:ascii="Times New Roman" w:hAnsi="Times New Roman" w:cs="Times New Roman"/>
                <w:bCs/>
                <w:sz w:val="28"/>
                <w:szCs w:val="28"/>
              </w:rPr>
            </w:pPr>
            <w:r w:rsidRPr="00A71A02">
              <w:rPr>
                <w:rFonts w:ascii="Times New Roman" w:hAnsi="Times New Roman" w:cs="Times New Roman"/>
                <w:sz w:val="28"/>
                <w:szCs w:val="28"/>
                <w:lang w:val="kk-KZ"/>
              </w:rPr>
              <w:t>г горно-обог</w:t>
            </w:r>
            <w:r>
              <w:rPr>
                <w:rFonts w:ascii="Times New Roman" w:hAnsi="Times New Roman" w:cs="Times New Roman"/>
                <w:sz w:val="28"/>
                <w:szCs w:val="28"/>
                <w:lang w:val="kk-KZ"/>
              </w:rPr>
              <w:t>а</w:t>
            </w:r>
            <w:r w:rsidRPr="00A71A02">
              <w:rPr>
                <w:rFonts w:ascii="Times New Roman" w:hAnsi="Times New Roman" w:cs="Times New Roman"/>
                <w:sz w:val="28"/>
                <w:szCs w:val="28"/>
                <w:lang w:val="kk-KZ"/>
              </w:rPr>
              <w:t xml:space="preserve">тительный комбинат                 </w:t>
            </w:r>
          </w:p>
        </w:tc>
      </w:tr>
      <w:tr w:rsidR="00A61B97" w:rsidRPr="00A71A02" w14:paraId="201493A3" w14:textId="77777777" w:rsidTr="00EC56A9">
        <w:trPr>
          <w:trHeight w:val="305"/>
        </w:trPr>
        <w:tc>
          <w:tcPr>
            <w:tcW w:w="2127" w:type="dxa"/>
          </w:tcPr>
          <w:p w14:paraId="7578EC8E" w14:textId="09C9E6EF" w:rsidR="00A61B97" w:rsidRPr="00A71A02" w:rsidRDefault="00A61B97" w:rsidP="00A61B97">
            <w:pPr>
              <w:spacing w:after="0" w:line="240" w:lineRule="auto"/>
              <w:jc w:val="both"/>
              <w:rPr>
                <w:rFonts w:ascii="Times New Roman" w:hAnsi="Times New Roman" w:cs="Times New Roman"/>
                <w:sz w:val="28"/>
                <w:szCs w:val="28"/>
              </w:rPr>
            </w:pPr>
            <w:r w:rsidRPr="00A71A02">
              <w:rPr>
                <w:rFonts w:ascii="Times New Roman" w:hAnsi="Times New Roman" w:cs="Times New Roman"/>
                <w:sz w:val="28"/>
                <w:szCs w:val="28"/>
              </w:rPr>
              <w:t>ДТА</w:t>
            </w:r>
          </w:p>
        </w:tc>
        <w:tc>
          <w:tcPr>
            <w:tcW w:w="7767" w:type="dxa"/>
          </w:tcPr>
          <w:p w14:paraId="3B17EE0F" w14:textId="77777777" w:rsidR="00A61B97" w:rsidRPr="00A71A02" w:rsidRDefault="00A61B97" w:rsidP="00A61B97">
            <w:pPr>
              <w:spacing w:after="0" w:line="240" w:lineRule="auto"/>
              <w:ind w:hanging="266"/>
              <w:rPr>
                <w:rFonts w:ascii="Times New Roman" w:hAnsi="Times New Roman" w:cs="Times New Roman"/>
                <w:bCs/>
                <w:sz w:val="28"/>
                <w:szCs w:val="28"/>
              </w:rPr>
            </w:pPr>
            <w:r w:rsidRPr="00A71A02">
              <w:rPr>
                <w:rFonts w:ascii="Times New Roman" w:hAnsi="Times New Roman" w:cs="Times New Roman"/>
                <w:bCs/>
                <w:sz w:val="28"/>
                <w:szCs w:val="28"/>
              </w:rPr>
              <w:t>-</w:t>
            </w:r>
            <w:r w:rsidRPr="00A71A02">
              <w:rPr>
                <w:rFonts w:ascii="Times New Roman" w:hAnsi="Times New Roman" w:cs="Times New Roman"/>
                <w:bCs/>
                <w:sz w:val="28"/>
                <w:szCs w:val="28"/>
                <w:lang w:val="kk-KZ"/>
              </w:rPr>
              <w:t xml:space="preserve"> </w:t>
            </w:r>
            <w:r w:rsidRPr="00A71A02">
              <w:rPr>
                <w:rFonts w:ascii="Times New Roman" w:hAnsi="Times New Roman" w:cs="Times New Roman"/>
                <w:bCs/>
                <w:sz w:val="28"/>
                <w:szCs w:val="28"/>
              </w:rPr>
              <w:t>дифференциально-термический анализ</w:t>
            </w:r>
          </w:p>
        </w:tc>
      </w:tr>
      <w:tr w:rsidR="00A61B97" w:rsidRPr="00A71A02" w14:paraId="57CE03CE" w14:textId="77777777" w:rsidTr="00EC56A9">
        <w:trPr>
          <w:trHeight w:val="305"/>
        </w:trPr>
        <w:tc>
          <w:tcPr>
            <w:tcW w:w="2127" w:type="dxa"/>
          </w:tcPr>
          <w:p w14:paraId="5070940E" w14:textId="77777777" w:rsidR="00A61B97" w:rsidRPr="00A71A02" w:rsidRDefault="00A61B97" w:rsidP="00A61B97">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ИГД</w:t>
            </w:r>
          </w:p>
        </w:tc>
        <w:tc>
          <w:tcPr>
            <w:tcW w:w="7767" w:type="dxa"/>
          </w:tcPr>
          <w:p w14:paraId="09ECADA3" w14:textId="06158CA2" w:rsidR="00A61B97" w:rsidRPr="00A71A02" w:rsidRDefault="00A61B97" w:rsidP="00A61B97">
            <w:pPr>
              <w:spacing w:after="0" w:line="240" w:lineRule="auto"/>
              <w:ind w:hanging="266"/>
              <w:rPr>
                <w:rFonts w:ascii="Times New Roman" w:hAnsi="Times New Roman" w:cs="Times New Roman"/>
                <w:bCs/>
                <w:sz w:val="28"/>
                <w:szCs w:val="28"/>
              </w:rPr>
            </w:pPr>
            <w:r w:rsidRPr="00A71A02">
              <w:rPr>
                <w:rFonts w:ascii="Times New Roman" w:hAnsi="Times New Roman" w:cs="Times New Roman"/>
                <w:bCs/>
                <w:sz w:val="28"/>
                <w:szCs w:val="28"/>
              </w:rPr>
              <w:t>- институт горного дела имени Д. А.</w:t>
            </w:r>
            <w:r w:rsidRPr="00A71A02">
              <w:rPr>
                <w:rFonts w:ascii="Times New Roman" w:hAnsi="Times New Roman" w:cs="Times New Roman"/>
                <w:bCs/>
                <w:sz w:val="28"/>
                <w:szCs w:val="28"/>
                <w:lang w:val="kk-KZ"/>
              </w:rPr>
              <w:t xml:space="preserve"> </w:t>
            </w:r>
            <w:r w:rsidRPr="00A71A02">
              <w:rPr>
                <w:rFonts w:ascii="Times New Roman" w:hAnsi="Times New Roman" w:cs="Times New Roman"/>
                <w:bCs/>
                <w:sz w:val="28"/>
                <w:szCs w:val="28"/>
              </w:rPr>
              <w:t>Кунаева</w:t>
            </w:r>
          </w:p>
        </w:tc>
      </w:tr>
      <w:tr w:rsidR="00A61B97" w:rsidRPr="00A71A02" w14:paraId="46B68F62" w14:textId="77777777" w:rsidTr="00EC56A9">
        <w:trPr>
          <w:trHeight w:val="305"/>
        </w:trPr>
        <w:tc>
          <w:tcPr>
            <w:tcW w:w="2127" w:type="dxa"/>
          </w:tcPr>
          <w:p w14:paraId="5464F204" w14:textId="77777777" w:rsidR="00A61B97" w:rsidRPr="00A71A02" w:rsidRDefault="00A61B97" w:rsidP="00A61B97">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КазНИТУ</w:t>
            </w:r>
          </w:p>
        </w:tc>
        <w:tc>
          <w:tcPr>
            <w:tcW w:w="7767" w:type="dxa"/>
          </w:tcPr>
          <w:p w14:paraId="3FA5623D" w14:textId="583F4E5D" w:rsidR="00A61B97" w:rsidRPr="00A71A02" w:rsidRDefault="00A61B97" w:rsidP="00A61B97">
            <w:pPr>
              <w:spacing w:after="0" w:line="240" w:lineRule="auto"/>
              <w:ind w:left="-115"/>
              <w:rPr>
                <w:rFonts w:ascii="Times New Roman" w:hAnsi="Times New Roman" w:cs="Times New Roman"/>
                <w:sz w:val="28"/>
                <w:szCs w:val="28"/>
              </w:rPr>
            </w:pPr>
            <w:r w:rsidRPr="00A71A02">
              <w:rPr>
                <w:rFonts w:ascii="Times New Roman" w:hAnsi="Times New Roman" w:cs="Times New Roman"/>
                <w:sz w:val="28"/>
                <w:szCs w:val="28"/>
              </w:rPr>
              <w:t>Казахский национальный исследовательский технический университет имени К.И.</w:t>
            </w:r>
            <w:r w:rsidRPr="00A71A02">
              <w:rPr>
                <w:rFonts w:ascii="Times New Roman" w:hAnsi="Times New Roman" w:cs="Times New Roman"/>
                <w:sz w:val="28"/>
                <w:szCs w:val="28"/>
                <w:lang w:val="kk-KZ"/>
              </w:rPr>
              <w:t xml:space="preserve"> </w:t>
            </w:r>
            <w:r w:rsidRPr="00A71A02">
              <w:rPr>
                <w:rFonts w:ascii="Times New Roman" w:hAnsi="Times New Roman" w:cs="Times New Roman"/>
                <w:sz w:val="28"/>
                <w:szCs w:val="28"/>
              </w:rPr>
              <w:t>Сатпаева</w:t>
            </w:r>
          </w:p>
        </w:tc>
      </w:tr>
      <w:tr w:rsidR="00A61B97" w:rsidRPr="00A71A02" w14:paraId="3BB359D1" w14:textId="77777777" w:rsidTr="00EC56A9">
        <w:trPr>
          <w:trHeight w:val="305"/>
        </w:trPr>
        <w:tc>
          <w:tcPr>
            <w:tcW w:w="2127" w:type="dxa"/>
          </w:tcPr>
          <w:p w14:paraId="4B9A6778" w14:textId="32E7950F" w:rsidR="00A61B97" w:rsidRPr="00EC56A9" w:rsidRDefault="00A61B97" w:rsidP="00EC56A9">
            <w:pPr>
              <w:spacing w:after="0" w:line="240" w:lineRule="auto"/>
              <w:ind w:firstLine="37"/>
              <w:jc w:val="both"/>
              <w:rPr>
                <w:rFonts w:ascii="Times New Roman" w:hAnsi="Times New Roman" w:cs="Times New Roman"/>
                <w:sz w:val="28"/>
                <w:szCs w:val="28"/>
                <w:lang w:val="kk-KZ"/>
              </w:rPr>
            </w:pPr>
            <w:r w:rsidRPr="00A71A02">
              <w:rPr>
                <w:rFonts w:ascii="Times New Roman" w:hAnsi="Times New Roman" w:cs="Times New Roman"/>
                <w:sz w:val="28"/>
                <w:szCs w:val="28"/>
              </w:rPr>
              <w:t>кПа</w:t>
            </w:r>
          </w:p>
        </w:tc>
        <w:tc>
          <w:tcPr>
            <w:tcW w:w="7767" w:type="dxa"/>
          </w:tcPr>
          <w:p w14:paraId="7D803D0F" w14:textId="72BAF806" w:rsidR="00A61B97" w:rsidRPr="00A71A02" w:rsidRDefault="00573115" w:rsidP="00A61B97">
            <w:pPr>
              <w:spacing w:after="0" w:line="240" w:lineRule="auto"/>
              <w:ind w:left="-115"/>
              <w:rPr>
                <w:rFonts w:ascii="Times New Roman" w:hAnsi="Times New Roman" w:cs="Times New Roman"/>
                <w:sz w:val="28"/>
                <w:szCs w:val="28"/>
              </w:rPr>
            </w:pPr>
            <w:r>
              <w:rPr>
                <w:rFonts w:ascii="Times New Roman" w:hAnsi="Times New Roman" w:cs="Times New Roman"/>
                <w:sz w:val="28"/>
                <w:szCs w:val="28"/>
                <w:lang w:val="kk-KZ"/>
              </w:rPr>
              <w:t xml:space="preserve"> </w:t>
            </w:r>
            <w:r w:rsidR="00A61B97" w:rsidRPr="00A71A02">
              <w:rPr>
                <w:rFonts w:ascii="Times New Roman" w:hAnsi="Times New Roman" w:cs="Times New Roman"/>
                <w:sz w:val="28"/>
                <w:szCs w:val="28"/>
              </w:rPr>
              <w:t>килоПаскаль</w:t>
            </w:r>
          </w:p>
        </w:tc>
      </w:tr>
      <w:tr w:rsidR="00A61B97" w:rsidRPr="00A71A02" w14:paraId="0C700E17" w14:textId="77777777" w:rsidTr="00EC56A9">
        <w:trPr>
          <w:trHeight w:val="305"/>
        </w:trPr>
        <w:tc>
          <w:tcPr>
            <w:tcW w:w="2127" w:type="dxa"/>
          </w:tcPr>
          <w:p w14:paraId="3343FA0B" w14:textId="71C7AD8F" w:rsidR="00A61B97" w:rsidRPr="00A71A02" w:rsidRDefault="00A61B97" w:rsidP="00A61B97">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М</w:t>
            </w:r>
            <w:r w:rsidRPr="00A71A02">
              <w:rPr>
                <w:rFonts w:ascii="Times New Roman" w:hAnsi="Times New Roman" w:cs="Times New Roman"/>
                <w:sz w:val="28"/>
                <w:szCs w:val="28"/>
                <w:vertAlign w:val="subscript"/>
              </w:rPr>
              <w:t>в</w:t>
            </w:r>
          </w:p>
        </w:tc>
        <w:tc>
          <w:tcPr>
            <w:tcW w:w="7767" w:type="dxa"/>
          </w:tcPr>
          <w:p w14:paraId="51DC532F" w14:textId="16291A0B" w:rsidR="00A61B97" w:rsidRPr="00A71A02" w:rsidRDefault="00A61B97" w:rsidP="00A61B97">
            <w:pPr>
              <w:spacing w:after="0" w:line="240" w:lineRule="auto"/>
              <w:rPr>
                <w:rFonts w:ascii="Times New Roman" w:hAnsi="Times New Roman" w:cs="Times New Roman"/>
                <w:sz w:val="28"/>
                <w:szCs w:val="28"/>
              </w:rPr>
            </w:pPr>
            <w:r w:rsidRPr="00A71A02">
              <w:rPr>
                <w:rFonts w:ascii="Times New Roman" w:hAnsi="Times New Roman" w:cs="Times New Roman"/>
                <w:sz w:val="28"/>
                <w:szCs w:val="28"/>
              </w:rPr>
              <w:t>модуль крупности</w:t>
            </w:r>
          </w:p>
        </w:tc>
      </w:tr>
      <w:tr w:rsidR="00A61B97" w:rsidRPr="00A71A02" w14:paraId="2F19F891" w14:textId="77777777" w:rsidTr="00EC56A9">
        <w:trPr>
          <w:trHeight w:val="305"/>
        </w:trPr>
        <w:tc>
          <w:tcPr>
            <w:tcW w:w="2127" w:type="dxa"/>
          </w:tcPr>
          <w:p w14:paraId="393B4D8E" w14:textId="3563D49C" w:rsidR="00A61B97" w:rsidRPr="00A71A02" w:rsidRDefault="00A61B97" w:rsidP="00A61B97">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pacing w:val="-1"/>
                <w:sz w:val="28"/>
                <w:szCs w:val="28"/>
              </w:rPr>
              <w:t>МСГМ</w:t>
            </w:r>
          </w:p>
        </w:tc>
        <w:tc>
          <w:tcPr>
            <w:tcW w:w="7767" w:type="dxa"/>
          </w:tcPr>
          <w:p w14:paraId="331B084B" w14:textId="4C765580" w:rsidR="00A61B97" w:rsidRPr="00A71A02" w:rsidRDefault="00A61B97" w:rsidP="00A61B97">
            <w:pPr>
              <w:spacing w:after="0" w:line="240" w:lineRule="auto"/>
              <w:ind w:hanging="266"/>
              <w:rPr>
                <w:rFonts w:ascii="Times New Roman" w:hAnsi="Times New Roman" w:cs="Times New Roman"/>
                <w:sz w:val="28"/>
                <w:szCs w:val="28"/>
              </w:rPr>
            </w:pPr>
            <w:r w:rsidRPr="00A71A02">
              <w:rPr>
                <w:rFonts w:ascii="Times New Roman" w:hAnsi="Times New Roman" w:cs="Times New Roman"/>
                <w:sz w:val="28"/>
                <w:szCs w:val="28"/>
              </w:rPr>
              <w:t xml:space="preserve">- </w:t>
            </w:r>
            <w:r w:rsidR="00573115">
              <w:rPr>
                <w:rFonts w:ascii="Times New Roman" w:hAnsi="Times New Roman" w:cs="Times New Roman"/>
                <w:sz w:val="28"/>
                <w:szCs w:val="28"/>
                <w:lang w:val="kk-KZ"/>
              </w:rPr>
              <w:t xml:space="preserve"> </w:t>
            </w:r>
            <w:r w:rsidRPr="00A71A02">
              <w:rPr>
                <w:rFonts w:ascii="Times New Roman" w:hAnsi="Times New Roman" w:cs="Times New Roman"/>
                <w:spacing w:val="-1"/>
                <w:sz w:val="28"/>
                <w:szCs w:val="28"/>
              </w:rPr>
              <w:t>Международный совет по горному делу и металлам</w:t>
            </w:r>
          </w:p>
        </w:tc>
      </w:tr>
      <w:tr w:rsidR="00A61B97" w:rsidRPr="00A71A02" w14:paraId="3F2EDDC5" w14:textId="77777777" w:rsidTr="00EC56A9">
        <w:trPr>
          <w:trHeight w:val="305"/>
        </w:trPr>
        <w:tc>
          <w:tcPr>
            <w:tcW w:w="2127" w:type="dxa"/>
          </w:tcPr>
          <w:p w14:paraId="4DBE8F6F" w14:textId="654F4E40" w:rsidR="00A61B97" w:rsidRPr="00A71A02" w:rsidRDefault="00A61B97" w:rsidP="00A61B97">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МСК</w:t>
            </w:r>
          </w:p>
        </w:tc>
        <w:tc>
          <w:tcPr>
            <w:tcW w:w="7767" w:type="dxa"/>
          </w:tcPr>
          <w:p w14:paraId="22916726" w14:textId="46BC40A2" w:rsidR="00A61B97" w:rsidRPr="00A71A02" w:rsidRDefault="00A61B97" w:rsidP="00A61B97">
            <w:pPr>
              <w:spacing w:after="0" w:line="240" w:lineRule="auto"/>
              <w:ind w:left="-115"/>
              <w:rPr>
                <w:rFonts w:ascii="Times New Roman" w:hAnsi="Times New Roman" w:cs="Times New Roman"/>
                <w:sz w:val="28"/>
                <w:szCs w:val="28"/>
              </w:rPr>
            </w:pPr>
            <w:r>
              <w:rPr>
                <w:rFonts w:ascii="Times New Roman" w:hAnsi="Times New Roman" w:cs="Times New Roman"/>
                <w:sz w:val="28"/>
                <w:szCs w:val="28"/>
                <w:lang w:val="kk-KZ"/>
              </w:rPr>
              <w:t xml:space="preserve"> </w:t>
            </w:r>
            <w:r w:rsidRPr="00A71A02">
              <w:rPr>
                <w:rFonts w:ascii="Times New Roman" w:hAnsi="Times New Roman" w:cs="Times New Roman"/>
                <w:sz w:val="28"/>
                <w:szCs w:val="28"/>
              </w:rPr>
              <w:t>Минерально-сырьевой комплекс</w:t>
            </w:r>
          </w:p>
        </w:tc>
      </w:tr>
      <w:tr w:rsidR="00A61B97" w:rsidRPr="00A71A02" w14:paraId="1EBCDCAF" w14:textId="77777777" w:rsidTr="00573115">
        <w:trPr>
          <w:trHeight w:val="498"/>
        </w:trPr>
        <w:tc>
          <w:tcPr>
            <w:tcW w:w="2127" w:type="dxa"/>
          </w:tcPr>
          <w:p w14:paraId="52590212" w14:textId="6A42BF28" w:rsidR="00A61B97" w:rsidRPr="00A71A02" w:rsidRDefault="00A61B97" w:rsidP="00A61B97">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МПА</w:t>
            </w:r>
          </w:p>
        </w:tc>
        <w:tc>
          <w:tcPr>
            <w:tcW w:w="7767" w:type="dxa"/>
          </w:tcPr>
          <w:p w14:paraId="3BB16001" w14:textId="3169874D" w:rsidR="00A61B97" w:rsidRPr="00A71A02" w:rsidRDefault="00A61B97" w:rsidP="00A61B97">
            <w:pPr>
              <w:spacing w:after="0" w:line="240" w:lineRule="auto"/>
              <w:ind w:left="-115"/>
              <w:rPr>
                <w:rFonts w:ascii="Times New Roman" w:hAnsi="Times New Roman" w:cs="Times New Roman"/>
                <w:sz w:val="28"/>
                <w:szCs w:val="28"/>
              </w:rPr>
            </w:pPr>
            <w:r>
              <w:rPr>
                <w:rFonts w:ascii="Times New Roman" w:hAnsi="Times New Roman" w:cs="Times New Roman"/>
                <w:sz w:val="28"/>
                <w:szCs w:val="28"/>
                <w:lang w:val="kk-KZ"/>
              </w:rPr>
              <w:t xml:space="preserve"> </w:t>
            </w:r>
            <w:r w:rsidRPr="00A71A02">
              <w:rPr>
                <w:rFonts w:ascii="Times New Roman" w:hAnsi="Times New Roman" w:cs="Times New Roman"/>
                <w:sz w:val="28"/>
                <w:szCs w:val="28"/>
              </w:rPr>
              <w:t>мегаПаскаль</w:t>
            </w:r>
          </w:p>
        </w:tc>
      </w:tr>
      <w:tr w:rsidR="00EC56A9" w:rsidRPr="00A71A02" w14:paraId="0CF400EB" w14:textId="77777777" w:rsidTr="00EC56A9">
        <w:trPr>
          <w:trHeight w:val="359"/>
        </w:trPr>
        <w:tc>
          <w:tcPr>
            <w:tcW w:w="2127" w:type="dxa"/>
          </w:tcPr>
          <w:p w14:paraId="655AEE82" w14:textId="0C6626DE" w:rsidR="00EC56A9" w:rsidRPr="00A71A02" w:rsidRDefault="00EC56A9" w:rsidP="00EC56A9">
            <w:pPr>
              <w:spacing w:after="0" w:line="240" w:lineRule="auto"/>
              <w:jc w:val="both"/>
              <w:rPr>
                <w:rFonts w:ascii="Times New Roman" w:hAnsi="Times New Roman" w:cs="Times New Roman"/>
                <w:sz w:val="28"/>
                <w:szCs w:val="28"/>
              </w:rPr>
            </w:pPr>
            <w:r w:rsidRPr="00A71A02">
              <w:rPr>
                <w:rFonts w:ascii="Times New Roman" w:hAnsi="Times New Roman" w:cs="Times New Roman"/>
                <w:sz w:val="28"/>
                <w:szCs w:val="28"/>
              </w:rPr>
              <w:t>НПЦ</w:t>
            </w:r>
          </w:p>
        </w:tc>
        <w:tc>
          <w:tcPr>
            <w:tcW w:w="7767" w:type="dxa"/>
          </w:tcPr>
          <w:p w14:paraId="6C7CDB3F" w14:textId="357E4D12" w:rsidR="00EC56A9" w:rsidRDefault="00EC56A9" w:rsidP="00EC56A9">
            <w:pPr>
              <w:spacing w:after="0" w:line="240" w:lineRule="auto"/>
              <w:ind w:left="-115"/>
              <w:rPr>
                <w:rFonts w:ascii="Times New Roman" w:hAnsi="Times New Roman" w:cs="Times New Roman"/>
                <w:sz w:val="28"/>
                <w:szCs w:val="28"/>
                <w:lang w:val="kk-KZ"/>
              </w:rPr>
            </w:pPr>
            <w:r w:rsidRPr="00A71A02">
              <w:rPr>
                <w:rFonts w:ascii="Times New Roman" w:hAnsi="Times New Roman" w:cs="Times New Roman"/>
                <w:sz w:val="28"/>
                <w:szCs w:val="28"/>
              </w:rPr>
              <w:t>научно-производственный центр</w:t>
            </w:r>
          </w:p>
        </w:tc>
      </w:tr>
      <w:tr w:rsidR="00EC56A9" w:rsidRPr="00A71A02" w14:paraId="68C8675E" w14:textId="77777777" w:rsidTr="00EC56A9">
        <w:trPr>
          <w:trHeight w:val="455"/>
        </w:trPr>
        <w:tc>
          <w:tcPr>
            <w:tcW w:w="2127" w:type="dxa"/>
          </w:tcPr>
          <w:p w14:paraId="6C4E7488" w14:textId="30C93AF5" w:rsidR="00EC56A9" w:rsidRPr="00EC56A9" w:rsidRDefault="00EC56A9" w:rsidP="00EC56A9">
            <w:pPr>
              <w:spacing w:after="0" w:line="240" w:lineRule="auto"/>
              <w:jc w:val="both"/>
              <w:rPr>
                <w:rFonts w:ascii="Times New Roman" w:hAnsi="Times New Roman" w:cs="Times New Roman"/>
                <w:sz w:val="28"/>
                <w:szCs w:val="28"/>
                <w:lang w:val="kk-KZ"/>
              </w:rPr>
            </w:pPr>
            <w:r w:rsidRPr="00A71A02">
              <w:rPr>
                <w:rFonts w:ascii="Times New Roman" w:hAnsi="Times New Roman" w:cs="Times New Roman"/>
                <w:sz w:val="28"/>
                <w:szCs w:val="28"/>
              </w:rPr>
              <w:t>НИИ</w:t>
            </w:r>
          </w:p>
        </w:tc>
        <w:tc>
          <w:tcPr>
            <w:tcW w:w="7767" w:type="dxa"/>
          </w:tcPr>
          <w:p w14:paraId="18D970C8" w14:textId="22836108" w:rsidR="00EC56A9" w:rsidRPr="00EC56A9" w:rsidRDefault="00EC56A9" w:rsidP="00EC56A9">
            <w:pPr>
              <w:spacing w:after="0" w:line="240" w:lineRule="auto"/>
              <w:ind w:hanging="266"/>
              <w:rPr>
                <w:rFonts w:ascii="Times New Roman" w:hAnsi="Times New Roman" w:cs="Times New Roman"/>
                <w:bCs/>
                <w:sz w:val="28"/>
                <w:szCs w:val="28"/>
                <w:lang w:val="kk-KZ"/>
              </w:rPr>
            </w:pPr>
            <w:r w:rsidRPr="00A71A02">
              <w:rPr>
                <w:rFonts w:ascii="Times New Roman" w:hAnsi="Times New Roman" w:cs="Times New Roman"/>
                <w:bCs/>
                <w:sz w:val="28"/>
                <w:szCs w:val="28"/>
              </w:rPr>
              <w:t>-</w:t>
            </w:r>
            <w:r w:rsidRPr="00A71A02">
              <w:rPr>
                <w:rFonts w:ascii="Times New Roman" w:hAnsi="Times New Roman" w:cs="Times New Roman"/>
                <w:bCs/>
                <w:sz w:val="28"/>
                <w:szCs w:val="28"/>
                <w:lang w:val="kk-KZ"/>
              </w:rPr>
              <w:t xml:space="preserve"> </w:t>
            </w:r>
            <w:r w:rsidRPr="00A71A02">
              <w:rPr>
                <w:rFonts w:ascii="Times New Roman" w:hAnsi="Times New Roman" w:cs="Times New Roman"/>
                <w:bCs/>
                <w:sz w:val="28"/>
                <w:szCs w:val="28"/>
              </w:rPr>
              <w:t>научно-исследовательский институт</w:t>
            </w:r>
          </w:p>
        </w:tc>
      </w:tr>
      <w:tr w:rsidR="00EC56A9" w:rsidRPr="00A71A02" w14:paraId="1CD58E7C" w14:textId="77777777" w:rsidTr="00EC56A9">
        <w:trPr>
          <w:trHeight w:val="305"/>
        </w:trPr>
        <w:tc>
          <w:tcPr>
            <w:tcW w:w="2127" w:type="dxa"/>
          </w:tcPr>
          <w:p w14:paraId="584DA743" w14:textId="4697E5BE" w:rsidR="00EC56A9" w:rsidRPr="00A71A02" w:rsidRDefault="00EC56A9" w:rsidP="00EC56A9">
            <w:pPr>
              <w:spacing w:after="0" w:line="240" w:lineRule="auto"/>
              <w:jc w:val="both"/>
              <w:rPr>
                <w:rFonts w:ascii="Times New Roman" w:hAnsi="Times New Roman" w:cs="Times New Roman"/>
                <w:sz w:val="28"/>
                <w:szCs w:val="28"/>
              </w:rPr>
            </w:pPr>
            <w:r w:rsidRPr="00A71A02">
              <w:rPr>
                <w:rFonts w:ascii="Times New Roman" w:hAnsi="Times New Roman" w:cs="Times New Roman"/>
                <w:sz w:val="28"/>
                <w:szCs w:val="28"/>
              </w:rPr>
              <w:t>НИОКР</w:t>
            </w:r>
          </w:p>
        </w:tc>
        <w:tc>
          <w:tcPr>
            <w:tcW w:w="7767" w:type="dxa"/>
          </w:tcPr>
          <w:p w14:paraId="36169EC4" w14:textId="4C5585A9" w:rsidR="00EC56A9" w:rsidRPr="00A71A02" w:rsidRDefault="00EC56A9" w:rsidP="00EC56A9">
            <w:pPr>
              <w:spacing w:after="0" w:line="240" w:lineRule="auto"/>
              <w:ind w:hanging="266"/>
              <w:rPr>
                <w:rFonts w:ascii="Times New Roman" w:hAnsi="Times New Roman" w:cs="Times New Roman"/>
                <w:sz w:val="28"/>
                <w:szCs w:val="28"/>
              </w:rPr>
            </w:pPr>
            <w:r w:rsidRPr="00A71A0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71A02">
              <w:rPr>
                <w:rFonts w:ascii="Times New Roman" w:hAnsi="Times New Roman" w:cs="Times New Roman"/>
                <w:sz w:val="28"/>
                <w:szCs w:val="28"/>
              </w:rPr>
              <w:t xml:space="preserve">Научно-исследовательские и опытно-конструкторские работы </w:t>
            </w:r>
          </w:p>
        </w:tc>
      </w:tr>
      <w:tr w:rsidR="00EC56A9" w:rsidRPr="00A71A02" w14:paraId="0BC9B202" w14:textId="77777777" w:rsidTr="00EC56A9">
        <w:trPr>
          <w:trHeight w:val="459"/>
        </w:trPr>
        <w:tc>
          <w:tcPr>
            <w:tcW w:w="2127" w:type="dxa"/>
          </w:tcPr>
          <w:p w14:paraId="47C7F740" w14:textId="2E84DED4" w:rsidR="00EC56A9" w:rsidRPr="00A71A02" w:rsidRDefault="00EC56A9" w:rsidP="00573115">
            <w:pPr>
              <w:spacing w:after="0" w:line="240" w:lineRule="auto"/>
              <w:jc w:val="both"/>
              <w:rPr>
                <w:rFonts w:ascii="Times New Roman" w:hAnsi="Times New Roman" w:cs="Times New Roman"/>
                <w:sz w:val="28"/>
                <w:szCs w:val="28"/>
              </w:rPr>
            </w:pPr>
            <w:r w:rsidRPr="00A71A02">
              <w:rPr>
                <w:rFonts w:ascii="Times New Roman" w:hAnsi="Times New Roman" w:cs="Times New Roman"/>
                <w:spacing w:val="-2"/>
                <w:sz w:val="28"/>
                <w:szCs w:val="28"/>
              </w:rPr>
              <w:t>ОВОС</w:t>
            </w:r>
          </w:p>
        </w:tc>
        <w:tc>
          <w:tcPr>
            <w:tcW w:w="7767" w:type="dxa"/>
          </w:tcPr>
          <w:p w14:paraId="5D6521AC" w14:textId="0C2F85B5" w:rsidR="00EC56A9" w:rsidRPr="00A71A02" w:rsidRDefault="00EC56A9" w:rsidP="00EC56A9">
            <w:pPr>
              <w:spacing w:after="0" w:line="240" w:lineRule="auto"/>
              <w:ind w:hanging="266"/>
              <w:rPr>
                <w:rFonts w:ascii="Times New Roman" w:hAnsi="Times New Roman" w:cs="Times New Roman"/>
                <w:bCs/>
                <w:sz w:val="28"/>
                <w:szCs w:val="28"/>
              </w:rPr>
            </w:pPr>
            <w:r>
              <w:rPr>
                <w:rFonts w:ascii="Times New Roman" w:hAnsi="Times New Roman" w:cs="Times New Roman"/>
                <w:bCs/>
                <w:sz w:val="28"/>
                <w:szCs w:val="28"/>
                <w:lang w:val="kk-KZ"/>
              </w:rPr>
              <w:t xml:space="preserve">   О</w:t>
            </w:r>
            <w:r w:rsidRPr="00A71A02">
              <w:rPr>
                <w:rFonts w:ascii="Times New Roman" w:hAnsi="Times New Roman" w:cs="Times New Roman"/>
                <w:bCs/>
                <w:sz w:val="28"/>
                <w:szCs w:val="28"/>
              </w:rPr>
              <w:t>ценка воздействия на окружающую среду</w:t>
            </w:r>
          </w:p>
        </w:tc>
      </w:tr>
      <w:tr w:rsidR="00EC56A9" w:rsidRPr="00A71A02" w14:paraId="618CD903" w14:textId="77777777" w:rsidTr="00EC56A9">
        <w:trPr>
          <w:trHeight w:val="459"/>
        </w:trPr>
        <w:tc>
          <w:tcPr>
            <w:tcW w:w="2127" w:type="dxa"/>
          </w:tcPr>
          <w:p w14:paraId="20E75022" w14:textId="5A37956B" w:rsidR="00EC56A9" w:rsidRPr="00A71A02" w:rsidRDefault="00EC56A9" w:rsidP="00EC56A9">
            <w:pPr>
              <w:spacing w:after="0" w:line="240" w:lineRule="auto"/>
              <w:ind w:right="-535" w:firstLine="37"/>
              <w:jc w:val="both"/>
              <w:rPr>
                <w:rFonts w:ascii="Times New Roman" w:hAnsi="Times New Roman" w:cs="Times New Roman"/>
                <w:sz w:val="28"/>
                <w:szCs w:val="28"/>
              </w:rPr>
            </w:pPr>
            <w:r w:rsidRPr="00A71A02">
              <w:rPr>
                <w:rFonts w:ascii="Times New Roman" w:hAnsi="Times New Roman" w:cs="Times New Roman"/>
                <w:sz w:val="28"/>
                <w:szCs w:val="28"/>
              </w:rPr>
              <w:t>ОС</w:t>
            </w:r>
          </w:p>
        </w:tc>
        <w:tc>
          <w:tcPr>
            <w:tcW w:w="7767" w:type="dxa"/>
          </w:tcPr>
          <w:p w14:paraId="64F9E32B" w14:textId="682A48BC" w:rsidR="00EC56A9" w:rsidRPr="00A71A02" w:rsidRDefault="00EC56A9" w:rsidP="00EC56A9">
            <w:pPr>
              <w:spacing w:after="0" w:line="240" w:lineRule="auto"/>
              <w:ind w:hanging="266"/>
              <w:rPr>
                <w:rFonts w:ascii="Times New Roman" w:hAnsi="Times New Roman" w:cs="Times New Roman"/>
                <w:bCs/>
                <w:sz w:val="28"/>
                <w:szCs w:val="28"/>
              </w:rPr>
            </w:pPr>
            <w:r w:rsidRPr="00A71A02">
              <w:rPr>
                <w:rFonts w:ascii="Times New Roman" w:hAnsi="Times New Roman" w:cs="Times New Roman"/>
                <w:sz w:val="28"/>
                <w:szCs w:val="28"/>
              </w:rPr>
              <w:t>-</w:t>
            </w:r>
            <w:r w:rsidRPr="00A71A02">
              <w:rPr>
                <w:rFonts w:ascii="Times New Roman" w:hAnsi="Times New Roman" w:cs="Times New Roman"/>
                <w:sz w:val="28"/>
                <w:szCs w:val="28"/>
                <w:lang w:val="kk-KZ"/>
              </w:rPr>
              <w:t xml:space="preserve"> </w:t>
            </w:r>
            <w:r w:rsidR="00573115">
              <w:rPr>
                <w:rFonts w:ascii="Times New Roman" w:hAnsi="Times New Roman" w:cs="Times New Roman"/>
                <w:sz w:val="28"/>
                <w:szCs w:val="28"/>
                <w:lang w:val="kk-KZ"/>
              </w:rPr>
              <w:t xml:space="preserve"> </w:t>
            </w:r>
            <w:r w:rsidRPr="00A71A02">
              <w:rPr>
                <w:rFonts w:ascii="Times New Roman" w:hAnsi="Times New Roman" w:cs="Times New Roman"/>
                <w:sz w:val="28"/>
                <w:szCs w:val="28"/>
              </w:rPr>
              <w:t>окружающая среда</w:t>
            </w:r>
          </w:p>
        </w:tc>
      </w:tr>
      <w:tr w:rsidR="00EC56A9" w:rsidRPr="00A71A02" w14:paraId="6DCCFFED" w14:textId="77777777" w:rsidTr="00EC56A9">
        <w:trPr>
          <w:trHeight w:val="305"/>
        </w:trPr>
        <w:tc>
          <w:tcPr>
            <w:tcW w:w="2127" w:type="dxa"/>
          </w:tcPr>
          <w:p w14:paraId="6B88583B" w14:textId="4AA00EB7"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ОФ</w:t>
            </w:r>
          </w:p>
        </w:tc>
        <w:tc>
          <w:tcPr>
            <w:tcW w:w="7767" w:type="dxa"/>
          </w:tcPr>
          <w:p w14:paraId="68ADC78B" w14:textId="50F528C7" w:rsidR="00EC56A9" w:rsidRPr="00A71A02" w:rsidRDefault="00573115" w:rsidP="00EC56A9">
            <w:pPr>
              <w:spacing w:after="0" w:line="240" w:lineRule="auto"/>
              <w:ind w:left="460" w:hanging="575"/>
              <w:rPr>
                <w:rFonts w:ascii="Times New Roman" w:hAnsi="Times New Roman" w:cs="Times New Roman"/>
                <w:bCs/>
                <w:sz w:val="28"/>
                <w:szCs w:val="28"/>
              </w:rPr>
            </w:pPr>
            <w:r>
              <w:rPr>
                <w:rFonts w:ascii="Times New Roman" w:hAnsi="Times New Roman" w:cs="Times New Roman"/>
                <w:sz w:val="28"/>
                <w:szCs w:val="28"/>
                <w:lang w:val="kk-KZ"/>
              </w:rPr>
              <w:t xml:space="preserve"> </w:t>
            </w:r>
            <w:r w:rsidR="00EC56A9" w:rsidRPr="00A71A02">
              <w:rPr>
                <w:rFonts w:ascii="Times New Roman" w:hAnsi="Times New Roman" w:cs="Times New Roman"/>
                <w:sz w:val="28"/>
                <w:szCs w:val="28"/>
              </w:rPr>
              <w:t>обогатительная фабрика</w:t>
            </w:r>
          </w:p>
        </w:tc>
      </w:tr>
      <w:tr w:rsidR="00EC56A9" w:rsidRPr="00A71A02" w14:paraId="31B59E30" w14:textId="77777777" w:rsidTr="00EC56A9">
        <w:trPr>
          <w:trHeight w:val="305"/>
        </w:trPr>
        <w:tc>
          <w:tcPr>
            <w:tcW w:w="2127" w:type="dxa"/>
          </w:tcPr>
          <w:p w14:paraId="53BEA721" w14:textId="62BB322E"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РФА</w:t>
            </w:r>
          </w:p>
        </w:tc>
        <w:tc>
          <w:tcPr>
            <w:tcW w:w="7767" w:type="dxa"/>
          </w:tcPr>
          <w:p w14:paraId="541E83DD" w14:textId="13522229" w:rsidR="00EC56A9" w:rsidRPr="00A71A02" w:rsidRDefault="00EC56A9" w:rsidP="00EC56A9">
            <w:pPr>
              <w:spacing w:after="0" w:line="240" w:lineRule="auto"/>
              <w:ind w:hanging="266"/>
              <w:rPr>
                <w:rFonts w:ascii="Times New Roman" w:hAnsi="Times New Roman" w:cs="Times New Roman"/>
                <w:sz w:val="28"/>
                <w:szCs w:val="28"/>
              </w:rPr>
            </w:pPr>
            <w:r w:rsidRPr="00A71A02">
              <w:rPr>
                <w:rFonts w:ascii="Times New Roman" w:hAnsi="Times New Roman" w:cs="Times New Roman"/>
                <w:bCs/>
                <w:sz w:val="28"/>
                <w:szCs w:val="28"/>
              </w:rPr>
              <w:t xml:space="preserve">- </w:t>
            </w:r>
            <w:r w:rsidR="00573115">
              <w:rPr>
                <w:rFonts w:ascii="Times New Roman" w:hAnsi="Times New Roman" w:cs="Times New Roman"/>
                <w:bCs/>
                <w:sz w:val="28"/>
                <w:szCs w:val="28"/>
                <w:lang w:val="kk-KZ"/>
              </w:rPr>
              <w:t xml:space="preserve"> </w:t>
            </w:r>
            <w:r w:rsidRPr="00A71A02">
              <w:rPr>
                <w:rFonts w:ascii="Times New Roman" w:hAnsi="Times New Roman" w:cs="Times New Roman"/>
                <w:bCs/>
                <w:sz w:val="28"/>
                <w:szCs w:val="28"/>
              </w:rPr>
              <w:t>рентген</w:t>
            </w:r>
            <w:r>
              <w:rPr>
                <w:rFonts w:ascii="Times New Roman" w:hAnsi="Times New Roman" w:cs="Times New Roman"/>
                <w:bCs/>
                <w:sz w:val="28"/>
                <w:szCs w:val="28"/>
              </w:rPr>
              <w:t>о</w:t>
            </w:r>
            <w:r w:rsidRPr="00A71A02">
              <w:rPr>
                <w:rFonts w:ascii="Times New Roman" w:hAnsi="Times New Roman" w:cs="Times New Roman"/>
                <w:bCs/>
                <w:sz w:val="28"/>
                <w:szCs w:val="28"/>
              </w:rPr>
              <w:t>фазовый анализ</w:t>
            </w:r>
          </w:p>
        </w:tc>
      </w:tr>
      <w:tr w:rsidR="00EC56A9" w:rsidRPr="00A71A02" w14:paraId="34D4FFFB" w14:textId="77777777" w:rsidTr="00EC56A9">
        <w:trPr>
          <w:trHeight w:val="305"/>
        </w:trPr>
        <w:tc>
          <w:tcPr>
            <w:tcW w:w="2127" w:type="dxa"/>
          </w:tcPr>
          <w:p w14:paraId="1F82564E" w14:textId="6A0C70DD"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РК</w:t>
            </w:r>
          </w:p>
        </w:tc>
        <w:tc>
          <w:tcPr>
            <w:tcW w:w="7767" w:type="dxa"/>
          </w:tcPr>
          <w:p w14:paraId="6635B105" w14:textId="1FD040C9" w:rsidR="00EC56A9" w:rsidRPr="00A71A02" w:rsidRDefault="00EC56A9" w:rsidP="00EC56A9">
            <w:pPr>
              <w:spacing w:after="0" w:line="240" w:lineRule="auto"/>
              <w:ind w:hanging="266"/>
              <w:rPr>
                <w:rFonts w:ascii="Times New Roman" w:hAnsi="Times New Roman" w:cs="Times New Roman"/>
                <w:sz w:val="28"/>
                <w:szCs w:val="28"/>
              </w:rPr>
            </w:pPr>
            <w:r w:rsidRPr="00A71A02">
              <w:rPr>
                <w:rFonts w:ascii="Times New Roman" w:hAnsi="Times New Roman" w:cs="Times New Roman"/>
                <w:bCs/>
                <w:sz w:val="28"/>
                <w:szCs w:val="28"/>
              </w:rPr>
              <w:t>-</w:t>
            </w:r>
            <w:r w:rsidRPr="00A71A02">
              <w:rPr>
                <w:rFonts w:ascii="Times New Roman" w:hAnsi="Times New Roman" w:cs="Times New Roman"/>
                <w:bCs/>
                <w:sz w:val="28"/>
                <w:szCs w:val="28"/>
                <w:lang w:val="kk-KZ"/>
              </w:rPr>
              <w:t xml:space="preserve"> </w:t>
            </w:r>
            <w:r w:rsidR="00573115">
              <w:rPr>
                <w:rFonts w:ascii="Times New Roman" w:hAnsi="Times New Roman" w:cs="Times New Roman"/>
                <w:bCs/>
                <w:sz w:val="28"/>
                <w:szCs w:val="28"/>
                <w:lang w:val="kk-KZ"/>
              </w:rPr>
              <w:t xml:space="preserve"> </w:t>
            </w:r>
            <w:r w:rsidRPr="00A71A02">
              <w:rPr>
                <w:rFonts w:ascii="Times New Roman" w:hAnsi="Times New Roman" w:cs="Times New Roman"/>
                <w:bCs/>
                <w:sz w:val="28"/>
                <w:szCs w:val="28"/>
              </w:rPr>
              <w:t>Республика Казахстан</w:t>
            </w:r>
          </w:p>
        </w:tc>
      </w:tr>
      <w:tr w:rsidR="00EC56A9" w:rsidRPr="00A71A02" w14:paraId="2C7F7C6A" w14:textId="77777777" w:rsidTr="00EC56A9">
        <w:trPr>
          <w:trHeight w:val="305"/>
        </w:trPr>
        <w:tc>
          <w:tcPr>
            <w:tcW w:w="2127" w:type="dxa"/>
          </w:tcPr>
          <w:p w14:paraId="0BA084FF" w14:textId="49E3B5D1"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см</w:t>
            </w:r>
          </w:p>
        </w:tc>
        <w:tc>
          <w:tcPr>
            <w:tcW w:w="7767" w:type="dxa"/>
          </w:tcPr>
          <w:p w14:paraId="281AF040" w14:textId="7A7437BB" w:rsidR="00EC56A9" w:rsidRPr="00A71A02" w:rsidRDefault="00EC56A9" w:rsidP="00EC56A9">
            <w:pPr>
              <w:spacing w:after="0" w:line="240" w:lineRule="auto"/>
              <w:ind w:left="175" w:hanging="266"/>
              <w:rPr>
                <w:rFonts w:ascii="Times New Roman" w:hAnsi="Times New Roman" w:cs="Times New Roman"/>
                <w:bCs/>
                <w:sz w:val="28"/>
                <w:szCs w:val="28"/>
              </w:rPr>
            </w:pPr>
            <w:r>
              <w:rPr>
                <w:rFonts w:ascii="Times New Roman" w:hAnsi="Times New Roman" w:cs="Times New Roman"/>
                <w:sz w:val="28"/>
                <w:szCs w:val="28"/>
                <w:lang w:val="kk-KZ"/>
              </w:rPr>
              <w:t xml:space="preserve"> </w:t>
            </w:r>
            <w:r w:rsidRPr="00A71A02">
              <w:rPr>
                <w:rFonts w:ascii="Times New Roman" w:hAnsi="Times New Roman" w:cs="Times New Roman"/>
                <w:sz w:val="28"/>
                <w:szCs w:val="28"/>
              </w:rPr>
              <w:t>сантиметр</w:t>
            </w:r>
          </w:p>
        </w:tc>
      </w:tr>
      <w:tr w:rsidR="00EC56A9" w:rsidRPr="00A71A02" w14:paraId="09C2E16C" w14:textId="77777777" w:rsidTr="00EC56A9">
        <w:trPr>
          <w:trHeight w:val="305"/>
        </w:trPr>
        <w:tc>
          <w:tcPr>
            <w:tcW w:w="2127" w:type="dxa"/>
          </w:tcPr>
          <w:p w14:paraId="6A6D20FD" w14:textId="5078C041"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СП РК</w:t>
            </w:r>
          </w:p>
        </w:tc>
        <w:tc>
          <w:tcPr>
            <w:tcW w:w="7767" w:type="dxa"/>
          </w:tcPr>
          <w:p w14:paraId="77977DD2" w14:textId="515F3CC7" w:rsidR="00EC56A9" w:rsidRPr="00A71A02" w:rsidRDefault="00EC56A9" w:rsidP="00EC56A9">
            <w:pPr>
              <w:spacing w:after="0" w:line="240" w:lineRule="auto"/>
              <w:ind w:left="175" w:hanging="196"/>
              <w:rPr>
                <w:rFonts w:ascii="Times New Roman" w:hAnsi="Times New Roman" w:cs="Times New Roman"/>
                <w:sz w:val="28"/>
                <w:szCs w:val="28"/>
              </w:rPr>
            </w:pPr>
            <w:r w:rsidRPr="00A71A02">
              <w:rPr>
                <w:rFonts w:ascii="Times New Roman" w:hAnsi="Times New Roman" w:cs="Times New Roman"/>
                <w:bCs/>
                <w:sz w:val="28"/>
                <w:szCs w:val="28"/>
              </w:rPr>
              <w:t>свод правил Республики Казахстан</w:t>
            </w:r>
          </w:p>
        </w:tc>
      </w:tr>
      <w:tr w:rsidR="00EC56A9" w:rsidRPr="00A71A02" w14:paraId="0D9C410C" w14:textId="77777777" w:rsidTr="00EC56A9">
        <w:trPr>
          <w:trHeight w:val="305"/>
        </w:trPr>
        <w:tc>
          <w:tcPr>
            <w:tcW w:w="2127" w:type="dxa"/>
          </w:tcPr>
          <w:p w14:paraId="019221B2" w14:textId="1FF3E1C1"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 xml:space="preserve">ТМО                      </w:t>
            </w:r>
          </w:p>
        </w:tc>
        <w:tc>
          <w:tcPr>
            <w:tcW w:w="7767" w:type="dxa"/>
          </w:tcPr>
          <w:p w14:paraId="5E235C64" w14:textId="652E13D0" w:rsidR="00EC56A9" w:rsidRPr="00A71A02" w:rsidRDefault="00EC56A9" w:rsidP="00EC56A9">
            <w:pPr>
              <w:spacing w:after="0" w:line="240" w:lineRule="auto"/>
              <w:ind w:left="175" w:hanging="196"/>
              <w:rPr>
                <w:rFonts w:ascii="Times New Roman" w:hAnsi="Times New Roman" w:cs="Times New Roman"/>
                <w:bCs/>
                <w:sz w:val="28"/>
                <w:szCs w:val="28"/>
              </w:rPr>
            </w:pPr>
            <w:r>
              <w:rPr>
                <w:rFonts w:ascii="Times New Roman" w:hAnsi="Times New Roman" w:cs="Times New Roman"/>
                <w:sz w:val="28"/>
                <w:szCs w:val="28"/>
              </w:rPr>
              <w:t>т</w:t>
            </w:r>
            <w:r w:rsidRPr="00A71A02">
              <w:rPr>
                <w:rFonts w:ascii="Times New Roman" w:hAnsi="Times New Roman" w:cs="Times New Roman"/>
                <w:sz w:val="28"/>
                <w:szCs w:val="28"/>
              </w:rPr>
              <w:t xml:space="preserve">ехногенно-минеральные образования </w:t>
            </w:r>
          </w:p>
        </w:tc>
      </w:tr>
      <w:tr w:rsidR="00EC56A9" w:rsidRPr="00A71A02" w14:paraId="53F996BF" w14:textId="77777777" w:rsidTr="00EC56A9">
        <w:trPr>
          <w:trHeight w:val="305"/>
        </w:trPr>
        <w:tc>
          <w:tcPr>
            <w:tcW w:w="2127" w:type="dxa"/>
          </w:tcPr>
          <w:p w14:paraId="71F9B4AB" w14:textId="2E40474E"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 xml:space="preserve">ТМР </w:t>
            </w:r>
          </w:p>
        </w:tc>
        <w:tc>
          <w:tcPr>
            <w:tcW w:w="7767" w:type="dxa"/>
          </w:tcPr>
          <w:p w14:paraId="1394F14B" w14:textId="33BAFA7D" w:rsidR="00EC56A9" w:rsidRPr="00A71A02" w:rsidRDefault="00EC56A9" w:rsidP="00EC56A9">
            <w:pPr>
              <w:spacing w:after="0" w:line="240" w:lineRule="auto"/>
              <w:ind w:left="175" w:hanging="196"/>
              <w:rPr>
                <w:rFonts w:ascii="Times New Roman" w:hAnsi="Times New Roman" w:cs="Times New Roman"/>
                <w:bCs/>
                <w:sz w:val="28"/>
                <w:szCs w:val="28"/>
              </w:rPr>
            </w:pPr>
            <w:r>
              <w:rPr>
                <w:rFonts w:ascii="Times New Roman" w:hAnsi="Times New Roman" w:cs="Times New Roman"/>
                <w:sz w:val="28"/>
                <w:szCs w:val="28"/>
              </w:rPr>
              <w:t>т</w:t>
            </w:r>
            <w:r w:rsidRPr="00A71A02">
              <w:rPr>
                <w:rFonts w:ascii="Times New Roman" w:hAnsi="Times New Roman" w:cs="Times New Roman"/>
                <w:sz w:val="28"/>
                <w:szCs w:val="28"/>
              </w:rPr>
              <w:t>ехногенно-минеральные ресурсы</w:t>
            </w:r>
          </w:p>
        </w:tc>
      </w:tr>
      <w:tr w:rsidR="00EC56A9" w:rsidRPr="00A71A02" w14:paraId="35D2801A" w14:textId="77777777" w:rsidTr="00EC56A9">
        <w:trPr>
          <w:trHeight w:val="305"/>
        </w:trPr>
        <w:tc>
          <w:tcPr>
            <w:tcW w:w="2127" w:type="dxa"/>
          </w:tcPr>
          <w:p w14:paraId="7D50DBEF" w14:textId="560BC921"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ТЭК</w:t>
            </w:r>
          </w:p>
        </w:tc>
        <w:tc>
          <w:tcPr>
            <w:tcW w:w="7767" w:type="dxa"/>
          </w:tcPr>
          <w:p w14:paraId="22125EFB" w14:textId="53AEF830" w:rsidR="00EC56A9" w:rsidRPr="00A71A02" w:rsidRDefault="00EC56A9" w:rsidP="00EC56A9">
            <w:pPr>
              <w:spacing w:after="0" w:line="240" w:lineRule="auto"/>
              <w:ind w:left="175" w:hanging="196"/>
              <w:rPr>
                <w:rFonts w:ascii="Times New Roman" w:hAnsi="Times New Roman" w:cs="Times New Roman"/>
                <w:bCs/>
                <w:sz w:val="28"/>
                <w:szCs w:val="28"/>
              </w:rPr>
            </w:pPr>
            <w:r>
              <w:rPr>
                <w:rFonts w:ascii="Times New Roman" w:hAnsi="Times New Roman" w:cs="Times New Roman"/>
                <w:sz w:val="28"/>
                <w:szCs w:val="28"/>
              </w:rPr>
              <w:t>т</w:t>
            </w:r>
            <w:r w:rsidRPr="00A71A02">
              <w:rPr>
                <w:rFonts w:ascii="Times New Roman" w:hAnsi="Times New Roman" w:cs="Times New Roman"/>
                <w:sz w:val="28"/>
                <w:szCs w:val="28"/>
              </w:rPr>
              <w:t>опливо-энергетические комплексы</w:t>
            </w:r>
          </w:p>
        </w:tc>
      </w:tr>
      <w:tr w:rsidR="00EC56A9" w:rsidRPr="00A71A02" w14:paraId="0AFB4A32" w14:textId="77777777" w:rsidTr="00EC56A9">
        <w:trPr>
          <w:trHeight w:val="305"/>
        </w:trPr>
        <w:tc>
          <w:tcPr>
            <w:tcW w:w="2127" w:type="dxa"/>
          </w:tcPr>
          <w:p w14:paraId="44738BB0" w14:textId="50EF09B8"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eastAsia="Times New Roman" w:hAnsi="Times New Roman" w:cs="Times New Roman"/>
                <w:bCs/>
                <w:sz w:val="28"/>
                <w:szCs w:val="28"/>
              </w:rPr>
              <w:t xml:space="preserve">ТЭЦ  </w:t>
            </w:r>
          </w:p>
        </w:tc>
        <w:tc>
          <w:tcPr>
            <w:tcW w:w="7767" w:type="dxa"/>
          </w:tcPr>
          <w:p w14:paraId="1FC2B089" w14:textId="565B196B" w:rsidR="00EC56A9" w:rsidRPr="00A71A02" w:rsidRDefault="00EC56A9" w:rsidP="00EC56A9">
            <w:pPr>
              <w:spacing w:after="0" w:line="240" w:lineRule="auto"/>
              <w:rPr>
                <w:rFonts w:ascii="Times New Roman" w:hAnsi="Times New Roman" w:cs="Times New Roman"/>
                <w:bCs/>
                <w:sz w:val="28"/>
                <w:szCs w:val="28"/>
              </w:rPr>
            </w:pPr>
            <w:r>
              <w:rPr>
                <w:rFonts w:ascii="Times New Roman" w:eastAsia="Times New Roman" w:hAnsi="Times New Roman" w:cs="Times New Roman"/>
                <w:bCs/>
                <w:sz w:val="28"/>
                <w:szCs w:val="28"/>
                <w:lang w:val="kk-KZ"/>
              </w:rPr>
              <w:t>т</w:t>
            </w:r>
            <w:r w:rsidRPr="00A71A02">
              <w:rPr>
                <w:rFonts w:ascii="Times New Roman" w:eastAsia="Times New Roman" w:hAnsi="Times New Roman" w:cs="Times New Roman"/>
                <w:bCs/>
                <w:sz w:val="28"/>
                <w:szCs w:val="28"/>
              </w:rPr>
              <w:t xml:space="preserve">епловая </w:t>
            </w:r>
            <w:r>
              <w:rPr>
                <w:rFonts w:ascii="Times New Roman" w:eastAsia="Times New Roman" w:hAnsi="Times New Roman" w:cs="Times New Roman"/>
                <w:bCs/>
                <w:sz w:val="28"/>
                <w:szCs w:val="28"/>
                <w:lang w:val="kk-KZ"/>
              </w:rPr>
              <w:t>э</w:t>
            </w:r>
            <w:r w:rsidRPr="00A71A02">
              <w:rPr>
                <w:rFonts w:ascii="Times New Roman" w:eastAsia="Times New Roman" w:hAnsi="Times New Roman" w:cs="Times New Roman"/>
                <w:bCs/>
                <w:sz w:val="28"/>
                <w:szCs w:val="28"/>
              </w:rPr>
              <w:t>лектростанция</w:t>
            </w:r>
          </w:p>
        </w:tc>
      </w:tr>
      <w:tr w:rsidR="00EC56A9" w:rsidRPr="00A71A02" w14:paraId="5E298346" w14:textId="77777777" w:rsidTr="00EC56A9">
        <w:trPr>
          <w:trHeight w:val="224"/>
        </w:trPr>
        <w:tc>
          <w:tcPr>
            <w:tcW w:w="2127" w:type="dxa"/>
          </w:tcPr>
          <w:p w14:paraId="6EF0A175" w14:textId="77777777"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ЧС</w:t>
            </w:r>
          </w:p>
        </w:tc>
        <w:tc>
          <w:tcPr>
            <w:tcW w:w="7767" w:type="dxa"/>
          </w:tcPr>
          <w:p w14:paraId="206F0542" w14:textId="272864C7" w:rsidR="00EC56A9" w:rsidRPr="00A71A02" w:rsidRDefault="00EC56A9" w:rsidP="00EC56A9">
            <w:pPr>
              <w:spacing w:after="0" w:line="240" w:lineRule="auto"/>
              <w:ind w:left="175" w:hanging="266"/>
              <w:rPr>
                <w:rFonts w:ascii="Times New Roman" w:hAnsi="Times New Roman" w:cs="Times New Roman"/>
                <w:sz w:val="28"/>
                <w:szCs w:val="28"/>
              </w:rPr>
            </w:pPr>
            <w:r>
              <w:rPr>
                <w:rFonts w:ascii="Times New Roman" w:hAnsi="Times New Roman" w:cs="Times New Roman"/>
                <w:sz w:val="28"/>
                <w:szCs w:val="28"/>
                <w:lang w:val="kk-KZ"/>
              </w:rPr>
              <w:t xml:space="preserve"> </w:t>
            </w:r>
            <w:r w:rsidRPr="00A71A02">
              <w:rPr>
                <w:rFonts w:ascii="Times New Roman" w:hAnsi="Times New Roman" w:cs="Times New Roman"/>
                <w:sz w:val="28"/>
                <w:szCs w:val="28"/>
              </w:rPr>
              <w:t>чрезвычайные ситуации</w:t>
            </w:r>
          </w:p>
        </w:tc>
      </w:tr>
      <w:tr w:rsidR="00EC56A9" w:rsidRPr="00A71A02" w14:paraId="2AEB0E88" w14:textId="77777777" w:rsidTr="00EC56A9">
        <w:trPr>
          <w:trHeight w:val="305"/>
        </w:trPr>
        <w:tc>
          <w:tcPr>
            <w:tcW w:w="2127" w:type="dxa"/>
          </w:tcPr>
          <w:p w14:paraId="799E0D83" w14:textId="77777777" w:rsidR="00EC56A9" w:rsidRPr="00A71A02" w:rsidRDefault="00EC56A9" w:rsidP="00EC56A9">
            <w:pPr>
              <w:spacing w:after="0" w:line="240" w:lineRule="auto"/>
              <w:ind w:firstLine="37"/>
              <w:jc w:val="both"/>
              <w:rPr>
                <w:rFonts w:ascii="Times New Roman" w:hAnsi="Times New Roman" w:cs="Times New Roman"/>
                <w:sz w:val="28"/>
                <w:szCs w:val="28"/>
              </w:rPr>
            </w:pPr>
            <w:r w:rsidRPr="00A71A02">
              <w:rPr>
                <w:rFonts w:ascii="Times New Roman" w:hAnsi="Times New Roman" w:cs="Times New Roman"/>
                <w:sz w:val="28"/>
                <w:szCs w:val="28"/>
              </w:rPr>
              <w:t>ЦеЛСИМ</w:t>
            </w:r>
          </w:p>
        </w:tc>
        <w:tc>
          <w:tcPr>
            <w:tcW w:w="7767" w:type="dxa"/>
          </w:tcPr>
          <w:p w14:paraId="3F7948CF" w14:textId="121F64B4" w:rsidR="00EC56A9" w:rsidRPr="00A71A02" w:rsidRDefault="00EC56A9" w:rsidP="00EC56A9">
            <w:pPr>
              <w:spacing w:after="0" w:line="240" w:lineRule="auto"/>
              <w:rPr>
                <w:rFonts w:ascii="Times New Roman" w:hAnsi="Times New Roman" w:cs="Times New Roman"/>
                <w:bCs/>
                <w:sz w:val="28"/>
                <w:szCs w:val="28"/>
              </w:rPr>
            </w:pPr>
            <w:bookmarkStart w:id="6" w:name="_Hlk209971813"/>
            <w:r w:rsidRPr="00A71A02">
              <w:rPr>
                <w:rFonts w:ascii="Times New Roman" w:hAnsi="Times New Roman" w:cs="Times New Roman"/>
                <w:bCs/>
                <w:sz w:val="28"/>
                <w:szCs w:val="28"/>
              </w:rPr>
              <w:t xml:space="preserve">Центральная </w:t>
            </w:r>
            <w:r w:rsidRPr="00A71A02">
              <w:rPr>
                <w:rFonts w:ascii="Times New Roman" w:hAnsi="Times New Roman" w:cs="Times New Roman"/>
                <w:sz w:val="28"/>
                <w:szCs w:val="28"/>
                <w:shd w:val="clear" w:color="auto" w:fill="FFFFFF"/>
              </w:rPr>
              <w:t>лаборатория сертификационных испытаний строительных материалов</w:t>
            </w:r>
            <w:bookmarkEnd w:id="6"/>
          </w:p>
        </w:tc>
      </w:tr>
      <w:tr w:rsidR="00EC56A9" w:rsidRPr="00A71A02" w14:paraId="48D6BF21" w14:textId="77777777" w:rsidTr="00EC56A9">
        <w:trPr>
          <w:trHeight w:val="305"/>
        </w:trPr>
        <w:tc>
          <w:tcPr>
            <w:tcW w:w="2127" w:type="dxa"/>
          </w:tcPr>
          <w:p w14:paraId="2E58CB91" w14:textId="77777777" w:rsidR="00EC56A9" w:rsidRPr="00A71A02" w:rsidRDefault="00EC56A9" w:rsidP="00EC56A9">
            <w:pPr>
              <w:spacing w:after="0" w:line="240" w:lineRule="auto"/>
              <w:ind w:firstLine="37"/>
              <w:jc w:val="both"/>
              <w:rPr>
                <w:rFonts w:ascii="Times New Roman" w:hAnsi="Times New Roman" w:cs="Times New Roman"/>
                <w:sz w:val="28"/>
                <w:szCs w:val="28"/>
              </w:rPr>
            </w:pPr>
            <w:r w:rsidRPr="00606256">
              <w:rPr>
                <w:rStyle w:val="a9"/>
                <w:rFonts w:ascii="Times New Roman" w:hAnsi="Times New Roman" w:cs="Times New Roman"/>
                <w:i w:val="0"/>
                <w:iCs w:val="0"/>
                <w:sz w:val="28"/>
                <w:szCs w:val="28"/>
              </w:rPr>
              <w:t>Nova</w:t>
            </w:r>
            <w:r w:rsidRPr="00A71A02">
              <w:rPr>
                <w:rFonts w:ascii="Times New Roman" w:hAnsi="Times New Roman" w:cs="Times New Roman"/>
                <w:sz w:val="28"/>
                <w:szCs w:val="28"/>
              </w:rPr>
              <w:t>-Цинк</w:t>
            </w:r>
          </w:p>
          <w:p w14:paraId="5B3E0EE0" w14:textId="77777777" w:rsidR="00EC56A9" w:rsidRPr="00A71A02" w:rsidRDefault="00EC56A9" w:rsidP="00EC56A9">
            <w:pPr>
              <w:spacing w:after="0" w:line="240" w:lineRule="auto"/>
              <w:ind w:firstLine="37"/>
              <w:jc w:val="both"/>
              <w:rPr>
                <w:rFonts w:ascii="Times New Roman" w:hAnsi="Times New Roman" w:cs="Times New Roman"/>
                <w:sz w:val="28"/>
                <w:szCs w:val="28"/>
              </w:rPr>
            </w:pPr>
          </w:p>
        </w:tc>
        <w:tc>
          <w:tcPr>
            <w:tcW w:w="7767" w:type="dxa"/>
          </w:tcPr>
          <w:p w14:paraId="17661B88" w14:textId="77777777" w:rsidR="00EC56A9" w:rsidRDefault="00EC56A9" w:rsidP="00EC56A9">
            <w:pPr>
              <w:spacing w:after="0" w:line="240" w:lineRule="auto"/>
              <w:rPr>
                <w:rStyle w:val="a9"/>
                <w:rFonts w:ascii="Times New Roman" w:hAnsi="Times New Roman" w:cs="Times New Roman"/>
                <w:i w:val="0"/>
                <w:iCs w:val="0"/>
                <w:sz w:val="28"/>
                <w:szCs w:val="28"/>
                <w:lang w:val="kk-KZ"/>
              </w:rPr>
            </w:pPr>
            <w:r w:rsidRPr="00A71A02">
              <w:rPr>
                <w:rFonts w:ascii="Times New Roman" w:hAnsi="Times New Roman" w:cs="Times New Roman"/>
                <w:sz w:val="28"/>
                <w:szCs w:val="28"/>
              </w:rPr>
              <w:t>горнодобывающее предприятие, разрабатываемое</w:t>
            </w:r>
            <w:r w:rsidRPr="00A71A02">
              <w:rPr>
                <w:rFonts w:ascii="Times New Roman" w:hAnsi="Times New Roman" w:cs="Times New Roman"/>
                <w:i/>
                <w:sz w:val="28"/>
                <w:szCs w:val="28"/>
              </w:rPr>
              <w:t xml:space="preserve"> </w:t>
            </w:r>
            <w:r w:rsidRPr="00606256">
              <w:rPr>
                <w:rStyle w:val="a9"/>
                <w:rFonts w:ascii="Times New Roman" w:hAnsi="Times New Roman" w:cs="Times New Roman"/>
                <w:i w:val="0"/>
                <w:iCs w:val="0"/>
                <w:sz w:val="28"/>
                <w:szCs w:val="28"/>
              </w:rPr>
              <w:t>свинцово цинковые руды месторождения Акжал Карагандинск.обл.</w:t>
            </w:r>
          </w:p>
          <w:p w14:paraId="76CD9B96" w14:textId="77777777" w:rsidR="00EC56A9" w:rsidRPr="00A71A02" w:rsidRDefault="00EC56A9" w:rsidP="00EC56A9">
            <w:pPr>
              <w:spacing w:after="0" w:line="240" w:lineRule="auto"/>
              <w:ind w:left="175"/>
              <w:rPr>
                <w:rFonts w:ascii="Times New Roman" w:hAnsi="Times New Roman" w:cs="Times New Roman"/>
                <w:bCs/>
                <w:sz w:val="28"/>
                <w:szCs w:val="28"/>
              </w:rPr>
            </w:pPr>
          </w:p>
        </w:tc>
      </w:tr>
    </w:tbl>
    <w:p w14:paraId="4139EB3A" w14:textId="32A11864" w:rsidR="00C1728F" w:rsidRPr="00A71A02" w:rsidRDefault="003C68DA" w:rsidP="003C68DA">
      <w:pPr>
        <w:shd w:val="clear" w:color="auto" w:fill="FFFFFF"/>
        <w:spacing w:after="0" w:line="240" w:lineRule="auto"/>
        <w:jc w:val="both"/>
        <w:rPr>
          <w:rFonts w:ascii="Times New Roman" w:eastAsia="Times New Roman" w:hAnsi="Times New Roman" w:cs="Times New Roman"/>
          <w:bCs/>
          <w:sz w:val="28"/>
          <w:szCs w:val="28"/>
        </w:rPr>
      </w:pPr>
      <w:r w:rsidRPr="00A71A02">
        <w:rPr>
          <w:rFonts w:ascii="Times New Roman" w:eastAsia="Times New Roman" w:hAnsi="Times New Roman" w:cs="Times New Roman"/>
          <w:bCs/>
          <w:sz w:val="28"/>
          <w:szCs w:val="28"/>
        </w:rPr>
        <w:t xml:space="preserve">                </w:t>
      </w:r>
    </w:p>
    <w:p w14:paraId="6601DA3F" w14:textId="77777777" w:rsidR="00C1728F" w:rsidRPr="0073339A" w:rsidRDefault="00C1728F" w:rsidP="00855ED3">
      <w:pPr>
        <w:spacing w:after="0" w:line="240" w:lineRule="auto"/>
        <w:rPr>
          <w:rFonts w:ascii="Times New Roman" w:eastAsia="Times New Roman" w:hAnsi="Times New Roman" w:cs="Times New Roman"/>
          <w:sz w:val="28"/>
          <w:szCs w:val="28"/>
        </w:rPr>
      </w:pPr>
      <w:r w:rsidRPr="0073339A">
        <w:rPr>
          <w:rFonts w:ascii="Times New Roman" w:eastAsia="Times New Roman" w:hAnsi="Times New Roman" w:cs="Times New Roman"/>
          <w:sz w:val="28"/>
          <w:szCs w:val="28"/>
        </w:rPr>
        <w:br w:type="page"/>
      </w:r>
    </w:p>
    <w:p w14:paraId="701E9C58" w14:textId="77777777" w:rsidR="00C1728F" w:rsidRPr="0073339A" w:rsidRDefault="00C1728F" w:rsidP="00855ED3">
      <w:pPr>
        <w:shd w:val="clear" w:color="auto" w:fill="FFFFFF"/>
        <w:spacing w:after="0" w:line="240" w:lineRule="auto"/>
        <w:jc w:val="center"/>
        <w:rPr>
          <w:rFonts w:ascii="Times New Roman" w:eastAsia="Times New Roman" w:hAnsi="Times New Roman" w:cs="Times New Roman"/>
          <w:sz w:val="28"/>
          <w:szCs w:val="28"/>
        </w:rPr>
      </w:pPr>
      <w:r w:rsidRPr="0073339A">
        <w:rPr>
          <w:rFonts w:ascii="Times New Roman" w:eastAsia="Times New Roman" w:hAnsi="Times New Roman" w:cs="Times New Roman"/>
          <w:b/>
          <w:sz w:val="28"/>
          <w:szCs w:val="28"/>
        </w:rPr>
        <w:lastRenderedPageBreak/>
        <w:t>ВВЕДЕНИЕ</w:t>
      </w:r>
    </w:p>
    <w:p w14:paraId="6160C6AA" w14:textId="77777777" w:rsidR="00C1728F" w:rsidRPr="0073339A" w:rsidRDefault="00C1728F" w:rsidP="00855ED3">
      <w:pPr>
        <w:pStyle w:val="ac"/>
        <w:spacing w:after="0" w:line="240" w:lineRule="auto"/>
        <w:ind w:left="0" w:firstLine="567"/>
        <w:jc w:val="both"/>
        <w:rPr>
          <w:rFonts w:ascii="Times New Roman" w:hAnsi="Times New Roman" w:cs="Times New Roman"/>
          <w:sz w:val="28"/>
          <w:szCs w:val="28"/>
        </w:rPr>
      </w:pPr>
    </w:p>
    <w:p w14:paraId="673B16F9" w14:textId="30BA7DBA" w:rsidR="007C2580" w:rsidRPr="0073339A" w:rsidRDefault="00C1728F" w:rsidP="00855ED3">
      <w:pPr>
        <w:spacing w:after="0" w:line="240" w:lineRule="auto"/>
        <w:ind w:firstLine="709"/>
        <w:jc w:val="both"/>
        <w:rPr>
          <w:rFonts w:ascii="Times New Roman" w:hAnsi="Times New Roman" w:cs="Times New Roman"/>
          <w:iCs/>
          <w:sz w:val="28"/>
          <w:szCs w:val="28"/>
        </w:rPr>
      </w:pPr>
      <w:r w:rsidRPr="0073339A">
        <w:rPr>
          <w:rFonts w:ascii="Times New Roman" w:hAnsi="Times New Roman" w:cs="Times New Roman"/>
          <w:b/>
          <w:sz w:val="28"/>
          <w:szCs w:val="28"/>
        </w:rPr>
        <w:t>Актуальность темы.</w:t>
      </w:r>
      <w:r w:rsidR="007C2580" w:rsidRPr="0073339A">
        <w:rPr>
          <w:rFonts w:ascii="Times New Roman" w:hAnsi="Times New Roman" w:cs="Times New Roman"/>
          <w:b/>
          <w:sz w:val="28"/>
          <w:szCs w:val="28"/>
        </w:rPr>
        <w:t xml:space="preserve"> </w:t>
      </w:r>
      <w:r w:rsidR="009145DF" w:rsidRPr="0073339A">
        <w:rPr>
          <w:rFonts w:ascii="Times New Roman" w:hAnsi="Times New Roman" w:cs="Times New Roman"/>
          <w:b/>
          <w:sz w:val="28"/>
          <w:szCs w:val="28"/>
        </w:rPr>
        <w:t xml:space="preserve"> </w:t>
      </w:r>
      <w:r w:rsidR="00215935" w:rsidRPr="0073339A">
        <w:rPr>
          <w:rFonts w:ascii="Times New Roman" w:hAnsi="Times New Roman" w:cs="Times New Roman"/>
          <w:bCs/>
          <w:sz w:val="28"/>
          <w:szCs w:val="28"/>
        </w:rPr>
        <w:t>Рациональное использование минеральных ресурсов в Казахстане представляет собой приоритетное направление государственной политики в области недропользования</w:t>
      </w:r>
      <w:r w:rsidR="00215935" w:rsidRPr="0073339A">
        <w:rPr>
          <w:rFonts w:ascii="Times New Roman" w:hAnsi="Times New Roman" w:cs="Times New Roman"/>
          <w:sz w:val="28"/>
          <w:szCs w:val="28"/>
        </w:rPr>
        <w:t xml:space="preserve">. </w:t>
      </w:r>
      <w:r w:rsidR="009145DF" w:rsidRPr="0073339A">
        <w:rPr>
          <w:rFonts w:ascii="Times New Roman" w:hAnsi="Times New Roman" w:cs="Times New Roman"/>
          <w:sz w:val="28"/>
          <w:szCs w:val="28"/>
        </w:rPr>
        <w:t xml:space="preserve">Актуальность темы </w:t>
      </w:r>
      <w:bookmarkStart w:id="7" w:name="_Hlk209963969"/>
      <w:r w:rsidR="009145DF" w:rsidRPr="0073339A">
        <w:rPr>
          <w:rFonts w:ascii="Times New Roman" w:hAnsi="Times New Roman" w:cs="Times New Roman"/>
          <w:sz w:val="28"/>
          <w:szCs w:val="28"/>
        </w:rPr>
        <w:t xml:space="preserve">исследования обусловлена </w:t>
      </w:r>
      <w:r w:rsidR="009145DF" w:rsidRPr="0073339A">
        <w:rPr>
          <w:rFonts w:ascii="Times New Roman" w:hAnsi="Times New Roman" w:cs="Times New Roman"/>
          <w:iCs/>
          <w:sz w:val="28"/>
          <w:szCs w:val="28"/>
        </w:rPr>
        <w:t xml:space="preserve">с сохранением гармонии в недропользовании </w:t>
      </w:r>
      <w:r w:rsidR="00215935" w:rsidRPr="0073339A">
        <w:rPr>
          <w:rFonts w:ascii="Times New Roman" w:hAnsi="Times New Roman" w:cs="Times New Roman"/>
          <w:bCs/>
          <w:sz w:val="28"/>
          <w:szCs w:val="28"/>
        </w:rPr>
        <w:t>путем</w:t>
      </w:r>
      <w:r w:rsidR="009145DF" w:rsidRPr="0073339A">
        <w:rPr>
          <w:rFonts w:ascii="Times New Roman" w:hAnsi="Times New Roman" w:cs="Times New Roman"/>
          <w:bCs/>
          <w:sz w:val="28"/>
          <w:szCs w:val="28"/>
        </w:rPr>
        <w:t xml:space="preserve"> </w:t>
      </w:r>
      <w:r w:rsidR="00215935" w:rsidRPr="0073339A">
        <w:rPr>
          <w:rFonts w:ascii="Times New Roman" w:hAnsi="Times New Roman" w:cs="Times New Roman"/>
          <w:sz w:val="28"/>
          <w:szCs w:val="28"/>
        </w:rPr>
        <w:t>вовлечения отходов производства</w:t>
      </w:r>
      <w:r w:rsidR="009145DF" w:rsidRPr="0073339A">
        <w:rPr>
          <w:rFonts w:ascii="Times New Roman" w:hAnsi="Times New Roman" w:cs="Times New Roman"/>
          <w:bCs/>
          <w:sz w:val="28"/>
          <w:szCs w:val="28"/>
        </w:rPr>
        <w:t xml:space="preserve"> </w:t>
      </w:r>
      <w:r w:rsidR="00215935" w:rsidRPr="0073339A">
        <w:rPr>
          <w:rFonts w:ascii="Times New Roman" w:hAnsi="Times New Roman" w:cs="Times New Roman"/>
          <w:bCs/>
          <w:sz w:val="28"/>
          <w:szCs w:val="28"/>
        </w:rPr>
        <w:t xml:space="preserve">для </w:t>
      </w:r>
      <w:r w:rsidR="009145DF" w:rsidRPr="0073339A">
        <w:rPr>
          <w:rFonts w:ascii="Times New Roman" w:hAnsi="Times New Roman" w:cs="Times New Roman"/>
          <w:bCs/>
          <w:sz w:val="28"/>
          <w:szCs w:val="28"/>
        </w:rPr>
        <w:t>обеспечения конкурентоспособности минерально-сырьевого комплекса</w:t>
      </w:r>
      <w:r w:rsidR="00AE7AAF" w:rsidRPr="0073339A">
        <w:rPr>
          <w:rFonts w:ascii="Times New Roman" w:hAnsi="Times New Roman" w:cs="Times New Roman"/>
          <w:bCs/>
          <w:sz w:val="28"/>
          <w:szCs w:val="28"/>
        </w:rPr>
        <w:t xml:space="preserve"> страны. </w:t>
      </w:r>
      <w:bookmarkEnd w:id="7"/>
    </w:p>
    <w:p w14:paraId="06DC0A04" w14:textId="360391C0" w:rsidR="007C2580" w:rsidRPr="0073339A" w:rsidRDefault="00406BA0" w:rsidP="00855ED3">
      <w:pPr>
        <w:spacing w:after="0" w:line="240" w:lineRule="auto"/>
        <w:ind w:firstLine="709"/>
        <w:jc w:val="both"/>
        <w:rPr>
          <w:rFonts w:ascii="Times New Roman" w:hAnsi="Times New Roman" w:cs="Times New Roman"/>
          <w:b/>
          <w:sz w:val="28"/>
          <w:szCs w:val="28"/>
        </w:rPr>
      </w:pPr>
      <w:r w:rsidRPr="0073339A">
        <w:rPr>
          <w:rFonts w:ascii="Times New Roman" w:hAnsi="Times New Roman" w:cs="Times New Roman"/>
          <w:sz w:val="28"/>
          <w:szCs w:val="28"/>
        </w:rPr>
        <w:t xml:space="preserve">В условиях интенсивной эксплуатации месторождений применение отходов </w:t>
      </w:r>
      <w:r w:rsidR="000E475F" w:rsidRPr="0073339A">
        <w:rPr>
          <w:rFonts w:ascii="Times New Roman" w:hAnsi="Times New Roman" w:cs="Times New Roman"/>
          <w:sz w:val="28"/>
          <w:szCs w:val="28"/>
        </w:rPr>
        <w:t xml:space="preserve">ГМК и ТЭК </w:t>
      </w:r>
      <w:r w:rsidR="00045058" w:rsidRPr="0073339A">
        <w:rPr>
          <w:rFonts w:ascii="Times New Roman" w:hAnsi="Times New Roman" w:cs="Times New Roman"/>
          <w:sz w:val="28"/>
          <w:szCs w:val="28"/>
        </w:rPr>
        <w:t xml:space="preserve">представляет собой важный шаг на пути к устойчивому развитию экономики Казахстана, снижению экологической нагрузки и эффективному использованию природных ресурсов. </w:t>
      </w:r>
    </w:p>
    <w:p w14:paraId="32EF22DA" w14:textId="77777777" w:rsidR="00DF331C" w:rsidRDefault="00DF331C" w:rsidP="00CD35AD">
      <w:pPr>
        <w:spacing w:after="0" w:line="240" w:lineRule="auto"/>
        <w:ind w:firstLine="709"/>
        <w:jc w:val="both"/>
        <w:rPr>
          <w:rFonts w:ascii="Times New Roman" w:eastAsia="BookAntiqua-Identity-H" w:hAnsi="Times New Roman" w:cs="Times New Roman"/>
          <w:sz w:val="28"/>
          <w:szCs w:val="28"/>
        </w:rPr>
      </w:pPr>
      <w:r w:rsidRPr="00DF331C">
        <w:rPr>
          <w:rFonts w:ascii="Times New Roman" w:eastAsia="BookAntiqua-Identity-H" w:hAnsi="Times New Roman" w:cs="Times New Roman"/>
          <w:sz w:val="28"/>
          <w:szCs w:val="28"/>
        </w:rPr>
        <w:t xml:space="preserve">Получение вторичных ресурсов из указанных отходов и их использование в строительной отрасли по-прежнему представляет собой важную и нерешённую задачу, так как существующие исследования в основном ограничиваются лишь экспериментальной стадией. Использование подобных отходов в производственных процессах способствует уменьшению их накопления, снижению экологического ущерба и одновременному снижению себестоимости строительных материалов без потери их прочностных и эксплуатационных свойств. </w:t>
      </w:r>
    </w:p>
    <w:p w14:paraId="29C5CE13" w14:textId="1B1FEDB6" w:rsidR="00CD35AD" w:rsidRPr="00CD35AD" w:rsidRDefault="00A62F6A" w:rsidP="00CD35AD">
      <w:pPr>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 xml:space="preserve">Вопросам охраны окружающей среды уделяется </w:t>
      </w:r>
      <w:r>
        <w:rPr>
          <w:rFonts w:ascii="Times New Roman" w:hAnsi="Times New Roman" w:cs="Times New Roman"/>
          <w:sz w:val="28"/>
          <w:szCs w:val="28"/>
        </w:rPr>
        <w:t>особое</w:t>
      </w:r>
      <w:r w:rsidRPr="0073339A">
        <w:rPr>
          <w:rFonts w:ascii="Times New Roman" w:hAnsi="Times New Roman" w:cs="Times New Roman"/>
          <w:sz w:val="28"/>
          <w:szCs w:val="28"/>
        </w:rPr>
        <w:t xml:space="preserve"> внимание на государственном уровне, что подтверждается принятием Концепции перехода и реализацией Национального проекта «Зелёный Казахстан».</w:t>
      </w:r>
      <w:r w:rsidR="00CD35AD">
        <w:rPr>
          <w:rFonts w:ascii="Times New Roman" w:hAnsi="Times New Roman" w:cs="Times New Roman"/>
          <w:sz w:val="28"/>
          <w:szCs w:val="28"/>
        </w:rPr>
        <w:t xml:space="preserve"> </w:t>
      </w:r>
      <w:r w:rsidR="00CD35AD" w:rsidRPr="00CD35AD">
        <w:rPr>
          <w:rFonts w:ascii="Times New Roman" w:hAnsi="Times New Roman" w:cs="Times New Roman"/>
          <w:sz w:val="28"/>
          <w:szCs w:val="28"/>
        </w:rPr>
        <w:t>Уже по самому названию становится понятным, что он имеет экологическую направленность. Проект состоит из четырёх разделов (направлений), в рамках каждого из которых предусмотрено решение ряда крайне важных задач, что должно способствовать созданию в нашей стране благоприятной среды проживания для населения, формированию в обществе бережного отношения к природе, ко всему, что нас окружает.</w:t>
      </w:r>
    </w:p>
    <w:p w14:paraId="1203ED65" w14:textId="77777777" w:rsidR="009332D4" w:rsidRPr="009332D4" w:rsidRDefault="009332D4" w:rsidP="009332D4">
      <w:pPr>
        <w:spacing w:after="0" w:line="240" w:lineRule="auto"/>
        <w:ind w:firstLine="709"/>
        <w:jc w:val="both"/>
        <w:rPr>
          <w:rFonts w:ascii="Times New Roman" w:hAnsi="Times New Roman" w:cs="Times New Roman"/>
          <w:sz w:val="28"/>
          <w:szCs w:val="28"/>
        </w:rPr>
      </w:pPr>
      <w:r w:rsidRPr="009332D4">
        <w:rPr>
          <w:rFonts w:ascii="Times New Roman" w:hAnsi="Times New Roman" w:cs="Times New Roman"/>
          <w:sz w:val="28"/>
          <w:szCs w:val="28"/>
        </w:rPr>
        <w:t>В рамках реализуемого проекта предусмотрены четыре приоритетных направления, каждое из которых нацелено на решение стратегически значимых экологических и производственных задач.</w:t>
      </w:r>
    </w:p>
    <w:p w14:paraId="3BB6F1B7" w14:textId="21F56884" w:rsidR="009332D4" w:rsidRPr="009332D4" w:rsidRDefault="009332D4" w:rsidP="009332D4">
      <w:pPr>
        <w:spacing w:after="0" w:line="240" w:lineRule="auto"/>
        <w:ind w:firstLine="709"/>
        <w:jc w:val="both"/>
        <w:rPr>
          <w:rFonts w:ascii="Times New Roman" w:hAnsi="Times New Roman" w:cs="Times New Roman"/>
          <w:sz w:val="28"/>
          <w:szCs w:val="28"/>
        </w:rPr>
      </w:pPr>
      <w:r w:rsidRPr="009332D4">
        <w:rPr>
          <w:rFonts w:ascii="Times New Roman" w:hAnsi="Times New Roman" w:cs="Times New Roman"/>
          <w:sz w:val="28"/>
          <w:szCs w:val="28"/>
        </w:rPr>
        <w:t>Первое направление обозначено как  Таза Қазақстан  (Чистый Казахстан</w:t>
      </w:r>
      <w:r w:rsidR="00371663">
        <w:rPr>
          <w:rFonts w:ascii="Times New Roman" w:hAnsi="Times New Roman" w:cs="Times New Roman"/>
          <w:sz w:val="28"/>
          <w:szCs w:val="28"/>
        </w:rPr>
        <w:t>)</w:t>
      </w:r>
      <w:r w:rsidRPr="009332D4">
        <w:rPr>
          <w:rFonts w:ascii="Times New Roman" w:hAnsi="Times New Roman" w:cs="Times New Roman"/>
          <w:sz w:val="28"/>
          <w:szCs w:val="28"/>
        </w:rPr>
        <w:t>. Его содержание включает ряд задач, направленных на улучшение качества окружающей среды в крупных городах. Так, одной из ключевых целей является снижение уровня загрязнения атмосферного воздуха за счет уменьшения выбросов от стационарных промышленных источников. Особую актуальность данная проблема имеет для мегаполиса Алматы, который на сегодняшний день признан одним из наиболее неблагополучных в республике с экологической точки зрения. Существенн</w:t>
      </w:r>
      <w:r>
        <w:rPr>
          <w:rFonts w:ascii="Times New Roman" w:hAnsi="Times New Roman" w:cs="Times New Roman"/>
          <w:sz w:val="28"/>
          <w:szCs w:val="28"/>
        </w:rPr>
        <w:t>ы</w:t>
      </w:r>
      <w:r w:rsidRPr="009332D4">
        <w:rPr>
          <w:rFonts w:ascii="Times New Roman" w:hAnsi="Times New Roman" w:cs="Times New Roman"/>
          <w:sz w:val="28"/>
          <w:szCs w:val="28"/>
        </w:rPr>
        <w:t>й вклад в загрязнение воздушного бассейна вносит функционирующая на экибастузском угле ТЭЦ-2, что подтверждает необходимость разработки и внедрения эффективных мер по снижению техногенной нагрузки.</w:t>
      </w:r>
    </w:p>
    <w:p w14:paraId="7463D1E5" w14:textId="69AD67F8" w:rsidR="009332D4" w:rsidRPr="009332D4" w:rsidRDefault="009332D4" w:rsidP="009332D4">
      <w:pPr>
        <w:spacing w:after="0" w:line="240" w:lineRule="auto"/>
        <w:ind w:firstLine="709"/>
        <w:jc w:val="both"/>
        <w:rPr>
          <w:rFonts w:ascii="Times New Roman" w:hAnsi="Times New Roman" w:cs="Times New Roman"/>
          <w:sz w:val="28"/>
          <w:szCs w:val="28"/>
        </w:rPr>
      </w:pPr>
      <w:r w:rsidRPr="009332D4">
        <w:rPr>
          <w:rFonts w:ascii="Times New Roman" w:hAnsi="Times New Roman" w:cs="Times New Roman"/>
          <w:sz w:val="28"/>
          <w:szCs w:val="28"/>
        </w:rPr>
        <w:lastRenderedPageBreak/>
        <w:t>Следующая задача данного направления связана с формированием устойчивой системы управления отходами. Речь идет о расширении практики раздельного сбора в городах республиканского значения и повышении доли переработки промышленных отходов. Подобн</w:t>
      </w:r>
      <w:r>
        <w:rPr>
          <w:rFonts w:ascii="Times New Roman" w:hAnsi="Times New Roman" w:cs="Times New Roman"/>
          <w:sz w:val="28"/>
          <w:szCs w:val="28"/>
        </w:rPr>
        <w:t>ы</w:t>
      </w:r>
      <w:r w:rsidRPr="009332D4">
        <w:rPr>
          <w:rFonts w:ascii="Times New Roman" w:hAnsi="Times New Roman" w:cs="Times New Roman"/>
          <w:sz w:val="28"/>
          <w:szCs w:val="28"/>
        </w:rPr>
        <w:t>е меры не только способствуют снижению негативного воздействия на окружающую среду, но и создают предпосылки для их повторного вовлечения в хозяйственн</w:t>
      </w:r>
      <w:r>
        <w:rPr>
          <w:rFonts w:ascii="Times New Roman" w:hAnsi="Times New Roman" w:cs="Times New Roman"/>
          <w:sz w:val="28"/>
          <w:szCs w:val="28"/>
        </w:rPr>
        <w:t>ы</w:t>
      </w:r>
      <w:r w:rsidRPr="009332D4">
        <w:rPr>
          <w:rFonts w:ascii="Times New Roman" w:hAnsi="Times New Roman" w:cs="Times New Roman"/>
          <w:sz w:val="28"/>
          <w:szCs w:val="28"/>
        </w:rPr>
        <w:t>й оборот в качестве вторичных ресурсов.</w:t>
      </w:r>
    </w:p>
    <w:p w14:paraId="309EF753" w14:textId="6ACC0D43" w:rsidR="00F85ED0" w:rsidRPr="00F85ED0" w:rsidRDefault="00F85ED0" w:rsidP="00F85ED0">
      <w:pPr>
        <w:spacing w:after="0" w:line="240" w:lineRule="auto"/>
        <w:ind w:firstLine="709"/>
        <w:jc w:val="both"/>
        <w:rPr>
          <w:rFonts w:ascii="Times New Roman" w:hAnsi="Times New Roman" w:cs="Times New Roman"/>
          <w:sz w:val="28"/>
          <w:szCs w:val="28"/>
        </w:rPr>
      </w:pPr>
      <w:r w:rsidRPr="00F85ED0">
        <w:rPr>
          <w:rFonts w:ascii="Times New Roman" w:hAnsi="Times New Roman" w:cs="Times New Roman"/>
          <w:sz w:val="28"/>
          <w:szCs w:val="28"/>
        </w:rPr>
        <w:t>Актуальность рассматриваемой диссертационной работы подтверждается сопряженностью исследовательских задач с действующими государственными программами и проектами. В частности, исследования проводятся в рамках гра</w:t>
      </w:r>
      <w:r>
        <w:rPr>
          <w:rFonts w:ascii="Times New Roman" w:hAnsi="Times New Roman" w:cs="Times New Roman"/>
          <w:sz w:val="28"/>
          <w:szCs w:val="28"/>
        </w:rPr>
        <w:t>нта</w:t>
      </w:r>
      <w:r w:rsidRPr="00F85ED0">
        <w:rPr>
          <w:rFonts w:ascii="Times New Roman" w:hAnsi="Times New Roman" w:cs="Times New Roman"/>
          <w:sz w:val="28"/>
          <w:szCs w:val="28"/>
        </w:rPr>
        <w:t xml:space="preserve"> Министерства </w:t>
      </w:r>
      <w:r w:rsidR="00213909">
        <w:rPr>
          <w:rFonts w:ascii="Times New Roman" w:hAnsi="Times New Roman" w:cs="Times New Roman"/>
          <w:sz w:val="28"/>
          <w:szCs w:val="28"/>
        </w:rPr>
        <w:t>н</w:t>
      </w:r>
      <w:r w:rsidRPr="00F85ED0">
        <w:rPr>
          <w:rFonts w:ascii="Times New Roman" w:hAnsi="Times New Roman" w:cs="Times New Roman"/>
          <w:sz w:val="28"/>
          <w:szCs w:val="28"/>
        </w:rPr>
        <w:t>а</w:t>
      </w:r>
      <w:r>
        <w:rPr>
          <w:rFonts w:ascii="Times New Roman" w:hAnsi="Times New Roman" w:cs="Times New Roman"/>
          <w:sz w:val="28"/>
          <w:szCs w:val="28"/>
        </w:rPr>
        <w:t>у</w:t>
      </w:r>
      <w:r w:rsidRPr="00F85ED0">
        <w:rPr>
          <w:rFonts w:ascii="Times New Roman" w:hAnsi="Times New Roman" w:cs="Times New Roman"/>
          <w:sz w:val="28"/>
          <w:szCs w:val="28"/>
        </w:rPr>
        <w:t xml:space="preserve">ки и высшего образования РК № АР14871694 </w:t>
      </w:r>
      <w:r>
        <w:rPr>
          <w:rFonts w:ascii="Times New Roman" w:hAnsi="Times New Roman" w:cs="Times New Roman"/>
          <w:sz w:val="28"/>
          <w:szCs w:val="28"/>
        </w:rPr>
        <w:t>н</w:t>
      </w:r>
      <w:r w:rsidRPr="00F85ED0">
        <w:rPr>
          <w:rFonts w:ascii="Times New Roman" w:hAnsi="Times New Roman" w:cs="Times New Roman"/>
          <w:sz w:val="28"/>
          <w:szCs w:val="28"/>
        </w:rPr>
        <w:t>а 2022–2024 годы  Разраб</w:t>
      </w:r>
      <w:r>
        <w:rPr>
          <w:rFonts w:ascii="Times New Roman" w:hAnsi="Times New Roman" w:cs="Times New Roman"/>
          <w:sz w:val="28"/>
          <w:szCs w:val="28"/>
        </w:rPr>
        <w:t>о</w:t>
      </w:r>
      <w:r w:rsidRPr="00F85ED0">
        <w:rPr>
          <w:rFonts w:ascii="Times New Roman" w:hAnsi="Times New Roman" w:cs="Times New Roman"/>
          <w:sz w:val="28"/>
          <w:szCs w:val="28"/>
        </w:rPr>
        <w:t>тка тех</w:t>
      </w:r>
      <w:r>
        <w:rPr>
          <w:rFonts w:ascii="Times New Roman" w:hAnsi="Times New Roman" w:cs="Times New Roman"/>
          <w:sz w:val="28"/>
          <w:szCs w:val="28"/>
        </w:rPr>
        <w:t>нологии</w:t>
      </w:r>
      <w:r w:rsidRPr="00F85ED0">
        <w:rPr>
          <w:rFonts w:ascii="Times New Roman" w:hAnsi="Times New Roman" w:cs="Times New Roman"/>
          <w:sz w:val="28"/>
          <w:szCs w:val="28"/>
        </w:rPr>
        <w:t xml:space="preserve"> перераб</w:t>
      </w:r>
      <w:r>
        <w:rPr>
          <w:rFonts w:ascii="Times New Roman" w:hAnsi="Times New Roman" w:cs="Times New Roman"/>
          <w:sz w:val="28"/>
          <w:szCs w:val="28"/>
        </w:rPr>
        <w:t>о</w:t>
      </w:r>
      <w:r w:rsidRPr="00F85ED0">
        <w:rPr>
          <w:rFonts w:ascii="Times New Roman" w:hAnsi="Times New Roman" w:cs="Times New Roman"/>
          <w:sz w:val="28"/>
          <w:szCs w:val="28"/>
        </w:rPr>
        <w:t>тки золошлаковых отходов тепловой электроста</w:t>
      </w:r>
      <w:r>
        <w:rPr>
          <w:rFonts w:ascii="Times New Roman" w:hAnsi="Times New Roman" w:cs="Times New Roman"/>
          <w:sz w:val="28"/>
          <w:szCs w:val="28"/>
        </w:rPr>
        <w:t>нции</w:t>
      </w:r>
      <w:r w:rsidRPr="00F85ED0">
        <w:rPr>
          <w:rFonts w:ascii="Times New Roman" w:hAnsi="Times New Roman" w:cs="Times New Roman"/>
          <w:sz w:val="28"/>
          <w:szCs w:val="28"/>
        </w:rPr>
        <w:t xml:space="preserve"> с пол</w:t>
      </w:r>
      <w:r>
        <w:rPr>
          <w:rFonts w:ascii="Times New Roman" w:hAnsi="Times New Roman" w:cs="Times New Roman"/>
          <w:sz w:val="28"/>
          <w:szCs w:val="28"/>
        </w:rPr>
        <w:t xml:space="preserve">учением </w:t>
      </w:r>
      <w:r w:rsidRPr="00F85ED0">
        <w:rPr>
          <w:rFonts w:ascii="Times New Roman" w:hAnsi="Times New Roman" w:cs="Times New Roman"/>
          <w:sz w:val="28"/>
          <w:szCs w:val="28"/>
        </w:rPr>
        <w:t>востребов</w:t>
      </w:r>
      <w:r>
        <w:rPr>
          <w:rFonts w:ascii="Times New Roman" w:hAnsi="Times New Roman" w:cs="Times New Roman"/>
          <w:sz w:val="28"/>
          <w:szCs w:val="28"/>
        </w:rPr>
        <w:t>анны</w:t>
      </w:r>
      <w:r w:rsidRPr="00F85ED0">
        <w:rPr>
          <w:rFonts w:ascii="Times New Roman" w:hAnsi="Times New Roman" w:cs="Times New Roman"/>
          <w:sz w:val="28"/>
          <w:szCs w:val="28"/>
        </w:rPr>
        <w:t>х строитель</w:t>
      </w:r>
      <w:r>
        <w:rPr>
          <w:rFonts w:ascii="Times New Roman" w:hAnsi="Times New Roman" w:cs="Times New Roman"/>
          <w:sz w:val="28"/>
          <w:szCs w:val="28"/>
        </w:rPr>
        <w:t>н</w:t>
      </w:r>
      <w:r w:rsidRPr="00F85ED0">
        <w:rPr>
          <w:rFonts w:ascii="Times New Roman" w:hAnsi="Times New Roman" w:cs="Times New Roman"/>
          <w:sz w:val="28"/>
          <w:szCs w:val="28"/>
        </w:rPr>
        <w:t>ых материалов. Допол</w:t>
      </w:r>
      <w:r>
        <w:rPr>
          <w:rFonts w:ascii="Times New Roman" w:hAnsi="Times New Roman" w:cs="Times New Roman"/>
          <w:sz w:val="28"/>
          <w:szCs w:val="28"/>
        </w:rPr>
        <w:t>н</w:t>
      </w:r>
      <w:r w:rsidRPr="00F85ED0">
        <w:rPr>
          <w:rFonts w:ascii="Times New Roman" w:hAnsi="Times New Roman" w:cs="Times New Roman"/>
          <w:sz w:val="28"/>
          <w:szCs w:val="28"/>
        </w:rPr>
        <w:t>итель</w:t>
      </w:r>
      <w:r>
        <w:rPr>
          <w:rFonts w:ascii="Times New Roman" w:hAnsi="Times New Roman" w:cs="Times New Roman"/>
          <w:sz w:val="28"/>
          <w:szCs w:val="28"/>
        </w:rPr>
        <w:t>н</w:t>
      </w:r>
      <w:r w:rsidRPr="00F85ED0">
        <w:rPr>
          <w:rFonts w:ascii="Times New Roman" w:hAnsi="Times New Roman" w:cs="Times New Roman"/>
          <w:sz w:val="28"/>
          <w:szCs w:val="28"/>
        </w:rPr>
        <w:t>о о</w:t>
      </w:r>
      <w:r>
        <w:rPr>
          <w:rFonts w:ascii="Times New Roman" w:hAnsi="Times New Roman" w:cs="Times New Roman"/>
          <w:sz w:val="28"/>
          <w:szCs w:val="28"/>
        </w:rPr>
        <w:t>н</w:t>
      </w:r>
      <w:r w:rsidRPr="00F85ED0">
        <w:rPr>
          <w:rFonts w:ascii="Times New Roman" w:hAnsi="Times New Roman" w:cs="Times New Roman"/>
          <w:sz w:val="28"/>
          <w:szCs w:val="28"/>
        </w:rPr>
        <w:t>и соот</w:t>
      </w:r>
      <w:r>
        <w:rPr>
          <w:rFonts w:ascii="Times New Roman" w:hAnsi="Times New Roman" w:cs="Times New Roman"/>
          <w:sz w:val="28"/>
          <w:szCs w:val="28"/>
        </w:rPr>
        <w:t>н</w:t>
      </w:r>
      <w:r w:rsidRPr="00F85ED0">
        <w:rPr>
          <w:rFonts w:ascii="Times New Roman" w:hAnsi="Times New Roman" w:cs="Times New Roman"/>
          <w:sz w:val="28"/>
          <w:szCs w:val="28"/>
        </w:rPr>
        <w:t>осятся с четвертой задачей программ</w:t>
      </w:r>
      <w:r>
        <w:rPr>
          <w:rFonts w:ascii="Times New Roman" w:hAnsi="Times New Roman" w:cs="Times New Roman"/>
          <w:sz w:val="28"/>
          <w:szCs w:val="28"/>
        </w:rPr>
        <w:t>н</w:t>
      </w:r>
      <w:r w:rsidRPr="00F85ED0">
        <w:rPr>
          <w:rFonts w:ascii="Times New Roman" w:hAnsi="Times New Roman" w:cs="Times New Roman"/>
          <w:sz w:val="28"/>
          <w:szCs w:val="28"/>
        </w:rPr>
        <w:t>о-целевого фи</w:t>
      </w:r>
      <w:r>
        <w:rPr>
          <w:rFonts w:ascii="Times New Roman" w:hAnsi="Times New Roman" w:cs="Times New Roman"/>
          <w:sz w:val="28"/>
          <w:szCs w:val="28"/>
        </w:rPr>
        <w:t>н</w:t>
      </w:r>
      <w:r w:rsidRPr="00F85ED0">
        <w:rPr>
          <w:rFonts w:ascii="Times New Roman" w:hAnsi="Times New Roman" w:cs="Times New Roman"/>
          <w:sz w:val="28"/>
          <w:szCs w:val="28"/>
        </w:rPr>
        <w:t>а</w:t>
      </w:r>
      <w:r>
        <w:rPr>
          <w:rFonts w:ascii="Times New Roman" w:hAnsi="Times New Roman" w:cs="Times New Roman"/>
          <w:sz w:val="28"/>
          <w:szCs w:val="28"/>
        </w:rPr>
        <w:t>н</w:t>
      </w:r>
      <w:r w:rsidRPr="00F85ED0">
        <w:rPr>
          <w:rFonts w:ascii="Times New Roman" w:hAnsi="Times New Roman" w:cs="Times New Roman"/>
          <w:sz w:val="28"/>
          <w:szCs w:val="28"/>
        </w:rPr>
        <w:t>сирова</w:t>
      </w:r>
      <w:r>
        <w:rPr>
          <w:rFonts w:ascii="Times New Roman" w:hAnsi="Times New Roman" w:cs="Times New Roman"/>
          <w:sz w:val="28"/>
          <w:szCs w:val="28"/>
        </w:rPr>
        <w:t>н</w:t>
      </w:r>
      <w:r w:rsidRPr="00F85ED0">
        <w:rPr>
          <w:rFonts w:ascii="Times New Roman" w:hAnsi="Times New Roman" w:cs="Times New Roman"/>
          <w:sz w:val="28"/>
          <w:szCs w:val="28"/>
        </w:rPr>
        <w:t xml:space="preserve">ия </w:t>
      </w:r>
      <w:r w:rsidR="00213909">
        <w:rPr>
          <w:rFonts w:ascii="Times New Roman" w:hAnsi="Times New Roman" w:cs="Times New Roman"/>
          <w:sz w:val="28"/>
          <w:szCs w:val="28"/>
        </w:rPr>
        <w:t>н</w:t>
      </w:r>
      <w:r w:rsidRPr="00F85ED0">
        <w:rPr>
          <w:rFonts w:ascii="Times New Roman" w:hAnsi="Times New Roman" w:cs="Times New Roman"/>
          <w:sz w:val="28"/>
          <w:szCs w:val="28"/>
        </w:rPr>
        <w:t>а 2023–2025 годы –  Созда</w:t>
      </w:r>
      <w:r>
        <w:rPr>
          <w:rFonts w:ascii="Times New Roman" w:hAnsi="Times New Roman" w:cs="Times New Roman"/>
          <w:sz w:val="28"/>
          <w:szCs w:val="28"/>
        </w:rPr>
        <w:t>н</w:t>
      </w:r>
      <w:r w:rsidRPr="00F85ED0">
        <w:rPr>
          <w:rFonts w:ascii="Times New Roman" w:hAnsi="Times New Roman" w:cs="Times New Roman"/>
          <w:sz w:val="28"/>
          <w:szCs w:val="28"/>
        </w:rPr>
        <w:t>ие совмест</w:t>
      </w:r>
      <w:r>
        <w:rPr>
          <w:rFonts w:ascii="Times New Roman" w:hAnsi="Times New Roman" w:cs="Times New Roman"/>
          <w:sz w:val="28"/>
          <w:szCs w:val="28"/>
        </w:rPr>
        <w:t>н</w:t>
      </w:r>
      <w:r w:rsidRPr="00F85ED0">
        <w:rPr>
          <w:rFonts w:ascii="Times New Roman" w:hAnsi="Times New Roman" w:cs="Times New Roman"/>
          <w:sz w:val="28"/>
          <w:szCs w:val="28"/>
        </w:rPr>
        <w:t>ого предприятия по вып</w:t>
      </w:r>
      <w:r>
        <w:rPr>
          <w:rFonts w:ascii="Times New Roman" w:hAnsi="Times New Roman" w:cs="Times New Roman"/>
          <w:sz w:val="28"/>
          <w:szCs w:val="28"/>
        </w:rPr>
        <w:t>у</w:t>
      </w:r>
      <w:r w:rsidRPr="00F85ED0">
        <w:rPr>
          <w:rFonts w:ascii="Times New Roman" w:hAnsi="Times New Roman" w:cs="Times New Roman"/>
          <w:sz w:val="28"/>
          <w:szCs w:val="28"/>
        </w:rPr>
        <w:t>ск</w:t>
      </w:r>
      <w:r>
        <w:rPr>
          <w:rFonts w:ascii="Times New Roman" w:hAnsi="Times New Roman" w:cs="Times New Roman"/>
          <w:sz w:val="28"/>
          <w:szCs w:val="28"/>
        </w:rPr>
        <w:t>у</w:t>
      </w:r>
      <w:r w:rsidRPr="00F85ED0">
        <w:rPr>
          <w:rFonts w:ascii="Times New Roman" w:hAnsi="Times New Roman" w:cs="Times New Roman"/>
          <w:sz w:val="28"/>
          <w:szCs w:val="28"/>
        </w:rPr>
        <w:t xml:space="preserve"> </w:t>
      </w:r>
      <w:r>
        <w:rPr>
          <w:rFonts w:ascii="Times New Roman" w:hAnsi="Times New Roman" w:cs="Times New Roman"/>
          <w:sz w:val="28"/>
          <w:szCs w:val="28"/>
        </w:rPr>
        <w:t>н</w:t>
      </w:r>
      <w:r w:rsidRPr="00F85ED0">
        <w:rPr>
          <w:rFonts w:ascii="Times New Roman" w:hAnsi="Times New Roman" w:cs="Times New Roman"/>
          <w:sz w:val="28"/>
          <w:szCs w:val="28"/>
        </w:rPr>
        <w:t>овых и перспектив</w:t>
      </w:r>
      <w:r>
        <w:rPr>
          <w:rFonts w:ascii="Times New Roman" w:hAnsi="Times New Roman" w:cs="Times New Roman"/>
          <w:sz w:val="28"/>
          <w:szCs w:val="28"/>
        </w:rPr>
        <w:t>н</w:t>
      </w:r>
      <w:r w:rsidRPr="00F85ED0">
        <w:rPr>
          <w:rFonts w:ascii="Times New Roman" w:hAnsi="Times New Roman" w:cs="Times New Roman"/>
          <w:sz w:val="28"/>
          <w:szCs w:val="28"/>
        </w:rPr>
        <w:t>ых строитель</w:t>
      </w:r>
      <w:r>
        <w:rPr>
          <w:rFonts w:ascii="Times New Roman" w:hAnsi="Times New Roman" w:cs="Times New Roman"/>
          <w:sz w:val="28"/>
          <w:szCs w:val="28"/>
        </w:rPr>
        <w:t>н</w:t>
      </w:r>
      <w:r w:rsidRPr="00F85ED0">
        <w:rPr>
          <w:rFonts w:ascii="Times New Roman" w:hAnsi="Times New Roman" w:cs="Times New Roman"/>
          <w:sz w:val="28"/>
          <w:szCs w:val="28"/>
        </w:rPr>
        <w:t xml:space="preserve">ых материалов </w:t>
      </w:r>
      <w:r w:rsidR="00213909">
        <w:rPr>
          <w:rFonts w:ascii="Times New Roman" w:hAnsi="Times New Roman" w:cs="Times New Roman"/>
          <w:sz w:val="28"/>
          <w:szCs w:val="28"/>
        </w:rPr>
        <w:t>н</w:t>
      </w:r>
      <w:r w:rsidRPr="00F85ED0">
        <w:rPr>
          <w:rFonts w:ascii="Times New Roman" w:hAnsi="Times New Roman" w:cs="Times New Roman"/>
          <w:sz w:val="28"/>
          <w:szCs w:val="28"/>
        </w:rPr>
        <w:t>а ос</w:t>
      </w:r>
      <w:r>
        <w:rPr>
          <w:rFonts w:ascii="Times New Roman" w:hAnsi="Times New Roman" w:cs="Times New Roman"/>
          <w:sz w:val="28"/>
          <w:szCs w:val="28"/>
        </w:rPr>
        <w:t>н</w:t>
      </w:r>
      <w:r w:rsidRPr="00F85ED0">
        <w:rPr>
          <w:rFonts w:ascii="Times New Roman" w:hAnsi="Times New Roman" w:cs="Times New Roman"/>
          <w:sz w:val="28"/>
          <w:szCs w:val="28"/>
        </w:rPr>
        <w:t>ове отходов гор</w:t>
      </w:r>
      <w:r>
        <w:rPr>
          <w:rFonts w:ascii="Times New Roman" w:hAnsi="Times New Roman" w:cs="Times New Roman"/>
          <w:sz w:val="28"/>
          <w:szCs w:val="28"/>
        </w:rPr>
        <w:t>н</w:t>
      </w:r>
      <w:r w:rsidRPr="00F85ED0">
        <w:rPr>
          <w:rFonts w:ascii="Times New Roman" w:hAnsi="Times New Roman" w:cs="Times New Roman"/>
          <w:sz w:val="28"/>
          <w:szCs w:val="28"/>
        </w:rPr>
        <w:t>о-металл</w:t>
      </w:r>
      <w:r>
        <w:rPr>
          <w:rFonts w:ascii="Times New Roman" w:hAnsi="Times New Roman" w:cs="Times New Roman"/>
          <w:sz w:val="28"/>
          <w:szCs w:val="28"/>
        </w:rPr>
        <w:t>у</w:t>
      </w:r>
      <w:r w:rsidRPr="00F85ED0">
        <w:rPr>
          <w:rFonts w:ascii="Times New Roman" w:hAnsi="Times New Roman" w:cs="Times New Roman"/>
          <w:sz w:val="28"/>
          <w:szCs w:val="28"/>
        </w:rPr>
        <w:t>ргических комплексов и ми</w:t>
      </w:r>
      <w:r>
        <w:rPr>
          <w:rFonts w:ascii="Times New Roman" w:hAnsi="Times New Roman" w:cs="Times New Roman"/>
          <w:sz w:val="28"/>
          <w:szCs w:val="28"/>
        </w:rPr>
        <w:t>н</w:t>
      </w:r>
      <w:r w:rsidRPr="00F85ED0">
        <w:rPr>
          <w:rFonts w:ascii="Times New Roman" w:hAnsi="Times New Roman" w:cs="Times New Roman"/>
          <w:sz w:val="28"/>
          <w:szCs w:val="28"/>
        </w:rPr>
        <w:t>ераль</w:t>
      </w:r>
      <w:r>
        <w:rPr>
          <w:rFonts w:ascii="Times New Roman" w:hAnsi="Times New Roman" w:cs="Times New Roman"/>
          <w:sz w:val="28"/>
          <w:szCs w:val="28"/>
        </w:rPr>
        <w:t>н</w:t>
      </w:r>
      <w:r w:rsidRPr="00F85ED0">
        <w:rPr>
          <w:rFonts w:ascii="Times New Roman" w:hAnsi="Times New Roman" w:cs="Times New Roman"/>
          <w:sz w:val="28"/>
          <w:szCs w:val="28"/>
        </w:rPr>
        <w:t>ого с</w:t>
      </w:r>
      <w:r>
        <w:rPr>
          <w:rFonts w:ascii="Times New Roman" w:hAnsi="Times New Roman" w:cs="Times New Roman"/>
          <w:sz w:val="28"/>
          <w:szCs w:val="28"/>
        </w:rPr>
        <w:t>ы</w:t>
      </w:r>
      <w:r w:rsidRPr="00F85ED0">
        <w:rPr>
          <w:rFonts w:ascii="Times New Roman" w:hAnsi="Times New Roman" w:cs="Times New Roman"/>
          <w:sz w:val="28"/>
          <w:szCs w:val="28"/>
        </w:rPr>
        <w:t>рья Казахста</w:t>
      </w:r>
      <w:r>
        <w:rPr>
          <w:rFonts w:ascii="Times New Roman" w:hAnsi="Times New Roman" w:cs="Times New Roman"/>
          <w:sz w:val="28"/>
          <w:szCs w:val="28"/>
        </w:rPr>
        <w:t>н</w:t>
      </w:r>
      <w:r w:rsidRPr="00F85ED0">
        <w:rPr>
          <w:rFonts w:ascii="Times New Roman" w:hAnsi="Times New Roman" w:cs="Times New Roman"/>
          <w:sz w:val="28"/>
          <w:szCs w:val="28"/>
        </w:rPr>
        <w:t>а, выпол</w:t>
      </w:r>
      <w:r>
        <w:rPr>
          <w:rFonts w:ascii="Times New Roman" w:hAnsi="Times New Roman" w:cs="Times New Roman"/>
          <w:sz w:val="28"/>
          <w:szCs w:val="28"/>
        </w:rPr>
        <w:t>н</w:t>
      </w:r>
      <w:r w:rsidRPr="00F85ED0">
        <w:rPr>
          <w:rFonts w:ascii="Times New Roman" w:hAnsi="Times New Roman" w:cs="Times New Roman"/>
          <w:sz w:val="28"/>
          <w:szCs w:val="28"/>
        </w:rPr>
        <w:t>яемой в Каз</w:t>
      </w:r>
      <w:r>
        <w:rPr>
          <w:rFonts w:ascii="Times New Roman" w:hAnsi="Times New Roman" w:cs="Times New Roman"/>
          <w:sz w:val="28"/>
          <w:szCs w:val="28"/>
        </w:rPr>
        <w:t>Н</w:t>
      </w:r>
      <w:r w:rsidRPr="00F85ED0">
        <w:rPr>
          <w:rFonts w:ascii="Times New Roman" w:hAnsi="Times New Roman" w:cs="Times New Roman"/>
          <w:sz w:val="28"/>
          <w:szCs w:val="28"/>
        </w:rPr>
        <w:t>ИТ</w:t>
      </w:r>
      <w:r>
        <w:rPr>
          <w:rFonts w:ascii="Times New Roman" w:hAnsi="Times New Roman" w:cs="Times New Roman"/>
          <w:sz w:val="28"/>
          <w:szCs w:val="28"/>
        </w:rPr>
        <w:t>У</w:t>
      </w:r>
      <w:r w:rsidRPr="00F85ED0">
        <w:rPr>
          <w:rFonts w:ascii="Times New Roman" w:hAnsi="Times New Roman" w:cs="Times New Roman"/>
          <w:sz w:val="28"/>
          <w:szCs w:val="28"/>
        </w:rPr>
        <w:t xml:space="preserve"> име</w:t>
      </w:r>
      <w:r>
        <w:rPr>
          <w:rFonts w:ascii="Times New Roman" w:hAnsi="Times New Roman" w:cs="Times New Roman"/>
          <w:sz w:val="28"/>
          <w:szCs w:val="28"/>
        </w:rPr>
        <w:t>н</w:t>
      </w:r>
      <w:r w:rsidRPr="00F85ED0">
        <w:rPr>
          <w:rFonts w:ascii="Times New Roman" w:hAnsi="Times New Roman" w:cs="Times New Roman"/>
          <w:sz w:val="28"/>
          <w:szCs w:val="28"/>
        </w:rPr>
        <w:t xml:space="preserve">и </w:t>
      </w:r>
      <w:r w:rsidR="00F800D7" w:rsidRPr="00F85ED0">
        <w:rPr>
          <w:rFonts w:ascii="Times New Roman" w:hAnsi="Times New Roman" w:cs="Times New Roman"/>
          <w:sz w:val="28"/>
          <w:szCs w:val="28"/>
        </w:rPr>
        <w:t>К. И.</w:t>
      </w:r>
      <w:r w:rsidRPr="00F85ED0">
        <w:rPr>
          <w:rFonts w:ascii="Times New Roman" w:hAnsi="Times New Roman" w:cs="Times New Roman"/>
          <w:sz w:val="28"/>
          <w:szCs w:val="28"/>
        </w:rPr>
        <w:t xml:space="preserve"> Сатпаева при непосредственном участии автора. Таким образом, выбранная тематика исследования имеет не только теоретическую значимость, но и практическую направленность, ориентированную на решение национальных экологических и промышленных задач.</w:t>
      </w:r>
    </w:p>
    <w:p w14:paraId="1FCA0770" w14:textId="6DABFC8A" w:rsidR="00F85ED0" w:rsidRPr="00F85ED0" w:rsidRDefault="00C1728F" w:rsidP="00FF0224">
      <w:pPr>
        <w:spacing w:after="0" w:line="240" w:lineRule="auto"/>
        <w:ind w:firstLine="454"/>
        <w:jc w:val="both"/>
        <w:rPr>
          <w:rFonts w:ascii="Times New Roman" w:hAnsi="Times New Roman" w:cs="Times New Roman"/>
          <w:sz w:val="28"/>
          <w:szCs w:val="28"/>
        </w:rPr>
      </w:pPr>
      <w:r w:rsidRPr="00ED7B19">
        <w:rPr>
          <w:rFonts w:ascii="Times New Roman" w:hAnsi="Times New Roman"/>
          <w:b/>
          <w:bCs/>
          <w:sz w:val="28"/>
          <w:szCs w:val="28"/>
        </w:rPr>
        <w:t xml:space="preserve">Степень изученности проблемы. </w:t>
      </w:r>
      <w:r w:rsidR="00F85ED0" w:rsidRPr="00F85ED0">
        <w:rPr>
          <w:rFonts w:ascii="Times New Roman" w:hAnsi="Times New Roman" w:cs="Times New Roman"/>
          <w:sz w:val="28"/>
          <w:szCs w:val="28"/>
        </w:rPr>
        <w:t>Анализ литературных источников свидетельствует, что вопросы переработки и рационального использования отходов промышленного производства начали активно обсуждаться еще в конце ХХ века на международных форумах. Крупн</w:t>
      </w:r>
      <w:r w:rsidR="00F85ED0" w:rsidRPr="00F85ED0">
        <w:rPr>
          <w:rFonts w:ascii="Times New Roman" w:hAnsi="Times New Roman"/>
          <w:sz w:val="28"/>
          <w:szCs w:val="28"/>
        </w:rPr>
        <w:t>ы</w:t>
      </w:r>
      <w:r w:rsidR="00F85ED0" w:rsidRPr="00F85ED0">
        <w:rPr>
          <w:rFonts w:ascii="Times New Roman" w:hAnsi="Times New Roman" w:cs="Times New Roman"/>
          <w:sz w:val="28"/>
          <w:szCs w:val="28"/>
        </w:rPr>
        <w:t>е экологические конгрессы по данной тематике проводились в Бразилии, Канаде, Японии, Португалии, Швеции и России. В ходе этих мероприятий были выработаны научн</w:t>
      </w:r>
      <w:r w:rsidR="00F85ED0" w:rsidRPr="00F85ED0">
        <w:rPr>
          <w:rFonts w:ascii="Times New Roman" w:hAnsi="Times New Roman"/>
          <w:sz w:val="28"/>
          <w:szCs w:val="28"/>
        </w:rPr>
        <w:t>ы</w:t>
      </w:r>
      <w:r w:rsidR="00F85ED0" w:rsidRPr="00F85ED0">
        <w:rPr>
          <w:rFonts w:ascii="Times New Roman" w:hAnsi="Times New Roman" w:cs="Times New Roman"/>
          <w:sz w:val="28"/>
          <w:szCs w:val="28"/>
        </w:rPr>
        <w:t>е подходы и практические рекомендации, направленн</w:t>
      </w:r>
      <w:r w:rsidR="00F85ED0" w:rsidRPr="00F85ED0">
        <w:rPr>
          <w:rFonts w:ascii="Times New Roman" w:hAnsi="Times New Roman"/>
          <w:sz w:val="28"/>
          <w:szCs w:val="28"/>
        </w:rPr>
        <w:t>ы</w:t>
      </w:r>
      <w:r w:rsidR="00F85ED0" w:rsidRPr="00F85ED0">
        <w:rPr>
          <w:rFonts w:ascii="Times New Roman" w:hAnsi="Times New Roman" w:cs="Times New Roman"/>
          <w:sz w:val="28"/>
          <w:szCs w:val="28"/>
        </w:rPr>
        <w:t>е на обеспечение экологически безопасного обращения с отходами</w:t>
      </w:r>
      <w:r w:rsidR="00F85ED0">
        <w:rPr>
          <w:rFonts w:ascii="Times New Roman" w:hAnsi="Times New Roman"/>
          <w:spacing w:val="-3"/>
          <w:sz w:val="28"/>
          <w:szCs w:val="28"/>
        </w:rPr>
        <w:t>.</w:t>
      </w:r>
      <w:r w:rsidR="00791626" w:rsidRPr="00F85ED0">
        <w:rPr>
          <w:rFonts w:ascii="Times New Roman" w:hAnsi="Times New Roman"/>
          <w:spacing w:val="-3"/>
          <w:sz w:val="28"/>
          <w:szCs w:val="28"/>
        </w:rPr>
        <w:t xml:space="preserve"> </w:t>
      </w:r>
      <w:r w:rsidR="00F85ED0" w:rsidRPr="00F85ED0">
        <w:rPr>
          <w:rFonts w:ascii="Times New Roman" w:hAnsi="Times New Roman" w:cs="Times New Roman"/>
          <w:sz w:val="28"/>
          <w:szCs w:val="28"/>
        </w:rPr>
        <w:t>Значительн</w:t>
      </w:r>
      <w:r w:rsidR="00F85ED0" w:rsidRPr="00F85ED0">
        <w:rPr>
          <w:rFonts w:ascii="Times New Roman" w:hAnsi="Times New Roman"/>
          <w:sz w:val="28"/>
          <w:szCs w:val="28"/>
        </w:rPr>
        <w:t>ы</w:t>
      </w:r>
      <w:r w:rsidR="00F85ED0" w:rsidRPr="00F85ED0">
        <w:rPr>
          <w:rFonts w:ascii="Times New Roman" w:hAnsi="Times New Roman" w:cs="Times New Roman"/>
          <w:sz w:val="28"/>
          <w:szCs w:val="28"/>
        </w:rPr>
        <w:t>й вклад в развитие этой научной области внесли ученье Казахстана, стран СНГ и дальнего зарубежья</w:t>
      </w:r>
      <w:r w:rsidR="00F85ED0">
        <w:rPr>
          <w:rFonts w:ascii="Times New Roman" w:hAnsi="Times New Roman"/>
          <w:spacing w:val="-3"/>
          <w:sz w:val="28"/>
          <w:szCs w:val="28"/>
        </w:rPr>
        <w:t xml:space="preserve">. </w:t>
      </w:r>
      <w:r w:rsidR="00F85ED0" w:rsidRPr="00F85ED0">
        <w:rPr>
          <w:rFonts w:ascii="Times New Roman" w:hAnsi="Times New Roman" w:cs="Times New Roman"/>
          <w:sz w:val="28"/>
          <w:szCs w:val="28"/>
        </w:rPr>
        <w:t>Их труды сформировали фундаментальн</w:t>
      </w:r>
      <w:r w:rsidR="00F85ED0">
        <w:rPr>
          <w:rFonts w:ascii="Times New Roman" w:hAnsi="Times New Roman" w:cs="Times New Roman"/>
          <w:sz w:val="28"/>
          <w:szCs w:val="28"/>
        </w:rPr>
        <w:t>ы</w:t>
      </w:r>
      <w:r w:rsidR="00F85ED0" w:rsidRPr="00F85ED0">
        <w:rPr>
          <w:rFonts w:ascii="Times New Roman" w:hAnsi="Times New Roman" w:cs="Times New Roman"/>
          <w:sz w:val="28"/>
          <w:szCs w:val="28"/>
        </w:rPr>
        <w:t>е положения, на основе которых в настоящее время развиваются инновационн</w:t>
      </w:r>
      <w:r w:rsidR="00F85ED0">
        <w:rPr>
          <w:rFonts w:ascii="Times New Roman" w:hAnsi="Times New Roman" w:cs="Times New Roman"/>
          <w:sz w:val="28"/>
          <w:szCs w:val="28"/>
        </w:rPr>
        <w:t>ы</w:t>
      </w:r>
      <w:r w:rsidR="00F85ED0" w:rsidRPr="00F85ED0">
        <w:rPr>
          <w:rFonts w:ascii="Times New Roman" w:hAnsi="Times New Roman" w:cs="Times New Roman"/>
          <w:sz w:val="28"/>
          <w:szCs w:val="28"/>
        </w:rPr>
        <w:t xml:space="preserve">е методы переработки промышленных отходов и технологии их вовлечения в производство новых строительных материалов. </w:t>
      </w:r>
    </w:p>
    <w:p w14:paraId="14180649" w14:textId="248C0990" w:rsidR="00791626" w:rsidRPr="00F85ED0" w:rsidRDefault="00F85ED0" w:rsidP="00F85ED0">
      <w:pPr>
        <w:pStyle w:val="aff2"/>
        <w:spacing w:after="0" w:line="240" w:lineRule="auto"/>
        <w:ind w:left="0" w:firstLine="454"/>
        <w:jc w:val="both"/>
        <w:rPr>
          <w:rFonts w:ascii="Times New Roman" w:hAnsi="Times New Roman"/>
          <w:color w:val="auto"/>
          <w:spacing w:val="-3"/>
          <w:sz w:val="28"/>
          <w:szCs w:val="28"/>
        </w:rPr>
      </w:pPr>
      <w:r w:rsidRPr="00F85ED0">
        <w:rPr>
          <w:rFonts w:ascii="Times New Roman" w:hAnsi="Times New Roman"/>
          <w:color w:val="auto"/>
          <w:sz w:val="28"/>
          <w:szCs w:val="28"/>
        </w:rPr>
        <w:t>Все вышеизложенное подчеркивает, что рассматриваемая тема диссертационного исследования находится на стыке приоритетных направлений экологической политики, государственной стратегии устойчивого развития и современных научных подходов в строительном материаловедении</w:t>
      </w:r>
    </w:p>
    <w:p w14:paraId="608D4B6A" w14:textId="77777777" w:rsidR="00FF0224" w:rsidRDefault="002C08D9" w:rsidP="00FF0224">
      <w:pPr>
        <w:shd w:val="clear" w:color="auto" w:fill="FFFFFF"/>
        <w:spacing w:after="0" w:line="240" w:lineRule="auto"/>
        <w:ind w:firstLine="454"/>
        <w:jc w:val="both"/>
        <w:rPr>
          <w:rFonts w:ascii="Times New Roman" w:eastAsia="Times New Roman" w:hAnsi="Times New Roman" w:cs="Times New Roman"/>
          <w:bCs/>
          <w:sz w:val="28"/>
          <w:szCs w:val="28"/>
          <w:lang w:eastAsia="ru-RU"/>
        </w:rPr>
      </w:pPr>
      <w:r w:rsidRPr="0073339A">
        <w:rPr>
          <w:rFonts w:ascii="Times New Roman" w:eastAsia="Times New Roman" w:hAnsi="Times New Roman" w:cs="Times New Roman"/>
          <w:b/>
          <w:sz w:val="28"/>
          <w:szCs w:val="28"/>
          <w:lang w:eastAsia="ru-RU"/>
        </w:rPr>
        <w:t xml:space="preserve">Цель настоящей работы </w:t>
      </w:r>
      <w:r w:rsidRPr="0073339A">
        <w:rPr>
          <w:rFonts w:ascii="Times New Roman" w:eastAsia="Times New Roman" w:hAnsi="Times New Roman" w:cs="Times New Roman"/>
          <w:bCs/>
          <w:sz w:val="28"/>
          <w:szCs w:val="28"/>
          <w:lang w:eastAsia="ru-RU"/>
        </w:rPr>
        <w:t xml:space="preserve">состоит в исследовании возможности использования отходов </w:t>
      </w:r>
      <w:r w:rsidR="00AB1217" w:rsidRPr="0073339A">
        <w:rPr>
          <w:rFonts w:ascii="Times New Roman" w:hAnsi="Times New Roman" w:cs="Times New Roman"/>
          <w:sz w:val="28"/>
          <w:szCs w:val="28"/>
        </w:rPr>
        <w:t xml:space="preserve">ГМК и ТЭК </w:t>
      </w:r>
      <w:r w:rsidRPr="0073339A">
        <w:rPr>
          <w:rFonts w:ascii="Times New Roman" w:eastAsia="Times New Roman" w:hAnsi="Times New Roman" w:cs="Times New Roman"/>
          <w:bCs/>
          <w:sz w:val="28"/>
          <w:szCs w:val="28"/>
          <w:lang w:eastAsia="ru-RU"/>
        </w:rPr>
        <w:t xml:space="preserve">для получения </w:t>
      </w:r>
      <w:r w:rsidR="00CF7350" w:rsidRPr="0073339A">
        <w:rPr>
          <w:rFonts w:ascii="Times New Roman" w:eastAsia="Times New Roman" w:hAnsi="Times New Roman" w:cs="Times New Roman"/>
          <w:bCs/>
          <w:sz w:val="28"/>
          <w:szCs w:val="28"/>
          <w:lang w:eastAsia="ru-RU"/>
        </w:rPr>
        <w:t xml:space="preserve">востребованных </w:t>
      </w:r>
      <w:r w:rsidRPr="0073339A">
        <w:rPr>
          <w:rFonts w:ascii="Times New Roman" w:eastAsia="Times New Roman" w:hAnsi="Times New Roman" w:cs="Times New Roman"/>
          <w:bCs/>
          <w:sz w:val="28"/>
          <w:szCs w:val="28"/>
          <w:lang w:eastAsia="ru-RU"/>
        </w:rPr>
        <w:t>строительных материалов.</w:t>
      </w:r>
      <w:r w:rsidR="00AB1217" w:rsidRPr="0073339A">
        <w:rPr>
          <w:rFonts w:ascii="Times New Roman" w:eastAsia="Times New Roman" w:hAnsi="Times New Roman" w:cs="Times New Roman"/>
          <w:bCs/>
          <w:sz w:val="28"/>
          <w:szCs w:val="28"/>
          <w:lang w:eastAsia="ru-RU"/>
        </w:rPr>
        <w:t xml:space="preserve"> </w:t>
      </w:r>
    </w:p>
    <w:p w14:paraId="415DED01" w14:textId="3ABF863B" w:rsidR="00E9654A" w:rsidRPr="00FF0224" w:rsidRDefault="00C1728F" w:rsidP="00FF0224">
      <w:pPr>
        <w:shd w:val="clear" w:color="auto" w:fill="FFFFFF"/>
        <w:spacing w:after="0" w:line="240" w:lineRule="auto"/>
        <w:ind w:firstLine="454"/>
        <w:jc w:val="both"/>
        <w:rPr>
          <w:rFonts w:ascii="Times New Roman" w:eastAsia="Times New Roman" w:hAnsi="Times New Roman" w:cs="Times New Roman"/>
          <w:bCs/>
          <w:sz w:val="28"/>
          <w:szCs w:val="28"/>
          <w:lang w:eastAsia="ru-RU"/>
        </w:rPr>
      </w:pPr>
      <w:r w:rsidRPr="0073339A">
        <w:rPr>
          <w:rFonts w:ascii="Times New Roman" w:eastAsia="Times New Roman" w:hAnsi="Times New Roman" w:cs="Times New Roman"/>
          <w:b/>
          <w:sz w:val="28"/>
          <w:szCs w:val="28"/>
          <w:lang w:eastAsia="ru-RU"/>
        </w:rPr>
        <w:t>Объект исследования.</w:t>
      </w:r>
      <w:r w:rsidRPr="0073339A">
        <w:rPr>
          <w:rFonts w:ascii="Times New Roman" w:eastAsia="Times New Roman" w:hAnsi="Times New Roman" w:cs="Times New Roman"/>
          <w:sz w:val="28"/>
          <w:szCs w:val="28"/>
          <w:lang w:eastAsia="ru-RU"/>
        </w:rPr>
        <w:t xml:space="preserve"> Объектом исследования являются</w:t>
      </w:r>
      <w:r w:rsidR="00364C0A" w:rsidRPr="0073339A">
        <w:rPr>
          <w:rFonts w:ascii="Times New Roman" w:eastAsia="Times New Roman" w:hAnsi="Times New Roman" w:cs="Times New Roman"/>
          <w:sz w:val="28"/>
          <w:szCs w:val="28"/>
          <w:lang w:eastAsia="ru-RU"/>
        </w:rPr>
        <w:t xml:space="preserve"> золошлаковые отходы</w:t>
      </w:r>
      <w:r w:rsidRPr="0073339A">
        <w:rPr>
          <w:rFonts w:ascii="Times New Roman" w:eastAsia="Times New Roman" w:hAnsi="Times New Roman" w:cs="Times New Roman"/>
          <w:sz w:val="28"/>
          <w:szCs w:val="28"/>
          <w:lang w:eastAsia="ru-RU"/>
        </w:rPr>
        <w:t xml:space="preserve"> </w:t>
      </w:r>
      <w:r w:rsidR="00364C0A" w:rsidRPr="0073339A">
        <w:rPr>
          <w:rFonts w:ascii="Times New Roman" w:hAnsi="Times New Roman" w:cs="Times New Roman"/>
          <w:sz w:val="28"/>
          <w:szCs w:val="28"/>
        </w:rPr>
        <w:t>ТЭЦ г. Алматы и отходы обогащения рудника  Акжал</w:t>
      </w:r>
      <w:r w:rsidR="00E9654A" w:rsidRPr="0073339A">
        <w:rPr>
          <w:rFonts w:ascii="Times New Roman" w:hAnsi="Times New Roman" w:cs="Times New Roman"/>
          <w:sz w:val="28"/>
          <w:szCs w:val="28"/>
        </w:rPr>
        <w:t>.</w:t>
      </w:r>
    </w:p>
    <w:p w14:paraId="1D09DEAB" w14:textId="3929A6E6" w:rsidR="00C1728F" w:rsidRPr="002A5757" w:rsidRDefault="00C1728F" w:rsidP="00855ED3">
      <w:pPr>
        <w:shd w:val="clear" w:color="auto" w:fill="FFFFFF"/>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b/>
          <w:sz w:val="28"/>
          <w:szCs w:val="28"/>
        </w:rPr>
        <w:lastRenderedPageBreak/>
        <w:t>Предмет исследования.</w:t>
      </w:r>
      <w:r w:rsidRPr="0073339A">
        <w:rPr>
          <w:rFonts w:ascii="Times New Roman" w:hAnsi="Times New Roman" w:cs="Times New Roman"/>
          <w:sz w:val="28"/>
          <w:szCs w:val="28"/>
        </w:rPr>
        <w:t xml:space="preserve"> </w:t>
      </w:r>
      <w:r w:rsidR="00BC5231" w:rsidRPr="0073339A">
        <w:rPr>
          <w:rFonts w:ascii="Times New Roman" w:eastAsia="Times New Roman" w:hAnsi="Times New Roman" w:cs="Times New Roman"/>
          <w:sz w:val="28"/>
          <w:szCs w:val="28"/>
          <w:lang w:eastAsia="ru-RU"/>
        </w:rPr>
        <w:t xml:space="preserve">Объектом исследования являются </w:t>
      </w:r>
      <w:r w:rsidR="00BC5231" w:rsidRPr="0073339A">
        <w:rPr>
          <w:rFonts w:ascii="Times New Roman" w:hAnsi="Times New Roman" w:cs="Times New Roman"/>
          <w:sz w:val="28"/>
          <w:szCs w:val="28"/>
        </w:rPr>
        <w:t xml:space="preserve">физико-механические свойства первичных материалов </w:t>
      </w:r>
      <w:r w:rsidR="00BC5231" w:rsidRPr="0073339A">
        <w:rPr>
          <w:rFonts w:ascii="Times New Roman" w:eastAsia="Times New Roman" w:hAnsi="Times New Roman" w:cs="Times New Roman"/>
          <w:sz w:val="28"/>
          <w:szCs w:val="28"/>
          <w:lang w:eastAsia="ru-RU"/>
        </w:rPr>
        <w:t xml:space="preserve">и  прочностные свойства </w:t>
      </w:r>
      <w:r w:rsidR="00BC5231" w:rsidRPr="002A5757">
        <w:rPr>
          <w:rFonts w:ascii="Times New Roman" w:eastAsia="Times New Roman" w:hAnsi="Times New Roman" w:cs="Times New Roman"/>
          <w:sz w:val="28"/>
          <w:szCs w:val="28"/>
          <w:lang w:eastAsia="ru-RU"/>
        </w:rPr>
        <w:t xml:space="preserve">полученных изделий. </w:t>
      </w:r>
    </w:p>
    <w:p w14:paraId="1EB00357" w14:textId="5069B0E0" w:rsidR="00C1728F" w:rsidRPr="0073339A" w:rsidRDefault="002A5757" w:rsidP="002A575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A5757">
        <w:rPr>
          <w:rFonts w:ascii="Times New Roman" w:eastAsia="Times New Roman" w:hAnsi="Times New Roman" w:cs="Times New Roman"/>
          <w:b/>
          <w:sz w:val="28"/>
          <w:szCs w:val="28"/>
          <w:lang w:eastAsia="ru-RU"/>
        </w:rPr>
        <w:t>Поставленная цель достигается решением следующих задач</w:t>
      </w:r>
      <w:r w:rsidRPr="002A5757">
        <w:rPr>
          <w:rFonts w:ascii="Times New Roman" w:eastAsia="Times New Roman" w:hAnsi="Times New Roman" w:cs="Times New Roman"/>
          <w:sz w:val="28"/>
          <w:szCs w:val="28"/>
          <w:lang w:eastAsia="ru-RU"/>
        </w:rPr>
        <w:t>:</w:t>
      </w:r>
    </w:p>
    <w:p w14:paraId="2D62BCC9" w14:textId="77777777" w:rsidR="00AA6483" w:rsidRPr="009E5531" w:rsidRDefault="00AA6483" w:rsidP="00AA6483">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9E5531">
        <w:rPr>
          <w:rFonts w:ascii="Times New Roman" w:hAnsi="Times New Roman" w:cs="Times New Roman"/>
          <w:sz w:val="28"/>
          <w:szCs w:val="28"/>
        </w:rPr>
        <w:t>провести анализ горно-геологических условий месторождения Акжал, определяющих устойчивость бортов карьеров</w:t>
      </w:r>
      <w:r w:rsidRPr="009E5531">
        <w:rPr>
          <w:rFonts w:ascii="Times New Roman" w:hAnsi="Times New Roman" w:cs="Times New Roman"/>
          <w:sz w:val="28"/>
          <w:szCs w:val="28"/>
          <w:lang w:val="kk-KZ"/>
        </w:rPr>
        <w:t>;</w:t>
      </w:r>
    </w:p>
    <w:p w14:paraId="3FF14888" w14:textId="77777777" w:rsidR="00AA6483" w:rsidRPr="009E5531" w:rsidRDefault="00AA6483" w:rsidP="00AA6483">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9E5531">
        <w:rPr>
          <w:rFonts w:ascii="Times New Roman" w:hAnsi="Times New Roman" w:cs="Times New Roman"/>
          <w:sz w:val="28"/>
          <w:szCs w:val="28"/>
        </w:rPr>
        <w:t>исследовать физико-механические свойства горных пород и отходов обогащения для применения их в строительстве;</w:t>
      </w:r>
    </w:p>
    <w:p w14:paraId="26785742" w14:textId="77777777" w:rsidR="00AA6483" w:rsidRPr="009E5531" w:rsidRDefault="00AA6483" w:rsidP="00AA6483">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9E5531">
        <w:rPr>
          <w:rFonts w:ascii="Times New Roman" w:hAnsi="Times New Roman" w:cs="Times New Roman"/>
          <w:sz w:val="28"/>
          <w:szCs w:val="28"/>
        </w:rPr>
        <w:t>исследовать состав</w:t>
      </w:r>
      <w:r w:rsidRPr="009E5531">
        <w:t xml:space="preserve"> </w:t>
      </w:r>
      <w:r w:rsidRPr="009E5531">
        <w:rPr>
          <w:rFonts w:ascii="Times New Roman" w:hAnsi="Times New Roman" w:cs="Times New Roman"/>
          <w:sz w:val="28"/>
          <w:szCs w:val="28"/>
        </w:rPr>
        <w:t xml:space="preserve">упрочняющего раствора набрызгбетона; </w:t>
      </w:r>
    </w:p>
    <w:p w14:paraId="71B84E3F" w14:textId="77777777" w:rsidR="00AA6483" w:rsidRPr="009E5531" w:rsidRDefault="00AA6483" w:rsidP="00AA6483">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9E5531">
        <w:rPr>
          <w:rFonts w:ascii="Times New Roman" w:hAnsi="Times New Roman" w:cs="Times New Roman"/>
          <w:sz w:val="28"/>
          <w:szCs w:val="28"/>
        </w:rPr>
        <w:t xml:space="preserve">провести оценку влияния </w:t>
      </w:r>
      <w:r w:rsidRPr="009E5531">
        <w:rPr>
          <w:rFonts w:ascii="Times New Roman" w:eastAsia="Times New Roman" w:hAnsi="Times New Roman" w:cs="Times New Roman"/>
          <w:sz w:val="28"/>
          <w:szCs w:val="28"/>
        </w:rPr>
        <w:t xml:space="preserve">золошлаковых отходов на окружающую среду; </w:t>
      </w:r>
    </w:p>
    <w:p w14:paraId="469ECDD5" w14:textId="77777777" w:rsidR="00AA6483" w:rsidRPr="009E5531" w:rsidRDefault="00AA6483" w:rsidP="00AA6483">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9E5531">
        <w:rPr>
          <w:rFonts w:ascii="Times New Roman" w:hAnsi="Times New Roman" w:cs="Times New Roman"/>
          <w:sz w:val="28"/>
          <w:szCs w:val="28"/>
        </w:rPr>
        <w:t xml:space="preserve">провести оценку физико-механических свойств </w:t>
      </w:r>
      <w:r w:rsidRPr="009E5531">
        <w:rPr>
          <w:rFonts w:ascii="Times New Roman" w:eastAsia="Times New Roman" w:hAnsi="Times New Roman" w:cs="Times New Roman"/>
          <w:sz w:val="28"/>
          <w:szCs w:val="28"/>
        </w:rPr>
        <w:t xml:space="preserve">золошлаковых отходов </w:t>
      </w:r>
      <w:r w:rsidRPr="009E5531">
        <w:rPr>
          <w:rFonts w:ascii="Times New Roman" w:hAnsi="Times New Roman" w:cs="Times New Roman"/>
          <w:sz w:val="28"/>
          <w:szCs w:val="28"/>
        </w:rPr>
        <w:t xml:space="preserve">ТЭЦ -2, ТЭЦ- 3 АлЭС; </w:t>
      </w:r>
    </w:p>
    <w:p w14:paraId="447E5D90" w14:textId="554B4376" w:rsidR="00C1728F" w:rsidRPr="0073339A" w:rsidRDefault="00AA6483" w:rsidP="00AA6483">
      <w:pPr>
        <w:pStyle w:val="ac"/>
        <w:numPr>
          <w:ilvl w:val="0"/>
          <w:numId w:val="2"/>
        </w:numPr>
        <w:tabs>
          <w:tab w:val="left" w:pos="993"/>
        </w:tabs>
        <w:spacing w:after="0" w:line="240" w:lineRule="auto"/>
        <w:ind w:left="0" w:firstLine="709"/>
        <w:jc w:val="both"/>
        <w:rPr>
          <w:rFonts w:ascii="Times New Roman" w:hAnsi="Times New Roman" w:cs="Times New Roman"/>
          <w:sz w:val="28"/>
          <w:szCs w:val="28"/>
        </w:rPr>
      </w:pPr>
      <w:r w:rsidRPr="00F33293">
        <w:rPr>
          <w:rFonts w:ascii="Times New Roman" w:hAnsi="Times New Roman" w:cs="Times New Roman"/>
          <w:bCs/>
          <w:sz w:val="28"/>
          <w:szCs w:val="28"/>
        </w:rPr>
        <w:t>внедрить результаты исследований в производство и в учебный процес</w:t>
      </w:r>
      <w:r>
        <w:rPr>
          <w:rFonts w:ascii="Times New Roman" w:hAnsi="Times New Roman" w:cs="Times New Roman"/>
          <w:bCs/>
          <w:sz w:val="28"/>
          <w:szCs w:val="28"/>
          <w:lang w:val="kk-KZ"/>
        </w:rPr>
        <w:t>с</w:t>
      </w:r>
      <w:r w:rsidR="00C1728F" w:rsidRPr="0073339A">
        <w:rPr>
          <w:rFonts w:ascii="Times New Roman" w:hAnsi="Times New Roman" w:cs="Times New Roman"/>
          <w:bCs/>
          <w:sz w:val="28"/>
          <w:szCs w:val="28"/>
        </w:rPr>
        <w:t>.</w:t>
      </w:r>
    </w:p>
    <w:p w14:paraId="3C60E106" w14:textId="5161A5F8" w:rsidR="00174858" w:rsidRPr="0073339A" w:rsidRDefault="00C1728F" w:rsidP="00855ED3">
      <w:pPr>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b/>
          <w:sz w:val="28"/>
          <w:szCs w:val="28"/>
        </w:rPr>
        <w:t>Методы исследований</w:t>
      </w:r>
      <w:r w:rsidRPr="0073339A">
        <w:rPr>
          <w:rFonts w:ascii="Times New Roman" w:hAnsi="Times New Roman" w:cs="Times New Roman"/>
          <w:sz w:val="28"/>
          <w:szCs w:val="28"/>
        </w:rPr>
        <w:t xml:space="preserve">. </w:t>
      </w:r>
      <w:r w:rsidR="003C2CAD" w:rsidRPr="003C2CAD">
        <w:rPr>
          <w:rFonts w:ascii="Times New Roman" w:hAnsi="Times New Roman" w:cs="Times New Roman"/>
          <w:sz w:val="28"/>
          <w:szCs w:val="28"/>
        </w:rPr>
        <w:t>Для решения поставленных задач примен</w:t>
      </w:r>
      <w:r w:rsidR="00B32933">
        <w:rPr>
          <w:rFonts w:ascii="Times New Roman" w:hAnsi="Times New Roman" w:cs="Times New Roman"/>
          <w:sz w:val="28"/>
          <w:szCs w:val="28"/>
        </w:rPr>
        <w:t>е</w:t>
      </w:r>
      <w:r w:rsidR="003C2CAD" w:rsidRPr="003C2CAD">
        <w:rPr>
          <w:rFonts w:ascii="Times New Roman" w:hAnsi="Times New Roman" w:cs="Times New Roman"/>
          <w:sz w:val="28"/>
          <w:szCs w:val="28"/>
        </w:rPr>
        <w:t xml:space="preserve">н комплексный метод исследований, предусматривающий анализ отечественного и зарубежного опыта по использованию отходов и </w:t>
      </w:r>
      <w:r w:rsidR="003C2CAD">
        <w:rPr>
          <w:rFonts w:ascii="Times New Roman" w:hAnsi="Times New Roman" w:cs="Times New Roman"/>
          <w:sz w:val="28"/>
          <w:szCs w:val="28"/>
        </w:rPr>
        <w:t>отходов</w:t>
      </w:r>
      <w:r w:rsidR="003C2CAD" w:rsidRPr="003C2CAD">
        <w:rPr>
          <w:rFonts w:ascii="Times New Roman" w:hAnsi="Times New Roman" w:cs="Times New Roman"/>
          <w:sz w:val="28"/>
          <w:szCs w:val="28"/>
        </w:rPr>
        <w:t xml:space="preserve"> обогащения при производстве строительных материалов</w:t>
      </w:r>
      <w:r w:rsidRPr="0073339A">
        <w:rPr>
          <w:rFonts w:ascii="Times New Roman" w:hAnsi="Times New Roman" w:cs="Times New Roman"/>
          <w:sz w:val="28"/>
          <w:szCs w:val="28"/>
        </w:rPr>
        <w:t xml:space="preserve">; проведение стандартных методов испытания </w:t>
      </w:r>
      <w:r w:rsidR="00E9654A" w:rsidRPr="0073339A">
        <w:rPr>
          <w:rFonts w:ascii="Times New Roman" w:hAnsi="Times New Roman" w:cs="Times New Roman"/>
          <w:sz w:val="28"/>
          <w:szCs w:val="28"/>
        </w:rPr>
        <w:t>полученных материалов</w:t>
      </w:r>
      <w:r w:rsidR="002600C3">
        <w:rPr>
          <w:rFonts w:ascii="Times New Roman" w:hAnsi="Times New Roman" w:cs="Times New Roman"/>
          <w:sz w:val="28"/>
          <w:szCs w:val="28"/>
        </w:rPr>
        <w:t xml:space="preserve">; </w:t>
      </w:r>
      <w:r w:rsidRPr="0073339A">
        <w:rPr>
          <w:rFonts w:ascii="Times New Roman" w:hAnsi="Times New Roman" w:cs="Times New Roman"/>
          <w:sz w:val="28"/>
          <w:szCs w:val="28"/>
        </w:rPr>
        <w:t>проведение методов дифференциально-термического анализа (ДТА) и методов рентгенофазовых исследований (РФА), проведение испытаний в аккредитованных лабораториях, опытно-промышленны</w:t>
      </w:r>
      <w:r w:rsidR="002600C3">
        <w:rPr>
          <w:rFonts w:ascii="Times New Roman" w:hAnsi="Times New Roman" w:cs="Times New Roman"/>
          <w:sz w:val="28"/>
          <w:szCs w:val="28"/>
        </w:rPr>
        <w:t xml:space="preserve">х </w:t>
      </w:r>
      <w:r w:rsidRPr="0073339A">
        <w:rPr>
          <w:rFonts w:ascii="Times New Roman" w:hAnsi="Times New Roman" w:cs="Times New Roman"/>
          <w:sz w:val="28"/>
          <w:szCs w:val="28"/>
        </w:rPr>
        <w:t>испытани</w:t>
      </w:r>
      <w:r w:rsidR="002600C3">
        <w:rPr>
          <w:rFonts w:ascii="Times New Roman" w:hAnsi="Times New Roman" w:cs="Times New Roman"/>
          <w:sz w:val="28"/>
          <w:szCs w:val="28"/>
        </w:rPr>
        <w:t>й</w:t>
      </w:r>
      <w:r w:rsidRPr="0073339A">
        <w:rPr>
          <w:rFonts w:ascii="Times New Roman" w:hAnsi="Times New Roman" w:cs="Times New Roman"/>
          <w:sz w:val="28"/>
          <w:szCs w:val="28"/>
        </w:rPr>
        <w:t xml:space="preserve"> полученных растворов на предприятии.</w:t>
      </w:r>
    </w:p>
    <w:p w14:paraId="543FECE1" w14:textId="496C110A" w:rsidR="005C6F4C" w:rsidRDefault="0017722B" w:rsidP="005C6F4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bookmarkStart w:id="8" w:name="_Hlk209964925"/>
      <w:r w:rsidR="005C6F4C" w:rsidRPr="009F07F4">
        <w:rPr>
          <w:rFonts w:ascii="Times New Roman" w:hAnsi="Times New Roman" w:cs="Times New Roman"/>
          <w:b/>
          <w:sz w:val="28"/>
          <w:szCs w:val="28"/>
        </w:rPr>
        <w:t>Научная новизна работы</w:t>
      </w:r>
      <w:r w:rsidR="005C6F4C" w:rsidRPr="00D65286">
        <w:rPr>
          <w:rFonts w:ascii="Times New Roman" w:hAnsi="Times New Roman" w:cs="Times New Roman"/>
          <w:b/>
          <w:sz w:val="28"/>
          <w:szCs w:val="28"/>
        </w:rPr>
        <w:t xml:space="preserve"> </w:t>
      </w:r>
      <w:r w:rsidR="005C6F4C">
        <w:rPr>
          <w:rFonts w:ascii="Times New Roman" w:hAnsi="Times New Roman" w:cs="Times New Roman"/>
          <w:b/>
          <w:sz w:val="28"/>
          <w:szCs w:val="28"/>
          <w:lang w:val="kk-KZ"/>
        </w:rPr>
        <w:t>заключается</w:t>
      </w:r>
      <w:r w:rsidR="005C6F4C" w:rsidRPr="009F07F4">
        <w:rPr>
          <w:rFonts w:ascii="Times New Roman" w:hAnsi="Times New Roman" w:cs="Times New Roman"/>
          <w:b/>
          <w:sz w:val="28"/>
          <w:szCs w:val="28"/>
        </w:rPr>
        <w:t>:</w:t>
      </w:r>
    </w:p>
    <w:p w14:paraId="336F4F27" w14:textId="77777777" w:rsidR="005C6F4C" w:rsidRDefault="005C6F4C" w:rsidP="005C6F4C">
      <w:pPr>
        <w:pStyle w:val="ac"/>
        <w:numPr>
          <w:ilvl w:val="0"/>
          <w:numId w:val="38"/>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Обоснован новый способ получения набрызгбетонного раствора из техногенных отходов </w:t>
      </w:r>
      <w:r w:rsidRPr="009E5531">
        <w:rPr>
          <w:rFonts w:ascii="Times New Roman" w:hAnsi="Times New Roman" w:cs="Times New Roman"/>
          <w:sz w:val="28"/>
          <w:szCs w:val="28"/>
        </w:rPr>
        <w:t>обогатительной фабрики для укрепления трещиноватых откосов борта карьера, отличающиеся повышенной прочностью и долговечностью раствора, при одновременном снижении его себестоимости. (Авторское свидетельство РК №58065 от 15.05.2025 г.).</w:t>
      </w:r>
      <w:r w:rsidRPr="008A2ED3">
        <w:rPr>
          <w:rFonts w:ascii="Times New Roman" w:hAnsi="Times New Roman" w:cs="Times New Roman"/>
          <w:sz w:val="28"/>
          <w:szCs w:val="28"/>
        </w:rPr>
        <w:t xml:space="preserve"> </w:t>
      </w:r>
    </w:p>
    <w:p w14:paraId="503C55B9" w14:textId="77777777" w:rsidR="005C6F4C" w:rsidRDefault="005C6F4C" w:rsidP="005C6F4C">
      <w:pPr>
        <w:pStyle w:val="ac"/>
        <w:numPr>
          <w:ilvl w:val="0"/>
          <w:numId w:val="38"/>
        </w:numPr>
        <w:spacing w:line="240" w:lineRule="auto"/>
        <w:jc w:val="both"/>
        <w:rPr>
          <w:rFonts w:ascii="Times New Roman" w:hAnsi="Times New Roman" w:cs="Times New Roman"/>
          <w:sz w:val="28"/>
          <w:szCs w:val="28"/>
        </w:rPr>
      </w:pPr>
      <w:r w:rsidRPr="003272F8">
        <w:rPr>
          <w:rFonts w:ascii="Times New Roman" w:hAnsi="Times New Roman" w:cs="Times New Roman"/>
          <w:sz w:val="28"/>
          <w:szCs w:val="28"/>
        </w:rPr>
        <w:t>Обоснован</w:t>
      </w:r>
      <w:r>
        <w:rPr>
          <w:rFonts w:ascii="Times New Roman" w:hAnsi="Times New Roman" w:cs="Times New Roman"/>
          <w:sz w:val="28"/>
          <w:szCs w:val="28"/>
        </w:rPr>
        <w:t xml:space="preserve"> оптимальный состав </w:t>
      </w:r>
      <w:r w:rsidRPr="00024CD1">
        <w:rPr>
          <w:rFonts w:ascii="Times New Roman" w:hAnsi="Times New Roman" w:cs="Times New Roman"/>
          <w:sz w:val="28"/>
          <w:szCs w:val="28"/>
        </w:rPr>
        <w:t xml:space="preserve">золошлакового вяжущего </w:t>
      </w:r>
      <w:r>
        <w:rPr>
          <w:rFonts w:ascii="Times New Roman" w:hAnsi="Times New Roman" w:cs="Times New Roman"/>
          <w:sz w:val="28"/>
          <w:szCs w:val="28"/>
        </w:rPr>
        <w:t xml:space="preserve">и газобетона </w:t>
      </w:r>
      <w:r w:rsidRPr="009E5531">
        <w:rPr>
          <w:rFonts w:ascii="Times New Roman" w:hAnsi="Times New Roman" w:cs="Times New Roman"/>
          <w:sz w:val="28"/>
          <w:szCs w:val="28"/>
        </w:rPr>
        <w:t>на основе золы плотностью от 700 кг/м</w:t>
      </w:r>
      <w:r w:rsidRPr="009E5531">
        <w:rPr>
          <w:rFonts w:ascii="Times New Roman" w:hAnsi="Times New Roman" w:cs="Times New Roman"/>
          <w:sz w:val="28"/>
          <w:szCs w:val="28"/>
          <w:vertAlign w:val="superscript"/>
        </w:rPr>
        <w:t xml:space="preserve">3 </w:t>
      </w:r>
      <w:r w:rsidRPr="009E5531">
        <w:rPr>
          <w:rFonts w:ascii="Times New Roman" w:hAnsi="Times New Roman" w:cs="Times New Roman"/>
          <w:sz w:val="28"/>
          <w:szCs w:val="28"/>
        </w:rPr>
        <w:t>до 900 кг/м</w:t>
      </w:r>
      <w:r w:rsidRPr="009E5531">
        <w:rPr>
          <w:rFonts w:ascii="Times New Roman" w:hAnsi="Times New Roman" w:cs="Times New Roman"/>
          <w:sz w:val="28"/>
          <w:szCs w:val="28"/>
          <w:vertAlign w:val="superscript"/>
        </w:rPr>
        <w:t xml:space="preserve">3 </w:t>
      </w:r>
      <w:r w:rsidRPr="009E5531">
        <w:rPr>
          <w:rFonts w:ascii="Times New Roman" w:hAnsi="Times New Roman" w:cs="Times New Roman"/>
          <w:sz w:val="28"/>
          <w:szCs w:val="28"/>
        </w:rPr>
        <w:t>из отходов ТЭЦ, позволяющий повысить прочность цементно-зольного вяжущего и зологазобетона при одновременном упрощении технологии, сокращении количества компонентов и повышении степени механохимической активации.</w:t>
      </w:r>
    </w:p>
    <w:p w14:paraId="35B169C8" w14:textId="77777777" w:rsidR="005C6F4C" w:rsidRPr="008A2ED3" w:rsidRDefault="005C6F4C" w:rsidP="005C6F4C">
      <w:pPr>
        <w:pStyle w:val="ac"/>
        <w:spacing w:line="240" w:lineRule="auto"/>
        <w:jc w:val="both"/>
        <w:rPr>
          <w:rFonts w:ascii="Times New Roman" w:hAnsi="Times New Roman" w:cs="Times New Roman"/>
          <w:sz w:val="28"/>
          <w:szCs w:val="28"/>
        </w:rPr>
      </w:pPr>
      <w:r w:rsidRPr="00F860DE">
        <w:rPr>
          <w:rFonts w:ascii="Times New Roman" w:hAnsi="Times New Roman" w:cs="Times New Roman"/>
          <w:sz w:val="28"/>
          <w:szCs w:val="28"/>
        </w:rPr>
        <w:t xml:space="preserve">(Патент РК </w:t>
      </w:r>
      <w:r w:rsidRPr="00F860DE">
        <w:rPr>
          <w:rFonts w:ascii="Times New Roman" w:eastAsia="TimesNewRomanPS-BoldMT" w:hAnsi="Times New Roman" w:cs="Times New Roman"/>
          <w:bCs/>
          <w:sz w:val="28"/>
          <w:szCs w:val="28"/>
        </w:rPr>
        <w:t xml:space="preserve">№ 8579 </w:t>
      </w:r>
      <w:r w:rsidRPr="00F860DE">
        <w:rPr>
          <w:rFonts w:ascii="Times New Roman" w:hAnsi="Times New Roman" w:cs="Times New Roman"/>
          <w:sz w:val="28"/>
          <w:szCs w:val="28"/>
        </w:rPr>
        <w:t xml:space="preserve">от 27.10.2023 г. и Патент РК </w:t>
      </w:r>
      <w:r w:rsidRPr="00F860DE">
        <w:rPr>
          <w:rFonts w:ascii="Times New Roman" w:eastAsia="TimesNewRomanPS-BoldMT" w:hAnsi="Times New Roman" w:cs="Times New Roman"/>
          <w:bCs/>
          <w:sz w:val="28"/>
          <w:szCs w:val="28"/>
        </w:rPr>
        <w:t>№ 8580</w:t>
      </w:r>
      <w:r w:rsidRPr="00F860DE">
        <w:rPr>
          <w:rFonts w:ascii="Times New Roman" w:hAnsi="Times New Roman" w:cs="Times New Roman"/>
          <w:sz w:val="28"/>
          <w:szCs w:val="28"/>
        </w:rPr>
        <w:t xml:space="preserve"> от 27.10.2023</w:t>
      </w:r>
      <w:r w:rsidRPr="00F860DE">
        <w:rPr>
          <w:rFonts w:ascii="Times New Roman" w:hAnsi="Times New Roman" w:cs="Times New Roman"/>
          <w:sz w:val="28"/>
          <w:szCs w:val="28"/>
          <w:lang w:val="kk-KZ"/>
        </w:rPr>
        <w:t> </w:t>
      </w:r>
      <w:r w:rsidRPr="00F860DE">
        <w:rPr>
          <w:rFonts w:ascii="Times New Roman" w:hAnsi="Times New Roman" w:cs="Times New Roman"/>
          <w:sz w:val="28"/>
          <w:szCs w:val="28"/>
        </w:rPr>
        <w:t>г.);</w:t>
      </w:r>
    </w:p>
    <w:p w14:paraId="7233F3BF" w14:textId="77777777" w:rsidR="005C6F4C" w:rsidRPr="004A439A" w:rsidRDefault="005C6F4C" w:rsidP="005C6F4C">
      <w:pPr>
        <w:spacing w:after="0" w:line="240" w:lineRule="auto"/>
        <w:jc w:val="both"/>
        <w:rPr>
          <w:rFonts w:ascii="Times New Roman" w:hAnsi="Times New Roman" w:cs="Times New Roman"/>
          <w:b/>
          <w:sz w:val="28"/>
          <w:szCs w:val="28"/>
        </w:rPr>
      </w:pPr>
      <w:r w:rsidRPr="004A439A">
        <w:rPr>
          <w:rFonts w:ascii="Times New Roman" w:hAnsi="Times New Roman" w:cs="Times New Roman"/>
          <w:b/>
          <w:sz w:val="28"/>
          <w:szCs w:val="28"/>
        </w:rPr>
        <w:t>Научные положения, выносимые на защиту:</w:t>
      </w:r>
    </w:p>
    <w:p w14:paraId="4E1ADB46" w14:textId="77777777" w:rsidR="005C6F4C" w:rsidRPr="009E5531" w:rsidRDefault="005C6F4C" w:rsidP="005C6F4C">
      <w:pPr>
        <w:pStyle w:val="ac"/>
        <w:numPr>
          <w:ilvl w:val="0"/>
          <w:numId w:val="39"/>
        </w:numPr>
        <w:spacing w:after="0" w:line="240" w:lineRule="auto"/>
        <w:ind w:left="709" w:hanging="425"/>
        <w:jc w:val="both"/>
        <w:rPr>
          <w:rFonts w:ascii="Times New Roman" w:hAnsi="Times New Roman" w:cs="Times New Roman"/>
          <w:sz w:val="28"/>
          <w:szCs w:val="28"/>
        </w:rPr>
      </w:pPr>
      <w:r w:rsidRPr="009E5531">
        <w:rPr>
          <w:rFonts w:ascii="Times New Roman" w:hAnsi="Times New Roman" w:cs="Times New Roman"/>
          <w:sz w:val="28"/>
          <w:szCs w:val="28"/>
        </w:rPr>
        <w:t>Устойчивость откосов борта карьера можно достичь применением набрызгбетонного раствора из техногенных продуктов обогатительной фабрики, позволяющие обеспечить безопасность разработки месторождения и ликвидацию хвостов обогащения</w:t>
      </w:r>
      <w:r>
        <w:rPr>
          <w:rFonts w:ascii="Times New Roman" w:hAnsi="Times New Roman" w:cs="Times New Roman"/>
          <w:sz w:val="28"/>
          <w:szCs w:val="28"/>
        </w:rPr>
        <w:t>;</w:t>
      </w:r>
    </w:p>
    <w:p w14:paraId="775AF40D" w14:textId="77777777" w:rsidR="005C6F4C" w:rsidRPr="009E5531" w:rsidRDefault="005C6F4C" w:rsidP="005C6F4C">
      <w:pPr>
        <w:pStyle w:val="ac"/>
        <w:numPr>
          <w:ilvl w:val="0"/>
          <w:numId w:val="39"/>
        </w:numPr>
        <w:spacing w:after="0" w:line="240" w:lineRule="auto"/>
        <w:ind w:left="709" w:hanging="425"/>
        <w:jc w:val="both"/>
        <w:rPr>
          <w:rFonts w:ascii="Times New Roman" w:hAnsi="Times New Roman" w:cs="Times New Roman"/>
          <w:sz w:val="28"/>
          <w:szCs w:val="28"/>
        </w:rPr>
      </w:pPr>
      <w:r w:rsidRPr="009E5531">
        <w:rPr>
          <w:rFonts w:ascii="Times New Roman" w:hAnsi="Times New Roman" w:cs="Times New Roman"/>
          <w:sz w:val="28"/>
          <w:szCs w:val="28"/>
        </w:rPr>
        <w:t>Состав</w:t>
      </w:r>
      <w:r w:rsidRPr="009E5531">
        <w:t xml:space="preserve"> </w:t>
      </w:r>
      <w:r w:rsidRPr="009E5531">
        <w:rPr>
          <w:rFonts w:ascii="Times New Roman" w:hAnsi="Times New Roman" w:cs="Times New Roman"/>
          <w:sz w:val="28"/>
          <w:szCs w:val="28"/>
        </w:rPr>
        <w:t>золошлакового вяжущего и газобетона по плотности золы от 700 кг/м3 до 900 кг/м</w:t>
      </w:r>
      <w:r w:rsidRPr="009E5531">
        <w:rPr>
          <w:rFonts w:ascii="Times New Roman" w:hAnsi="Times New Roman" w:cs="Times New Roman"/>
          <w:sz w:val="28"/>
          <w:szCs w:val="28"/>
          <w:vertAlign w:val="superscript"/>
        </w:rPr>
        <w:t>3</w:t>
      </w:r>
      <w:r w:rsidRPr="009E5531">
        <w:rPr>
          <w:rFonts w:ascii="Times New Roman" w:hAnsi="Times New Roman" w:cs="Times New Roman"/>
          <w:sz w:val="28"/>
          <w:szCs w:val="28"/>
        </w:rPr>
        <w:t>, позволяющий утилизировать золоотвалы и снизить их уровень отрицательного воздействия на окружающую среду</w:t>
      </w:r>
      <w:r>
        <w:rPr>
          <w:rFonts w:ascii="Times New Roman" w:hAnsi="Times New Roman" w:cs="Times New Roman"/>
          <w:sz w:val="28"/>
          <w:szCs w:val="28"/>
        </w:rPr>
        <w:t xml:space="preserve">. </w:t>
      </w:r>
      <w:r w:rsidRPr="009E5531">
        <w:rPr>
          <w:rFonts w:ascii="Times New Roman" w:hAnsi="Times New Roman" w:cs="Times New Roman"/>
          <w:sz w:val="28"/>
          <w:szCs w:val="28"/>
        </w:rPr>
        <w:t xml:space="preserve"> </w:t>
      </w:r>
    </w:p>
    <w:p w14:paraId="37D8EB4B" w14:textId="77519EF0" w:rsidR="001F0BE2" w:rsidRDefault="001F0BE2" w:rsidP="005C6F4C">
      <w:pPr>
        <w:spacing w:after="0" w:line="240" w:lineRule="auto"/>
        <w:jc w:val="both"/>
        <w:rPr>
          <w:rFonts w:ascii="Times New Roman" w:hAnsi="Times New Roman" w:cs="Times New Roman"/>
          <w:sz w:val="28"/>
          <w:szCs w:val="28"/>
        </w:rPr>
      </w:pPr>
    </w:p>
    <w:bookmarkEnd w:id="8"/>
    <w:p w14:paraId="1D766FE9" w14:textId="77777777" w:rsidR="00C1728F" w:rsidRPr="0073339A" w:rsidRDefault="00C1728F" w:rsidP="009B4B59">
      <w:pPr>
        <w:pStyle w:val="31"/>
        <w:shd w:val="clear" w:color="auto" w:fill="auto"/>
        <w:spacing w:after="0" w:line="240" w:lineRule="auto"/>
        <w:ind w:firstLine="709"/>
        <w:jc w:val="both"/>
        <w:rPr>
          <w:spacing w:val="0"/>
          <w:sz w:val="28"/>
          <w:szCs w:val="28"/>
        </w:rPr>
      </w:pPr>
      <w:r w:rsidRPr="0073339A">
        <w:rPr>
          <w:b/>
          <w:spacing w:val="0"/>
          <w:sz w:val="28"/>
          <w:szCs w:val="28"/>
        </w:rPr>
        <w:t xml:space="preserve">Личный вклад автора заключается в </w:t>
      </w:r>
      <w:r w:rsidRPr="0073339A">
        <w:rPr>
          <w:spacing w:val="0"/>
          <w:sz w:val="28"/>
          <w:szCs w:val="28"/>
        </w:rPr>
        <w:t>активном участии в формулировке цели исследования и постановке задач, а также в подготовке научных публикаций, тезисов докладов и подаче заявки на патент. Лабораторные исследования и испытания проведены лично автором или при ее непосредственном участии. Кроме того, автор осуществила апробацию разработанной технологии в условиях промышленного производства. В совместных публикациях автор внесла существенный вклад в проведение экспериментальных исследований, анализ полученных данных, подготовку и оформление материалов, их отправку и дальнейшее сопровождение</w:t>
      </w:r>
      <w:r w:rsidRPr="0073339A">
        <w:rPr>
          <w:b/>
          <w:spacing w:val="0"/>
          <w:sz w:val="28"/>
          <w:szCs w:val="28"/>
        </w:rPr>
        <w:t>.</w:t>
      </w:r>
    </w:p>
    <w:p w14:paraId="63B00AAB" w14:textId="10D20ED2" w:rsidR="00C1728F" w:rsidRPr="0073339A" w:rsidRDefault="00070D1E" w:rsidP="00855ED3">
      <w:pPr>
        <w:pStyle w:val="ac"/>
        <w:spacing w:after="0" w:line="240" w:lineRule="auto"/>
        <w:ind w:left="0" w:firstLine="709"/>
        <w:jc w:val="both"/>
        <w:rPr>
          <w:rFonts w:ascii="Times New Roman" w:eastAsia="Times New Roman" w:hAnsi="Times New Roman" w:cs="Times New Roman"/>
          <w:b/>
          <w:sz w:val="28"/>
          <w:szCs w:val="28"/>
        </w:rPr>
      </w:pPr>
      <w:r w:rsidRPr="00070D1E">
        <w:rPr>
          <w:rFonts w:ascii="Times New Roman" w:eastAsia="Times New Roman" w:hAnsi="Times New Roman" w:cs="Times New Roman"/>
          <w:b/>
          <w:sz w:val="28"/>
          <w:szCs w:val="28"/>
        </w:rPr>
        <w:t xml:space="preserve">Обоснованность и надежность научных результатов и выводов </w:t>
      </w:r>
      <w:bookmarkStart w:id="9" w:name="_Hlk211288160"/>
      <w:r w:rsidR="00C1728F" w:rsidRPr="0073339A">
        <w:rPr>
          <w:rFonts w:ascii="Times New Roman" w:eastAsia="Times New Roman" w:hAnsi="Times New Roman" w:cs="Times New Roman"/>
          <w:sz w:val="28"/>
          <w:szCs w:val="28"/>
        </w:rPr>
        <w:t>подтверждаются результатами лабораторных исследований</w:t>
      </w:r>
      <w:r w:rsidR="00F832CB" w:rsidRPr="0073339A">
        <w:rPr>
          <w:rFonts w:ascii="Times New Roman" w:eastAsia="Times New Roman" w:hAnsi="Times New Roman" w:cs="Times New Roman"/>
          <w:sz w:val="28"/>
          <w:szCs w:val="28"/>
        </w:rPr>
        <w:t xml:space="preserve"> химических и физико-механические свойств золоотходов</w:t>
      </w:r>
      <w:r w:rsidR="00C1728F" w:rsidRPr="0073339A">
        <w:rPr>
          <w:rFonts w:ascii="Times New Roman" w:eastAsia="Times New Roman" w:hAnsi="Times New Roman" w:cs="Times New Roman"/>
          <w:sz w:val="28"/>
          <w:szCs w:val="28"/>
        </w:rPr>
        <w:t>; комплексом выполненных научно-исследовательских работ, проведенных в условиях рудника Акжал ТОО «</w:t>
      </w:r>
      <w:r w:rsidR="00C1728F" w:rsidRPr="00621E8B">
        <w:rPr>
          <w:rStyle w:val="a9"/>
          <w:rFonts w:ascii="Times New Roman" w:hAnsi="Times New Roman" w:cs="Times New Roman"/>
          <w:i w:val="0"/>
          <w:iCs w:val="0"/>
          <w:sz w:val="28"/>
          <w:szCs w:val="28"/>
        </w:rPr>
        <w:t>Nova</w:t>
      </w:r>
      <w:r w:rsidR="00C1728F" w:rsidRPr="00621E8B">
        <w:rPr>
          <w:rFonts w:ascii="Times New Roman" w:hAnsi="Times New Roman" w:cs="Times New Roman"/>
          <w:i/>
          <w:iCs/>
          <w:sz w:val="28"/>
          <w:szCs w:val="28"/>
        </w:rPr>
        <w:t>-</w:t>
      </w:r>
      <w:r w:rsidR="00C1728F" w:rsidRPr="0073339A">
        <w:rPr>
          <w:rFonts w:ascii="Times New Roman" w:hAnsi="Times New Roman" w:cs="Times New Roman"/>
          <w:sz w:val="28"/>
          <w:szCs w:val="28"/>
        </w:rPr>
        <w:t xml:space="preserve">Цинк», </w:t>
      </w:r>
      <w:r w:rsidR="002B0D6C" w:rsidRPr="002B0D6C">
        <w:rPr>
          <w:rFonts w:ascii="Times New Roman" w:hAnsi="Times New Roman" w:cs="Times New Roman"/>
          <w:sz w:val="28"/>
          <w:szCs w:val="28"/>
        </w:rPr>
        <w:t xml:space="preserve">положительной оценкой и проверкой результатов на конференционных площадках </w:t>
      </w:r>
      <w:r w:rsidR="00C1728F" w:rsidRPr="0073339A">
        <w:rPr>
          <w:rFonts w:ascii="Times New Roman" w:hAnsi="Times New Roman" w:cs="Times New Roman"/>
          <w:sz w:val="28"/>
          <w:szCs w:val="28"/>
        </w:rPr>
        <w:t>и в печати.</w:t>
      </w:r>
    </w:p>
    <w:bookmarkEnd w:id="9"/>
    <w:p w14:paraId="64E8CDEE" w14:textId="52F0C0F8" w:rsidR="00C1728F" w:rsidRPr="004F2BF9" w:rsidRDefault="00C1728F" w:rsidP="00B6002A">
      <w:pPr>
        <w:autoSpaceDE w:val="0"/>
        <w:autoSpaceDN w:val="0"/>
        <w:adjustRightInd w:val="0"/>
        <w:spacing w:after="0" w:line="240" w:lineRule="auto"/>
        <w:ind w:firstLine="708"/>
        <w:jc w:val="both"/>
        <w:rPr>
          <w:rFonts w:ascii="Times New Roman" w:hAnsi="Times New Roman" w:cs="Times New Roman"/>
          <w:sz w:val="28"/>
          <w:szCs w:val="28"/>
        </w:rPr>
      </w:pPr>
      <w:r w:rsidRPr="0073339A">
        <w:rPr>
          <w:rFonts w:ascii="Times New Roman" w:eastAsia="Times New Roman" w:hAnsi="Times New Roman" w:cs="Times New Roman"/>
          <w:b/>
          <w:sz w:val="28"/>
          <w:szCs w:val="28"/>
        </w:rPr>
        <w:t>Практическая значимость работы:</w:t>
      </w:r>
      <w:r w:rsidR="0049561A" w:rsidRPr="0073339A">
        <w:rPr>
          <w:rFonts w:ascii="Times New Roman" w:hAnsi="Times New Roman" w:cs="Times New Roman"/>
          <w:sz w:val="28"/>
          <w:szCs w:val="28"/>
        </w:rPr>
        <w:t xml:space="preserve"> </w:t>
      </w:r>
      <w:bookmarkStart w:id="10" w:name="_Hlk209972287"/>
      <w:bookmarkStart w:id="11" w:name="_Hlk210314185"/>
      <w:r w:rsidR="00004337" w:rsidRPr="00004337">
        <w:rPr>
          <w:rFonts w:ascii="Times New Roman" w:hAnsi="Times New Roman" w:cs="Times New Roman"/>
          <w:sz w:val="28"/>
          <w:szCs w:val="28"/>
        </w:rPr>
        <w:t>Результаты исследований внедрены в производство на свинцово-цинковом месторождении Акжал, ТОО «Nova</w:t>
      </w:r>
      <w:r w:rsidR="00FB4BCA">
        <w:rPr>
          <w:rFonts w:ascii="Times New Roman" w:hAnsi="Times New Roman" w:cs="Times New Roman"/>
          <w:sz w:val="28"/>
          <w:szCs w:val="28"/>
          <w:lang w:val="kk-KZ"/>
        </w:rPr>
        <w:t xml:space="preserve"> </w:t>
      </w:r>
      <w:r w:rsidR="00004337" w:rsidRPr="00004337">
        <w:rPr>
          <w:rFonts w:ascii="Times New Roman" w:hAnsi="Times New Roman" w:cs="Times New Roman"/>
          <w:sz w:val="28"/>
          <w:szCs w:val="28"/>
        </w:rPr>
        <w:t>Цинк»</w:t>
      </w:r>
      <w:r w:rsidR="00004337">
        <w:rPr>
          <w:rFonts w:ascii="Times New Roman" w:hAnsi="Times New Roman" w:cs="Times New Roman"/>
          <w:sz w:val="28"/>
          <w:szCs w:val="28"/>
        </w:rPr>
        <w:t xml:space="preserve"> и </w:t>
      </w:r>
      <w:r w:rsidR="00004337" w:rsidRPr="008512DF">
        <w:rPr>
          <w:rFonts w:ascii="Times New Roman" w:hAnsi="Times New Roman" w:cs="Times New Roman"/>
          <w:bCs/>
          <w:sz w:val="28"/>
          <w:szCs w:val="28"/>
        </w:rPr>
        <w:t>ТОО «Politech Construction»</w:t>
      </w:r>
      <w:r w:rsidR="00B6002A">
        <w:rPr>
          <w:rFonts w:ascii="Times New Roman" w:hAnsi="Times New Roman" w:cs="Times New Roman"/>
          <w:bCs/>
          <w:sz w:val="28"/>
          <w:szCs w:val="28"/>
        </w:rPr>
        <w:t>.</w:t>
      </w:r>
      <w:r w:rsidR="0052600B">
        <w:rPr>
          <w:rFonts w:ascii="Times New Roman" w:hAnsi="Times New Roman" w:cs="Times New Roman"/>
          <w:bCs/>
          <w:sz w:val="28"/>
          <w:szCs w:val="28"/>
        </w:rPr>
        <w:t xml:space="preserve"> </w:t>
      </w:r>
      <w:bookmarkStart w:id="12" w:name="_Hlk209965028"/>
      <w:r w:rsidRPr="0073339A">
        <w:rPr>
          <w:rFonts w:ascii="Times New Roman" w:hAnsi="Times New Roman" w:cs="Times New Roman"/>
          <w:sz w:val="28"/>
          <w:szCs w:val="28"/>
        </w:rPr>
        <w:t>Получен</w:t>
      </w:r>
      <w:r w:rsidR="004B6664" w:rsidRPr="0073339A">
        <w:rPr>
          <w:rFonts w:ascii="Times New Roman" w:hAnsi="Times New Roman" w:cs="Times New Roman"/>
          <w:sz w:val="28"/>
          <w:szCs w:val="28"/>
        </w:rPr>
        <w:t>ы</w:t>
      </w:r>
      <w:r w:rsidRPr="0073339A">
        <w:rPr>
          <w:rFonts w:ascii="Times New Roman" w:hAnsi="Times New Roman" w:cs="Times New Roman"/>
          <w:sz w:val="28"/>
          <w:szCs w:val="28"/>
        </w:rPr>
        <w:t xml:space="preserve"> Патент</w:t>
      </w:r>
      <w:r w:rsidR="004B6664" w:rsidRPr="0073339A">
        <w:rPr>
          <w:rFonts w:ascii="Times New Roman" w:hAnsi="Times New Roman" w:cs="Times New Roman"/>
          <w:sz w:val="28"/>
          <w:szCs w:val="28"/>
        </w:rPr>
        <w:t>ы</w:t>
      </w:r>
      <w:r w:rsidRPr="0073339A">
        <w:rPr>
          <w:rFonts w:ascii="Times New Roman" w:hAnsi="Times New Roman" w:cs="Times New Roman"/>
          <w:sz w:val="28"/>
          <w:szCs w:val="28"/>
        </w:rPr>
        <w:t xml:space="preserve"> РК на </w:t>
      </w:r>
      <w:r w:rsidR="00DC677F" w:rsidRPr="0073339A">
        <w:rPr>
          <w:rFonts w:ascii="Times New Roman" w:hAnsi="Times New Roman" w:cs="Times New Roman"/>
          <w:sz w:val="28"/>
          <w:szCs w:val="28"/>
        </w:rPr>
        <w:t>полезную модель</w:t>
      </w:r>
      <w:r w:rsidR="004B6664" w:rsidRPr="0073339A">
        <w:rPr>
          <w:rFonts w:ascii="Times New Roman" w:hAnsi="Times New Roman" w:cs="Times New Roman"/>
          <w:sz w:val="28"/>
          <w:szCs w:val="28"/>
        </w:rPr>
        <w:t xml:space="preserve"> </w:t>
      </w:r>
      <w:r w:rsidR="00DC677F" w:rsidRPr="0073339A">
        <w:rPr>
          <w:rFonts w:ascii="Times New Roman" w:eastAsia="TimesNewRomanPS-BoldMT" w:hAnsi="Times New Roman" w:cs="Times New Roman"/>
          <w:bCs/>
          <w:sz w:val="28"/>
          <w:szCs w:val="28"/>
        </w:rPr>
        <w:t>«</w:t>
      </w:r>
      <w:r w:rsidR="00DC677F" w:rsidRPr="0073339A">
        <w:rPr>
          <w:rFonts w:ascii="Times New Roman" w:eastAsia="TimesNewRomanPSMT" w:hAnsi="Times New Roman" w:cs="Times New Roman"/>
          <w:sz w:val="28"/>
          <w:szCs w:val="28"/>
        </w:rPr>
        <w:t>Способ получения золосодержащего вяжущего</w:t>
      </w:r>
      <w:r w:rsidR="004B6664" w:rsidRPr="0073339A">
        <w:rPr>
          <w:rFonts w:ascii="Times New Roman" w:hAnsi="Times New Roman" w:cs="Times New Roman"/>
          <w:sz w:val="28"/>
          <w:szCs w:val="28"/>
        </w:rPr>
        <w:t>» и</w:t>
      </w:r>
      <w:r w:rsidRPr="0073339A">
        <w:rPr>
          <w:rFonts w:ascii="Times New Roman" w:hAnsi="Times New Roman" w:cs="Times New Roman"/>
          <w:sz w:val="28"/>
          <w:szCs w:val="28"/>
        </w:rPr>
        <w:t xml:space="preserve"> «</w:t>
      </w:r>
      <w:r w:rsidR="00DC677F" w:rsidRPr="0073339A">
        <w:rPr>
          <w:rFonts w:ascii="Times New Roman" w:eastAsia="TimesNewRomanPSMT" w:hAnsi="Times New Roman" w:cs="Times New Roman"/>
          <w:sz w:val="28"/>
          <w:szCs w:val="28"/>
        </w:rPr>
        <w:t>Состав зологазобетона неавтоклавного твердения и способ его получения»</w:t>
      </w:r>
      <w:r w:rsidR="004B6664" w:rsidRPr="0073339A">
        <w:rPr>
          <w:rFonts w:ascii="Times New Roman" w:eastAsia="TimesNewRomanPSMT" w:hAnsi="Times New Roman" w:cs="Times New Roman"/>
          <w:sz w:val="28"/>
          <w:szCs w:val="28"/>
        </w:rPr>
        <w:t xml:space="preserve">, </w:t>
      </w:r>
      <w:r w:rsidR="00065C66" w:rsidRPr="0073339A">
        <w:rPr>
          <w:rFonts w:ascii="Times New Roman" w:eastAsia="TimesNewRomanPSMT" w:hAnsi="Times New Roman" w:cs="Times New Roman"/>
          <w:sz w:val="28"/>
          <w:szCs w:val="28"/>
        </w:rPr>
        <w:t>и Свидетельство</w:t>
      </w:r>
      <w:r w:rsidR="004607DA" w:rsidRPr="0073339A">
        <w:rPr>
          <w:rFonts w:ascii="Times New Roman" w:eastAsia="TimesNewRomanPSMT" w:hAnsi="Times New Roman" w:cs="Times New Roman"/>
          <w:sz w:val="28"/>
          <w:szCs w:val="28"/>
        </w:rPr>
        <w:t xml:space="preserve"> « Оценка пригодности отходов обогащения с целью создания растворов для укрепления трещиноватых откосов</w:t>
      </w:r>
      <w:r w:rsidR="0052600B">
        <w:rPr>
          <w:rFonts w:ascii="Times New Roman" w:eastAsia="TimesNewRomanPSMT" w:hAnsi="Times New Roman" w:cs="Times New Roman"/>
          <w:sz w:val="28"/>
          <w:szCs w:val="28"/>
        </w:rPr>
        <w:t>»</w:t>
      </w:r>
      <w:r w:rsidR="004607DA" w:rsidRPr="0073339A">
        <w:rPr>
          <w:rFonts w:ascii="Times New Roman" w:eastAsia="TimesNewRomanPSMT" w:hAnsi="Times New Roman" w:cs="Times New Roman"/>
          <w:sz w:val="28"/>
          <w:szCs w:val="28"/>
        </w:rPr>
        <w:t xml:space="preserve">, </w:t>
      </w:r>
      <w:r w:rsidRPr="0073339A">
        <w:rPr>
          <w:rFonts w:ascii="Times New Roman" w:hAnsi="Times New Roman" w:cs="Times New Roman"/>
          <w:sz w:val="28"/>
          <w:szCs w:val="28"/>
        </w:rPr>
        <w:t xml:space="preserve">которые в дальнейшем могут служить дополнением к </w:t>
      </w:r>
      <w:r w:rsidRPr="004F2BF9">
        <w:rPr>
          <w:rFonts w:ascii="Times New Roman" w:hAnsi="Times New Roman" w:cs="Times New Roman"/>
          <w:sz w:val="28"/>
          <w:szCs w:val="28"/>
        </w:rPr>
        <w:t>существующим нормативным документам</w:t>
      </w:r>
      <w:bookmarkEnd w:id="12"/>
      <w:r w:rsidRPr="004F2BF9">
        <w:rPr>
          <w:rFonts w:ascii="Times New Roman" w:hAnsi="Times New Roman" w:cs="Times New Roman"/>
          <w:sz w:val="28"/>
          <w:szCs w:val="28"/>
        </w:rPr>
        <w:t>.</w:t>
      </w:r>
    </w:p>
    <w:bookmarkEnd w:id="10"/>
    <w:p w14:paraId="5230FE7F" w14:textId="7628C005" w:rsidR="00393823" w:rsidRPr="0073339A" w:rsidRDefault="00393823" w:rsidP="00855ED3">
      <w:pPr>
        <w:autoSpaceDE w:val="0"/>
        <w:autoSpaceDN w:val="0"/>
        <w:adjustRightInd w:val="0"/>
        <w:spacing w:after="0" w:line="240" w:lineRule="auto"/>
        <w:ind w:firstLine="708"/>
        <w:jc w:val="both"/>
        <w:rPr>
          <w:rFonts w:ascii="Times New Roman" w:hAnsi="Times New Roman" w:cs="Times New Roman"/>
          <w:color w:val="000000"/>
          <w:sz w:val="28"/>
          <w:szCs w:val="28"/>
        </w:rPr>
      </w:pPr>
      <w:r w:rsidRPr="004F2BF9">
        <w:rPr>
          <w:rFonts w:ascii="Times New Roman" w:hAnsi="Times New Roman" w:cs="Times New Roman"/>
          <w:color w:val="000000"/>
          <w:sz w:val="28"/>
          <w:szCs w:val="28"/>
        </w:rPr>
        <w:t xml:space="preserve">По диссертационной работе получены акты внедрения в учебный процесс </w:t>
      </w:r>
      <w:r w:rsidR="000E1637" w:rsidRPr="004F2BF9">
        <w:rPr>
          <w:rFonts w:ascii="Times New Roman" w:hAnsi="Times New Roman" w:cs="Times New Roman"/>
          <w:sz w:val="28"/>
          <w:szCs w:val="28"/>
        </w:rPr>
        <w:t>Каз</w:t>
      </w:r>
      <w:r w:rsidR="00CB5454">
        <w:rPr>
          <w:rFonts w:ascii="Times New Roman" w:hAnsi="Times New Roman" w:cs="Times New Roman"/>
          <w:sz w:val="28"/>
          <w:szCs w:val="28"/>
          <w:lang w:val="kk-KZ"/>
        </w:rPr>
        <w:t xml:space="preserve">НИТУ </w:t>
      </w:r>
      <w:r w:rsidR="000E1637" w:rsidRPr="004F2BF9">
        <w:rPr>
          <w:rFonts w:ascii="Times New Roman" w:hAnsi="Times New Roman" w:cs="Times New Roman"/>
          <w:sz w:val="28"/>
          <w:szCs w:val="28"/>
        </w:rPr>
        <w:t>имени К.И.Сатпаева</w:t>
      </w:r>
      <w:r w:rsidRPr="004F2BF9">
        <w:rPr>
          <w:rFonts w:ascii="Times New Roman" w:hAnsi="Times New Roman" w:cs="Times New Roman"/>
          <w:color w:val="000000"/>
          <w:sz w:val="28"/>
          <w:szCs w:val="28"/>
        </w:rPr>
        <w:t xml:space="preserve"> по дисциплинам бакалавриата и магистратуры образовательной программы «Горное дело»</w:t>
      </w:r>
      <w:r w:rsidR="002F4C34">
        <w:rPr>
          <w:rFonts w:ascii="Times New Roman" w:hAnsi="Times New Roman" w:cs="Times New Roman"/>
          <w:color w:val="000000"/>
          <w:sz w:val="28"/>
          <w:szCs w:val="28"/>
        </w:rPr>
        <w:t xml:space="preserve">. </w:t>
      </w:r>
      <w:r w:rsidRPr="0073339A">
        <w:rPr>
          <w:rFonts w:ascii="Times New Roman" w:hAnsi="Times New Roman" w:cs="Times New Roman"/>
          <w:color w:val="000000"/>
          <w:sz w:val="28"/>
          <w:szCs w:val="28"/>
        </w:rPr>
        <w:t xml:space="preserve"> </w:t>
      </w:r>
    </w:p>
    <w:bookmarkEnd w:id="11"/>
    <w:p w14:paraId="3CA04293" w14:textId="150C22F2" w:rsidR="000E1637" w:rsidRPr="0073339A" w:rsidRDefault="00F56799" w:rsidP="00855ED3">
      <w:pPr>
        <w:pStyle w:val="Default"/>
        <w:ind w:firstLine="708"/>
        <w:jc w:val="both"/>
        <w:rPr>
          <w:rFonts w:eastAsia="Times New Roman"/>
          <w:sz w:val="28"/>
          <w:szCs w:val="28"/>
          <w:lang w:val="kk-KZ"/>
        </w:rPr>
      </w:pPr>
      <w:r w:rsidRPr="0073339A">
        <w:rPr>
          <w:rFonts w:eastAsia="Times New Roman"/>
          <w:b/>
          <w:sz w:val="28"/>
          <w:szCs w:val="28"/>
        </w:rPr>
        <w:t xml:space="preserve">Публикация работы. </w:t>
      </w:r>
      <w:r w:rsidRPr="0073339A">
        <w:rPr>
          <w:rFonts w:eastAsia="Times New Roman"/>
          <w:bCs/>
          <w:sz w:val="28"/>
          <w:szCs w:val="28"/>
          <w:lang w:val="kk-KZ"/>
        </w:rPr>
        <w:t>По теме диссертации</w:t>
      </w:r>
      <w:r w:rsidRPr="0073339A">
        <w:rPr>
          <w:rFonts w:eastAsia="Times New Roman"/>
          <w:sz w:val="28"/>
          <w:szCs w:val="28"/>
          <w:lang w:val="kk-KZ"/>
        </w:rPr>
        <w:t xml:space="preserve">  опубликовано </w:t>
      </w:r>
      <w:r w:rsidR="00A052EA" w:rsidRPr="0073339A">
        <w:rPr>
          <w:rFonts w:eastAsia="Times New Roman"/>
          <w:sz w:val="28"/>
          <w:szCs w:val="28"/>
          <w:lang w:val="kk-KZ"/>
        </w:rPr>
        <w:t>15</w:t>
      </w:r>
      <w:r w:rsidRPr="0073339A">
        <w:rPr>
          <w:rFonts w:eastAsia="Times New Roman"/>
          <w:sz w:val="28"/>
          <w:szCs w:val="28"/>
          <w:lang w:val="kk-KZ"/>
        </w:rPr>
        <w:t xml:space="preserve"> научных работ, из них:</w:t>
      </w:r>
      <w:r w:rsidRPr="0073339A">
        <w:rPr>
          <w:sz w:val="28"/>
          <w:szCs w:val="28"/>
        </w:rPr>
        <w:t xml:space="preserve"> </w:t>
      </w:r>
      <w:r w:rsidR="00A052EA" w:rsidRPr="0073339A">
        <w:rPr>
          <w:sz w:val="28"/>
          <w:szCs w:val="28"/>
        </w:rPr>
        <w:t>3</w:t>
      </w:r>
      <w:r w:rsidRPr="0073339A">
        <w:rPr>
          <w:rFonts w:eastAsia="Times New Roman"/>
          <w:sz w:val="28"/>
          <w:szCs w:val="28"/>
        </w:rPr>
        <w:t xml:space="preserve"> статьи в журнал</w:t>
      </w:r>
      <w:r w:rsidRPr="0073339A">
        <w:rPr>
          <w:rFonts w:eastAsia="Times New Roman"/>
          <w:sz w:val="28"/>
          <w:szCs w:val="28"/>
          <w:lang w:val="kk-KZ"/>
        </w:rPr>
        <w:t>ах</w:t>
      </w:r>
      <w:r w:rsidRPr="0073339A">
        <w:rPr>
          <w:rFonts w:eastAsia="Times New Roman"/>
          <w:sz w:val="28"/>
          <w:szCs w:val="28"/>
        </w:rPr>
        <w:t>, входящих в базу данных Scopus</w:t>
      </w:r>
      <w:r w:rsidRPr="0073339A">
        <w:rPr>
          <w:rFonts w:eastAsia="Times New Roman"/>
          <w:sz w:val="28"/>
          <w:szCs w:val="28"/>
          <w:lang w:val="kk-KZ"/>
        </w:rPr>
        <w:t xml:space="preserve"> (процентиль –50 и 40) </w:t>
      </w:r>
      <w:r w:rsidRPr="0073339A">
        <w:rPr>
          <w:sz w:val="28"/>
          <w:szCs w:val="28"/>
        </w:rPr>
        <w:t>,</w:t>
      </w:r>
      <w:r w:rsidRPr="0073339A">
        <w:rPr>
          <w:rFonts w:eastAsia="Times New Roman"/>
          <w:sz w:val="28"/>
          <w:szCs w:val="28"/>
          <w:lang w:val="kk-KZ"/>
        </w:rPr>
        <w:t xml:space="preserve"> 3 статьи </w:t>
      </w:r>
      <w:r w:rsidR="003F2A46">
        <w:rPr>
          <w:rFonts w:eastAsia="Times New Roman"/>
          <w:sz w:val="28"/>
          <w:szCs w:val="28"/>
          <w:lang w:val="kk-KZ"/>
        </w:rPr>
        <w:t xml:space="preserve">в журналах </w:t>
      </w:r>
      <w:r w:rsidRPr="0073339A">
        <w:rPr>
          <w:rFonts w:eastAsia="Times New Roman"/>
          <w:sz w:val="28"/>
          <w:szCs w:val="28"/>
          <w:lang w:val="kk-KZ"/>
        </w:rPr>
        <w:t>рекомендованны</w:t>
      </w:r>
      <w:r w:rsidR="003F2A46">
        <w:rPr>
          <w:rFonts w:eastAsia="Times New Roman"/>
          <w:sz w:val="28"/>
          <w:szCs w:val="28"/>
          <w:lang w:val="kk-KZ"/>
        </w:rPr>
        <w:t>е</w:t>
      </w:r>
      <w:r w:rsidRPr="0073339A">
        <w:rPr>
          <w:rFonts w:eastAsia="Times New Roman"/>
          <w:sz w:val="28"/>
          <w:szCs w:val="28"/>
          <w:lang w:val="kk-KZ"/>
        </w:rPr>
        <w:t xml:space="preserve"> Комитетом по контролю в сфере образования и науки М</w:t>
      </w:r>
      <w:r w:rsidR="003F2A46">
        <w:rPr>
          <w:rFonts w:eastAsia="Times New Roman"/>
          <w:sz w:val="28"/>
          <w:szCs w:val="28"/>
          <w:lang w:val="kk-KZ"/>
        </w:rPr>
        <w:t xml:space="preserve">инистерства Высшего Образования </w:t>
      </w:r>
      <w:r w:rsidRPr="0073339A">
        <w:rPr>
          <w:rFonts w:eastAsia="Times New Roman"/>
          <w:sz w:val="28"/>
          <w:szCs w:val="28"/>
          <w:lang w:val="kk-KZ"/>
        </w:rPr>
        <w:t xml:space="preserve"> </w:t>
      </w:r>
      <w:r w:rsidR="003F2A46">
        <w:rPr>
          <w:rFonts w:eastAsia="Times New Roman"/>
          <w:sz w:val="28"/>
          <w:szCs w:val="28"/>
          <w:lang w:val="kk-KZ"/>
        </w:rPr>
        <w:t xml:space="preserve">и Науки </w:t>
      </w:r>
      <w:r w:rsidRPr="0073339A">
        <w:rPr>
          <w:rFonts w:eastAsia="Times New Roman"/>
          <w:sz w:val="28"/>
          <w:szCs w:val="28"/>
          <w:lang w:val="kk-KZ"/>
        </w:rPr>
        <w:t xml:space="preserve">РК, </w:t>
      </w:r>
      <w:r w:rsidR="00A052EA" w:rsidRPr="0073339A">
        <w:rPr>
          <w:rFonts w:eastAsia="Times New Roman"/>
          <w:sz w:val="28"/>
          <w:szCs w:val="28"/>
          <w:lang w:val="kk-KZ"/>
        </w:rPr>
        <w:t>3 статьи в научных журналах и изданиях, 6</w:t>
      </w:r>
      <w:r w:rsidRPr="0073339A">
        <w:rPr>
          <w:rFonts w:eastAsia="Times New Roman"/>
          <w:sz w:val="28"/>
          <w:szCs w:val="28"/>
          <w:lang w:val="kk-KZ"/>
        </w:rPr>
        <w:t xml:space="preserve"> статей в материалах  международных научно-практических конференций, </w:t>
      </w:r>
      <w:r w:rsidRPr="0073339A">
        <w:rPr>
          <w:sz w:val="28"/>
          <w:szCs w:val="28"/>
        </w:rPr>
        <w:t>форумов и конгресс</w:t>
      </w:r>
      <w:r w:rsidR="0094569A">
        <w:rPr>
          <w:sz w:val="28"/>
          <w:szCs w:val="28"/>
        </w:rPr>
        <w:t>ов</w:t>
      </w:r>
      <w:r w:rsidRPr="0073339A">
        <w:rPr>
          <w:rFonts w:eastAsia="Times New Roman"/>
          <w:sz w:val="28"/>
          <w:szCs w:val="28"/>
          <w:lang w:val="kk-KZ"/>
        </w:rPr>
        <w:t xml:space="preserve">, </w:t>
      </w:r>
      <w:r w:rsidR="00A052EA" w:rsidRPr="0073339A">
        <w:rPr>
          <w:rFonts w:eastAsia="Times New Roman"/>
          <w:sz w:val="28"/>
          <w:szCs w:val="28"/>
          <w:lang w:val="kk-KZ"/>
        </w:rPr>
        <w:t>3</w:t>
      </w:r>
      <w:r w:rsidRPr="0073339A">
        <w:rPr>
          <w:rFonts w:eastAsia="Times New Roman"/>
          <w:sz w:val="28"/>
          <w:szCs w:val="28"/>
          <w:lang w:val="kk-KZ"/>
        </w:rPr>
        <w:t xml:space="preserve"> монографи</w:t>
      </w:r>
      <w:r w:rsidR="00A052EA" w:rsidRPr="0073339A">
        <w:rPr>
          <w:rFonts w:eastAsia="Times New Roman"/>
          <w:sz w:val="28"/>
          <w:szCs w:val="28"/>
          <w:lang w:val="kk-KZ"/>
        </w:rPr>
        <w:t>и</w:t>
      </w:r>
      <w:r w:rsidRPr="0073339A">
        <w:rPr>
          <w:rFonts w:eastAsia="Times New Roman"/>
          <w:sz w:val="28"/>
          <w:szCs w:val="28"/>
          <w:lang w:val="kk-KZ"/>
        </w:rPr>
        <w:t xml:space="preserve"> в соавторстве</w:t>
      </w:r>
      <w:r w:rsidR="00A052EA" w:rsidRPr="0073339A">
        <w:rPr>
          <w:rFonts w:eastAsia="Times New Roman"/>
          <w:sz w:val="28"/>
          <w:szCs w:val="28"/>
          <w:lang w:val="kk-KZ"/>
        </w:rPr>
        <w:t xml:space="preserve">. </w:t>
      </w:r>
    </w:p>
    <w:p w14:paraId="4E425959" w14:textId="417D990B" w:rsidR="00393823" w:rsidRDefault="00393823" w:rsidP="00855ED3">
      <w:pPr>
        <w:pStyle w:val="Default"/>
        <w:ind w:firstLine="708"/>
        <w:jc w:val="both"/>
        <w:rPr>
          <w:sz w:val="28"/>
          <w:szCs w:val="28"/>
        </w:rPr>
      </w:pPr>
      <w:r w:rsidRPr="0073339A">
        <w:rPr>
          <w:b/>
          <w:bCs/>
          <w:sz w:val="28"/>
          <w:szCs w:val="28"/>
        </w:rPr>
        <w:t xml:space="preserve">Апробация работы. </w:t>
      </w:r>
      <w:r w:rsidR="00312E20" w:rsidRPr="00312E20">
        <w:rPr>
          <w:sz w:val="28"/>
          <w:szCs w:val="28"/>
        </w:rPr>
        <w:t>Ключевые положения докторской диссертации были представлены и обсуждены</w:t>
      </w:r>
      <w:r w:rsidRPr="0073339A">
        <w:rPr>
          <w:sz w:val="28"/>
          <w:szCs w:val="28"/>
        </w:rPr>
        <w:t xml:space="preserve"> на</w:t>
      </w:r>
      <w:r w:rsidR="00EA2E31" w:rsidRPr="0073339A">
        <w:rPr>
          <w:sz w:val="28"/>
          <w:szCs w:val="28"/>
        </w:rPr>
        <w:t xml:space="preserve"> </w:t>
      </w:r>
      <w:bookmarkStart w:id="13" w:name="_Hlk209964593"/>
      <w:r w:rsidR="00EA2E31" w:rsidRPr="0073339A">
        <w:rPr>
          <w:sz w:val="28"/>
          <w:szCs w:val="28"/>
        </w:rPr>
        <w:t xml:space="preserve">Международных научно-практических конференциях </w:t>
      </w:r>
      <w:r w:rsidR="00812503">
        <w:rPr>
          <w:sz w:val="28"/>
          <w:szCs w:val="28"/>
        </w:rPr>
        <w:t>КазНИТУ</w:t>
      </w:r>
      <w:r w:rsidRPr="0073339A">
        <w:rPr>
          <w:sz w:val="28"/>
          <w:szCs w:val="28"/>
        </w:rPr>
        <w:t xml:space="preserve"> имени </w:t>
      </w:r>
      <w:r w:rsidR="00AD02B8" w:rsidRPr="0073339A">
        <w:rPr>
          <w:sz w:val="28"/>
          <w:szCs w:val="28"/>
        </w:rPr>
        <w:t>К.И.Сатпаева</w:t>
      </w:r>
      <w:r w:rsidRPr="0073339A">
        <w:rPr>
          <w:sz w:val="28"/>
          <w:szCs w:val="28"/>
        </w:rPr>
        <w:t>»</w:t>
      </w:r>
      <w:r w:rsidR="00EA2E31" w:rsidRPr="0073339A">
        <w:rPr>
          <w:sz w:val="28"/>
          <w:szCs w:val="28"/>
        </w:rPr>
        <w:t xml:space="preserve"> (2022</w:t>
      </w:r>
      <w:r w:rsidR="00812503">
        <w:rPr>
          <w:sz w:val="28"/>
          <w:szCs w:val="28"/>
        </w:rPr>
        <w:t xml:space="preserve"> г.</w:t>
      </w:r>
      <w:r w:rsidR="00EA2E31" w:rsidRPr="0073339A">
        <w:rPr>
          <w:sz w:val="28"/>
          <w:szCs w:val="28"/>
        </w:rPr>
        <w:t>, 2024</w:t>
      </w:r>
      <w:r w:rsidR="00812503">
        <w:rPr>
          <w:sz w:val="28"/>
          <w:szCs w:val="28"/>
        </w:rPr>
        <w:t xml:space="preserve"> г.</w:t>
      </w:r>
      <w:r w:rsidR="00EA2E31" w:rsidRPr="0073339A">
        <w:rPr>
          <w:sz w:val="28"/>
          <w:szCs w:val="28"/>
        </w:rPr>
        <w:t>)</w:t>
      </w:r>
      <w:r w:rsidRPr="0073339A">
        <w:rPr>
          <w:sz w:val="28"/>
          <w:szCs w:val="28"/>
        </w:rPr>
        <w:t xml:space="preserve">, </w:t>
      </w:r>
      <w:r w:rsidR="00812503">
        <w:rPr>
          <w:sz w:val="28"/>
          <w:szCs w:val="28"/>
        </w:rPr>
        <w:t xml:space="preserve"> </w:t>
      </w:r>
      <w:r w:rsidR="004F4F8F">
        <w:rPr>
          <w:sz w:val="28"/>
          <w:szCs w:val="28"/>
        </w:rPr>
        <w:t xml:space="preserve">на </w:t>
      </w:r>
      <w:r w:rsidRPr="0073339A">
        <w:rPr>
          <w:sz w:val="28"/>
          <w:szCs w:val="28"/>
        </w:rPr>
        <w:t>Международн</w:t>
      </w:r>
      <w:r w:rsidR="00873C50">
        <w:rPr>
          <w:sz w:val="28"/>
          <w:szCs w:val="28"/>
        </w:rPr>
        <w:t>о</w:t>
      </w:r>
      <w:r w:rsidR="00812503">
        <w:rPr>
          <w:sz w:val="28"/>
          <w:szCs w:val="28"/>
        </w:rPr>
        <w:t>м</w:t>
      </w:r>
      <w:r w:rsidRPr="0073339A">
        <w:rPr>
          <w:sz w:val="28"/>
          <w:szCs w:val="28"/>
        </w:rPr>
        <w:t xml:space="preserve"> </w:t>
      </w:r>
      <w:r w:rsidR="00AD02B8" w:rsidRPr="0073339A">
        <w:rPr>
          <w:sz w:val="28"/>
          <w:szCs w:val="28"/>
        </w:rPr>
        <w:t>конгресс</w:t>
      </w:r>
      <w:r w:rsidR="00873C50">
        <w:rPr>
          <w:sz w:val="28"/>
          <w:szCs w:val="28"/>
        </w:rPr>
        <w:t xml:space="preserve">е </w:t>
      </w:r>
      <w:r w:rsidRPr="0073339A">
        <w:rPr>
          <w:sz w:val="28"/>
          <w:szCs w:val="28"/>
        </w:rPr>
        <w:t>«</w:t>
      </w:r>
      <w:r w:rsidR="00EA2E31" w:rsidRPr="0073339A">
        <w:rPr>
          <w:sz w:val="28"/>
          <w:szCs w:val="28"/>
        </w:rPr>
        <w:t>18</w:t>
      </w:r>
      <w:r w:rsidR="00EA2E31" w:rsidRPr="0073339A">
        <w:rPr>
          <w:sz w:val="28"/>
          <w:szCs w:val="28"/>
          <w:vertAlign w:val="superscript"/>
          <w:lang w:val="en-US"/>
        </w:rPr>
        <w:t>th</w:t>
      </w:r>
      <w:r w:rsidR="00EA2E31" w:rsidRPr="0073339A">
        <w:rPr>
          <w:sz w:val="28"/>
          <w:szCs w:val="28"/>
        </w:rPr>
        <w:t xml:space="preserve"> </w:t>
      </w:r>
      <w:r w:rsidR="00F710E5" w:rsidRPr="0073339A">
        <w:rPr>
          <w:sz w:val="28"/>
          <w:szCs w:val="28"/>
        </w:rPr>
        <w:t xml:space="preserve"> International Congress for Mine Surveying</w:t>
      </w:r>
      <w:r w:rsidR="00873C50">
        <w:rPr>
          <w:sz w:val="23"/>
          <w:szCs w:val="23"/>
        </w:rPr>
        <w:t xml:space="preserve">» </w:t>
      </w:r>
      <w:r w:rsidR="00F710E5" w:rsidRPr="0073339A">
        <w:rPr>
          <w:sz w:val="28"/>
          <w:szCs w:val="28"/>
        </w:rPr>
        <w:t>(</w:t>
      </w:r>
      <w:r w:rsidR="00224EBD" w:rsidRPr="0073339A">
        <w:rPr>
          <w:bCs/>
          <w:sz w:val="28"/>
          <w:szCs w:val="28"/>
        </w:rPr>
        <w:t>X</w:t>
      </w:r>
      <w:r w:rsidR="00F710E5" w:rsidRPr="0073339A">
        <w:rPr>
          <w:bCs/>
          <w:sz w:val="28"/>
          <w:szCs w:val="28"/>
        </w:rPr>
        <w:t>uzhou</w:t>
      </w:r>
      <w:r w:rsidR="00E4593F" w:rsidRPr="0073339A">
        <w:rPr>
          <w:bCs/>
          <w:sz w:val="28"/>
          <w:szCs w:val="28"/>
        </w:rPr>
        <w:t xml:space="preserve">, </w:t>
      </w:r>
      <w:r w:rsidR="00F710E5" w:rsidRPr="0073339A">
        <w:rPr>
          <w:sz w:val="28"/>
          <w:szCs w:val="28"/>
        </w:rPr>
        <w:t>China</w:t>
      </w:r>
      <w:r w:rsidR="00224EBD" w:rsidRPr="0073339A">
        <w:rPr>
          <w:sz w:val="28"/>
          <w:szCs w:val="28"/>
        </w:rPr>
        <w:t>,</w:t>
      </w:r>
      <w:r w:rsidR="00F832CB" w:rsidRPr="0073339A">
        <w:rPr>
          <w:sz w:val="28"/>
          <w:szCs w:val="28"/>
        </w:rPr>
        <w:t xml:space="preserve"> </w:t>
      </w:r>
      <w:r w:rsidR="00224EBD" w:rsidRPr="0073339A">
        <w:rPr>
          <w:sz w:val="28"/>
          <w:szCs w:val="28"/>
        </w:rPr>
        <w:t>202</w:t>
      </w:r>
      <w:r w:rsidR="00E4593F" w:rsidRPr="0073339A">
        <w:rPr>
          <w:sz w:val="28"/>
          <w:szCs w:val="28"/>
        </w:rPr>
        <w:t>3</w:t>
      </w:r>
      <w:r w:rsidR="00812503">
        <w:rPr>
          <w:sz w:val="28"/>
          <w:szCs w:val="28"/>
        </w:rPr>
        <w:t xml:space="preserve"> г.</w:t>
      </w:r>
      <w:r w:rsidRPr="0073339A">
        <w:rPr>
          <w:sz w:val="28"/>
          <w:szCs w:val="28"/>
        </w:rPr>
        <w:t xml:space="preserve">), </w:t>
      </w:r>
      <w:r w:rsidR="004F4F8F">
        <w:rPr>
          <w:sz w:val="28"/>
          <w:szCs w:val="28"/>
        </w:rPr>
        <w:t xml:space="preserve">на </w:t>
      </w:r>
      <w:r w:rsidR="00F710E5" w:rsidRPr="0073339A">
        <w:rPr>
          <w:sz w:val="28"/>
          <w:szCs w:val="28"/>
        </w:rPr>
        <w:t>Международном Форуме маркшейдеров «Геопространственная цифровая инженерия в геодезии, маркшейдерии и геомеханик</w:t>
      </w:r>
      <w:r w:rsidR="00EA2E31" w:rsidRPr="0073339A">
        <w:rPr>
          <w:sz w:val="28"/>
          <w:szCs w:val="28"/>
        </w:rPr>
        <w:t>а</w:t>
      </w:r>
      <w:r w:rsidR="00F710E5" w:rsidRPr="0073339A">
        <w:rPr>
          <w:sz w:val="28"/>
          <w:szCs w:val="28"/>
        </w:rPr>
        <w:t>»</w:t>
      </w:r>
      <w:r w:rsidR="00EA2E31" w:rsidRPr="0073339A">
        <w:rPr>
          <w:sz w:val="28"/>
          <w:szCs w:val="28"/>
        </w:rPr>
        <w:t xml:space="preserve"> </w:t>
      </w:r>
      <w:r w:rsidR="00F710E5" w:rsidRPr="0073339A">
        <w:rPr>
          <w:sz w:val="28"/>
          <w:szCs w:val="28"/>
        </w:rPr>
        <w:t>(Караганда</w:t>
      </w:r>
      <w:r w:rsidR="00E4593F" w:rsidRPr="0073339A">
        <w:rPr>
          <w:sz w:val="28"/>
          <w:szCs w:val="28"/>
        </w:rPr>
        <w:t xml:space="preserve">, </w:t>
      </w:r>
      <w:r w:rsidR="00F710E5" w:rsidRPr="0073339A">
        <w:rPr>
          <w:sz w:val="28"/>
          <w:szCs w:val="28"/>
        </w:rPr>
        <w:t>2023 г.)</w:t>
      </w:r>
      <w:r w:rsidR="00BB220A" w:rsidRPr="0073339A">
        <w:rPr>
          <w:sz w:val="28"/>
          <w:szCs w:val="28"/>
        </w:rPr>
        <w:t xml:space="preserve">. </w:t>
      </w:r>
      <w:bookmarkEnd w:id="13"/>
    </w:p>
    <w:p w14:paraId="0DC86455" w14:textId="02DFEA64" w:rsidR="007F1815" w:rsidRPr="00741064" w:rsidRDefault="007F1815" w:rsidP="007F1815">
      <w:pPr>
        <w:pStyle w:val="Default"/>
        <w:ind w:firstLine="567"/>
        <w:jc w:val="both"/>
        <w:rPr>
          <w:sz w:val="28"/>
          <w:szCs w:val="28"/>
        </w:rPr>
      </w:pPr>
      <w:bookmarkStart w:id="14" w:name="_Hlk212632385"/>
      <w:r>
        <w:rPr>
          <w:sz w:val="28"/>
          <w:szCs w:val="28"/>
          <w:lang w:val="kk-KZ"/>
        </w:rPr>
        <w:t xml:space="preserve">Основные результаты исследований получены в «Научно </w:t>
      </w:r>
      <w:r>
        <w:rPr>
          <w:sz w:val="28"/>
          <w:szCs w:val="28"/>
        </w:rPr>
        <w:t xml:space="preserve">Исследовательской лаборатории строительства и строительных материалов» </w:t>
      </w:r>
      <w:r>
        <w:rPr>
          <w:sz w:val="28"/>
          <w:szCs w:val="28"/>
          <w:lang w:val="en-US"/>
        </w:rPr>
        <w:lastRenderedPageBreak/>
        <w:t>Technopark</w:t>
      </w:r>
      <w:r w:rsidRPr="00C42732">
        <w:rPr>
          <w:sz w:val="28"/>
          <w:szCs w:val="28"/>
        </w:rPr>
        <w:t xml:space="preserve"> </w:t>
      </w:r>
      <w:r>
        <w:rPr>
          <w:sz w:val="28"/>
          <w:szCs w:val="28"/>
          <w:lang w:val="en-US"/>
        </w:rPr>
        <w:t>Stroytech</w:t>
      </w:r>
      <w:r>
        <w:rPr>
          <w:sz w:val="28"/>
          <w:szCs w:val="28"/>
        </w:rPr>
        <w:t xml:space="preserve">  и  </w:t>
      </w:r>
      <w:r>
        <w:rPr>
          <w:iCs/>
          <w:sz w:val="28"/>
          <w:szCs w:val="28"/>
          <w:lang w:val="kk-KZ"/>
        </w:rPr>
        <w:t>в</w:t>
      </w:r>
      <w:r w:rsidRPr="00957DF2">
        <w:rPr>
          <w:iCs/>
          <w:sz w:val="28"/>
          <w:szCs w:val="28"/>
        </w:rPr>
        <w:t xml:space="preserve"> лаборатории «Геомеханики и геотехнологии» кафедры «Горное дело» Satbayev University</w:t>
      </w:r>
      <w:r>
        <w:rPr>
          <w:iCs/>
          <w:sz w:val="28"/>
          <w:szCs w:val="28"/>
        </w:rPr>
        <w:t xml:space="preserve">. </w:t>
      </w:r>
    </w:p>
    <w:bookmarkEnd w:id="14"/>
    <w:p w14:paraId="2C752FCB" w14:textId="750ED250" w:rsidR="00C1728F" w:rsidRPr="0073339A" w:rsidRDefault="00C1728F" w:rsidP="00855ED3">
      <w:pPr>
        <w:tabs>
          <w:tab w:val="num" w:pos="0"/>
        </w:tabs>
        <w:spacing w:after="0" w:line="240" w:lineRule="auto"/>
        <w:ind w:firstLine="709"/>
        <w:jc w:val="both"/>
        <w:rPr>
          <w:rFonts w:ascii="Times New Roman" w:hAnsi="Times New Roman" w:cs="Times New Roman"/>
          <w:sz w:val="28"/>
          <w:szCs w:val="28"/>
        </w:rPr>
      </w:pPr>
      <w:r w:rsidRPr="0073339A">
        <w:rPr>
          <w:rFonts w:ascii="Times New Roman" w:eastAsia="Times New Roman" w:hAnsi="Times New Roman" w:cs="Times New Roman"/>
          <w:b/>
          <w:bCs/>
          <w:sz w:val="28"/>
          <w:szCs w:val="28"/>
        </w:rPr>
        <w:t>Объем и структура работы.</w:t>
      </w:r>
      <w:r w:rsidRPr="0073339A">
        <w:rPr>
          <w:rFonts w:ascii="Times New Roman" w:eastAsia="Times New Roman" w:hAnsi="Times New Roman" w:cs="Times New Roman"/>
          <w:sz w:val="28"/>
          <w:szCs w:val="28"/>
        </w:rPr>
        <w:t xml:space="preserve"> </w:t>
      </w:r>
      <w:r w:rsidRPr="0073339A">
        <w:rPr>
          <w:rFonts w:ascii="Times New Roman" w:hAnsi="Times New Roman" w:cs="Times New Roman"/>
          <w:sz w:val="28"/>
          <w:szCs w:val="28"/>
        </w:rPr>
        <w:t xml:space="preserve">Диссертационная работа состоит из введения, четырех </w:t>
      </w:r>
      <w:r w:rsidRPr="0073339A">
        <w:rPr>
          <w:rFonts w:ascii="Times New Roman" w:hAnsi="Times New Roman" w:cs="Times New Roman"/>
          <w:sz w:val="28"/>
          <w:szCs w:val="28"/>
          <w:lang w:val="kk-KZ"/>
        </w:rPr>
        <w:t>разделов</w:t>
      </w:r>
      <w:r w:rsidRPr="0073339A">
        <w:rPr>
          <w:rFonts w:ascii="Times New Roman" w:hAnsi="Times New Roman" w:cs="Times New Roman"/>
          <w:sz w:val="28"/>
          <w:szCs w:val="28"/>
        </w:rPr>
        <w:t xml:space="preserve">, заключения и списка использованной литературы. Работа изложена на </w:t>
      </w:r>
      <w:r w:rsidR="00D07AD5" w:rsidRPr="00B662AB">
        <w:rPr>
          <w:rFonts w:ascii="Times New Roman" w:hAnsi="Times New Roman" w:cs="Times New Roman"/>
          <w:sz w:val="28"/>
          <w:szCs w:val="28"/>
        </w:rPr>
        <w:t>1</w:t>
      </w:r>
      <w:r w:rsidR="002D55C2">
        <w:rPr>
          <w:rFonts w:ascii="Times New Roman" w:hAnsi="Times New Roman" w:cs="Times New Roman"/>
          <w:sz w:val="28"/>
          <w:szCs w:val="28"/>
        </w:rPr>
        <w:t>0</w:t>
      </w:r>
      <w:r w:rsidR="00711BA4">
        <w:rPr>
          <w:rFonts w:ascii="Times New Roman" w:hAnsi="Times New Roman" w:cs="Times New Roman"/>
          <w:sz w:val="28"/>
          <w:szCs w:val="28"/>
        </w:rPr>
        <w:t>3</w:t>
      </w:r>
      <w:r w:rsidRPr="00D07AD5">
        <w:rPr>
          <w:rFonts w:ascii="Times New Roman" w:hAnsi="Times New Roman" w:cs="Times New Roman"/>
          <w:color w:val="EE0000"/>
          <w:sz w:val="28"/>
          <w:szCs w:val="28"/>
        </w:rPr>
        <w:t xml:space="preserve"> </w:t>
      </w:r>
      <w:r w:rsidRPr="0073339A">
        <w:rPr>
          <w:rFonts w:ascii="Times New Roman" w:hAnsi="Times New Roman" w:cs="Times New Roman"/>
          <w:sz w:val="28"/>
          <w:szCs w:val="28"/>
        </w:rPr>
        <w:t xml:space="preserve">страницах </w:t>
      </w:r>
      <w:r w:rsidRPr="0073339A">
        <w:rPr>
          <w:rFonts w:ascii="Times New Roman" w:eastAsia="Times New Roman" w:hAnsi="Times New Roman" w:cs="Times New Roman"/>
          <w:sz w:val="28"/>
          <w:szCs w:val="28"/>
        </w:rPr>
        <w:t>компьютерного</w:t>
      </w:r>
      <w:r w:rsidRPr="0073339A">
        <w:rPr>
          <w:rFonts w:ascii="Times New Roman" w:hAnsi="Times New Roman" w:cs="Times New Roman"/>
          <w:sz w:val="28"/>
          <w:szCs w:val="28"/>
        </w:rPr>
        <w:t xml:space="preserve"> текста, содержит</w:t>
      </w:r>
      <w:r w:rsidR="00955ECD">
        <w:rPr>
          <w:rFonts w:ascii="Times New Roman" w:hAnsi="Times New Roman" w:cs="Times New Roman"/>
          <w:sz w:val="28"/>
          <w:szCs w:val="28"/>
        </w:rPr>
        <w:t xml:space="preserve"> </w:t>
      </w:r>
      <w:r w:rsidR="00A929C2">
        <w:rPr>
          <w:rFonts w:ascii="Times New Roman" w:hAnsi="Times New Roman" w:cs="Times New Roman"/>
          <w:sz w:val="28"/>
          <w:szCs w:val="28"/>
        </w:rPr>
        <w:t>18</w:t>
      </w:r>
      <w:r w:rsidRPr="0073339A">
        <w:rPr>
          <w:rFonts w:ascii="Times New Roman" w:hAnsi="Times New Roman" w:cs="Times New Roman"/>
          <w:sz w:val="28"/>
          <w:szCs w:val="28"/>
        </w:rPr>
        <w:t xml:space="preserve"> таблиц</w:t>
      </w:r>
      <w:r w:rsidR="00955ECD">
        <w:rPr>
          <w:rFonts w:ascii="Times New Roman" w:hAnsi="Times New Roman" w:cs="Times New Roman"/>
          <w:sz w:val="28"/>
          <w:szCs w:val="28"/>
        </w:rPr>
        <w:t>, 3</w:t>
      </w:r>
      <w:r w:rsidR="00A929C2">
        <w:rPr>
          <w:rFonts w:ascii="Times New Roman" w:hAnsi="Times New Roman" w:cs="Times New Roman"/>
          <w:sz w:val="28"/>
          <w:szCs w:val="28"/>
        </w:rPr>
        <w:t>3</w:t>
      </w:r>
      <w:r w:rsidR="00955ECD">
        <w:rPr>
          <w:rFonts w:ascii="Times New Roman" w:hAnsi="Times New Roman" w:cs="Times New Roman"/>
          <w:sz w:val="28"/>
          <w:szCs w:val="28"/>
        </w:rPr>
        <w:t xml:space="preserve"> </w:t>
      </w:r>
      <w:r w:rsidRPr="0073339A">
        <w:rPr>
          <w:rFonts w:ascii="Times New Roman" w:hAnsi="Times New Roman" w:cs="Times New Roman"/>
          <w:sz w:val="28"/>
          <w:szCs w:val="28"/>
        </w:rPr>
        <w:t>рисун</w:t>
      </w:r>
      <w:r w:rsidR="00955ECD">
        <w:rPr>
          <w:rFonts w:ascii="Times New Roman" w:hAnsi="Times New Roman" w:cs="Times New Roman"/>
          <w:sz w:val="28"/>
          <w:szCs w:val="28"/>
        </w:rPr>
        <w:t>к</w:t>
      </w:r>
      <w:r w:rsidR="00A929C2">
        <w:rPr>
          <w:rFonts w:ascii="Times New Roman" w:hAnsi="Times New Roman" w:cs="Times New Roman"/>
          <w:sz w:val="28"/>
          <w:szCs w:val="28"/>
        </w:rPr>
        <w:t>а</w:t>
      </w:r>
      <w:r w:rsidRPr="0073339A">
        <w:rPr>
          <w:rFonts w:ascii="Times New Roman" w:hAnsi="Times New Roman" w:cs="Times New Roman"/>
          <w:sz w:val="28"/>
          <w:szCs w:val="28"/>
        </w:rPr>
        <w:t xml:space="preserve">, список литературы из </w:t>
      </w:r>
      <w:r w:rsidR="00430D75">
        <w:rPr>
          <w:rFonts w:ascii="Times New Roman" w:hAnsi="Times New Roman" w:cs="Times New Roman"/>
          <w:sz w:val="28"/>
          <w:szCs w:val="28"/>
        </w:rPr>
        <w:t>103</w:t>
      </w:r>
      <w:r w:rsidRPr="0073339A">
        <w:rPr>
          <w:rFonts w:ascii="Times New Roman" w:hAnsi="Times New Roman" w:cs="Times New Roman"/>
          <w:sz w:val="28"/>
          <w:szCs w:val="28"/>
        </w:rPr>
        <w:t xml:space="preserve"> наименований</w:t>
      </w:r>
      <w:r w:rsidR="00607577" w:rsidRPr="0073339A">
        <w:rPr>
          <w:rFonts w:ascii="Times New Roman" w:hAnsi="Times New Roman" w:cs="Times New Roman"/>
          <w:sz w:val="28"/>
          <w:szCs w:val="28"/>
        </w:rPr>
        <w:t xml:space="preserve"> и приложени</w:t>
      </w:r>
      <w:r w:rsidR="00710909">
        <w:rPr>
          <w:rFonts w:ascii="Times New Roman" w:hAnsi="Times New Roman" w:cs="Times New Roman"/>
          <w:sz w:val="28"/>
          <w:szCs w:val="28"/>
        </w:rPr>
        <w:t>й</w:t>
      </w:r>
      <w:r w:rsidRPr="0073339A">
        <w:rPr>
          <w:rFonts w:ascii="Times New Roman" w:hAnsi="Times New Roman" w:cs="Times New Roman"/>
          <w:sz w:val="28"/>
          <w:szCs w:val="28"/>
        </w:rPr>
        <w:t>.</w:t>
      </w:r>
    </w:p>
    <w:p w14:paraId="30240C22" w14:textId="7BEE61BE" w:rsidR="00F07405" w:rsidRPr="001A24E7" w:rsidRDefault="00C1728F" w:rsidP="001A24E7">
      <w:pPr>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b/>
          <w:sz w:val="28"/>
          <w:szCs w:val="28"/>
        </w:rPr>
        <w:t xml:space="preserve">Благодарность. </w:t>
      </w:r>
      <w:r w:rsidRPr="0073339A">
        <w:rPr>
          <w:rFonts w:ascii="Times New Roman" w:hAnsi="Times New Roman" w:cs="Times New Roman"/>
          <w:sz w:val="28"/>
          <w:szCs w:val="28"/>
        </w:rPr>
        <w:t>Автор искренне благодарит профессорско-преподавательский состав кафедры «</w:t>
      </w:r>
      <w:r w:rsidR="00597FC2" w:rsidRPr="0073339A">
        <w:rPr>
          <w:rFonts w:ascii="Times New Roman" w:hAnsi="Times New Roman" w:cs="Times New Roman"/>
          <w:sz w:val="28"/>
          <w:szCs w:val="28"/>
        </w:rPr>
        <w:t>Горное дело</w:t>
      </w:r>
      <w:r w:rsidRPr="0073339A">
        <w:rPr>
          <w:rFonts w:ascii="Times New Roman" w:hAnsi="Times New Roman" w:cs="Times New Roman"/>
          <w:sz w:val="28"/>
          <w:szCs w:val="28"/>
        </w:rPr>
        <w:t>»</w:t>
      </w:r>
      <w:r w:rsidR="00597FC2" w:rsidRPr="0073339A">
        <w:rPr>
          <w:rFonts w:ascii="Times New Roman" w:hAnsi="Times New Roman" w:cs="Times New Roman"/>
          <w:sz w:val="28"/>
          <w:szCs w:val="28"/>
        </w:rPr>
        <w:t>, «Маркшейдерское дело и  геодезия»</w:t>
      </w:r>
      <w:r w:rsidRPr="0073339A">
        <w:rPr>
          <w:rFonts w:ascii="Times New Roman" w:hAnsi="Times New Roman" w:cs="Times New Roman"/>
          <w:sz w:val="28"/>
          <w:szCs w:val="28"/>
        </w:rPr>
        <w:t xml:space="preserve"> </w:t>
      </w:r>
      <w:r w:rsidR="00D15F1E">
        <w:rPr>
          <w:rFonts w:ascii="Times New Roman" w:hAnsi="Times New Roman" w:cs="Times New Roman"/>
          <w:sz w:val="28"/>
          <w:szCs w:val="28"/>
        </w:rPr>
        <w:t xml:space="preserve"> </w:t>
      </w:r>
      <w:r w:rsidR="00597FC2" w:rsidRPr="0073339A">
        <w:rPr>
          <w:rFonts w:ascii="Times New Roman" w:hAnsi="Times New Roman" w:cs="Times New Roman"/>
          <w:sz w:val="28"/>
          <w:szCs w:val="28"/>
        </w:rPr>
        <w:t>КазНИТУ имени К.И.Сатпаева</w:t>
      </w:r>
      <w:r w:rsidR="007B4DC5">
        <w:rPr>
          <w:rFonts w:ascii="Times New Roman" w:hAnsi="Times New Roman" w:cs="Times New Roman"/>
          <w:sz w:val="28"/>
          <w:szCs w:val="28"/>
        </w:rPr>
        <w:t xml:space="preserve"> </w:t>
      </w:r>
      <w:r w:rsidRPr="0073339A">
        <w:rPr>
          <w:rFonts w:ascii="Times New Roman" w:hAnsi="Times New Roman" w:cs="Times New Roman"/>
          <w:sz w:val="28"/>
          <w:szCs w:val="28"/>
        </w:rPr>
        <w:t>за их неоценимую помощь и полезные советы, которые значительно улучшили структуру и содержание данной диссертации.</w:t>
      </w:r>
    </w:p>
    <w:p w14:paraId="74F5F6EA" w14:textId="77777777" w:rsidR="001F0BE2" w:rsidRPr="0073339A" w:rsidRDefault="001F0BE2" w:rsidP="00855ED3">
      <w:pPr>
        <w:spacing w:after="0" w:line="240" w:lineRule="auto"/>
        <w:ind w:firstLine="709"/>
        <w:jc w:val="center"/>
        <w:rPr>
          <w:rFonts w:ascii="Times New Roman" w:eastAsia="Times New Roman" w:hAnsi="Times New Roman" w:cs="Times New Roman"/>
          <w:b/>
          <w:sz w:val="28"/>
          <w:szCs w:val="28"/>
        </w:rPr>
      </w:pPr>
    </w:p>
    <w:p w14:paraId="73AF7EB8" w14:textId="77777777" w:rsidR="00125BEC" w:rsidRPr="000A2089" w:rsidRDefault="00125BEC" w:rsidP="00855ED3">
      <w:pPr>
        <w:spacing w:after="0" w:line="240" w:lineRule="auto"/>
        <w:ind w:firstLine="709"/>
        <w:jc w:val="center"/>
        <w:rPr>
          <w:rFonts w:ascii="Times New Roman" w:eastAsia="Times New Roman" w:hAnsi="Times New Roman" w:cs="Times New Roman"/>
          <w:b/>
          <w:sz w:val="28"/>
          <w:szCs w:val="28"/>
        </w:rPr>
      </w:pPr>
    </w:p>
    <w:p w14:paraId="20C6AFCC" w14:textId="77777777" w:rsidR="00C22247" w:rsidRPr="000A2089" w:rsidRDefault="00C22247" w:rsidP="00855ED3">
      <w:pPr>
        <w:spacing w:after="0" w:line="240" w:lineRule="auto"/>
        <w:ind w:firstLine="709"/>
        <w:jc w:val="center"/>
        <w:rPr>
          <w:rFonts w:ascii="Times New Roman" w:eastAsia="Times New Roman" w:hAnsi="Times New Roman" w:cs="Times New Roman"/>
          <w:b/>
          <w:sz w:val="28"/>
          <w:szCs w:val="28"/>
        </w:rPr>
      </w:pPr>
    </w:p>
    <w:p w14:paraId="6300DC04" w14:textId="77777777" w:rsidR="00C22247" w:rsidRDefault="00C22247" w:rsidP="00855ED3">
      <w:pPr>
        <w:spacing w:after="0" w:line="240" w:lineRule="auto"/>
        <w:ind w:firstLine="709"/>
        <w:jc w:val="center"/>
        <w:rPr>
          <w:rFonts w:ascii="Times New Roman" w:eastAsia="Times New Roman" w:hAnsi="Times New Roman" w:cs="Times New Roman"/>
          <w:b/>
          <w:sz w:val="28"/>
          <w:szCs w:val="28"/>
        </w:rPr>
      </w:pPr>
    </w:p>
    <w:p w14:paraId="53CBB174"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2CD01644"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16149FC2"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609F62BD"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3CC7666A"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3EAEE844"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4F5067E4"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71A57D4A"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300E2DC7"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11895CA7"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62AF708B"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0A78B9CF"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5A8B36EE"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5702FB13"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10CEE697"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44764838"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65C961F3"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46B7404E"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29D9D828"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12B1BEC7"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7285125B" w14:textId="77777777" w:rsidR="00E23590" w:rsidRDefault="00E23590" w:rsidP="00855ED3">
      <w:pPr>
        <w:spacing w:after="0" w:line="240" w:lineRule="auto"/>
        <w:ind w:firstLine="709"/>
        <w:jc w:val="center"/>
        <w:rPr>
          <w:rFonts w:ascii="Times New Roman" w:eastAsia="Times New Roman" w:hAnsi="Times New Roman" w:cs="Times New Roman"/>
          <w:b/>
          <w:sz w:val="28"/>
          <w:szCs w:val="28"/>
        </w:rPr>
      </w:pPr>
    </w:p>
    <w:p w14:paraId="2CF060B3" w14:textId="77777777" w:rsidR="005C6F4C" w:rsidRDefault="005C6F4C" w:rsidP="00855ED3">
      <w:pPr>
        <w:spacing w:after="0" w:line="240" w:lineRule="auto"/>
        <w:ind w:firstLine="709"/>
        <w:jc w:val="center"/>
        <w:rPr>
          <w:rFonts w:ascii="Times New Roman" w:eastAsia="Times New Roman" w:hAnsi="Times New Roman" w:cs="Times New Roman"/>
          <w:b/>
          <w:sz w:val="28"/>
          <w:szCs w:val="28"/>
        </w:rPr>
      </w:pPr>
    </w:p>
    <w:p w14:paraId="1904B778" w14:textId="77777777" w:rsidR="005C6F4C" w:rsidRDefault="005C6F4C" w:rsidP="00855ED3">
      <w:pPr>
        <w:spacing w:after="0" w:line="240" w:lineRule="auto"/>
        <w:ind w:firstLine="709"/>
        <w:jc w:val="center"/>
        <w:rPr>
          <w:rFonts w:ascii="Times New Roman" w:eastAsia="Times New Roman" w:hAnsi="Times New Roman" w:cs="Times New Roman"/>
          <w:b/>
          <w:sz w:val="28"/>
          <w:szCs w:val="28"/>
        </w:rPr>
      </w:pPr>
    </w:p>
    <w:p w14:paraId="2B400EBF" w14:textId="77777777" w:rsidR="005C6F4C" w:rsidRDefault="005C6F4C" w:rsidP="00855ED3">
      <w:pPr>
        <w:spacing w:after="0" w:line="240" w:lineRule="auto"/>
        <w:ind w:firstLine="709"/>
        <w:jc w:val="center"/>
        <w:rPr>
          <w:rFonts w:ascii="Times New Roman" w:eastAsia="Times New Roman" w:hAnsi="Times New Roman" w:cs="Times New Roman"/>
          <w:b/>
          <w:sz w:val="28"/>
          <w:szCs w:val="28"/>
        </w:rPr>
      </w:pPr>
    </w:p>
    <w:p w14:paraId="53307091" w14:textId="77777777" w:rsidR="005C6F4C" w:rsidRDefault="005C6F4C" w:rsidP="00855ED3">
      <w:pPr>
        <w:spacing w:after="0" w:line="240" w:lineRule="auto"/>
        <w:ind w:firstLine="709"/>
        <w:jc w:val="center"/>
        <w:rPr>
          <w:rFonts w:ascii="Times New Roman" w:eastAsia="Times New Roman" w:hAnsi="Times New Roman" w:cs="Times New Roman"/>
          <w:b/>
          <w:sz w:val="28"/>
          <w:szCs w:val="28"/>
        </w:rPr>
      </w:pPr>
    </w:p>
    <w:p w14:paraId="4059DFD8" w14:textId="77777777" w:rsidR="005C6F4C" w:rsidRDefault="005C6F4C" w:rsidP="00855ED3">
      <w:pPr>
        <w:spacing w:after="0" w:line="240" w:lineRule="auto"/>
        <w:ind w:firstLine="709"/>
        <w:jc w:val="center"/>
        <w:rPr>
          <w:rFonts w:ascii="Times New Roman" w:eastAsia="Times New Roman" w:hAnsi="Times New Roman" w:cs="Times New Roman"/>
          <w:b/>
          <w:sz w:val="28"/>
          <w:szCs w:val="28"/>
        </w:rPr>
      </w:pPr>
    </w:p>
    <w:p w14:paraId="220C0A67" w14:textId="77777777" w:rsidR="00F93D62" w:rsidRDefault="00F93D62" w:rsidP="00855ED3">
      <w:pPr>
        <w:spacing w:after="0" w:line="240" w:lineRule="auto"/>
        <w:ind w:firstLine="709"/>
        <w:jc w:val="center"/>
        <w:rPr>
          <w:rFonts w:ascii="Times New Roman" w:eastAsia="Times New Roman" w:hAnsi="Times New Roman" w:cs="Times New Roman"/>
          <w:b/>
          <w:sz w:val="28"/>
          <w:szCs w:val="28"/>
        </w:rPr>
      </w:pPr>
    </w:p>
    <w:p w14:paraId="7D62449A" w14:textId="77777777" w:rsidR="00E23590" w:rsidRPr="000A2089" w:rsidRDefault="00E23590" w:rsidP="00AC09F1">
      <w:pPr>
        <w:spacing w:after="0" w:line="240" w:lineRule="auto"/>
        <w:rPr>
          <w:rFonts w:ascii="Times New Roman" w:eastAsia="Times New Roman" w:hAnsi="Times New Roman" w:cs="Times New Roman"/>
          <w:b/>
          <w:sz w:val="28"/>
          <w:szCs w:val="28"/>
        </w:rPr>
      </w:pPr>
    </w:p>
    <w:p w14:paraId="716A6EC4" w14:textId="77777777" w:rsidR="00C22247" w:rsidRPr="000A2089" w:rsidRDefault="00C22247" w:rsidP="00855ED3">
      <w:pPr>
        <w:spacing w:after="0" w:line="240" w:lineRule="auto"/>
        <w:ind w:firstLine="709"/>
        <w:jc w:val="center"/>
        <w:rPr>
          <w:rFonts w:ascii="Times New Roman" w:eastAsia="Times New Roman" w:hAnsi="Times New Roman" w:cs="Times New Roman"/>
          <w:b/>
          <w:sz w:val="28"/>
          <w:szCs w:val="28"/>
        </w:rPr>
      </w:pPr>
    </w:p>
    <w:p w14:paraId="00D1C011" w14:textId="3E7580B7" w:rsidR="00855ED3" w:rsidRPr="00080CF5" w:rsidRDefault="00641697" w:rsidP="00080CF5">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w:t>
      </w:r>
      <w:r w:rsidR="009B0566" w:rsidRPr="0073339A">
        <w:rPr>
          <w:rFonts w:ascii="Times New Roman" w:eastAsia="Times New Roman" w:hAnsi="Times New Roman" w:cs="Times New Roman"/>
          <w:b/>
          <w:sz w:val="28"/>
          <w:szCs w:val="28"/>
        </w:rPr>
        <w:t>.</w:t>
      </w:r>
      <w:r w:rsidR="00FB562C" w:rsidRPr="0073339A">
        <w:rPr>
          <w:rFonts w:ascii="Times New Roman" w:hAnsi="Times New Roman" w:cs="Times New Roman"/>
          <w:b/>
          <w:sz w:val="28"/>
          <w:szCs w:val="28"/>
        </w:rPr>
        <w:t>ПРОБЛЕМЫ И ПЕРСПЕКТИВЫ КОМПЛЕКСНОГО ОСВОЕНИЯ И СОХРАНЕНИЯ ЗЕМНЫХ НЕДР</w:t>
      </w:r>
    </w:p>
    <w:p w14:paraId="7BB7DC0F" w14:textId="43213916" w:rsidR="00860145" w:rsidRPr="0073339A" w:rsidRDefault="00D102EA" w:rsidP="00855ED3">
      <w:pPr>
        <w:autoSpaceDE w:val="0"/>
        <w:autoSpaceDN w:val="0"/>
        <w:adjustRightInd w:val="0"/>
        <w:spacing w:after="0" w:line="240" w:lineRule="auto"/>
        <w:jc w:val="both"/>
        <w:rPr>
          <w:rFonts w:ascii="Times New Roman" w:hAnsi="Times New Roman" w:cs="Times New Roman"/>
          <w:b/>
          <w:bCs/>
          <w:iCs/>
          <w:sz w:val="28"/>
          <w:szCs w:val="28"/>
        </w:rPr>
      </w:pPr>
      <w:r w:rsidRPr="0073339A">
        <w:rPr>
          <w:rFonts w:ascii="Times New Roman" w:hAnsi="Times New Roman" w:cs="Times New Roman"/>
          <w:b/>
          <w:sz w:val="28"/>
          <w:szCs w:val="28"/>
        </w:rPr>
        <w:t>1</w:t>
      </w:r>
      <w:r w:rsidR="00860145" w:rsidRPr="0073339A">
        <w:rPr>
          <w:rFonts w:ascii="Times New Roman" w:hAnsi="Times New Roman" w:cs="Times New Roman"/>
          <w:b/>
          <w:sz w:val="28"/>
          <w:szCs w:val="28"/>
        </w:rPr>
        <w:t>.</w:t>
      </w:r>
      <w:r w:rsidR="00860145" w:rsidRPr="0073339A">
        <w:rPr>
          <w:rFonts w:ascii="Times New Roman" w:hAnsi="Times New Roman" w:cs="Times New Roman"/>
          <w:b/>
          <w:sz w:val="28"/>
          <w:szCs w:val="28"/>
          <w:lang w:val="kk-KZ"/>
        </w:rPr>
        <w:t>1</w:t>
      </w:r>
      <w:r w:rsidR="00860145" w:rsidRPr="0073339A">
        <w:rPr>
          <w:rFonts w:ascii="Times New Roman" w:hAnsi="Times New Roman" w:cs="Times New Roman"/>
          <w:b/>
          <w:sz w:val="28"/>
          <w:szCs w:val="28"/>
        </w:rPr>
        <w:t>.</w:t>
      </w:r>
      <w:r w:rsidR="00860145" w:rsidRPr="0073339A">
        <w:rPr>
          <w:rFonts w:ascii="Times New Roman" w:hAnsi="Times New Roman" w:cs="Times New Roman"/>
          <w:color w:val="FF0000"/>
          <w:sz w:val="28"/>
          <w:szCs w:val="28"/>
        </w:rPr>
        <w:t xml:space="preserve"> </w:t>
      </w:r>
      <w:r w:rsidR="00860145" w:rsidRPr="0073339A">
        <w:rPr>
          <w:rFonts w:ascii="Times New Roman" w:hAnsi="Times New Roman" w:cs="Times New Roman"/>
          <w:b/>
          <w:bCs/>
          <w:iCs/>
          <w:sz w:val="28"/>
          <w:szCs w:val="28"/>
        </w:rPr>
        <w:t xml:space="preserve">Рациональное использование ресурсов недр — один из принципов </w:t>
      </w:r>
      <w:r w:rsidR="00860145" w:rsidRPr="0073339A">
        <w:rPr>
          <w:rFonts w:ascii="Times New Roman" w:hAnsi="Times New Roman" w:cs="Times New Roman"/>
          <w:b/>
          <w:bCs/>
          <w:iCs/>
          <w:sz w:val="28"/>
          <w:szCs w:val="28"/>
          <w:lang w:val="kk-KZ"/>
        </w:rPr>
        <w:t>cохранности</w:t>
      </w:r>
      <w:r w:rsidR="00860145" w:rsidRPr="0073339A">
        <w:rPr>
          <w:rFonts w:ascii="Times New Roman" w:hAnsi="Times New Roman" w:cs="Times New Roman"/>
          <w:b/>
          <w:bCs/>
          <w:iCs/>
          <w:sz w:val="28"/>
          <w:szCs w:val="28"/>
        </w:rPr>
        <w:t xml:space="preserve"> гармонии в недропользовании</w:t>
      </w:r>
    </w:p>
    <w:p w14:paraId="5CC5BA38" w14:textId="77777777" w:rsidR="00AC6452" w:rsidRPr="0073339A" w:rsidRDefault="00AC6452" w:rsidP="00855ED3">
      <w:pPr>
        <w:spacing w:after="0" w:line="240" w:lineRule="auto"/>
        <w:jc w:val="both"/>
        <w:rPr>
          <w:rFonts w:ascii="Times New Roman" w:hAnsi="Times New Roman" w:cs="Times New Roman"/>
          <w:sz w:val="28"/>
          <w:szCs w:val="28"/>
        </w:rPr>
      </w:pPr>
    </w:p>
    <w:p w14:paraId="2CA9EFC9" w14:textId="41F43BBB" w:rsidR="00C1211B" w:rsidRDefault="008B4DD3" w:rsidP="00855ED3">
      <w:pPr>
        <w:spacing w:after="0" w:line="240" w:lineRule="auto"/>
        <w:ind w:firstLine="709"/>
        <w:jc w:val="both"/>
        <w:rPr>
          <w:rFonts w:ascii="Times New Roman" w:hAnsi="Times New Roman" w:cs="Times New Roman"/>
          <w:sz w:val="28"/>
          <w:szCs w:val="28"/>
        </w:rPr>
      </w:pPr>
      <w:bookmarkStart w:id="15" w:name="_Hlk200391734"/>
      <w:r w:rsidRPr="0073339A">
        <w:rPr>
          <w:rFonts w:ascii="Times New Roman" w:hAnsi="Times New Roman" w:cs="Times New Roman"/>
          <w:sz w:val="28"/>
          <w:szCs w:val="28"/>
        </w:rPr>
        <w:t xml:space="preserve">Казахстан имеет высокую обеспеченность большинством видов минерально-сырьевых ресурсов, что и позволяет считать нашу страну одной из самых богатых ресурсами в мире. </w:t>
      </w:r>
      <w:r w:rsidR="00B464C0" w:rsidRPr="0073339A">
        <w:rPr>
          <w:rFonts w:ascii="Times New Roman" w:hAnsi="Times New Roman" w:cs="Times New Roman"/>
          <w:sz w:val="28"/>
          <w:szCs w:val="28"/>
        </w:rPr>
        <w:t xml:space="preserve"> </w:t>
      </w:r>
      <w:r w:rsidR="00114E29" w:rsidRPr="00114E29">
        <w:rPr>
          <w:rFonts w:ascii="Times New Roman" w:hAnsi="Times New Roman" w:cs="Times New Roman"/>
          <w:sz w:val="28"/>
          <w:szCs w:val="28"/>
        </w:rPr>
        <w:t xml:space="preserve">Недра на протяжении XXI века остаются важнейшим источником национального богатства для большинства стран, а для нашей Республики — также стратегической основой вхождения в число </w:t>
      </w:r>
      <w:r w:rsidR="00E23590">
        <w:rPr>
          <w:rFonts w:ascii="Times New Roman" w:hAnsi="Times New Roman" w:cs="Times New Roman"/>
          <w:sz w:val="28"/>
          <w:szCs w:val="28"/>
        </w:rPr>
        <w:t>50</w:t>
      </w:r>
      <w:r w:rsidR="00114E29" w:rsidRPr="00114E29">
        <w:rPr>
          <w:rFonts w:ascii="Times New Roman" w:hAnsi="Times New Roman" w:cs="Times New Roman"/>
          <w:sz w:val="28"/>
          <w:szCs w:val="28"/>
        </w:rPr>
        <w:t xml:space="preserve"> наиболее конкурентоспособных государств мира</w:t>
      </w:r>
      <w:r w:rsidR="00E23590">
        <w:rPr>
          <w:rFonts w:ascii="Times New Roman" w:hAnsi="Times New Roman" w:cs="Times New Roman"/>
          <w:sz w:val="28"/>
          <w:szCs w:val="28"/>
        </w:rPr>
        <w:t>.</w:t>
      </w:r>
    </w:p>
    <w:p w14:paraId="30600F2A" w14:textId="4676D12A" w:rsidR="00C1211B" w:rsidRDefault="00E9631D" w:rsidP="00855ED3">
      <w:pPr>
        <w:spacing w:after="0" w:line="240" w:lineRule="auto"/>
        <w:ind w:firstLine="709"/>
        <w:jc w:val="both"/>
        <w:rPr>
          <w:rFonts w:ascii="Times New Roman" w:hAnsi="Times New Roman" w:cs="Times New Roman"/>
          <w:sz w:val="28"/>
          <w:szCs w:val="28"/>
        </w:rPr>
      </w:pPr>
      <w:r w:rsidRPr="00E9631D">
        <w:rPr>
          <w:rFonts w:ascii="Times New Roman" w:hAnsi="Times New Roman" w:cs="Times New Roman"/>
          <w:sz w:val="28"/>
          <w:szCs w:val="28"/>
        </w:rPr>
        <w:t>Рациональное использование минерально-сырьевых ресурсов является важнейшим условием обеспечения гармоничного недропользования</w:t>
      </w:r>
      <w:r w:rsidR="00C1211B" w:rsidRPr="00C1211B">
        <w:rPr>
          <w:rFonts w:ascii="Times New Roman" w:hAnsi="Times New Roman" w:cs="Times New Roman"/>
          <w:sz w:val="28"/>
          <w:szCs w:val="28"/>
        </w:rPr>
        <w:t>, отражающий стратегию устойчивого развития горной промышленности и других отраслей, связанных с освоением минерально-сырьевой базы. Этот принцип предполагает комплексный учет природных, социальных и экономических факторов, направленных на минимизацию ущерба окружающей среде и обеспечение эффективности добычи и переработки полезных ископаемых.</w:t>
      </w:r>
      <w:r>
        <w:rPr>
          <w:rFonts w:ascii="Times New Roman" w:hAnsi="Times New Roman" w:cs="Times New Roman"/>
          <w:sz w:val="28"/>
          <w:szCs w:val="28"/>
        </w:rPr>
        <w:t xml:space="preserve"> </w:t>
      </w:r>
    </w:p>
    <w:p w14:paraId="21BE381B" w14:textId="77777777" w:rsidR="00D970E8" w:rsidRDefault="00AC6452" w:rsidP="00855ED3">
      <w:pPr>
        <w:spacing w:after="0" w:line="240" w:lineRule="auto"/>
        <w:ind w:firstLine="567"/>
        <w:jc w:val="both"/>
        <w:rPr>
          <w:rFonts w:ascii="Times New Roman" w:hAnsi="Times New Roman" w:cs="Times New Roman"/>
          <w:sz w:val="28"/>
          <w:szCs w:val="28"/>
        </w:rPr>
      </w:pPr>
      <w:r w:rsidRPr="0073339A">
        <w:rPr>
          <w:rFonts w:ascii="Times New Roman" w:hAnsi="Times New Roman" w:cs="Times New Roman"/>
          <w:sz w:val="28"/>
          <w:szCs w:val="28"/>
        </w:rPr>
        <w:t xml:space="preserve">Тема рационального использования подземных ресурсов далеко не нова. Вопросы, связанные с эффективным использованием недр и утилизацией отходов, образующихся в процессе добычи и обогащения полезных ископаемых, уже давно находятся в центре внимания ученых. </w:t>
      </w:r>
    </w:p>
    <w:p w14:paraId="4E9234A1" w14:textId="4C30D9AC" w:rsidR="00CA092E" w:rsidRDefault="00D970E8" w:rsidP="00CA092E">
      <w:pPr>
        <w:spacing w:after="0" w:line="240" w:lineRule="auto"/>
        <w:ind w:firstLine="567"/>
        <w:jc w:val="both"/>
        <w:rPr>
          <w:rFonts w:ascii="Times New Roman" w:hAnsi="Times New Roman" w:cs="Times New Roman"/>
          <w:sz w:val="28"/>
          <w:szCs w:val="28"/>
        </w:rPr>
      </w:pPr>
      <w:r w:rsidRPr="0073339A">
        <w:rPr>
          <w:rFonts w:ascii="Times New Roman" w:hAnsi="Times New Roman" w:cs="Times New Roman"/>
          <w:sz w:val="28"/>
          <w:szCs w:val="28"/>
        </w:rPr>
        <w:t xml:space="preserve">Особое значение этим вопросам придавал академик, горный инженер-геолог К.И. Сатпаев. Он одним из </w:t>
      </w:r>
      <w:r w:rsidRPr="00D970E8">
        <w:rPr>
          <w:rFonts w:ascii="Times New Roman" w:hAnsi="Times New Roman" w:cs="Times New Roman"/>
          <w:sz w:val="28"/>
          <w:szCs w:val="28"/>
        </w:rPr>
        <w:t xml:space="preserve">первых в СССР акцентировал внимание на важности рационального освоения недр. Еще в 1962 году Сатпаев подчеркивал, что рациональное использование минерально-сырьевых ресурсов </w:t>
      </w:r>
      <w:r w:rsidR="00C74C86">
        <w:rPr>
          <w:rFonts w:ascii="Times New Roman" w:hAnsi="Times New Roman" w:cs="Times New Roman"/>
          <w:sz w:val="28"/>
          <w:szCs w:val="28"/>
        </w:rPr>
        <w:t>-</w:t>
      </w:r>
      <w:r w:rsidRPr="00D970E8">
        <w:rPr>
          <w:rFonts w:ascii="Times New Roman" w:hAnsi="Times New Roman" w:cs="Times New Roman"/>
          <w:sz w:val="28"/>
          <w:szCs w:val="28"/>
        </w:rPr>
        <w:t xml:space="preserve"> одна из наиболее актуальных задач горно-мет</w:t>
      </w:r>
      <w:r w:rsidR="008E1E75">
        <w:rPr>
          <w:rFonts w:ascii="Times New Roman" w:hAnsi="Times New Roman" w:cs="Times New Roman"/>
          <w:sz w:val="28"/>
          <w:szCs w:val="28"/>
        </w:rPr>
        <w:t xml:space="preserve">аллургического комплекса </w:t>
      </w:r>
      <w:r w:rsidR="008E1E75" w:rsidRPr="0000214E">
        <w:rPr>
          <w:rFonts w:ascii="Times New Roman" w:hAnsi="Times New Roman" w:cs="Times New Roman"/>
          <w:sz w:val="28"/>
          <w:szCs w:val="28"/>
        </w:rPr>
        <w:t>ст</w:t>
      </w:r>
      <w:r w:rsidR="008E1E75" w:rsidRPr="004B4367">
        <w:rPr>
          <w:rFonts w:ascii="Times New Roman" w:hAnsi="Times New Roman" w:cs="Times New Roman"/>
          <w:sz w:val="28"/>
          <w:szCs w:val="28"/>
        </w:rPr>
        <w:t>раны [1]</w:t>
      </w:r>
      <w:r w:rsidR="002C51E1" w:rsidRPr="004B4367">
        <w:rPr>
          <w:rFonts w:ascii="Times New Roman" w:hAnsi="Times New Roman" w:cs="Times New Roman"/>
          <w:sz w:val="28"/>
          <w:szCs w:val="28"/>
        </w:rPr>
        <w:t>.</w:t>
      </w:r>
      <w:r w:rsidR="00CA092E" w:rsidRPr="00CA092E">
        <w:rPr>
          <w:rFonts w:ascii="Times New Roman" w:hAnsi="Times New Roman" w:cs="Times New Roman"/>
          <w:sz w:val="28"/>
          <w:szCs w:val="28"/>
        </w:rPr>
        <w:t xml:space="preserve"> </w:t>
      </w:r>
    </w:p>
    <w:p w14:paraId="6CDDFFA8" w14:textId="3B988848" w:rsidR="00D970E8" w:rsidRDefault="00CA092E" w:rsidP="00CA092E">
      <w:pPr>
        <w:spacing w:after="0" w:line="240" w:lineRule="auto"/>
        <w:ind w:firstLine="567"/>
        <w:jc w:val="both"/>
        <w:rPr>
          <w:rFonts w:ascii="Times New Roman" w:hAnsi="Times New Roman" w:cs="Times New Roman"/>
          <w:sz w:val="28"/>
          <w:szCs w:val="28"/>
        </w:rPr>
      </w:pPr>
      <w:r w:rsidRPr="00CA092E">
        <w:rPr>
          <w:rFonts w:ascii="Times New Roman" w:hAnsi="Times New Roman" w:cs="Times New Roman"/>
          <w:sz w:val="28"/>
          <w:szCs w:val="28"/>
        </w:rPr>
        <w:t xml:space="preserve">Труды </w:t>
      </w:r>
      <w:r w:rsidR="00705CA3" w:rsidRPr="00CA092E">
        <w:rPr>
          <w:rFonts w:ascii="Times New Roman" w:hAnsi="Times New Roman" w:cs="Times New Roman"/>
          <w:sz w:val="28"/>
          <w:szCs w:val="28"/>
        </w:rPr>
        <w:t>К. И.</w:t>
      </w:r>
      <w:r w:rsidRPr="00CA092E">
        <w:rPr>
          <w:rFonts w:ascii="Times New Roman" w:hAnsi="Times New Roman" w:cs="Times New Roman"/>
          <w:sz w:val="28"/>
          <w:szCs w:val="28"/>
        </w:rPr>
        <w:t xml:space="preserve"> Сатпаева о рациональном освоении недр занимают важное место в развитии горно-геологических наук и инженерного дела в СССР и Казахстане. Его научное наследие заложило фундамент современного подхода к недропользованию, основанного на балансе экономической выгоды, сохранении природных ресурсов и соблюдении экологических норм</w:t>
      </w:r>
    </w:p>
    <w:p w14:paraId="1BA5BA22" w14:textId="7891FADA" w:rsidR="00D970E8" w:rsidRPr="00D970E8" w:rsidRDefault="00D970E8" w:rsidP="00D970E8">
      <w:pPr>
        <w:spacing w:after="0" w:line="240" w:lineRule="auto"/>
        <w:ind w:firstLine="567"/>
        <w:jc w:val="both"/>
        <w:rPr>
          <w:rFonts w:ascii="Times New Roman" w:hAnsi="Times New Roman" w:cs="Times New Roman"/>
          <w:sz w:val="28"/>
          <w:szCs w:val="28"/>
        </w:rPr>
      </w:pPr>
      <w:r w:rsidRPr="00D970E8">
        <w:rPr>
          <w:rFonts w:ascii="Times New Roman" w:hAnsi="Times New Roman" w:cs="Times New Roman"/>
          <w:sz w:val="28"/>
          <w:szCs w:val="28"/>
        </w:rPr>
        <w:t>К.И. Сатпаев считал необходимым планирование использования недр с учетом баланса между экономической целесообразностью, сохранением окружающей среды и социальными интересами. В его исследованиях прослеживается идея многостороннего освоения недр, предполагающего вовлечение в экономический оборот не только основных полезных ископаемых, но и попутных, а также отходов горнодобывающей промышленности. Такой подход позволял повысить экономическую эффективность горного производства и одновременно снизить экологическую нагрузку на природные системы.</w:t>
      </w:r>
      <w:r>
        <w:rPr>
          <w:rFonts w:ascii="Times New Roman" w:hAnsi="Times New Roman" w:cs="Times New Roman"/>
          <w:sz w:val="28"/>
          <w:szCs w:val="28"/>
        </w:rPr>
        <w:t xml:space="preserve"> </w:t>
      </w:r>
    </w:p>
    <w:p w14:paraId="3FE2659F" w14:textId="629B6FE7" w:rsidR="00D970E8" w:rsidRPr="00D970E8" w:rsidRDefault="00D970E8" w:rsidP="00491369">
      <w:pPr>
        <w:spacing w:after="0" w:line="240" w:lineRule="auto"/>
        <w:ind w:firstLine="567"/>
        <w:jc w:val="both"/>
        <w:rPr>
          <w:rFonts w:ascii="Times New Roman" w:hAnsi="Times New Roman" w:cs="Times New Roman"/>
          <w:sz w:val="28"/>
          <w:szCs w:val="28"/>
          <w:lang w:val="kk-KZ"/>
        </w:rPr>
      </w:pPr>
      <w:r w:rsidRPr="00D970E8">
        <w:rPr>
          <w:rFonts w:ascii="Times New Roman" w:hAnsi="Times New Roman" w:cs="Times New Roman"/>
          <w:sz w:val="28"/>
          <w:szCs w:val="28"/>
        </w:rPr>
        <w:t xml:space="preserve">Особое внимание в работах </w:t>
      </w:r>
      <w:r w:rsidR="00705CA3" w:rsidRPr="00D970E8">
        <w:rPr>
          <w:rFonts w:ascii="Times New Roman" w:hAnsi="Times New Roman" w:cs="Times New Roman"/>
          <w:sz w:val="28"/>
          <w:szCs w:val="28"/>
        </w:rPr>
        <w:t>К. И.</w:t>
      </w:r>
      <w:r w:rsidRPr="00D970E8">
        <w:rPr>
          <w:rFonts w:ascii="Times New Roman" w:hAnsi="Times New Roman" w:cs="Times New Roman"/>
          <w:sz w:val="28"/>
          <w:szCs w:val="28"/>
        </w:rPr>
        <w:t xml:space="preserve"> </w:t>
      </w:r>
      <w:r w:rsidRPr="00B514FC">
        <w:rPr>
          <w:rFonts w:ascii="Times New Roman" w:hAnsi="Times New Roman" w:cs="Times New Roman"/>
          <w:sz w:val="28"/>
          <w:szCs w:val="28"/>
        </w:rPr>
        <w:t xml:space="preserve">Сатпаева </w:t>
      </w:r>
      <w:r w:rsidR="00491369" w:rsidRPr="00B514FC">
        <w:rPr>
          <w:rFonts w:ascii="Times New Roman" w:hAnsi="Times New Roman" w:cs="Times New Roman"/>
          <w:sz w:val="28"/>
          <w:szCs w:val="28"/>
        </w:rPr>
        <w:t>[</w:t>
      </w:r>
      <w:r w:rsidR="00D343C7" w:rsidRPr="00B514FC">
        <w:rPr>
          <w:rFonts w:ascii="Times New Roman" w:hAnsi="Times New Roman" w:cs="Times New Roman"/>
          <w:sz w:val="28"/>
          <w:szCs w:val="28"/>
        </w:rPr>
        <w:t>2</w:t>
      </w:r>
      <w:r w:rsidR="00491369" w:rsidRPr="00B514FC">
        <w:rPr>
          <w:rFonts w:ascii="Times New Roman" w:hAnsi="Times New Roman" w:cs="Times New Roman"/>
          <w:sz w:val="28"/>
          <w:szCs w:val="28"/>
        </w:rPr>
        <w:t>]</w:t>
      </w:r>
      <w:r w:rsidR="00491369" w:rsidRPr="00491369">
        <w:rPr>
          <w:rFonts w:ascii="Times New Roman" w:hAnsi="Times New Roman" w:cs="Times New Roman"/>
          <w:sz w:val="28"/>
          <w:szCs w:val="28"/>
        </w:rPr>
        <w:t xml:space="preserve"> </w:t>
      </w:r>
      <w:r w:rsidRPr="00D970E8">
        <w:rPr>
          <w:rFonts w:ascii="Times New Roman" w:hAnsi="Times New Roman" w:cs="Times New Roman"/>
          <w:sz w:val="28"/>
          <w:szCs w:val="28"/>
        </w:rPr>
        <w:t xml:space="preserve">уделялось необходимости создания научно обоснованных основ для разработки технологических </w:t>
      </w:r>
      <w:r w:rsidRPr="00D970E8">
        <w:rPr>
          <w:rFonts w:ascii="Times New Roman" w:hAnsi="Times New Roman" w:cs="Times New Roman"/>
          <w:sz w:val="28"/>
          <w:szCs w:val="28"/>
        </w:rPr>
        <w:lastRenderedPageBreak/>
        <w:t>решений в горной промышленности. Он выступал за внедрение новых методов обогащения, переработки и комплексного использования минерального сырья, что напрямую соответствует современным принципам устойчивого развития и гармоничного недропользования.</w:t>
      </w:r>
    </w:p>
    <w:p w14:paraId="714B1565" w14:textId="369AE33E" w:rsidR="00D970E8" w:rsidRPr="003237A9" w:rsidRDefault="00D970E8" w:rsidP="003237A9">
      <w:pPr>
        <w:spacing w:after="0" w:line="240" w:lineRule="auto"/>
        <w:ind w:firstLine="567"/>
        <w:jc w:val="both"/>
        <w:rPr>
          <w:rFonts w:ascii="Times New Roman" w:hAnsi="Times New Roman" w:cs="Times New Roman"/>
          <w:sz w:val="28"/>
          <w:szCs w:val="28"/>
        </w:rPr>
      </w:pPr>
      <w:r w:rsidRPr="00D970E8">
        <w:rPr>
          <w:rFonts w:ascii="Times New Roman" w:hAnsi="Times New Roman" w:cs="Times New Roman"/>
          <w:sz w:val="28"/>
          <w:szCs w:val="28"/>
        </w:rPr>
        <w:t xml:space="preserve">Его идеи о рациональном использовании ресурсов недр нашли отражение в развитии государственных программ и нормативно-правовых актов в области недропользования, которые и сегодня остаются актуальными для Казахстана и других стран. Вклад </w:t>
      </w:r>
      <w:r w:rsidR="00705CA3" w:rsidRPr="00D970E8">
        <w:rPr>
          <w:rFonts w:ascii="Times New Roman" w:hAnsi="Times New Roman" w:cs="Times New Roman"/>
          <w:sz w:val="28"/>
          <w:szCs w:val="28"/>
        </w:rPr>
        <w:t>К. И.</w:t>
      </w:r>
      <w:r w:rsidRPr="00D970E8">
        <w:rPr>
          <w:rFonts w:ascii="Times New Roman" w:hAnsi="Times New Roman" w:cs="Times New Roman"/>
          <w:sz w:val="28"/>
          <w:szCs w:val="28"/>
        </w:rPr>
        <w:t xml:space="preserve"> Сатпаева в формирование научной школы горного дела оказал значительное влияние на развитие отечественной науки, задав вектор для будущих исследований в области рационального использования природных ресурсов. Эти принципы легли в основу современных концепций гармоничного недропользования, сочетающих технические достижения с заботой об экологии и социальной ответственности.</w:t>
      </w:r>
      <w:r w:rsidR="00622862">
        <w:rPr>
          <w:rFonts w:ascii="Times New Roman" w:hAnsi="Times New Roman" w:cs="Times New Roman"/>
          <w:sz w:val="28"/>
          <w:szCs w:val="28"/>
        </w:rPr>
        <w:t xml:space="preserve"> </w:t>
      </w:r>
    </w:p>
    <w:p w14:paraId="3F370294" w14:textId="18292064" w:rsidR="000B2E8F" w:rsidRPr="000B2E8F" w:rsidRDefault="000B2E8F" w:rsidP="000B2E8F">
      <w:pPr>
        <w:spacing w:after="0" w:line="240" w:lineRule="auto"/>
        <w:ind w:firstLine="567"/>
        <w:jc w:val="both"/>
        <w:rPr>
          <w:rFonts w:ascii="Times New Roman" w:hAnsi="Times New Roman" w:cs="Times New Roman"/>
          <w:iCs/>
          <w:sz w:val="28"/>
          <w:szCs w:val="28"/>
        </w:rPr>
      </w:pPr>
      <w:r w:rsidRPr="000B2E8F">
        <w:rPr>
          <w:rFonts w:ascii="Times New Roman" w:hAnsi="Times New Roman" w:cs="Times New Roman"/>
          <w:iCs/>
          <w:sz w:val="28"/>
          <w:szCs w:val="28"/>
        </w:rPr>
        <w:t>Поскольку тема исследования связана с сохранением гармонии в недропользовании, особое внимание з</w:t>
      </w:r>
      <w:r w:rsidR="00FC55C2">
        <w:rPr>
          <w:rFonts w:ascii="Times New Roman" w:hAnsi="Times New Roman" w:cs="Times New Roman"/>
          <w:iCs/>
          <w:sz w:val="28"/>
          <w:szCs w:val="28"/>
        </w:rPr>
        <w:t xml:space="preserve">аслуживают труды А. Ж. </w:t>
      </w:r>
      <w:r w:rsidR="00FC55C2" w:rsidRPr="00B514FC">
        <w:rPr>
          <w:rFonts w:ascii="Times New Roman" w:hAnsi="Times New Roman" w:cs="Times New Roman"/>
          <w:iCs/>
          <w:sz w:val="28"/>
          <w:szCs w:val="28"/>
        </w:rPr>
        <w:t>Машанова</w:t>
      </w:r>
      <w:r w:rsidRPr="00B514FC">
        <w:rPr>
          <w:rFonts w:ascii="Times New Roman" w:hAnsi="Times New Roman" w:cs="Times New Roman"/>
          <w:iCs/>
          <w:sz w:val="28"/>
          <w:szCs w:val="28"/>
        </w:rPr>
        <w:t xml:space="preserve"> </w:t>
      </w:r>
      <w:r w:rsidR="00491369" w:rsidRPr="00B514FC">
        <w:rPr>
          <w:rFonts w:ascii="Times New Roman" w:hAnsi="Times New Roman" w:cs="Times New Roman"/>
          <w:sz w:val="28"/>
          <w:szCs w:val="28"/>
        </w:rPr>
        <w:t>[</w:t>
      </w:r>
      <w:r w:rsidR="0000214E" w:rsidRPr="00B514FC">
        <w:rPr>
          <w:rFonts w:ascii="Times New Roman" w:hAnsi="Times New Roman" w:cs="Times New Roman"/>
          <w:sz w:val="28"/>
          <w:szCs w:val="28"/>
        </w:rPr>
        <w:t>3</w:t>
      </w:r>
      <w:r w:rsidR="00491369" w:rsidRPr="00B514FC">
        <w:rPr>
          <w:rFonts w:ascii="Times New Roman" w:hAnsi="Times New Roman" w:cs="Times New Roman"/>
          <w:sz w:val="28"/>
          <w:szCs w:val="28"/>
        </w:rPr>
        <w:t>]</w:t>
      </w:r>
      <w:r w:rsidR="004A4338" w:rsidRPr="00B514FC">
        <w:rPr>
          <w:rFonts w:ascii="Times New Roman" w:hAnsi="Times New Roman" w:cs="Times New Roman"/>
          <w:sz w:val="28"/>
          <w:szCs w:val="28"/>
        </w:rPr>
        <w:t>.</w:t>
      </w:r>
      <w:r w:rsidR="00491369" w:rsidRPr="00491369">
        <w:rPr>
          <w:rFonts w:ascii="Times New Roman" w:hAnsi="Times New Roman" w:cs="Times New Roman"/>
          <w:sz w:val="28"/>
          <w:szCs w:val="28"/>
        </w:rPr>
        <w:t xml:space="preserve"> </w:t>
      </w:r>
      <w:r w:rsidRPr="000B2E8F">
        <w:rPr>
          <w:rFonts w:ascii="Times New Roman" w:hAnsi="Times New Roman" w:cs="Times New Roman"/>
          <w:iCs/>
          <w:sz w:val="28"/>
          <w:szCs w:val="28"/>
        </w:rPr>
        <w:t>В них прослеживается его глубокий интерес к философскому наследию Аль-Фараби, пропитанному идеями гармоничности, взаимосвязанности и необходимости поддержания баланса в каждом процессе. Машанов подчеркивал, что освоение недр должно рассматриваться не только с позиции извлечения полезных ископаемых, но и с учетом социальной, экологической и экономической ответственности. Его научный подход основывался на понимании недропользования как многоуровневой системы, в которой человек, природа и технологии должны сосуществовать в согласии и взаимном дополнении.</w:t>
      </w:r>
    </w:p>
    <w:p w14:paraId="4A6F7633" w14:textId="5B695591" w:rsidR="00D970E8" w:rsidRDefault="000B2E8F" w:rsidP="00643B78">
      <w:pPr>
        <w:spacing w:after="0" w:line="240" w:lineRule="auto"/>
        <w:ind w:firstLine="567"/>
        <w:jc w:val="both"/>
        <w:rPr>
          <w:rFonts w:ascii="Times New Roman" w:hAnsi="Times New Roman" w:cs="Times New Roman"/>
          <w:iCs/>
          <w:sz w:val="28"/>
          <w:szCs w:val="28"/>
        </w:rPr>
      </w:pPr>
      <w:r w:rsidRPr="000B2E8F">
        <w:rPr>
          <w:rFonts w:ascii="Times New Roman" w:hAnsi="Times New Roman" w:cs="Times New Roman"/>
          <w:iCs/>
          <w:sz w:val="28"/>
          <w:szCs w:val="28"/>
        </w:rPr>
        <w:t>В трудах Машанова особое место занимают идеи интеграции естественно-научного и философского мировоззрения, что особенно актуально для современных задач рационального недропользования. Он указывал на необходимость учета законов природы в технических решениях, предлагал разработку новых технологий освоения недр, минимизирующих антропогенное воздействие и обеспечивающих сохранение экосистем. В его трудах прослеживается тесная связь между рациональным использованием недр и этическими аспектами человеческой деятельности, что отражается в принципах устойчивого развития и гармоничного взаи</w:t>
      </w:r>
      <w:r w:rsidR="00E41B56">
        <w:rPr>
          <w:rFonts w:ascii="Times New Roman" w:hAnsi="Times New Roman" w:cs="Times New Roman"/>
          <w:iCs/>
          <w:sz w:val="28"/>
          <w:szCs w:val="28"/>
        </w:rPr>
        <w:t xml:space="preserve">модействия общества с природой. </w:t>
      </w:r>
      <w:r w:rsidRPr="000B2E8F">
        <w:rPr>
          <w:rFonts w:ascii="Times New Roman" w:hAnsi="Times New Roman" w:cs="Times New Roman"/>
          <w:iCs/>
          <w:sz w:val="28"/>
          <w:szCs w:val="28"/>
        </w:rPr>
        <w:t xml:space="preserve">Подход Машанова способствует формированию научной и практической основы для создания инновационных технологий, которые не только повышают эффективность использования минерально-сырьевой базы, но и обеспечивают сохранение природного </w:t>
      </w:r>
      <w:r w:rsidR="00643B78">
        <w:rPr>
          <w:rFonts w:ascii="Times New Roman" w:hAnsi="Times New Roman" w:cs="Times New Roman"/>
          <w:iCs/>
          <w:sz w:val="28"/>
          <w:szCs w:val="28"/>
        </w:rPr>
        <w:t xml:space="preserve">равновесия </w:t>
      </w:r>
      <w:r w:rsidR="00643B78">
        <w:rPr>
          <w:rFonts w:ascii="Times New Roman" w:hAnsi="Times New Roman" w:cs="Times New Roman"/>
          <w:sz w:val="28"/>
          <w:szCs w:val="28"/>
        </w:rPr>
        <w:t>.</w:t>
      </w:r>
    </w:p>
    <w:p w14:paraId="63844C28" w14:textId="3DBE592A" w:rsidR="000B2E8F" w:rsidRPr="000B2E8F" w:rsidRDefault="000B2E8F" w:rsidP="000B2E8F">
      <w:pPr>
        <w:spacing w:after="0" w:line="240" w:lineRule="auto"/>
        <w:ind w:firstLine="567"/>
        <w:jc w:val="both"/>
        <w:rPr>
          <w:rFonts w:ascii="Times New Roman" w:hAnsi="Times New Roman" w:cs="Times New Roman"/>
          <w:iCs/>
          <w:sz w:val="28"/>
          <w:szCs w:val="28"/>
        </w:rPr>
      </w:pPr>
      <w:r w:rsidRPr="000B2E8F">
        <w:rPr>
          <w:rFonts w:ascii="Times New Roman" w:hAnsi="Times New Roman" w:cs="Times New Roman"/>
          <w:iCs/>
          <w:sz w:val="28"/>
          <w:szCs w:val="28"/>
        </w:rPr>
        <w:t>Таким образом, наследие А. Ж. Машанова представляет собой значимый вклад в развитие философии и практики гармоничного недропользования, объединяя в себе технологические, социальные и этические аспекты устойчивого освоения природных ресурсов. В контексте современного промышленного освоения недр эти идеи становятся особенно востребованными и служат методологической основой для дальнейших научных исследований.</w:t>
      </w:r>
    </w:p>
    <w:p w14:paraId="0871E56D" w14:textId="57180C85" w:rsidR="00D4395D" w:rsidRPr="0073339A" w:rsidRDefault="00DC0D40" w:rsidP="00855ED3">
      <w:pPr>
        <w:spacing w:after="0" w:line="240" w:lineRule="auto"/>
        <w:ind w:firstLine="567"/>
        <w:jc w:val="both"/>
        <w:rPr>
          <w:rFonts w:ascii="Times New Roman" w:hAnsi="Times New Roman" w:cs="Times New Roman"/>
          <w:sz w:val="28"/>
          <w:szCs w:val="28"/>
        </w:rPr>
      </w:pPr>
      <w:r w:rsidRPr="00DC0D40">
        <w:rPr>
          <w:rFonts w:ascii="Times New Roman" w:hAnsi="Times New Roman" w:cs="Times New Roman"/>
          <w:sz w:val="28"/>
          <w:szCs w:val="28"/>
        </w:rPr>
        <w:lastRenderedPageBreak/>
        <w:t>В развитии человеческой культуры идея гармонии природы всегда занимала особое значение. Основоположник учения о биосфере В. И. Вернадский [4] отмечал:</w:t>
      </w:r>
      <w:r>
        <w:rPr>
          <w:rFonts w:ascii="Times New Roman" w:hAnsi="Times New Roman" w:cs="Times New Roman"/>
          <w:sz w:val="28"/>
          <w:szCs w:val="28"/>
        </w:rPr>
        <w:t xml:space="preserve"> </w:t>
      </w:r>
      <w:r w:rsidR="00D4395D" w:rsidRPr="0073339A">
        <w:rPr>
          <w:rFonts w:ascii="Times New Roman" w:hAnsi="Times New Roman" w:cs="Times New Roman"/>
          <w:sz w:val="28"/>
          <w:szCs w:val="28"/>
        </w:rPr>
        <w:t xml:space="preserve"> «В биосфере всё учитывается и всё приспосабливается с тем же подчинением мере и гармонии, какую мы видим в стройных движениях небесных светил и начинаем видеть в системах атомов вещества и атомов энергии». </w:t>
      </w:r>
    </w:p>
    <w:p w14:paraId="06137F9B" w14:textId="73F1025A" w:rsidR="00D4395D" w:rsidRPr="0073339A" w:rsidRDefault="00AE6F08" w:rsidP="00855ED3">
      <w:pPr>
        <w:spacing w:after="0" w:line="240" w:lineRule="auto"/>
        <w:ind w:firstLine="567"/>
        <w:jc w:val="both"/>
        <w:rPr>
          <w:rFonts w:ascii="Times New Roman" w:hAnsi="Times New Roman" w:cs="Times New Roman"/>
          <w:sz w:val="28"/>
          <w:szCs w:val="28"/>
        </w:rPr>
      </w:pPr>
      <w:r w:rsidRPr="00AE6F08">
        <w:rPr>
          <w:rFonts w:ascii="Times New Roman" w:hAnsi="Times New Roman" w:cs="Times New Roman"/>
          <w:sz w:val="28"/>
          <w:szCs w:val="28"/>
        </w:rPr>
        <w:t>История взаимодействия общества и природы при этом развивалась не как прямолинейный процесс, а как сложное и многогранное явление</w:t>
      </w:r>
      <w:r w:rsidR="00D4395D" w:rsidRPr="0073339A">
        <w:rPr>
          <w:rFonts w:ascii="Times New Roman" w:hAnsi="Times New Roman" w:cs="Times New Roman"/>
          <w:sz w:val="28"/>
          <w:szCs w:val="28"/>
        </w:rPr>
        <w:t>. Экологический кризис, обострившийся во второй половине прошлого века, стал тревожным сигналом о переходе к новой фазе во взаимоотношениях человека и окружающей среды.</w:t>
      </w:r>
    </w:p>
    <w:p w14:paraId="0D62D17A" w14:textId="4050BE72" w:rsidR="008E5F63" w:rsidRPr="0073339A" w:rsidRDefault="008E5F63" w:rsidP="00855ED3">
      <w:pPr>
        <w:spacing w:after="0" w:line="240" w:lineRule="auto"/>
        <w:ind w:firstLine="567"/>
        <w:jc w:val="both"/>
        <w:rPr>
          <w:rFonts w:ascii="Times New Roman" w:hAnsi="Times New Roman" w:cs="Times New Roman"/>
          <w:sz w:val="28"/>
          <w:szCs w:val="28"/>
        </w:rPr>
      </w:pPr>
      <w:r w:rsidRPr="0073339A">
        <w:rPr>
          <w:rFonts w:ascii="Times New Roman" w:hAnsi="Times New Roman" w:cs="Times New Roman"/>
          <w:sz w:val="28"/>
          <w:szCs w:val="28"/>
        </w:rPr>
        <w:t>Литосфера — твёрдая оболочка Земли, особенно её верхние слои — стала объектом наиболее значительных и чувствительных антропогенных воздействий. В первую очередь это связано с активным вторжением человек</w:t>
      </w:r>
      <w:r w:rsidR="00E41B56">
        <w:rPr>
          <w:rFonts w:ascii="Times New Roman" w:hAnsi="Times New Roman" w:cs="Times New Roman"/>
          <w:sz w:val="28"/>
          <w:szCs w:val="28"/>
        </w:rPr>
        <w:t>а в сферу освоения земных недр.</w:t>
      </w:r>
      <w:r w:rsidR="007507A2">
        <w:rPr>
          <w:rFonts w:ascii="Times New Roman" w:hAnsi="Times New Roman" w:cs="Times New Roman"/>
          <w:sz w:val="28"/>
          <w:szCs w:val="28"/>
        </w:rPr>
        <w:t xml:space="preserve"> </w:t>
      </w:r>
      <w:r w:rsidRPr="0073339A">
        <w:rPr>
          <w:rFonts w:ascii="Times New Roman" w:hAnsi="Times New Roman" w:cs="Times New Roman"/>
          <w:sz w:val="28"/>
          <w:szCs w:val="28"/>
        </w:rPr>
        <w:t xml:space="preserve">Эксплуатация минеральных ресурсов литосферы достигла колоссальных масштабов: ежегодно на каждого жителя планеты приходится около 20 тонн добытого минерального сырья. В общей сложности из недр извлекается около 80 миллиардов тонн рудных и нерудных материалов в год. Этот процесс сопровождается множеством негативных последствий — от нарушения до коренного изменения рельефа и структуры природных ландшафтов. За последние 150 лет горнодобывающая деятельность привела к образованию отвалов общим объёмом около 100 кубических километров, а также карьеров объёмом 40–50 кубических </w:t>
      </w:r>
      <w:r w:rsidRPr="00676002">
        <w:rPr>
          <w:rFonts w:ascii="Times New Roman" w:hAnsi="Times New Roman" w:cs="Times New Roman"/>
          <w:sz w:val="28"/>
          <w:szCs w:val="28"/>
        </w:rPr>
        <w:t>километров</w:t>
      </w:r>
      <w:r w:rsidR="00E752D5" w:rsidRPr="00676002">
        <w:rPr>
          <w:rFonts w:ascii="Times New Roman" w:hAnsi="Times New Roman" w:cs="Times New Roman"/>
          <w:sz w:val="28"/>
          <w:szCs w:val="28"/>
        </w:rPr>
        <w:t xml:space="preserve"> [</w:t>
      </w:r>
      <w:r w:rsidR="0000214E" w:rsidRPr="00676002">
        <w:rPr>
          <w:rFonts w:ascii="Times New Roman" w:hAnsi="Times New Roman" w:cs="Times New Roman"/>
          <w:sz w:val="28"/>
          <w:szCs w:val="28"/>
        </w:rPr>
        <w:t>5,6</w:t>
      </w:r>
      <w:r w:rsidR="00E752D5" w:rsidRPr="00676002">
        <w:rPr>
          <w:rFonts w:ascii="Times New Roman" w:hAnsi="Times New Roman" w:cs="Times New Roman"/>
          <w:sz w:val="28"/>
          <w:szCs w:val="28"/>
        </w:rPr>
        <w:t>]</w:t>
      </w:r>
      <w:r w:rsidR="0000214E" w:rsidRPr="00676002">
        <w:rPr>
          <w:rFonts w:ascii="Times New Roman" w:hAnsi="Times New Roman" w:cs="Times New Roman"/>
          <w:sz w:val="28"/>
          <w:szCs w:val="28"/>
        </w:rPr>
        <w:t>.</w:t>
      </w:r>
    </w:p>
    <w:p w14:paraId="39206FD0" w14:textId="61D18275" w:rsidR="008E5F63" w:rsidRPr="0073339A" w:rsidRDefault="008E5F63" w:rsidP="00855ED3">
      <w:pPr>
        <w:spacing w:after="0" w:line="240" w:lineRule="auto"/>
        <w:ind w:firstLine="567"/>
        <w:jc w:val="both"/>
        <w:rPr>
          <w:rFonts w:ascii="Times New Roman" w:hAnsi="Times New Roman" w:cs="Times New Roman"/>
          <w:sz w:val="28"/>
          <w:szCs w:val="28"/>
        </w:rPr>
      </w:pPr>
      <w:r w:rsidRPr="0073339A">
        <w:rPr>
          <w:rFonts w:ascii="Times New Roman" w:hAnsi="Times New Roman" w:cs="Times New Roman"/>
          <w:sz w:val="28"/>
          <w:szCs w:val="28"/>
        </w:rPr>
        <w:t>В этой связи особенно остро встает вопрос о необходимости сохранения баланса между потребностями человеческой цивилизации и возможностями земной коры. От решения этой задачи зависит стратегический выбор человечества: продолжать ли курс на неограниченное наращивание промышленного производства или переосмыслить парадигму развития, согласовав его с реальными пределами природной среды, физиологическими возможностями человека и долгосрочными целями устойчивого социального прогресса.</w:t>
      </w:r>
    </w:p>
    <w:p w14:paraId="1EE9489C" w14:textId="49D0503E" w:rsidR="008E5F63" w:rsidRDefault="003855A7" w:rsidP="00855ED3">
      <w:pPr>
        <w:autoSpaceDE w:val="0"/>
        <w:autoSpaceDN w:val="0"/>
        <w:adjustRightInd w:val="0"/>
        <w:spacing w:after="0" w:line="240" w:lineRule="auto"/>
        <w:ind w:firstLine="567"/>
        <w:jc w:val="both"/>
        <w:rPr>
          <w:rFonts w:ascii="Times New Roman" w:hAnsi="Times New Roman" w:cs="Times New Roman"/>
          <w:sz w:val="28"/>
          <w:szCs w:val="28"/>
        </w:rPr>
      </w:pPr>
      <w:r w:rsidRPr="003855A7">
        <w:rPr>
          <w:rFonts w:ascii="Times New Roman" w:hAnsi="Times New Roman" w:cs="Times New Roman"/>
          <w:sz w:val="28"/>
          <w:szCs w:val="28"/>
        </w:rPr>
        <w:t xml:space="preserve">Согласно Кодексу Республики Казахстан </w:t>
      </w:r>
      <w:r>
        <w:rPr>
          <w:rFonts w:ascii="Times New Roman" w:hAnsi="Times New Roman" w:cs="Times New Roman"/>
          <w:sz w:val="28"/>
          <w:szCs w:val="28"/>
        </w:rPr>
        <w:t>«</w:t>
      </w:r>
      <w:r w:rsidRPr="003855A7">
        <w:rPr>
          <w:rFonts w:ascii="Times New Roman" w:hAnsi="Times New Roman" w:cs="Times New Roman"/>
          <w:sz w:val="28"/>
          <w:szCs w:val="28"/>
        </w:rPr>
        <w:t>О недрах и переработке минерального сырья</w:t>
      </w:r>
      <w:r>
        <w:rPr>
          <w:rFonts w:ascii="Times New Roman" w:hAnsi="Times New Roman" w:cs="Times New Roman"/>
          <w:sz w:val="28"/>
          <w:szCs w:val="28"/>
        </w:rPr>
        <w:t>»</w:t>
      </w:r>
      <w:r w:rsidRPr="003855A7">
        <w:rPr>
          <w:rFonts w:ascii="Times New Roman" w:hAnsi="Times New Roman" w:cs="Times New Roman"/>
          <w:sz w:val="28"/>
          <w:szCs w:val="28"/>
        </w:rPr>
        <w:t xml:space="preserve">, рациональное недропользование рассматривается во взаимосвязи с охраной окружающей </w:t>
      </w:r>
      <w:r w:rsidRPr="006C7EF9">
        <w:rPr>
          <w:rFonts w:ascii="Times New Roman" w:hAnsi="Times New Roman" w:cs="Times New Roman"/>
          <w:sz w:val="28"/>
          <w:szCs w:val="28"/>
        </w:rPr>
        <w:t>среды</w:t>
      </w:r>
      <w:r w:rsidR="00CC53FA">
        <w:rPr>
          <w:rFonts w:ascii="Times New Roman" w:hAnsi="Times New Roman" w:cs="Times New Roman"/>
          <w:sz w:val="28"/>
          <w:szCs w:val="28"/>
        </w:rPr>
        <w:t xml:space="preserve"> </w:t>
      </w:r>
      <w:r w:rsidR="008E5F63" w:rsidRPr="006C7EF9">
        <w:rPr>
          <w:rFonts w:ascii="Times New Roman" w:hAnsi="Times New Roman" w:cs="Times New Roman"/>
          <w:sz w:val="28"/>
          <w:szCs w:val="28"/>
        </w:rPr>
        <w:t>[</w:t>
      </w:r>
      <w:r w:rsidR="0000214E" w:rsidRPr="006C7EF9">
        <w:rPr>
          <w:rFonts w:ascii="Times New Roman" w:hAnsi="Times New Roman" w:cs="Times New Roman"/>
          <w:sz w:val="28"/>
          <w:szCs w:val="28"/>
        </w:rPr>
        <w:t>7</w:t>
      </w:r>
      <w:r w:rsidR="00165A68" w:rsidRPr="006C7EF9">
        <w:rPr>
          <w:rFonts w:ascii="Times New Roman" w:hAnsi="Times New Roman" w:cs="Times New Roman"/>
          <w:sz w:val="28"/>
          <w:szCs w:val="28"/>
        </w:rPr>
        <w:t>]</w:t>
      </w:r>
      <w:r w:rsidR="008E5F63" w:rsidRPr="006C7EF9">
        <w:rPr>
          <w:rFonts w:ascii="Times New Roman" w:hAnsi="Times New Roman" w:cs="Times New Roman"/>
          <w:sz w:val="28"/>
          <w:szCs w:val="28"/>
        </w:rPr>
        <w:t>.</w:t>
      </w:r>
      <w:r w:rsidR="008E5F63" w:rsidRPr="0073339A">
        <w:rPr>
          <w:rFonts w:ascii="Times New Roman" w:hAnsi="Times New Roman" w:cs="Times New Roman"/>
          <w:sz w:val="28"/>
          <w:szCs w:val="28"/>
        </w:rPr>
        <w:t xml:space="preserve"> </w:t>
      </w:r>
      <w:r w:rsidR="00503691" w:rsidRPr="00503691">
        <w:rPr>
          <w:rFonts w:ascii="Times New Roman" w:hAnsi="Times New Roman" w:cs="Times New Roman"/>
          <w:sz w:val="28"/>
          <w:szCs w:val="28"/>
        </w:rPr>
        <w:t>Основное положение законодательства заключается в необходимости обеспечения наиболее полного извлечения из недр не только основных, но и совместно залегающих полезных ископаемых и сопутствующих компонентов</w:t>
      </w:r>
      <w:r w:rsidR="008E5F63" w:rsidRPr="0073339A">
        <w:rPr>
          <w:rFonts w:ascii="Times New Roman" w:hAnsi="Times New Roman" w:cs="Times New Roman"/>
          <w:sz w:val="28"/>
          <w:szCs w:val="28"/>
        </w:rPr>
        <w:t>.</w:t>
      </w:r>
      <w:r w:rsidR="00B05855">
        <w:rPr>
          <w:rFonts w:ascii="Times New Roman" w:hAnsi="Times New Roman" w:cs="Times New Roman"/>
          <w:sz w:val="28"/>
          <w:szCs w:val="28"/>
        </w:rPr>
        <w:t xml:space="preserve"> </w:t>
      </w:r>
      <w:r w:rsidR="008E5F63" w:rsidRPr="0073339A">
        <w:rPr>
          <w:rFonts w:ascii="Times New Roman" w:hAnsi="Times New Roman" w:cs="Times New Roman"/>
          <w:sz w:val="28"/>
          <w:szCs w:val="28"/>
        </w:rPr>
        <w:t>Принцип рационального недропользования и охраны недр в интересах настоящего и будущих поколений является одним из ключевых элементов концепции устойчивого развития.</w:t>
      </w:r>
    </w:p>
    <w:p w14:paraId="65A8A9B0" w14:textId="68126F33" w:rsidR="00ED585A" w:rsidRDefault="00ED585A" w:rsidP="00414EF5">
      <w:pPr>
        <w:spacing w:after="0" w:line="240" w:lineRule="auto"/>
        <w:ind w:firstLine="567"/>
        <w:jc w:val="both"/>
        <w:rPr>
          <w:rFonts w:ascii="Times New Roman" w:hAnsi="Times New Roman" w:cs="Times New Roman"/>
          <w:sz w:val="28"/>
          <w:szCs w:val="28"/>
        </w:rPr>
      </w:pPr>
      <w:r w:rsidRPr="00ED585A">
        <w:rPr>
          <w:rFonts w:ascii="Times New Roman" w:hAnsi="Times New Roman" w:cs="Times New Roman"/>
          <w:sz w:val="28"/>
          <w:szCs w:val="28"/>
        </w:rPr>
        <w:t xml:space="preserve">Современные концепции рационального недропользования основываются на интеграции </w:t>
      </w:r>
      <w:r w:rsidRPr="007D0CA1">
        <w:rPr>
          <w:rFonts w:ascii="Times New Roman" w:hAnsi="Times New Roman" w:cs="Times New Roman"/>
          <w:sz w:val="28"/>
          <w:szCs w:val="28"/>
        </w:rPr>
        <w:t xml:space="preserve">инновационных технологий, многоцелевом использовании ресурсов и максимальном вовлечении отходов в хозяйственный оборот. Такой подход позволяет существенно снизить объемы промышленных отходов, уменьшить нагрузку на экосистемы и сократить потребление первичных </w:t>
      </w:r>
      <w:r w:rsidRPr="007D0CA1">
        <w:rPr>
          <w:rFonts w:ascii="Times New Roman" w:hAnsi="Times New Roman" w:cs="Times New Roman"/>
          <w:sz w:val="28"/>
          <w:szCs w:val="28"/>
        </w:rPr>
        <w:lastRenderedPageBreak/>
        <w:t>ресурсов.</w:t>
      </w:r>
      <w:r w:rsidRPr="00ED585A">
        <w:rPr>
          <w:rFonts w:ascii="Times New Roman" w:hAnsi="Times New Roman" w:cs="Times New Roman"/>
          <w:sz w:val="28"/>
          <w:szCs w:val="28"/>
        </w:rPr>
        <w:t xml:space="preserve"> Особое значение приобретает повторное использование отходов горнодобывающей промышленности, включая вскрышные породы и отходы обогащения, которые могут быть вовлечены во вторичное производство строительных материалов, заполнителей, а также использоваться в рекультивации нарушенных земель.</w:t>
      </w:r>
    </w:p>
    <w:p w14:paraId="4670731C" w14:textId="49A2F2A4" w:rsidR="00634F22" w:rsidRPr="0073339A" w:rsidRDefault="00634F22" w:rsidP="00ED585A">
      <w:pPr>
        <w:autoSpaceDE w:val="0"/>
        <w:autoSpaceDN w:val="0"/>
        <w:adjustRightInd w:val="0"/>
        <w:spacing w:after="0" w:line="240" w:lineRule="auto"/>
        <w:ind w:firstLine="567"/>
        <w:jc w:val="both"/>
        <w:rPr>
          <w:rFonts w:ascii="Times New Roman" w:hAnsi="Times New Roman" w:cs="Times New Roman"/>
          <w:sz w:val="28"/>
          <w:szCs w:val="28"/>
          <w:lang w:val="kk-KZ"/>
        </w:rPr>
      </w:pPr>
      <w:r w:rsidRPr="00634F22">
        <w:rPr>
          <w:rFonts w:ascii="Times New Roman" w:hAnsi="Times New Roman" w:cs="Times New Roman"/>
          <w:sz w:val="28"/>
          <w:szCs w:val="28"/>
        </w:rPr>
        <w:t>Рациональное использование ресурсов недр требует применения научно обоснованных методов оценки ресурсного потенциала</w:t>
      </w:r>
      <w:r w:rsidR="00E90F60">
        <w:rPr>
          <w:rFonts w:ascii="Times New Roman" w:hAnsi="Times New Roman" w:cs="Times New Roman"/>
          <w:sz w:val="28"/>
          <w:szCs w:val="28"/>
        </w:rPr>
        <w:t xml:space="preserve"> и </w:t>
      </w:r>
      <w:r w:rsidRPr="00634F22">
        <w:rPr>
          <w:rFonts w:ascii="Times New Roman" w:hAnsi="Times New Roman" w:cs="Times New Roman"/>
          <w:sz w:val="28"/>
          <w:szCs w:val="28"/>
        </w:rPr>
        <w:t>разработку стратегий комплексного освоения месторождений. Важную роль играет совершенствование нормативно-правовой базы, обеспечивающей эффективное управление минерально-сырьевыми ресурсами</w:t>
      </w:r>
      <w:r w:rsidR="00A46443">
        <w:rPr>
          <w:rFonts w:ascii="Times New Roman" w:hAnsi="Times New Roman" w:cs="Times New Roman"/>
          <w:sz w:val="28"/>
          <w:szCs w:val="28"/>
        </w:rPr>
        <w:t xml:space="preserve">. </w:t>
      </w:r>
    </w:p>
    <w:p w14:paraId="42D45FCC" w14:textId="77777777" w:rsidR="006C7EF9" w:rsidRPr="006C7EF9" w:rsidRDefault="006C7EF9" w:rsidP="006C7EF9">
      <w:pPr>
        <w:autoSpaceDE w:val="0"/>
        <w:autoSpaceDN w:val="0"/>
        <w:adjustRightInd w:val="0"/>
        <w:spacing w:after="0" w:line="240" w:lineRule="auto"/>
        <w:ind w:firstLine="709"/>
        <w:jc w:val="both"/>
        <w:rPr>
          <w:rFonts w:ascii="Times New Roman" w:hAnsi="Times New Roman" w:cs="Times New Roman"/>
          <w:sz w:val="28"/>
          <w:szCs w:val="28"/>
        </w:rPr>
      </w:pPr>
      <w:r w:rsidRPr="006C7EF9">
        <w:rPr>
          <w:rFonts w:ascii="Times New Roman" w:hAnsi="Times New Roman" w:cs="Times New Roman"/>
          <w:sz w:val="28"/>
          <w:szCs w:val="28"/>
        </w:rPr>
        <w:t>В развитых странах давно закреплена национальная система управления отходами, тогда как в Казахстане единый механизм обращения с отходами недропользования до сих пор отсутствует. Действующее законодательство фактически приравнивает отходы горнодобывающей промышленности к природным ресурсам, не учитывая специфику вторичного минерального сырья как самостоятельного ресурса. Это снижает интерес к переработке техногенных залежей и делает их инвестиционно непривлекательными.</w:t>
      </w:r>
    </w:p>
    <w:p w14:paraId="686BF6E3" w14:textId="4B9ABDA2" w:rsidR="006C7EF9" w:rsidRPr="006C7EF9" w:rsidRDefault="006C7EF9" w:rsidP="006C7EF9">
      <w:pPr>
        <w:autoSpaceDE w:val="0"/>
        <w:autoSpaceDN w:val="0"/>
        <w:adjustRightInd w:val="0"/>
        <w:spacing w:after="0" w:line="240" w:lineRule="auto"/>
        <w:ind w:firstLine="709"/>
        <w:jc w:val="both"/>
        <w:rPr>
          <w:rFonts w:ascii="Times New Roman" w:hAnsi="Times New Roman" w:cs="Times New Roman"/>
          <w:sz w:val="28"/>
          <w:szCs w:val="28"/>
        </w:rPr>
      </w:pPr>
      <w:r w:rsidRPr="006C7EF9">
        <w:rPr>
          <w:rFonts w:ascii="Times New Roman" w:hAnsi="Times New Roman" w:cs="Times New Roman"/>
          <w:sz w:val="28"/>
          <w:szCs w:val="28"/>
        </w:rPr>
        <w:t>Для рационального недропользования необходимо совершенствование нормативной базы: введение четких понятий («вторичные минеральные ресурсы», «техногенные месторождения», «комплексная утилизация отходов»), дифференциация правового режима для первичных и вторичных ресурсов и создание стимулов для переработки. Это позволит экономить природные запасы, снижать затраты на размещение отходов, уменьшать экологический ущерб и повышать инвестиционную привлекательность отрасли</w:t>
      </w:r>
      <w:r>
        <w:rPr>
          <w:rFonts w:ascii="Times New Roman" w:hAnsi="Times New Roman" w:cs="Times New Roman"/>
          <w:sz w:val="28"/>
          <w:szCs w:val="28"/>
        </w:rPr>
        <w:t xml:space="preserve"> </w:t>
      </w:r>
      <w:r w:rsidRPr="006C7EF9">
        <w:rPr>
          <w:rFonts w:ascii="Times New Roman" w:hAnsi="Times New Roman" w:cs="Times New Roman"/>
          <w:sz w:val="28"/>
          <w:szCs w:val="28"/>
        </w:rPr>
        <w:t>[</w:t>
      </w:r>
      <w:r>
        <w:rPr>
          <w:rFonts w:ascii="Times New Roman" w:hAnsi="Times New Roman" w:cs="Times New Roman"/>
          <w:sz w:val="28"/>
          <w:szCs w:val="28"/>
        </w:rPr>
        <w:t>8,9</w:t>
      </w:r>
      <w:r w:rsidRPr="006C7EF9">
        <w:rPr>
          <w:rFonts w:ascii="Times New Roman" w:hAnsi="Times New Roman" w:cs="Times New Roman"/>
          <w:sz w:val="28"/>
          <w:szCs w:val="28"/>
        </w:rPr>
        <w:t>].</w:t>
      </w:r>
    </w:p>
    <w:p w14:paraId="10EB643E" w14:textId="77777777" w:rsidR="006C7EF9" w:rsidRPr="006C7EF9" w:rsidRDefault="006C7EF9" w:rsidP="006C7EF9">
      <w:pPr>
        <w:autoSpaceDE w:val="0"/>
        <w:autoSpaceDN w:val="0"/>
        <w:adjustRightInd w:val="0"/>
        <w:spacing w:after="0" w:line="240" w:lineRule="auto"/>
        <w:ind w:firstLine="709"/>
        <w:jc w:val="both"/>
        <w:rPr>
          <w:rFonts w:ascii="Times New Roman" w:hAnsi="Times New Roman" w:cs="Times New Roman"/>
          <w:sz w:val="28"/>
          <w:szCs w:val="28"/>
        </w:rPr>
      </w:pPr>
      <w:r w:rsidRPr="006C7EF9">
        <w:rPr>
          <w:rFonts w:ascii="Times New Roman" w:hAnsi="Times New Roman" w:cs="Times New Roman"/>
          <w:sz w:val="28"/>
          <w:szCs w:val="28"/>
        </w:rPr>
        <w:t>Ключевым направлением является развитие НИОКР и внедрение инновационных технологий переработки, учитывающих состав и свойства отходов, а также экологические и экономические факторы. Использование современных гидрометаллургических, пирометаллургических и биотехнологических методов обеспечивает более полное извлечение полезных компонентов и минимизацию образования новых отходов.</w:t>
      </w:r>
    </w:p>
    <w:p w14:paraId="57EF953F" w14:textId="77777777" w:rsidR="00CC53FA" w:rsidRDefault="00855ED3" w:rsidP="00A56CA2">
      <w:pPr>
        <w:autoSpaceDE w:val="0"/>
        <w:autoSpaceDN w:val="0"/>
        <w:adjustRightInd w:val="0"/>
        <w:spacing w:after="0" w:line="240" w:lineRule="auto"/>
        <w:ind w:firstLine="709"/>
        <w:jc w:val="both"/>
        <w:rPr>
          <w:rFonts w:ascii="Times New Roman" w:hAnsi="Times New Roman" w:cs="Times New Roman"/>
          <w:sz w:val="28"/>
          <w:szCs w:val="28"/>
        </w:rPr>
      </w:pPr>
      <w:r w:rsidRPr="00855ED3">
        <w:rPr>
          <w:rFonts w:ascii="Times New Roman" w:hAnsi="Times New Roman" w:cs="Times New Roman"/>
          <w:sz w:val="28"/>
          <w:szCs w:val="28"/>
        </w:rPr>
        <w:t xml:space="preserve">Таким образом, рациональное использование ресурсов недр требует комплексного и системного подхода, интегрирующего правовые, экономические, технологические и экологические меры. Только при условии их сбалансированного взаимодействия возможно формирование устойчивой модели недропользования, основанной на принципах сохранности гармонии между обществом и природной средой. </w:t>
      </w:r>
    </w:p>
    <w:p w14:paraId="19C4B2F6" w14:textId="414EECC6" w:rsidR="00F93D62" w:rsidRDefault="00855ED3" w:rsidP="00F93D62">
      <w:pPr>
        <w:autoSpaceDE w:val="0"/>
        <w:autoSpaceDN w:val="0"/>
        <w:adjustRightInd w:val="0"/>
        <w:spacing w:after="0" w:line="240" w:lineRule="auto"/>
        <w:ind w:firstLine="709"/>
        <w:jc w:val="both"/>
        <w:rPr>
          <w:rFonts w:ascii="Times New Roman" w:hAnsi="Times New Roman" w:cs="Times New Roman"/>
          <w:sz w:val="28"/>
          <w:szCs w:val="28"/>
        </w:rPr>
      </w:pPr>
      <w:r w:rsidRPr="00855ED3">
        <w:rPr>
          <w:rFonts w:ascii="Times New Roman" w:hAnsi="Times New Roman" w:cs="Times New Roman"/>
          <w:sz w:val="28"/>
          <w:szCs w:val="28"/>
        </w:rPr>
        <w:t>В этой модели особое место занимает учет интересов настоящего и будущих поколений, что соответствует целям устойчивого развития и стратегическим приоритетам Казахстана как государства, ориентированного на ответственное и экологически безопасное освоение</w:t>
      </w:r>
      <w:r w:rsidR="00CC53FA">
        <w:rPr>
          <w:rFonts w:ascii="Times New Roman" w:hAnsi="Times New Roman" w:cs="Times New Roman"/>
          <w:sz w:val="28"/>
          <w:szCs w:val="28"/>
        </w:rPr>
        <w:t xml:space="preserve"> </w:t>
      </w:r>
      <w:r w:rsidRPr="00855ED3">
        <w:rPr>
          <w:rFonts w:ascii="Times New Roman" w:hAnsi="Times New Roman" w:cs="Times New Roman"/>
          <w:sz w:val="28"/>
          <w:szCs w:val="28"/>
        </w:rPr>
        <w:t>недр.</w:t>
      </w:r>
    </w:p>
    <w:p w14:paraId="682C38A2" w14:textId="77777777" w:rsidR="00F93D62" w:rsidRPr="00A56CA2" w:rsidRDefault="00F93D62" w:rsidP="00F93D62">
      <w:pPr>
        <w:autoSpaceDE w:val="0"/>
        <w:autoSpaceDN w:val="0"/>
        <w:adjustRightInd w:val="0"/>
        <w:spacing w:after="0" w:line="240" w:lineRule="auto"/>
        <w:ind w:firstLine="709"/>
        <w:jc w:val="both"/>
        <w:rPr>
          <w:rFonts w:ascii="Times New Roman" w:hAnsi="Times New Roman" w:cs="Times New Roman"/>
          <w:sz w:val="28"/>
          <w:szCs w:val="28"/>
        </w:rPr>
      </w:pPr>
    </w:p>
    <w:bookmarkEnd w:id="15"/>
    <w:p w14:paraId="04996080" w14:textId="397E2905" w:rsidR="00860145" w:rsidRPr="00855ED3" w:rsidRDefault="009B0566" w:rsidP="00855ED3">
      <w:pPr>
        <w:spacing w:after="0" w:line="240" w:lineRule="auto"/>
        <w:ind w:firstLine="709"/>
        <w:jc w:val="both"/>
        <w:rPr>
          <w:rFonts w:ascii="Times New Roman" w:hAnsi="Times New Roman" w:cs="Times New Roman"/>
          <w:b/>
          <w:bCs/>
          <w:sz w:val="28"/>
          <w:szCs w:val="28"/>
        </w:rPr>
      </w:pPr>
      <w:r w:rsidRPr="00855ED3">
        <w:rPr>
          <w:rFonts w:ascii="Times New Roman" w:hAnsi="Times New Roman" w:cs="Times New Roman"/>
          <w:b/>
          <w:bCs/>
          <w:sz w:val="28"/>
          <w:szCs w:val="28"/>
        </w:rPr>
        <w:t>1</w:t>
      </w:r>
      <w:r w:rsidR="00860145" w:rsidRPr="00855ED3">
        <w:rPr>
          <w:rFonts w:ascii="Times New Roman" w:hAnsi="Times New Roman" w:cs="Times New Roman"/>
          <w:b/>
          <w:bCs/>
          <w:sz w:val="28"/>
          <w:szCs w:val="28"/>
        </w:rPr>
        <w:t xml:space="preserve">.2 </w:t>
      </w:r>
      <w:r w:rsidR="009A501C" w:rsidRPr="009A501C">
        <w:rPr>
          <w:rFonts w:ascii="Times New Roman" w:hAnsi="Times New Roman" w:cs="Times New Roman"/>
          <w:b/>
          <w:bCs/>
          <w:sz w:val="28"/>
          <w:szCs w:val="28"/>
        </w:rPr>
        <w:t>Экологические и промышленные аспекты безопасности в недропользовании</w:t>
      </w:r>
    </w:p>
    <w:p w14:paraId="1DDA51D6" w14:textId="77777777" w:rsidR="00855ED3" w:rsidRDefault="00855ED3" w:rsidP="00855ED3">
      <w:pPr>
        <w:pStyle w:val="24"/>
        <w:spacing w:before="0" w:after="0" w:line="240" w:lineRule="auto"/>
        <w:ind w:firstLine="618"/>
        <w:jc w:val="both"/>
        <w:rPr>
          <w:b w:val="0"/>
          <w:sz w:val="28"/>
          <w:szCs w:val="28"/>
        </w:rPr>
      </w:pPr>
    </w:p>
    <w:p w14:paraId="74F5DAB5" w14:textId="2779B32C" w:rsidR="00077E39" w:rsidRPr="00CC3815" w:rsidRDefault="00077E39" w:rsidP="00855ED3">
      <w:pPr>
        <w:pStyle w:val="24"/>
        <w:spacing w:before="0" w:after="0" w:line="240" w:lineRule="auto"/>
        <w:ind w:firstLine="618"/>
        <w:jc w:val="both"/>
        <w:rPr>
          <w:b w:val="0"/>
          <w:sz w:val="28"/>
          <w:szCs w:val="28"/>
        </w:rPr>
      </w:pPr>
      <w:r w:rsidRPr="00077E39">
        <w:rPr>
          <w:b w:val="0"/>
          <w:sz w:val="28"/>
          <w:szCs w:val="28"/>
        </w:rPr>
        <w:lastRenderedPageBreak/>
        <w:t>Экологическая и промышленная безопасность в контексте освоения минерально-сырьевой базы представляет собой важнейшее направление устойчивого развития горнодобывающей промышленности. Этот аспект включает комплекс мер по предотвращению загрязнения окружающей среды, минимизации техногенной нагрузки и обеспечению безопасности населения</w:t>
      </w:r>
      <w:r w:rsidR="00FE7BEB">
        <w:rPr>
          <w:b w:val="0"/>
          <w:sz w:val="28"/>
          <w:szCs w:val="28"/>
        </w:rPr>
        <w:t xml:space="preserve"> </w:t>
      </w:r>
      <w:r w:rsidR="00FE7BEB" w:rsidRPr="00CC3815">
        <w:rPr>
          <w:b w:val="0"/>
          <w:sz w:val="28"/>
          <w:szCs w:val="28"/>
        </w:rPr>
        <w:t>[1</w:t>
      </w:r>
      <w:r w:rsidR="00023DC7" w:rsidRPr="00CC3815">
        <w:rPr>
          <w:b w:val="0"/>
          <w:sz w:val="28"/>
          <w:szCs w:val="28"/>
        </w:rPr>
        <w:t>0</w:t>
      </w:r>
      <w:r w:rsidR="00FE7BEB" w:rsidRPr="00CC3815">
        <w:rPr>
          <w:b w:val="0"/>
          <w:sz w:val="28"/>
          <w:szCs w:val="28"/>
        </w:rPr>
        <w:t xml:space="preserve">]. </w:t>
      </w:r>
      <w:r w:rsidRPr="00CC3815">
        <w:rPr>
          <w:b w:val="0"/>
          <w:sz w:val="28"/>
          <w:szCs w:val="28"/>
        </w:rPr>
        <w:t>В современных условиях особое внимание уделяется разработке и применению эффективных технологий  утилизации и переработки отходов, включая золошлаковые материалы, а также рекультивации нарушенных земель.</w:t>
      </w:r>
      <w:r w:rsidR="00860D70" w:rsidRPr="00CC3815">
        <w:rPr>
          <w:b w:val="0"/>
          <w:sz w:val="28"/>
          <w:szCs w:val="28"/>
        </w:rPr>
        <w:t xml:space="preserve"> </w:t>
      </w:r>
    </w:p>
    <w:p w14:paraId="675BB8A0" w14:textId="0E5F8687" w:rsidR="00077E39" w:rsidRDefault="00077E39" w:rsidP="00077E39">
      <w:pPr>
        <w:pStyle w:val="24"/>
        <w:spacing w:before="0" w:after="0" w:line="240" w:lineRule="auto"/>
        <w:ind w:firstLine="618"/>
        <w:jc w:val="both"/>
        <w:rPr>
          <w:b w:val="0"/>
          <w:sz w:val="28"/>
          <w:szCs w:val="28"/>
        </w:rPr>
      </w:pPr>
      <w:r w:rsidRPr="00CC3815">
        <w:rPr>
          <w:b w:val="0"/>
          <w:sz w:val="28"/>
          <w:szCs w:val="28"/>
        </w:rPr>
        <w:t>Ведущие мировые практики</w:t>
      </w:r>
      <w:r w:rsidR="006B4E13" w:rsidRPr="00CC3815">
        <w:rPr>
          <w:b w:val="0"/>
          <w:sz w:val="28"/>
          <w:szCs w:val="28"/>
        </w:rPr>
        <w:t xml:space="preserve"> </w:t>
      </w:r>
      <w:r w:rsidR="00860D70" w:rsidRPr="00CC3815">
        <w:rPr>
          <w:b w:val="0"/>
          <w:sz w:val="28"/>
          <w:szCs w:val="28"/>
        </w:rPr>
        <w:t>[1</w:t>
      </w:r>
      <w:r w:rsidR="00023DC7" w:rsidRPr="00CC3815">
        <w:rPr>
          <w:b w:val="0"/>
          <w:sz w:val="28"/>
          <w:szCs w:val="28"/>
        </w:rPr>
        <w:t>1</w:t>
      </w:r>
      <w:r w:rsidR="00860D70" w:rsidRPr="00CC3815">
        <w:rPr>
          <w:b w:val="0"/>
          <w:sz w:val="28"/>
          <w:szCs w:val="28"/>
        </w:rPr>
        <w:t>-1</w:t>
      </w:r>
      <w:r w:rsidR="00023DC7" w:rsidRPr="00CC3815">
        <w:rPr>
          <w:b w:val="0"/>
          <w:sz w:val="28"/>
          <w:szCs w:val="28"/>
        </w:rPr>
        <w:t>3</w:t>
      </w:r>
      <w:r w:rsidR="00860D70" w:rsidRPr="00CC3815">
        <w:rPr>
          <w:b w:val="0"/>
          <w:sz w:val="28"/>
          <w:szCs w:val="28"/>
        </w:rPr>
        <w:t>]</w:t>
      </w:r>
      <w:r w:rsidR="00FE7BEB">
        <w:rPr>
          <w:b w:val="0"/>
          <w:sz w:val="28"/>
          <w:szCs w:val="28"/>
        </w:rPr>
        <w:t xml:space="preserve"> </w:t>
      </w:r>
      <w:r w:rsidRPr="00077E39">
        <w:rPr>
          <w:b w:val="0"/>
          <w:sz w:val="28"/>
          <w:szCs w:val="28"/>
        </w:rPr>
        <w:t>предусматривают строгий контроль за выбросами вредных веществ и обязательную экологическую экспертизу на этапе проектирования горнодобывающих предприятий. Наряду с этим важным направлением является внедрение замкнутых производственных циклов, которые позволяют снижать объемы отходов и повышать ресурсную эффективность.</w:t>
      </w:r>
    </w:p>
    <w:p w14:paraId="0DB29393" w14:textId="77777777" w:rsidR="00077E39" w:rsidRDefault="00B761BD" w:rsidP="00077E39">
      <w:pPr>
        <w:pStyle w:val="24"/>
        <w:spacing w:before="0" w:after="0" w:line="240" w:lineRule="auto"/>
        <w:ind w:firstLine="618"/>
        <w:jc w:val="both"/>
        <w:rPr>
          <w:b w:val="0"/>
          <w:sz w:val="28"/>
          <w:szCs w:val="28"/>
        </w:rPr>
      </w:pPr>
      <w:r w:rsidRPr="00B761BD">
        <w:rPr>
          <w:b w:val="0"/>
          <w:sz w:val="28"/>
          <w:szCs w:val="28"/>
        </w:rPr>
        <w:t xml:space="preserve">Например, в Европейском союзе действует директива Seveso III, направленная на предотвращение крупных промышленных аварий и минимизацию риска для экосистем и населения. </w:t>
      </w:r>
    </w:p>
    <w:p w14:paraId="1968DEBC" w14:textId="6735956E" w:rsidR="00077E39" w:rsidRDefault="00B761BD" w:rsidP="00077E39">
      <w:pPr>
        <w:pStyle w:val="24"/>
        <w:spacing w:before="0" w:after="0" w:line="240" w:lineRule="auto"/>
        <w:ind w:firstLine="618"/>
        <w:jc w:val="both"/>
        <w:rPr>
          <w:b w:val="0"/>
          <w:sz w:val="28"/>
          <w:szCs w:val="28"/>
        </w:rPr>
      </w:pPr>
      <w:r w:rsidRPr="00B761BD">
        <w:rPr>
          <w:b w:val="0"/>
          <w:sz w:val="28"/>
          <w:szCs w:val="28"/>
        </w:rPr>
        <w:t xml:space="preserve">В Канаде большое внимание уделяется оценке воздействия на окружающую среду (ОВОС), а также разработке планов реабилитации территорий после завершения горных работ. В Австралии внедряются строгие нормы управления отходами горнодобывающей отрасли, предусматривающие переработку отходов и их возвращение в хозяйственный оборот. В США практикуется многоуровневое управление промышленной безопасностью, включая обязательную разработку планов аварийного реагирования и оценку экологических рисков. </w:t>
      </w:r>
    </w:p>
    <w:p w14:paraId="792DC5EF" w14:textId="16D4367C" w:rsidR="00B761BD" w:rsidRDefault="00B761BD" w:rsidP="00077E39">
      <w:pPr>
        <w:pStyle w:val="24"/>
        <w:spacing w:before="0" w:after="0" w:line="240" w:lineRule="auto"/>
        <w:ind w:firstLine="618"/>
        <w:jc w:val="both"/>
        <w:rPr>
          <w:b w:val="0"/>
          <w:sz w:val="28"/>
          <w:szCs w:val="28"/>
        </w:rPr>
      </w:pPr>
      <w:r w:rsidRPr="00B761BD">
        <w:rPr>
          <w:b w:val="0"/>
          <w:sz w:val="28"/>
          <w:szCs w:val="28"/>
        </w:rPr>
        <w:t>Китай активно развивает «зелёные» технологии и внедряет стратегии циркулярной экономики, включая вторичное использование отходов горнодобывающей промышленности. Эти практики позволяют интегрировать экологические и промышленные аспекты в процессы освоения минерально-сырьевой базы, снижая негативное воздействие на природу и повышая эффективность использования ресурсов.</w:t>
      </w:r>
    </w:p>
    <w:p w14:paraId="63A28833" w14:textId="4B242E26" w:rsidR="00446E77" w:rsidRDefault="00763244" w:rsidP="00855ED3">
      <w:pPr>
        <w:pStyle w:val="24"/>
        <w:spacing w:before="0" w:after="0" w:line="240" w:lineRule="auto"/>
        <w:ind w:firstLine="618"/>
        <w:jc w:val="both"/>
        <w:rPr>
          <w:b w:val="0"/>
          <w:sz w:val="28"/>
          <w:szCs w:val="28"/>
        </w:rPr>
      </w:pPr>
      <w:r w:rsidRPr="00855ED3">
        <w:rPr>
          <w:b w:val="0"/>
          <w:sz w:val="28"/>
          <w:szCs w:val="28"/>
        </w:rPr>
        <w:t>Стратегическое развитие минерально-сырьевого комплекса</w:t>
      </w:r>
      <w:r w:rsidRPr="0073339A">
        <w:rPr>
          <w:b w:val="0"/>
          <w:sz w:val="28"/>
          <w:szCs w:val="28"/>
        </w:rPr>
        <w:t xml:space="preserve"> </w:t>
      </w:r>
      <w:r w:rsidR="004C4269" w:rsidRPr="0073339A">
        <w:rPr>
          <w:b w:val="0"/>
          <w:bCs w:val="0"/>
          <w:sz w:val="28"/>
          <w:szCs w:val="28"/>
        </w:rPr>
        <w:t xml:space="preserve">(МСК). </w:t>
      </w:r>
      <w:r w:rsidRPr="0073339A">
        <w:rPr>
          <w:b w:val="0"/>
          <w:sz w:val="28"/>
          <w:szCs w:val="28"/>
        </w:rPr>
        <w:t xml:space="preserve">Казахстана требует комплексной государственной стратегии, охватывающей определение приоритетных видов добычи, объёмов производства, выбора месторождений, применения передовых технологий, использования современной техники, а также эффективного управления человеческими и финансовыми ресурсами. </w:t>
      </w:r>
    </w:p>
    <w:p w14:paraId="06293685" w14:textId="77777777" w:rsidR="00493FC8" w:rsidRDefault="00763244" w:rsidP="00493FC8">
      <w:pPr>
        <w:pStyle w:val="24"/>
        <w:spacing w:before="0" w:after="0" w:line="240" w:lineRule="auto"/>
        <w:ind w:firstLine="618"/>
        <w:jc w:val="both"/>
        <w:rPr>
          <w:b w:val="0"/>
          <w:sz w:val="28"/>
          <w:szCs w:val="28"/>
        </w:rPr>
      </w:pPr>
      <w:r w:rsidRPr="0073339A">
        <w:rPr>
          <w:b w:val="0"/>
          <w:sz w:val="28"/>
          <w:szCs w:val="28"/>
        </w:rPr>
        <w:t>В настоящее время в стране реализуется двухуровневая модель управления, включающая государственный и частный сектора. Основополагающим принципом этой модели является рациональное недропользование, основанное на гармоничном сочетании рыночных механизмов и государственной поддержки.</w:t>
      </w:r>
    </w:p>
    <w:p w14:paraId="35BF31C8" w14:textId="146873A5" w:rsidR="00AC5858" w:rsidRPr="00493FC8" w:rsidRDefault="005E3023" w:rsidP="00493FC8">
      <w:pPr>
        <w:pStyle w:val="24"/>
        <w:spacing w:before="0" w:after="0" w:line="240" w:lineRule="auto"/>
        <w:ind w:firstLine="618"/>
        <w:jc w:val="both"/>
        <w:rPr>
          <w:b w:val="0"/>
          <w:sz w:val="28"/>
          <w:szCs w:val="28"/>
        </w:rPr>
      </w:pPr>
      <w:r w:rsidRPr="005E3023">
        <w:rPr>
          <w:b w:val="0"/>
          <w:bCs w:val="0"/>
          <w:sz w:val="28"/>
          <w:szCs w:val="28"/>
        </w:rPr>
        <w:t xml:space="preserve">Комплексное применение стратегических и оперативных мер способно вывести решение задач рационального и безопасного недропользования на </w:t>
      </w:r>
      <w:r w:rsidRPr="005E3023">
        <w:rPr>
          <w:b w:val="0"/>
          <w:bCs w:val="0"/>
          <w:sz w:val="28"/>
          <w:szCs w:val="28"/>
        </w:rPr>
        <w:lastRenderedPageBreak/>
        <w:t>новый уровень, обеспечив при этом рост экономической эффективности использования государственного фонда недр. Развитие минерально-сырьевой базы и горнодобывающей отрасли напрямую определяется состоянием экономики Казахстана, выбранной моделью её развития и мерами, которые должно предпринимать государство для соответствия этой модели</w:t>
      </w:r>
      <w:r w:rsidRPr="0073339A">
        <w:rPr>
          <w:b w:val="0"/>
          <w:bCs w:val="0"/>
          <w:sz w:val="28"/>
          <w:szCs w:val="28"/>
        </w:rPr>
        <w:t>.</w:t>
      </w:r>
    </w:p>
    <w:p w14:paraId="64337863" w14:textId="25A0C63A" w:rsidR="00664BFF" w:rsidRDefault="00664BFF" w:rsidP="00855ED3">
      <w:pPr>
        <w:pStyle w:val="24"/>
        <w:spacing w:before="0" w:after="0" w:line="240" w:lineRule="auto"/>
        <w:ind w:firstLine="618"/>
        <w:jc w:val="both"/>
        <w:rPr>
          <w:b w:val="0"/>
          <w:bCs w:val="0"/>
          <w:sz w:val="28"/>
          <w:szCs w:val="28"/>
        </w:rPr>
      </w:pPr>
      <w:r w:rsidRPr="00664BFF">
        <w:rPr>
          <w:b w:val="0"/>
          <w:bCs w:val="0"/>
          <w:sz w:val="28"/>
          <w:szCs w:val="28"/>
        </w:rPr>
        <w:t>Современные рыночные системы функционируют в рамках различных моделей, включая неолиберальную, неостейтизм и неокорпоративизм</w:t>
      </w:r>
      <w:r w:rsidR="00045FD1">
        <w:rPr>
          <w:b w:val="0"/>
          <w:bCs w:val="0"/>
          <w:sz w:val="28"/>
          <w:szCs w:val="28"/>
        </w:rPr>
        <w:t xml:space="preserve"> </w:t>
      </w:r>
      <w:r w:rsidR="00045FD1" w:rsidRPr="00A51B48">
        <w:rPr>
          <w:b w:val="0"/>
          <w:sz w:val="28"/>
          <w:szCs w:val="28"/>
        </w:rPr>
        <w:t>[1</w:t>
      </w:r>
      <w:r w:rsidR="00023DC7" w:rsidRPr="00A51B48">
        <w:rPr>
          <w:b w:val="0"/>
          <w:sz w:val="28"/>
          <w:szCs w:val="28"/>
        </w:rPr>
        <w:t>4</w:t>
      </w:r>
      <w:r w:rsidR="00045FD1" w:rsidRPr="00A51B48">
        <w:rPr>
          <w:b w:val="0"/>
          <w:sz w:val="28"/>
          <w:szCs w:val="28"/>
        </w:rPr>
        <w:t>].</w:t>
      </w:r>
      <w:r w:rsidR="00045FD1">
        <w:rPr>
          <w:b w:val="0"/>
          <w:sz w:val="28"/>
          <w:szCs w:val="28"/>
        </w:rPr>
        <w:t xml:space="preserve"> </w:t>
      </w:r>
      <w:r w:rsidRPr="00664BFF">
        <w:rPr>
          <w:b w:val="0"/>
          <w:bCs w:val="0"/>
          <w:sz w:val="28"/>
          <w:szCs w:val="28"/>
        </w:rPr>
        <w:t xml:space="preserve">Неолиберальная модель базируется на минимизации государственного вмешательства, приватизации и дерегуляции, акцентируя роль конкуренции и рыночных механизмов. </w:t>
      </w:r>
      <w:r w:rsidRPr="00567A16">
        <w:rPr>
          <w:b w:val="0"/>
          <w:bCs w:val="0"/>
          <w:sz w:val="28"/>
          <w:szCs w:val="28"/>
        </w:rPr>
        <w:t xml:space="preserve">Неостейтизм </w:t>
      </w:r>
      <w:r w:rsidR="00692B30" w:rsidRPr="00567A16">
        <w:rPr>
          <w:b w:val="0"/>
          <w:spacing w:val="2"/>
          <w:sz w:val="28"/>
          <w:szCs w:val="28"/>
          <w:shd w:val="clear" w:color="auto" w:fill="FFFFFF"/>
        </w:rPr>
        <w:t>предполагает возрождение роли государства в экономике, но не в форме плановой экономики, а скорее как активного участника, способствующего экономическому росту и развитию.  В рамках неостейтизма государство активно инвестирует в инфраструктуру, образование, науку и технологии, стремясь повысить конкурентоспособность своей экономики</w:t>
      </w:r>
      <w:r w:rsidR="00692B30" w:rsidRPr="00825B57">
        <w:rPr>
          <w:b w:val="0"/>
          <w:color w:val="545D7E"/>
          <w:spacing w:val="2"/>
          <w:sz w:val="28"/>
          <w:szCs w:val="28"/>
          <w:shd w:val="clear" w:color="auto" w:fill="FFFFFF"/>
        </w:rPr>
        <w:t>.</w:t>
      </w:r>
      <w:r w:rsidRPr="00664BFF">
        <w:rPr>
          <w:b w:val="0"/>
          <w:bCs w:val="0"/>
          <w:sz w:val="28"/>
          <w:szCs w:val="28"/>
        </w:rPr>
        <w:t xml:space="preserve"> Неокорпоративизм характеризуется тесным взаимодействием государства, бизнеса и профсоюзов, направленным на достижение баланса интересов, консенсуса и предотвращение социальных конфликтов, обеспечивая устойчивое развитие и стабильность экономических отношений.</w:t>
      </w:r>
    </w:p>
    <w:p w14:paraId="7DD7C431" w14:textId="1966D01B" w:rsidR="00E41B56" w:rsidRDefault="00A85AC1" w:rsidP="00E41B56">
      <w:pPr>
        <w:pStyle w:val="24"/>
        <w:spacing w:before="0" w:after="0" w:line="240" w:lineRule="auto"/>
        <w:ind w:firstLine="618"/>
        <w:jc w:val="both"/>
        <w:rPr>
          <w:b w:val="0"/>
          <w:sz w:val="28"/>
          <w:szCs w:val="28"/>
        </w:rPr>
      </w:pPr>
      <w:r w:rsidRPr="0073339A">
        <w:rPr>
          <w:b w:val="0"/>
          <w:bCs w:val="0"/>
          <w:sz w:val="28"/>
          <w:szCs w:val="28"/>
        </w:rPr>
        <w:t xml:space="preserve">Казахстан, учитывая специфику экономики, необходимо реализовать стратегию модели неостейтизма, где государство определяет приоритеты развития </w:t>
      </w:r>
      <w:r w:rsidR="004C4269">
        <w:rPr>
          <w:b w:val="0"/>
          <w:bCs w:val="0"/>
          <w:sz w:val="28"/>
          <w:szCs w:val="28"/>
        </w:rPr>
        <w:t>МСК</w:t>
      </w:r>
      <w:r w:rsidRPr="0073339A">
        <w:rPr>
          <w:b w:val="0"/>
          <w:bCs w:val="0"/>
          <w:sz w:val="28"/>
          <w:szCs w:val="28"/>
        </w:rPr>
        <w:t xml:space="preserve">. </w:t>
      </w:r>
      <w:r w:rsidR="00FD5B90" w:rsidRPr="00FD5B90">
        <w:rPr>
          <w:b w:val="0"/>
          <w:bCs w:val="0"/>
          <w:sz w:val="28"/>
          <w:szCs w:val="28"/>
        </w:rPr>
        <w:t xml:space="preserve">Развитие и усовершенствование </w:t>
      </w:r>
      <w:r w:rsidR="000E3BE4" w:rsidRPr="00E41B56">
        <w:rPr>
          <w:b w:val="0"/>
          <w:bCs w:val="0"/>
          <w:sz w:val="28"/>
          <w:szCs w:val="28"/>
        </w:rPr>
        <w:t xml:space="preserve">МСК представляет собой наиболее реальный и краткосрочный путь для оживления экономики и её последующего перехода к </w:t>
      </w:r>
      <w:r w:rsidR="00FD5B90">
        <w:rPr>
          <w:b w:val="0"/>
          <w:sz w:val="28"/>
          <w:szCs w:val="28"/>
        </w:rPr>
        <w:t>хорошей</w:t>
      </w:r>
      <w:r w:rsidR="0048460E" w:rsidRPr="00E41B56">
        <w:rPr>
          <w:b w:val="0"/>
          <w:sz w:val="28"/>
          <w:szCs w:val="28"/>
        </w:rPr>
        <w:t xml:space="preserve"> модели</w:t>
      </w:r>
      <w:r w:rsidR="0048460E" w:rsidRPr="00E41B56">
        <w:rPr>
          <w:b w:val="0"/>
        </w:rPr>
        <w:t>.</w:t>
      </w:r>
      <w:r w:rsidR="006F3DB2" w:rsidRPr="00E41B56">
        <w:rPr>
          <w:b w:val="0"/>
          <w:bCs w:val="0"/>
          <w:sz w:val="28"/>
          <w:szCs w:val="28"/>
        </w:rPr>
        <w:t xml:space="preserve"> </w:t>
      </w:r>
      <w:r w:rsidR="00A5287C" w:rsidRPr="00A5287C">
        <w:rPr>
          <w:b w:val="0"/>
          <w:sz w:val="28"/>
          <w:szCs w:val="28"/>
        </w:rPr>
        <w:t>При этом следует учитывать, что масштабы и интенсивность негативного влияния горнодобывающей отрасли на окружающую среду вызывают серьёзную обеспокоенность общества</w:t>
      </w:r>
      <w:r w:rsidR="0048460E" w:rsidRPr="00E41B56">
        <w:rPr>
          <w:b w:val="0"/>
          <w:sz w:val="28"/>
          <w:szCs w:val="28"/>
        </w:rPr>
        <w:t>.</w:t>
      </w:r>
      <w:r w:rsidR="00E41B56" w:rsidRPr="00E41B56">
        <w:rPr>
          <w:b w:val="0"/>
          <w:sz w:val="28"/>
          <w:szCs w:val="28"/>
        </w:rPr>
        <w:t xml:space="preserve"> </w:t>
      </w:r>
      <w:r w:rsidR="00FD5B90">
        <w:rPr>
          <w:b w:val="0"/>
          <w:sz w:val="28"/>
          <w:szCs w:val="28"/>
        </w:rPr>
        <w:t xml:space="preserve"> </w:t>
      </w:r>
    </w:p>
    <w:p w14:paraId="79F582F3" w14:textId="39D5AB96" w:rsidR="00A40F55" w:rsidRPr="00E41B56" w:rsidRDefault="00D629EB" w:rsidP="00E41B56">
      <w:pPr>
        <w:pStyle w:val="24"/>
        <w:spacing w:before="0" w:after="0" w:line="240" w:lineRule="auto"/>
        <w:ind w:firstLine="618"/>
        <w:jc w:val="both"/>
        <w:rPr>
          <w:b w:val="0"/>
          <w:bCs w:val="0"/>
          <w:sz w:val="28"/>
          <w:szCs w:val="28"/>
          <w:lang w:val="kk-KZ"/>
        </w:rPr>
      </w:pPr>
      <w:r w:rsidRPr="00E41B56">
        <w:rPr>
          <w:b w:val="0"/>
          <w:color w:val="000000"/>
          <w:sz w:val="28"/>
          <w:szCs w:val="28"/>
        </w:rPr>
        <w:t xml:space="preserve">В ноябре 2000 г. в </w:t>
      </w:r>
      <w:r w:rsidR="00C46F5E">
        <w:rPr>
          <w:b w:val="0"/>
          <w:color w:val="000000"/>
          <w:sz w:val="28"/>
          <w:szCs w:val="28"/>
        </w:rPr>
        <w:t>И</w:t>
      </w:r>
      <w:r w:rsidR="00C46F5E" w:rsidRPr="00C46F5E">
        <w:rPr>
          <w:b w:val="0"/>
          <w:color w:val="000000"/>
          <w:sz w:val="28"/>
          <w:szCs w:val="28"/>
        </w:rPr>
        <w:t>нститут</w:t>
      </w:r>
      <w:r w:rsidR="00C46F5E">
        <w:rPr>
          <w:b w:val="0"/>
          <w:color w:val="000000"/>
          <w:sz w:val="28"/>
          <w:szCs w:val="28"/>
        </w:rPr>
        <w:t>е</w:t>
      </w:r>
      <w:r w:rsidR="00C46F5E" w:rsidRPr="00C46F5E">
        <w:rPr>
          <w:b w:val="0"/>
          <w:color w:val="000000"/>
          <w:sz w:val="28"/>
          <w:szCs w:val="28"/>
        </w:rPr>
        <w:t xml:space="preserve"> проблем комплексного освоения недр</w:t>
      </w:r>
      <w:r w:rsidR="005019A6" w:rsidRPr="00E41B56">
        <w:rPr>
          <w:b w:val="0"/>
          <w:color w:val="000000"/>
          <w:sz w:val="28"/>
          <w:szCs w:val="28"/>
        </w:rPr>
        <w:t xml:space="preserve"> состоял</w:t>
      </w:r>
      <w:r w:rsidRPr="00E41B56">
        <w:rPr>
          <w:b w:val="0"/>
          <w:color w:val="000000"/>
          <w:sz w:val="28"/>
          <w:szCs w:val="28"/>
        </w:rPr>
        <w:t xml:space="preserve">ась конференция «Освоение недр и экологические проблемы </w:t>
      </w:r>
      <w:r w:rsidR="00A40F55" w:rsidRPr="00E41B56">
        <w:rPr>
          <w:b w:val="0"/>
          <w:color w:val="000000"/>
          <w:sz w:val="28"/>
          <w:szCs w:val="28"/>
        </w:rPr>
        <w:t>–</w:t>
      </w:r>
      <w:r w:rsidR="009160FE">
        <w:rPr>
          <w:b w:val="0"/>
          <w:color w:val="000000"/>
          <w:sz w:val="28"/>
          <w:szCs w:val="28"/>
        </w:rPr>
        <w:t xml:space="preserve"> </w:t>
      </w:r>
      <w:r w:rsidRPr="00E41B56">
        <w:rPr>
          <w:b w:val="0"/>
          <w:color w:val="000000"/>
          <w:sz w:val="28"/>
          <w:szCs w:val="28"/>
        </w:rPr>
        <w:t>взгляд</w:t>
      </w:r>
      <w:r w:rsidR="00A40F55" w:rsidRPr="00E41B56">
        <w:rPr>
          <w:b w:val="0"/>
          <w:color w:val="000000"/>
          <w:sz w:val="28"/>
          <w:szCs w:val="28"/>
        </w:rPr>
        <w:t xml:space="preserve"> в ХХ1 век»</w:t>
      </w:r>
      <w:r w:rsidR="005019A6" w:rsidRPr="00E41B56">
        <w:rPr>
          <w:b w:val="0"/>
          <w:color w:val="000000"/>
          <w:sz w:val="28"/>
          <w:szCs w:val="28"/>
        </w:rPr>
        <w:t>, в рамках которо</w:t>
      </w:r>
      <w:r w:rsidR="00A40F55" w:rsidRPr="00E41B56">
        <w:rPr>
          <w:b w:val="0"/>
          <w:color w:val="000000"/>
          <w:sz w:val="28"/>
          <w:szCs w:val="28"/>
        </w:rPr>
        <w:t>й</w:t>
      </w:r>
      <w:r w:rsidR="005019A6" w:rsidRPr="00E41B56">
        <w:rPr>
          <w:b w:val="0"/>
          <w:color w:val="000000"/>
          <w:sz w:val="28"/>
          <w:szCs w:val="28"/>
        </w:rPr>
        <w:t xml:space="preserve"> </w:t>
      </w:r>
      <w:r w:rsidRPr="00E41B56">
        <w:rPr>
          <w:b w:val="0"/>
          <w:color w:val="000000"/>
          <w:sz w:val="28"/>
          <w:szCs w:val="28"/>
        </w:rPr>
        <w:t xml:space="preserve">ученые </w:t>
      </w:r>
      <w:r w:rsidR="005019A6" w:rsidRPr="00E41B56">
        <w:rPr>
          <w:b w:val="0"/>
          <w:color w:val="000000"/>
          <w:sz w:val="28"/>
          <w:szCs w:val="28"/>
        </w:rPr>
        <w:t xml:space="preserve"> обсудили существующие экологические проблемы, причины их возникновения, последствия экологических проблем.</w:t>
      </w:r>
      <w:r w:rsidR="008C31CA">
        <w:rPr>
          <w:b w:val="0"/>
          <w:color w:val="000000"/>
          <w:sz w:val="28"/>
          <w:szCs w:val="28"/>
        </w:rPr>
        <w:t xml:space="preserve"> </w:t>
      </w:r>
      <w:r w:rsidR="00A40F55" w:rsidRPr="00DC1FD5">
        <w:rPr>
          <w:b w:val="0"/>
          <w:bCs w:val="0"/>
          <w:sz w:val="28"/>
          <w:szCs w:val="28"/>
        </w:rPr>
        <w:t>[1</w:t>
      </w:r>
      <w:r w:rsidR="00023DC7" w:rsidRPr="00DC1FD5">
        <w:rPr>
          <w:b w:val="0"/>
          <w:bCs w:val="0"/>
          <w:sz w:val="28"/>
          <w:szCs w:val="28"/>
        </w:rPr>
        <w:t>5</w:t>
      </w:r>
      <w:r w:rsidR="00A40F55" w:rsidRPr="00DC1FD5">
        <w:rPr>
          <w:b w:val="0"/>
          <w:bCs w:val="0"/>
          <w:sz w:val="28"/>
          <w:szCs w:val="28"/>
        </w:rPr>
        <w:t>].</w:t>
      </w:r>
    </w:p>
    <w:p w14:paraId="3AB0CD0B" w14:textId="1B26FA25" w:rsidR="0048460E" w:rsidRPr="0048460E" w:rsidRDefault="008D55EC" w:rsidP="0048460E">
      <w:pPr>
        <w:pStyle w:val="24"/>
        <w:shd w:val="clear" w:color="auto" w:fill="auto"/>
        <w:spacing w:before="0" w:after="0" w:line="240" w:lineRule="auto"/>
        <w:ind w:firstLine="578"/>
        <w:jc w:val="both"/>
        <w:rPr>
          <w:b w:val="0"/>
          <w:sz w:val="28"/>
          <w:szCs w:val="28"/>
        </w:rPr>
      </w:pPr>
      <w:r w:rsidRPr="008D55EC">
        <w:rPr>
          <w:b w:val="0"/>
          <w:sz w:val="28"/>
          <w:szCs w:val="28"/>
        </w:rPr>
        <w:t>В основе проектирования горнопромышленных технологий должны лежать решения, направленные на предотвращение или существенное сокращение отходов</w:t>
      </w:r>
      <w:r w:rsidRPr="008D55EC">
        <w:rPr>
          <w:sz w:val="28"/>
          <w:szCs w:val="28"/>
        </w:rPr>
        <w:t xml:space="preserve"> </w:t>
      </w:r>
      <w:r w:rsidR="0048460E" w:rsidRPr="0048460E">
        <w:rPr>
          <w:b w:val="0"/>
          <w:sz w:val="28"/>
          <w:szCs w:val="28"/>
        </w:rPr>
        <w:t>(рис</w:t>
      </w:r>
      <w:r w:rsidR="00914B04">
        <w:rPr>
          <w:b w:val="0"/>
          <w:sz w:val="28"/>
          <w:szCs w:val="28"/>
        </w:rPr>
        <w:t xml:space="preserve">унок </w:t>
      </w:r>
      <w:r w:rsidR="0048460E" w:rsidRPr="0048460E">
        <w:rPr>
          <w:b w:val="0"/>
          <w:sz w:val="28"/>
          <w:szCs w:val="28"/>
        </w:rPr>
        <w:t>1</w:t>
      </w:r>
      <w:r w:rsidR="00914B04">
        <w:rPr>
          <w:b w:val="0"/>
          <w:sz w:val="28"/>
          <w:szCs w:val="28"/>
        </w:rPr>
        <w:t>.1</w:t>
      </w:r>
      <w:r w:rsidR="0048460E" w:rsidRPr="0048460E">
        <w:rPr>
          <w:b w:val="0"/>
          <w:sz w:val="28"/>
          <w:szCs w:val="28"/>
        </w:rPr>
        <w:t>).</w:t>
      </w:r>
      <w:r w:rsidR="0010182C" w:rsidRPr="0010182C">
        <w:t xml:space="preserve"> </w:t>
      </w:r>
      <w:r w:rsidR="0010182C" w:rsidRPr="0010182C">
        <w:rPr>
          <w:b w:val="0"/>
          <w:sz w:val="28"/>
          <w:szCs w:val="28"/>
        </w:rPr>
        <w:t>Идея экологизированного, безотходного недропользования заключается в создании и применении организационно-экономических механизмов, которые позволяют встроить горное производство в природный геохимический круговорот, превратив его в замкнутую систему [16].</w:t>
      </w:r>
    </w:p>
    <w:p w14:paraId="3A310BBB" w14:textId="77777777" w:rsidR="00F264F1" w:rsidRPr="0073339A" w:rsidRDefault="00F264F1" w:rsidP="00855ED3">
      <w:pPr>
        <w:widowControl w:val="0"/>
        <w:spacing w:after="0" w:line="240" w:lineRule="auto"/>
        <w:ind w:firstLine="580"/>
        <w:jc w:val="both"/>
        <w:rPr>
          <w:rFonts w:ascii="Times New Roman" w:eastAsia="Times New Roman" w:hAnsi="Times New Roman" w:cs="Times New Roman"/>
          <w:bCs/>
          <w:spacing w:val="-1"/>
          <w:sz w:val="28"/>
          <w:szCs w:val="28"/>
        </w:rPr>
      </w:pPr>
    </w:p>
    <w:p w14:paraId="1B5A8620" w14:textId="7ACB689C" w:rsidR="007B1745" w:rsidRPr="0073339A" w:rsidRDefault="001777D8" w:rsidP="00F81058">
      <w:pPr>
        <w:widowControl w:val="0"/>
        <w:spacing w:after="0" w:line="240" w:lineRule="auto"/>
        <w:ind w:hanging="142"/>
        <w:jc w:val="center"/>
        <w:rPr>
          <w:rFonts w:ascii="Times New Roman" w:eastAsia="Times New Roman" w:hAnsi="Times New Roman" w:cs="Times New Roman"/>
          <w:color w:val="000000"/>
          <w:sz w:val="28"/>
          <w:szCs w:val="28"/>
          <w:lang w:eastAsia="ru-RU" w:bidi="ru-RU"/>
        </w:rPr>
      </w:pPr>
      <w:r w:rsidRPr="0073339A">
        <w:rPr>
          <w:rFonts w:ascii="Times New Roman" w:eastAsia="Times New Roman" w:hAnsi="Times New Roman" w:cs="Times New Roman"/>
          <w:noProof/>
          <w:color w:val="000000"/>
          <w:sz w:val="28"/>
          <w:szCs w:val="28"/>
          <w:lang w:eastAsia="ru-RU"/>
        </w:rPr>
        <w:lastRenderedPageBreak/>
        <w:drawing>
          <wp:inline distT="0" distB="0" distL="0" distR="0" wp14:anchorId="68792281" wp14:editId="7011310C">
            <wp:extent cx="4778375" cy="2924175"/>
            <wp:effectExtent l="0" t="0" r="317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96286" cy="2935136"/>
                    </a:xfrm>
                    <a:prstGeom prst="rect">
                      <a:avLst/>
                    </a:prstGeom>
                    <a:noFill/>
                    <a:ln>
                      <a:noFill/>
                    </a:ln>
                  </pic:spPr>
                </pic:pic>
              </a:graphicData>
            </a:graphic>
          </wp:inline>
        </w:drawing>
      </w:r>
    </w:p>
    <w:p w14:paraId="405C9852" w14:textId="6FD607FD" w:rsidR="000E3BE4" w:rsidRPr="003D169D" w:rsidRDefault="007B1745" w:rsidP="00023584">
      <w:pPr>
        <w:spacing w:after="0" w:line="240" w:lineRule="auto"/>
        <w:jc w:val="center"/>
        <w:rPr>
          <w:rFonts w:ascii="Times New Roman" w:hAnsi="Times New Roman" w:cs="Times New Roman"/>
          <w:sz w:val="28"/>
          <w:szCs w:val="28"/>
        </w:rPr>
      </w:pPr>
      <w:r w:rsidRPr="0073339A">
        <w:rPr>
          <w:rFonts w:ascii="Times New Roman" w:hAnsi="Times New Roman" w:cs="Times New Roman"/>
          <w:sz w:val="28"/>
          <w:szCs w:val="28"/>
        </w:rPr>
        <w:t>Р</w:t>
      </w:r>
      <w:r w:rsidR="00860145" w:rsidRPr="0073339A">
        <w:rPr>
          <w:rFonts w:ascii="Times New Roman" w:hAnsi="Times New Roman" w:cs="Times New Roman"/>
          <w:sz w:val="28"/>
          <w:szCs w:val="28"/>
        </w:rPr>
        <w:t>ис</w:t>
      </w:r>
      <w:r w:rsidR="00B516BD">
        <w:rPr>
          <w:rFonts w:ascii="Times New Roman" w:hAnsi="Times New Roman" w:cs="Times New Roman"/>
          <w:sz w:val="28"/>
          <w:szCs w:val="28"/>
        </w:rPr>
        <w:t>унок</w:t>
      </w:r>
      <w:r w:rsidR="00860145" w:rsidRPr="0073339A">
        <w:rPr>
          <w:rFonts w:ascii="Times New Roman" w:hAnsi="Times New Roman" w:cs="Times New Roman"/>
          <w:sz w:val="28"/>
          <w:szCs w:val="28"/>
        </w:rPr>
        <w:t xml:space="preserve"> </w:t>
      </w:r>
      <w:r w:rsidR="00D2018C" w:rsidRPr="0073339A">
        <w:rPr>
          <w:rFonts w:ascii="Times New Roman" w:hAnsi="Times New Roman" w:cs="Times New Roman"/>
          <w:sz w:val="28"/>
          <w:szCs w:val="28"/>
        </w:rPr>
        <w:t>1</w:t>
      </w:r>
      <w:r w:rsidR="00860145" w:rsidRPr="0073339A">
        <w:rPr>
          <w:rFonts w:ascii="Times New Roman" w:hAnsi="Times New Roman" w:cs="Times New Roman"/>
          <w:sz w:val="28"/>
          <w:szCs w:val="28"/>
        </w:rPr>
        <w:t xml:space="preserve">.1 </w:t>
      </w:r>
      <w:r w:rsidR="00B516BD">
        <w:rPr>
          <w:rFonts w:ascii="Times New Roman" w:hAnsi="Times New Roman" w:cs="Times New Roman"/>
          <w:sz w:val="28"/>
          <w:szCs w:val="28"/>
        </w:rPr>
        <w:t xml:space="preserve">- </w:t>
      </w:r>
      <w:r w:rsidR="00860145" w:rsidRPr="0073339A">
        <w:rPr>
          <w:rFonts w:ascii="Times New Roman" w:hAnsi="Times New Roman" w:cs="Times New Roman"/>
          <w:sz w:val="28"/>
          <w:szCs w:val="28"/>
        </w:rPr>
        <w:t>Превращение ресурсов недр в</w:t>
      </w:r>
      <w:r w:rsidR="00FB20DD">
        <w:rPr>
          <w:rFonts w:ascii="Times New Roman" w:hAnsi="Times New Roman" w:cs="Times New Roman"/>
          <w:sz w:val="28"/>
          <w:szCs w:val="28"/>
        </w:rPr>
        <w:t xml:space="preserve"> фактор загрязнения</w:t>
      </w:r>
      <w:r w:rsidR="00860145" w:rsidRPr="0073339A">
        <w:rPr>
          <w:rFonts w:ascii="Times New Roman" w:hAnsi="Times New Roman" w:cs="Times New Roman"/>
          <w:sz w:val="28"/>
          <w:szCs w:val="28"/>
        </w:rPr>
        <w:t xml:space="preserve"> окружающей </w:t>
      </w:r>
      <w:r w:rsidR="00860145" w:rsidRPr="003D169D">
        <w:rPr>
          <w:rFonts w:ascii="Times New Roman" w:hAnsi="Times New Roman" w:cs="Times New Roman"/>
          <w:sz w:val="28"/>
          <w:szCs w:val="28"/>
        </w:rPr>
        <w:t>среды</w:t>
      </w:r>
    </w:p>
    <w:p w14:paraId="30C1327E" w14:textId="77777777" w:rsidR="00855ED3" w:rsidRPr="003D169D" w:rsidRDefault="00855ED3" w:rsidP="00855ED3">
      <w:pPr>
        <w:widowControl w:val="0"/>
        <w:spacing w:after="0" w:line="240" w:lineRule="auto"/>
        <w:ind w:firstLine="580"/>
        <w:jc w:val="both"/>
        <w:rPr>
          <w:rFonts w:ascii="Times New Roman" w:eastAsia="Times New Roman" w:hAnsi="Times New Roman" w:cs="Times New Roman"/>
          <w:bCs/>
          <w:spacing w:val="-1"/>
          <w:sz w:val="28"/>
          <w:szCs w:val="28"/>
        </w:rPr>
      </w:pPr>
    </w:p>
    <w:p w14:paraId="66BD4042" w14:textId="0492B1C5" w:rsidR="003D169D" w:rsidRPr="003D169D" w:rsidRDefault="003D169D" w:rsidP="001627F1">
      <w:pPr>
        <w:widowControl w:val="0"/>
        <w:spacing w:after="0" w:line="240" w:lineRule="auto"/>
        <w:ind w:firstLine="580"/>
        <w:jc w:val="both"/>
        <w:rPr>
          <w:rFonts w:ascii="Times New Roman" w:eastAsia="Times New Roman" w:hAnsi="Times New Roman" w:cs="Times New Roman"/>
          <w:bCs/>
          <w:spacing w:val="-1"/>
          <w:sz w:val="28"/>
          <w:szCs w:val="28"/>
        </w:rPr>
      </w:pPr>
      <w:r w:rsidRPr="003D169D">
        <w:rPr>
          <w:rFonts w:ascii="Times New Roman" w:eastAsia="Times New Roman" w:hAnsi="Times New Roman" w:cs="Times New Roman"/>
          <w:bCs/>
          <w:spacing w:val="-1"/>
          <w:sz w:val="28"/>
          <w:szCs w:val="28"/>
        </w:rPr>
        <w:t>Концепция экологически ориентированного и безотходного недропользования основывается на разработке и внедрении организационно-экономических инструментов, обеспечивающих интеграцию горнодобывающей деятельности в естественн</w:t>
      </w:r>
      <w:r>
        <w:rPr>
          <w:rFonts w:ascii="Times New Roman" w:eastAsia="Times New Roman" w:hAnsi="Times New Roman" w:cs="Times New Roman"/>
          <w:bCs/>
          <w:spacing w:val="-1"/>
          <w:sz w:val="28"/>
          <w:szCs w:val="28"/>
        </w:rPr>
        <w:t>ы</w:t>
      </w:r>
      <w:r w:rsidRPr="003D169D">
        <w:rPr>
          <w:rFonts w:ascii="Times New Roman" w:eastAsia="Times New Roman" w:hAnsi="Times New Roman" w:cs="Times New Roman"/>
          <w:bCs/>
          <w:spacing w:val="-1"/>
          <w:sz w:val="28"/>
          <w:szCs w:val="28"/>
        </w:rPr>
        <w:t>й геохимический цикл. Это позволяет трансформировать горное производство в замкнутую систему, минимизирующую техногенное воздействие на окружающую среду.</w:t>
      </w:r>
    </w:p>
    <w:p w14:paraId="677EFFD2" w14:textId="28372618" w:rsidR="00F264F1" w:rsidRPr="00F264F1" w:rsidRDefault="00A40F55" w:rsidP="001627F1">
      <w:pPr>
        <w:widowControl w:val="0"/>
        <w:spacing w:after="0" w:line="240" w:lineRule="auto"/>
        <w:ind w:firstLine="580"/>
        <w:jc w:val="both"/>
        <w:rPr>
          <w:rFonts w:ascii="Times New Roman" w:eastAsia="Times New Roman" w:hAnsi="Times New Roman" w:cs="Times New Roman"/>
          <w:bCs/>
          <w:spacing w:val="-1"/>
          <w:sz w:val="28"/>
          <w:szCs w:val="28"/>
        </w:rPr>
      </w:pPr>
      <w:r w:rsidRPr="00E23062">
        <w:rPr>
          <w:rFonts w:ascii="Times New Roman" w:eastAsia="Times New Roman" w:hAnsi="Times New Roman" w:cs="Times New Roman"/>
          <w:bCs/>
          <w:spacing w:val="-1"/>
          <w:sz w:val="28"/>
          <w:szCs w:val="28"/>
        </w:rPr>
        <w:t>Исходя из рисунка 1.1</w:t>
      </w:r>
      <w:r>
        <w:rPr>
          <w:rFonts w:ascii="Times New Roman" w:eastAsia="Times New Roman" w:hAnsi="Times New Roman" w:cs="Times New Roman"/>
          <w:bCs/>
          <w:spacing w:val="-1"/>
          <w:sz w:val="28"/>
          <w:szCs w:val="28"/>
        </w:rPr>
        <w:t xml:space="preserve">. </w:t>
      </w:r>
      <w:r w:rsidRPr="00E23062">
        <w:rPr>
          <w:rFonts w:ascii="Times New Roman" w:eastAsia="Times New Roman" w:hAnsi="Times New Roman" w:cs="Times New Roman"/>
          <w:bCs/>
          <w:spacing w:val="-1"/>
          <w:sz w:val="28"/>
          <w:szCs w:val="28"/>
        </w:rPr>
        <w:t>можно проследить процесс</w:t>
      </w:r>
      <w:r w:rsidR="00254BC0">
        <w:rPr>
          <w:rFonts w:ascii="Times New Roman" w:eastAsia="Times New Roman" w:hAnsi="Times New Roman" w:cs="Times New Roman"/>
          <w:bCs/>
          <w:spacing w:val="-1"/>
          <w:sz w:val="28"/>
          <w:szCs w:val="28"/>
        </w:rPr>
        <w:t xml:space="preserve"> </w:t>
      </w:r>
      <w:r w:rsidRPr="00771BA2">
        <w:rPr>
          <w:rFonts w:ascii="Times New Roman" w:eastAsia="Times New Roman" w:hAnsi="Times New Roman" w:cs="Times New Roman"/>
          <w:bCs/>
          <w:spacing w:val="-1"/>
          <w:sz w:val="28"/>
          <w:szCs w:val="28"/>
        </w:rPr>
        <w:t>использования природных ресурсов в производстве, переработку сырья, формирование отходов и их последующее загрязнение окружающей среды.</w:t>
      </w:r>
      <w:r w:rsidR="001627F1">
        <w:rPr>
          <w:rFonts w:ascii="Times New Roman" w:eastAsia="Times New Roman" w:hAnsi="Times New Roman" w:cs="Times New Roman"/>
          <w:bCs/>
          <w:spacing w:val="-1"/>
          <w:sz w:val="28"/>
          <w:szCs w:val="28"/>
        </w:rPr>
        <w:t xml:space="preserve"> </w:t>
      </w:r>
      <w:r w:rsidR="001627F1" w:rsidRPr="001627F1">
        <w:rPr>
          <w:rFonts w:ascii="Times New Roman" w:eastAsia="Times New Roman" w:hAnsi="Times New Roman" w:cs="Times New Roman"/>
          <w:bCs/>
          <w:spacing w:val="-1"/>
          <w:sz w:val="28"/>
          <w:szCs w:val="28"/>
        </w:rPr>
        <w:t>Принципы замкнутого экологизированного горного производства направлены на повышение экологической и экономической результативности горнодобывающей отрасли</w:t>
      </w:r>
      <w:r w:rsidR="001627F1">
        <w:rPr>
          <w:rFonts w:ascii="Times New Roman" w:eastAsia="Times New Roman" w:hAnsi="Times New Roman" w:cs="Times New Roman"/>
          <w:bCs/>
          <w:spacing w:val="-1"/>
          <w:sz w:val="28"/>
          <w:szCs w:val="28"/>
        </w:rPr>
        <w:t xml:space="preserve">. </w:t>
      </w:r>
    </w:p>
    <w:p w14:paraId="4C28C37D" w14:textId="77777777" w:rsidR="006F3DB2" w:rsidRDefault="00F264F1" w:rsidP="002F72E7">
      <w:pPr>
        <w:widowControl w:val="0"/>
        <w:spacing w:after="0" w:line="240" w:lineRule="auto"/>
        <w:ind w:firstLine="580"/>
        <w:jc w:val="both"/>
        <w:rPr>
          <w:rFonts w:ascii="Times New Roman" w:eastAsia="Times New Roman" w:hAnsi="Times New Roman" w:cs="Times New Roman"/>
          <w:bCs/>
          <w:spacing w:val="-1"/>
          <w:sz w:val="28"/>
          <w:szCs w:val="28"/>
        </w:rPr>
      </w:pPr>
      <w:r w:rsidRPr="00F264F1">
        <w:rPr>
          <w:rFonts w:ascii="Times New Roman" w:eastAsia="Times New Roman" w:hAnsi="Times New Roman" w:cs="Times New Roman"/>
          <w:bCs/>
          <w:spacing w:val="-1"/>
          <w:sz w:val="28"/>
          <w:szCs w:val="28"/>
        </w:rPr>
        <w:t xml:space="preserve">Во-первых, это принцип безотходного производства, предусматривающий повторное использование и переработку всех видов отходов, включая горные породы, шлаки и пыль. </w:t>
      </w:r>
    </w:p>
    <w:p w14:paraId="60B46CFA" w14:textId="77777777" w:rsidR="006F3DB2" w:rsidRDefault="00F264F1" w:rsidP="002F72E7">
      <w:pPr>
        <w:widowControl w:val="0"/>
        <w:spacing w:after="0" w:line="240" w:lineRule="auto"/>
        <w:ind w:firstLine="580"/>
        <w:jc w:val="both"/>
        <w:rPr>
          <w:rFonts w:ascii="Times New Roman" w:eastAsia="Times New Roman" w:hAnsi="Times New Roman" w:cs="Times New Roman"/>
          <w:bCs/>
          <w:spacing w:val="-1"/>
          <w:sz w:val="28"/>
          <w:szCs w:val="28"/>
        </w:rPr>
      </w:pPr>
      <w:r w:rsidRPr="00F264F1">
        <w:rPr>
          <w:rFonts w:ascii="Times New Roman" w:eastAsia="Times New Roman" w:hAnsi="Times New Roman" w:cs="Times New Roman"/>
          <w:bCs/>
          <w:spacing w:val="-1"/>
          <w:sz w:val="28"/>
          <w:szCs w:val="28"/>
        </w:rPr>
        <w:t xml:space="preserve">Во-вторых, принцип рационального использования ресурсов предполагает комплексное извлечение полезных компонентов и сокращение потерь при переработке. </w:t>
      </w:r>
    </w:p>
    <w:p w14:paraId="0E290338" w14:textId="17317DD1" w:rsidR="00F264F1" w:rsidRDefault="00F264F1" w:rsidP="002F72E7">
      <w:pPr>
        <w:widowControl w:val="0"/>
        <w:spacing w:after="0" w:line="240" w:lineRule="auto"/>
        <w:ind w:firstLine="580"/>
        <w:jc w:val="both"/>
        <w:rPr>
          <w:rFonts w:ascii="Times New Roman" w:eastAsia="Times New Roman" w:hAnsi="Times New Roman" w:cs="Times New Roman"/>
          <w:bCs/>
          <w:spacing w:val="-1"/>
          <w:sz w:val="28"/>
          <w:szCs w:val="28"/>
        </w:rPr>
      </w:pPr>
      <w:r w:rsidRPr="00F264F1">
        <w:rPr>
          <w:rFonts w:ascii="Times New Roman" w:eastAsia="Times New Roman" w:hAnsi="Times New Roman" w:cs="Times New Roman"/>
          <w:bCs/>
          <w:spacing w:val="-1"/>
          <w:sz w:val="28"/>
          <w:szCs w:val="28"/>
        </w:rPr>
        <w:t>В-третьих, внедрение технологий минимизации воздействия на окружающую среду обеспечивает сокращение выбросов, восстановление нарушенных экосистем и поддержание биоразнообразия. Эти принципы позволяют гармонизировать интересы общества, государства и бизнеса, способствуя устойчивому развитию</w:t>
      </w:r>
      <w:r>
        <w:rPr>
          <w:rFonts w:ascii="Times New Roman" w:eastAsia="Times New Roman" w:hAnsi="Times New Roman" w:cs="Times New Roman"/>
          <w:bCs/>
          <w:spacing w:val="-1"/>
          <w:sz w:val="28"/>
          <w:szCs w:val="28"/>
        </w:rPr>
        <w:t xml:space="preserve">. </w:t>
      </w:r>
    </w:p>
    <w:p w14:paraId="7960E3B1" w14:textId="77777777" w:rsidR="00553DD8" w:rsidRPr="00553DD8" w:rsidRDefault="00553DD8" w:rsidP="00553DD8">
      <w:pPr>
        <w:widowControl w:val="0"/>
        <w:spacing w:after="0" w:line="240" w:lineRule="auto"/>
        <w:ind w:firstLine="580"/>
        <w:jc w:val="both"/>
        <w:rPr>
          <w:rFonts w:ascii="Times New Roman" w:eastAsia="Times New Roman" w:hAnsi="Times New Roman" w:cs="Times New Roman"/>
          <w:color w:val="000000"/>
          <w:spacing w:val="-1"/>
          <w:sz w:val="28"/>
          <w:szCs w:val="28"/>
          <w:lang w:eastAsia="ru-RU" w:bidi="ru-RU"/>
        </w:rPr>
      </w:pPr>
      <w:r w:rsidRPr="00553DD8">
        <w:rPr>
          <w:rFonts w:ascii="Times New Roman" w:eastAsia="Times New Roman" w:hAnsi="Times New Roman" w:cs="Times New Roman"/>
          <w:color w:val="000000"/>
          <w:spacing w:val="-1"/>
          <w:sz w:val="28"/>
          <w:szCs w:val="28"/>
          <w:lang w:eastAsia="ru-RU" w:bidi="ru-RU"/>
        </w:rPr>
        <w:t>Все способы разработки месторождений оказывают воздействие на биосферу, приводя к загрязнению её компонентов, включая недра. Влияние горного производства распространяется на различные отрасли хозяйственной деятельности и имеет существенные социальные и экономические последствия.</w:t>
      </w:r>
    </w:p>
    <w:p w14:paraId="44492ACF" w14:textId="17224FA4" w:rsidR="00860145" w:rsidRPr="00553DD8" w:rsidRDefault="00553DD8" w:rsidP="00553DD8">
      <w:pPr>
        <w:widowControl w:val="0"/>
        <w:spacing w:after="0" w:line="240" w:lineRule="auto"/>
        <w:ind w:firstLine="580"/>
        <w:jc w:val="both"/>
        <w:rPr>
          <w:rFonts w:ascii="Times New Roman" w:eastAsia="Times New Roman" w:hAnsi="Times New Roman" w:cs="Times New Roman"/>
          <w:color w:val="000000"/>
          <w:spacing w:val="-1"/>
          <w:sz w:val="28"/>
          <w:szCs w:val="28"/>
          <w:lang w:eastAsia="ru-RU" w:bidi="ru-RU"/>
        </w:rPr>
      </w:pPr>
      <w:r w:rsidRPr="00553DD8">
        <w:rPr>
          <w:rFonts w:ascii="Times New Roman" w:eastAsia="Times New Roman" w:hAnsi="Times New Roman" w:cs="Times New Roman"/>
          <w:color w:val="000000"/>
          <w:spacing w:val="-1"/>
          <w:sz w:val="28"/>
          <w:szCs w:val="28"/>
          <w:lang w:eastAsia="ru-RU" w:bidi="ru-RU"/>
        </w:rPr>
        <w:t xml:space="preserve">В настоящее время отсутствуют научно обоснованные методические </w:t>
      </w:r>
      <w:r w:rsidRPr="00553DD8">
        <w:rPr>
          <w:rFonts w:ascii="Times New Roman" w:eastAsia="Times New Roman" w:hAnsi="Times New Roman" w:cs="Times New Roman"/>
          <w:color w:val="000000"/>
          <w:spacing w:val="-1"/>
          <w:sz w:val="28"/>
          <w:szCs w:val="28"/>
          <w:lang w:eastAsia="ru-RU" w:bidi="ru-RU"/>
        </w:rPr>
        <w:lastRenderedPageBreak/>
        <w:t>подходы, позволяющие выполнить сравнительную количественную оценку воздействия недропользования и других видов человеческой деятельности на окружающую среду. Используемые частные критерии не дают возможности получить однозначный результат. В таблице 1.1 приведена сравнительная качественная характеристика воздействия отдельных отраслей промышленного производства на окружающую среду</w:t>
      </w:r>
      <w:r w:rsidRPr="008038FD">
        <w:rPr>
          <w:rFonts w:ascii="Times New Roman" w:eastAsia="Times New Roman" w:hAnsi="Times New Roman" w:cs="Times New Roman"/>
          <w:color w:val="000000"/>
          <w:spacing w:val="-1"/>
          <w:sz w:val="28"/>
          <w:szCs w:val="28"/>
          <w:lang w:eastAsia="ru-RU" w:bidi="ru-RU"/>
        </w:rPr>
        <w:t xml:space="preserve"> </w:t>
      </w:r>
      <w:r w:rsidR="00655C43" w:rsidRPr="008038FD">
        <w:rPr>
          <w:rFonts w:ascii="Times New Roman" w:eastAsia="Times New Roman" w:hAnsi="Times New Roman" w:cs="Times New Roman"/>
          <w:bCs/>
          <w:spacing w:val="-1"/>
          <w:sz w:val="28"/>
          <w:szCs w:val="28"/>
        </w:rPr>
        <w:t>[</w:t>
      </w:r>
      <w:r w:rsidR="00023DC7" w:rsidRPr="008038FD">
        <w:rPr>
          <w:rFonts w:ascii="Times New Roman" w:eastAsia="Times New Roman" w:hAnsi="Times New Roman" w:cs="Times New Roman"/>
          <w:bCs/>
          <w:spacing w:val="-1"/>
          <w:sz w:val="28"/>
          <w:szCs w:val="28"/>
        </w:rPr>
        <w:t>17</w:t>
      </w:r>
      <w:r w:rsidR="00655C43" w:rsidRPr="008038FD">
        <w:rPr>
          <w:rFonts w:ascii="Times New Roman" w:eastAsia="Times New Roman" w:hAnsi="Times New Roman" w:cs="Times New Roman"/>
          <w:bCs/>
          <w:spacing w:val="-1"/>
          <w:sz w:val="28"/>
          <w:szCs w:val="28"/>
        </w:rPr>
        <w:t>].</w:t>
      </w:r>
    </w:p>
    <w:p w14:paraId="60AFC172" w14:textId="77777777" w:rsidR="000F0454" w:rsidRPr="0073339A" w:rsidRDefault="000F0454" w:rsidP="002F72E7">
      <w:pPr>
        <w:widowControl w:val="0"/>
        <w:spacing w:after="0" w:line="240" w:lineRule="auto"/>
        <w:rPr>
          <w:rFonts w:ascii="Times New Roman" w:eastAsia="Times New Roman" w:hAnsi="Times New Roman" w:cs="Times New Roman"/>
          <w:color w:val="000000"/>
          <w:sz w:val="28"/>
          <w:szCs w:val="28"/>
          <w:lang w:eastAsia="ru-RU" w:bidi="ru-RU"/>
        </w:rPr>
      </w:pPr>
    </w:p>
    <w:p w14:paraId="756104BB" w14:textId="68204C5B" w:rsidR="00860145" w:rsidRPr="0073339A" w:rsidRDefault="00860145" w:rsidP="002F72E7">
      <w:pPr>
        <w:widowControl w:val="0"/>
        <w:spacing w:after="0" w:line="240" w:lineRule="auto"/>
        <w:jc w:val="both"/>
        <w:rPr>
          <w:rFonts w:ascii="Times New Roman" w:eastAsia="Times New Roman" w:hAnsi="Times New Roman" w:cs="Times New Roman"/>
          <w:color w:val="000000"/>
          <w:sz w:val="28"/>
          <w:szCs w:val="28"/>
          <w:lang w:eastAsia="ru-RU" w:bidi="ru-RU"/>
        </w:rPr>
      </w:pPr>
      <w:r w:rsidRPr="0073339A">
        <w:rPr>
          <w:rFonts w:ascii="Times New Roman" w:eastAsia="Times New Roman" w:hAnsi="Times New Roman" w:cs="Times New Roman"/>
          <w:color w:val="000000"/>
          <w:sz w:val="28"/>
          <w:szCs w:val="28"/>
          <w:lang w:eastAsia="ru-RU" w:bidi="ru-RU"/>
        </w:rPr>
        <w:t xml:space="preserve"> Таблица </w:t>
      </w:r>
      <w:r w:rsidR="007B1745" w:rsidRPr="0073339A">
        <w:rPr>
          <w:rFonts w:ascii="Times New Roman" w:eastAsia="Times New Roman" w:hAnsi="Times New Roman" w:cs="Times New Roman"/>
          <w:color w:val="000000"/>
          <w:sz w:val="28"/>
          <w:szCs w:val="28"/>
          <w:lang w:eastAsia="ru-RU" w:bidi="ru-RU"/>
        </w:rPr>
        <w:t>1</w:t>
      </w:r>
      <w:r w:rsidRPr="0073339A">
        <w:rPr>
          <w:rFonts w:ascii="Times New Roman" w:eastAsia="Times New Roman" w:hAnsi="Times New Roman" w:cs="Times New Roman"/>
          <w:color w:val="000000"/>
          <w:sz w:val="28"/>
          <w:szCs w:val="28"/>
          <w:lang w:eastAsia="ru-RU" w:bidi="ru-RU"/>
        </w:rPr>
        <w:t>.1. Сравнительная оценка воздействия различных видов промышленного производства на окружающую среду</w:t>
      </w:r>
      <w:r w:rsidR="000A1051">
        <w:rPr>
          <w:rFonts w:ascii="Times New Roman" w:eastAsia="Times New Roman" w:hAnsi="Times New Roman" w:cs="Times New Roman"/>
          <w:color w:val="000000"/>
          <w:sz w:val="28"/>
          <w:szCs w:val="28"/>
          <w:lang w:eastAsia="ru-RU" w:bidi="ru-RU"/>
        </w:rPr>
        <w:t xml:space="preserve"> </w:t>
      </w:r>
    </w:p>
    <w:tbl>
      <w:tblPr>
        <w:tblW w:w="9224" w:type="dxa"/>
        <w:tblInd w:w="10" w:type="dxa"/>
        <w:tblLayout w:type="fixed"/>
        <w:tblCellMar>
          <w:left w:w="10" w:type="dxa"/>
          <w:right w:w="10" w:type="dxa"/>
        </w:tblCellMar>
        <w:tblLook w:val="04A0" w:firstRow="1" w:lastRow="0" w:firstColumn="1" w:lastColumn="0" w:noHBand="0" w:noVBand="1"/>
      </w:tblPr>
      <w:tblGrid>
        <w:gridCol w:w="2537"/>
        <w:gridCol w:w="992"/>
        <w:gridCol w:w="1030"/>
        <w:gridCol w:w="926"/>
        <w:gridCol w:w="926"/>
        <w:gridCol w:w="1104"/>
        <w:gridCol w:w="883"/>
        <w:gridCol w:w="826"/>
      </w:tblGrid>
      <w:tr w:rsidR="00860145" w:rsidRPr="0073339A" w14:paraId="2AABA43B" w14:textId="77777777" w:rsidTr="00860145">
        <w:trPr>
          <w:trHeight w:hRule="exact" w:val="545"/>
        </w:trPr>
        <w:tc>
          <w:tcPr>
            <w:tcW w:w="2537" w:type="dxa"/>
            <w:vMerge w:val="restart"/>
            <w:tcBorders>
              <w:top w:val="single" w:sz="4" w:space="0" w:color="auto"/>
              <w:left w:val="single" w:sz="4" w:space="0" w:color="auto"/>
            </w:tcBorders>
            <w:shd w:val="clear" w:color="auto" w:fill="FFFFFF"/>
          </w:tcPr>
          <w:p w14:paraId="12BBB988" w14:textId="77777777" w:rsidR="006F3DB2" w:rsidRDefault="006F3DB2" w:rsidP="00855ED3">
            <w:pPr>
              <w:pStyle w:val="24"/>
              <w:spacing w:before="0" w:after="0" w:line="240" w:lineRule="auto"/>
              <w:rPr>
                <w:b w:val="0"/>
                <w:bCs w:val="0"/>
                <w:i/>
                <w:iCs/>
                <w:sz w:val="28"/>
                <w:szCs w:val="28"/>
              </w:rPr>
            </w:pPr>
          </w:p>
          <w:p w14:paraId="25FF7BA3" w14:textId="6B6B6983" w:rsidR="00860145" w:rsidRPr="0073339A" w:rsidRDefault="00860145" w:rsidP="00855ED3">
            <w:pPr>
              <w:pStyle w:val="24"/>
              <w:spacing w:before="0" w:after="0" w:line="240" w:lineRule="auto"/>
              <w:rPr>
                <w:b w:val="0"/>
                <w:sz w:val="24"/>
                <w:szCs w:val="24"/>
              </w:rPr>
            </w:pPr>
            <w:r w:rsidRPr="0073339A">
              <w:rPr>
                <w:b w:val="0"/>
                <w:bCs w:val="0"/>
                <w:i/>
                <w:iCs/>
                <w:sz w:val="28"/>
                <w:szCs w:val="28"/>
              </w:rPr>
              <w:t xml:space="preserve"> </w:t>
            </w:r>
            <w:r w:rsidRPr="0073339A">
              <w:rPr>
                <w:b w:val="0"/>
                <w:sz w:val="24"/>
                <w:szCs w:val="24"/>
              </w:rPr>
              <w:t>Отрасль</w:t>
            </w:r>
          </w:p>
          <w:p w14:paraId="5536DFE0" w14:textId="77777777" w:rsidR="00860145" w:rsidRPr="0073339A" w:rsidRDefault="00860145" w:rsidP="00855ED3">
            <w:pPr>
              <w:pStyle w:val="24"/>
              <w:spacing w:before="0" w:after="0" w:line="240" w:lineRule="auto"/>
              <w:rPr>
                <w:b w:val="0"/>
                <w:sz w:val="24"/>
                <w:szCs w:val="24"/>
              </w:rPr>
            </w:pPr>
            <w:r w:rsidRPr="0073339A">
              <w:rPr>
                <w:b w:val="0"/>
                <w:sz w:val="24"/>
                <w:szCs w:val="24"/>
              </w:rPr>
              <w:t>промышленности</w:t>
            </w:r>
          </w:p>
        </w:tc>
        <w:tc>
          <w:tcPr>
            <w:tcW w:w="6687" w:type="dxa"/>
            <w:gridSpan w:val="7"/>
            <w:tcBorders>
              <w:top w:val="single" w:sz="4" w:space="0" w:color="auto"/>
              <w:left w:val="single" w:sz="4" w:space="0" w:color="auto"/>
              <w:right w:val="single" w:sz="4" w:space="0" w:color="auto"/>
            </w:tcBorders>
            <w:shd w:val="clear" w:color="auto" w:fill="FFFFFF"/>
            <w:vAlign w:val="center"/>
          </w:tcPr>
          <w:p w14:paraId="35376F0A" w14:textId="77777777" w:rsidR="00860145" w:rsidRPr="0073339A" w:rsidRDefault="00860145" w:rsidP="00855ED3">
            <w:pPr>
              <w:pStyle w:val="24"/>
              <w:spacing w:before="0" w:after="0" w:line="240" w:lineRule="auto"/>
              <w:rPr>
                <w:b w:val="0"/>
                <w:sz w:val="24"/>
                <w:szCs w:val="24"/>
              </w:rPr>
            </w:pPr>
            <w:r w:rsidRPr="0073339A">
              <w:rPr>
                <w:b w:val="0"/>
                <w:sz w:val="24"/>
                <w:szCs w:val="24"/>
              </w:rPr>
              <w:t>Воздействие отраслей промышленности на элементы биосферы</w:t>
            </w:r>
          </w:p>
        </w:tc>
      </w:tr>
      <w:tr w:rsidR="00860145" w:rsidRPr="0073339A" w14:paraId="3D187892" w14:textId="77777777" w:rsidTr="00860145">
        <w:trPr>
          <w:trHeight w:hRule="exact" w:val="547"/>
        </w:trPr>
        <w:tc>
          <w:tcPr>
            <w:tcW w:w="2537" w:type="dxa"/>
            <w:vMerge/>
            <w:tcBorders>
              <w:left w:val="single" w:sz="4" w:space="0" w:color="auto"/>
            </w:tcBorders>
            <w:shd w:val="clear" w:color="auto" w:fill="FFFFFF"/>
          </w:tcPr>
          <w:p w14:paraId="15C83DDC" w14:textId="77777777" w:rsidR="00860145" w:rsidRPr="0073339A" w:rsidRDefault="00860145" w:rsidP="00855ED3">
            <w:pPr>
              <w:spacing w:after="0" w:line="240" w:lineRule="auto"/>
              <w:jc w:val="center"/>
              <w:rPr>
                <w:rFonts w:ascii="Times New Roman" w:hAnsi="Times New Roman" w:cs="Times New Roman"/>
                <w:sz w:val="24"/>
                <w:szCs w:val="24"/>
              </w:rPr>
            </w:pPr>
          </w:p>
        </w:tc>
        <w:tc>
          <w:tcPr>
            <w:tcW w:w="992" w:type="dxa"/>
            <w:vMerge w:val="restart"/>
            <w:tcBorders>
              <w:top w:val="single" w:sz="4" w:space="0" w:color="auto"/>
              <w:left w:val="single" w:sz="4" w:space="0" w:color="auto"/>
            </w:tcBorders>
            <w:shd w:val="clear" w:color="auto" w:fill="FFFFFF"/>
            <w:textDirection w:val="btLr"/>
            <w:vAlign w:val="bottom"/>
          </w:tcPr>
          <w:p w14:paraId="3DF9CCE8" w14:textId="77777777" w:rsidR="00860145" w:rsidRPr="0073339A" w:rsidRDefault="00860145" w:rsidP="00855ED3">
            <w:pPr>
              <w:pStyle w:val="24"/>
              <w:spacing w:before="0" w:after="0" w:line="240" w:lineRule="auto"/>
              <w:rPr>
                <w:b w:val="0"/>
                <w:sz w:val="24"/>
                <w:szCs w:val="24"/>
              </w:rPr>
            </w:pPr>
            <w:r w:rsidRPr="0073339A">
              <w:rPr>
                <w:b w:val="0"/>
                <w:sz w:val="24"/>
                <w:szCs w:val="24"/>
              </w:rPr>
              <w:t>Воздушный</w:t>
            </w:r>
          </w:p>
          <w:p w14:paraId="3336ABA9" w14:textId="77777777" w:rsidR="00860145" w:rsidRPr="0073339A" w:rsidRDefault="00860145" w:rsidP="00855ED3">
            <w:pPr>
              <w:pStyle w:val="24"/>
              <w:spacing w:before="0" w:after="0" w:line="240" w:lineRule="auto"/>
              <w:rPr>
                <w:b w:val="0"/>
                <w:sz w:val="24"/>
                <w:szCs w:val="24"/>
              </w:rPr>
            </w:pPr>
            <w:r w:rsidRPr="0073339A">
              <w:rPr>
                <w:b w:val="0"/>
                <w:sz w:val="24"/>
                <w:szCs w:val="24"/>
              </w:rPr>
              <w:t>бассейн</w:t>
            </w:r>
          </w:p>
        </w:tc>
        <w:tc>
          <w:tcPr>
            <w:tcW w:w="1956" w:type="dxa"/>
            <w:gridSpan w:val="2"/>
            <w:tcBorders>
              <w:top w:val="single" w:sz="4" w:space="0" w:color="auto"/>
              <w:left w:val="single" w:sz="4" w:space="0" w:color="auto"/>
            </w:tcBorders>
            <w:shd w:val="clear" w:color="auto" w:fill="FFFFFF"/>
          </w:tcPr>
          <w:p w14:paraId="536441E5" w14:textId="77777777" w:rsidR="00860145" w:rsidRPr="0073339A" w:rsidRDefault="00860145" w:rsidP="00855ED3">
            <w:pPr>
              <w:pStyle w:val="24"/>
              <w:spacing w:before="0" w:after="0" w:line="240" w:lineRule="auto"/>
              <w:rPr>
                <w:b w:val="0"/>
                <w:sz w:val="24"/>
                <w:szCs w:val="24"/>
              </w:rPr>
            </w:pPr>
            <w:r w:rsidRPr="0073339A">
              <w:rPr>
                <w:b w:val="0"/>
                <w:sz w:val="24"/>
                <w:szCs w:val="24"/>
              </w:rPr>
              <w:t>Водный</w:t>
            </w:r>
          </w:p>
          <w:p w14:paraId="4840BD51" w14:textId="77777777" w:rsidR="00860145" w:rsidRPr="0073339A" w:rsidRDefault="00860145" w:rsidP="00855ED3">
            <w:pPr>
              <w:pStyle w:val="24"/>
              <w:spacing w:before="0" w:after="0" w:line="240" w:lineRule="auto"/>
              <w:rPr>
                <w:b w:val="0"/>
                <w:sz w:val="24"/>
                <w:szCs w:val="24"/>
              </w:rPr>
            </w:pPr>
            <w:r w:rsidRPr="0073339A">
              <w:rPr>
                <w:b w:val="0"/>
                <w:sz w:val="24"/>
                <w:szCs w:val="24"/>
              </w:rPr>
              <w:t>бассейн</w:t>
            </w:r>
          </w:p>
        </w:tc>
        <w:tc>
          <w:tcPr>
            <w:tcW w:w="2030" w:type="dxa"/>
            <w:gridSpan w:val="2"/>
            <w:tcBorders>
              <w:top w:val="single" w:sz="4" w:space="0" w:color="auto"/>
              <w:left w:val="single" w:sz="4" w:space="0" w:color="auto"/>
            </w:tcBorders>
            <w:shd w:val="clear" w:color="auto" w:fill="FFFFFF"/>
          </w:tcPr>
          <w:p w14:paraId="76AB9F12" w14:textId="77777777" w:rsidR="00860145" w:rsidRPr="0073339A" w:rsidRDefault="00860145" w:rsidP="00855ED3">
            <w:pPr>
              <w:pStyle w:val="24"/>
              <w:spacing w:before="0" w:after="0" w:line="240" w:lineRule="auto"/>
              <w:rPr>
                <w:b w:val="0"/>
                <w:sz w:val="24"/>
                <w:szCs w:val="24"/>
              </w:rPr>
            </w:pPr>
            <w:r w:rsidRPr="0073339A">
              <w:rPr>
                <w:b w:val="0"/>
                <w:sz w:val="24"/>
                <w:szCs w:val="24"/>
              </w:rPr>
              <w:t>Земная</w:t>
            </w:r>
          </w:p>
          <w:p w14:paraId="31025CCB" w14:textId="77777777" w:rsidR="00860145" w:rsidRPr="0073339A" w:rsidRDefault="00860145" w:rsidP="00855ED3">
            <w:pPr>
              <w:pStyle w:val="24"/>
              <w:spacing w:before="0" w:after="0" w:line="240" w:lineRule="auto"/>
              <w:rPr>
                <w:b w:val="0"/>
                <w:sz w:val="24"/>
                <w:szCs w:val="24"/>
              </w:rPr>
            </w:pPr>
            <w:r w:rsidRPr="0073339A">
              <w:rPr>
                <w:b w:val="0"/>
                <w:sz w:val="24"/>
                <w:szCs w:val="24"/>
              </w:rPr>
              <w:t>поверхность</w:t>
            </w:r>
          </w:p>
        </w:tc>
        <w:tc>
          <w:tcPr>
            <w:tcW w:w="883" w:type="dxa"/>
            <w:vMerge w:val="restart"/>
            <w:tcBorders>
              <w:top w:val="single" w:sz="4" w:space="0" w:color="auto"/>
              <w:left w:val="single" w:sz="4" w:space="0" w:color="auto"/>
            </w:tcBorders>
            <w:shd w:val="clear" w:color="auto" w:fill="FFFFFF"/>
          </w:tcPr>
          <w:p w14:paraId="42AE96E9" w14:textId="77777777" w:rsidR="00860145" w:rsidRPr="0073339A" w:rsidRDefault="00860145" w:rsidP="00855ED3">
            <w:pPr>
              <w:pStyle w:val="24"/>
              <w:spacing w:before="0" w:after="0" w:line="240" w:lineRule="auto"/>
              <w:rPr>
                <w:b w:val="0"/>
                <w:sz w:val="24"/>
                <w:szCs w:val="24"/>
              </w:rPr>
            </w:pPr>
            <w:r w:rsidRPr="0073339A">
              <w:rPr>
                <w:b w:val="0"/>
                <w:sz w:val="24"/>
                <w:szCs w:val="24"/>
              </w:rPr>
              <w:t>Флора, фауна</w:t>
            </w:r>
          </w:p>
        </w:tc>
        <w:tc>
          <w:tcPr>
            <w:tcW w:w="826" w:type="dxa"/>
            <w:vMerge w:val="restart"/>
            <w:tcBorders>
              <w:top w:val="single" w:sz="4" w:space="0" w:color="auto"/>
              <w:left w:val="single" w:sz="4" w:space="0" w:color="auto"/>
              <w:right w:val="single" w:sz="4" w:space="0" w:color="auto"/>
            </w:tcBorders>
            <w:shd w:val="clear" w:color="auto" w:fill="FFFFFF"/>
          </w:tcPr>
          <w:p w14:paraId="3EE04734" w14:textId="77777777" w:rsidR="00860145" w:rsidRPr="0073339A" w:rsidRDefault="00860145" w:rsidP="00855ED3">
            <w:pPr>
              <w:pStyle w:val="24"/>
              <w:spacing w:before="0" w:after="0" w:line="240" w:lineRule="auto"/>
              <w:rPr>
                <w:b w:val="0"/>
                <w:sz w:val="24"/>
                <w:szCs w:val="24"/>
              </w:rPr>
            </w:pPr>
            <w:r w:rsidRPr="0073339A">
              <w:rPr>
                <w:b w:val="0"/>
                <w:sz w:val="24"/>
                <w:szCs w:val="24"/>
              </w:rPr>
              <w:t>Недра</w:t>
            </w:r>
          </w:p>
        </w:tc>
      </w:tr>
      <w:tr w:rsidR="00860145" w:rsidRPr="0073339A" w14:paraId="73EE25EE" w14:textId="77777777" w:rsidTr="006F3DB2">
        <w:trPr>
          <w:trHeight w:hRule="exact" w:val="924"/>
        </w:trPr>
        <w:tc>
          <w:tcPr>
            <w:tcW w:w="2537" w:type="dxa"/>
            <w:vMerge/>
            <w:tcBorders>
              <w:left w:val="single" w:sz="4" w:space="0" w:color="auto"/>
            </w:tcBorders>
            <w:shd w:val="clear" w:color="auto" w:fill="FFFFFF"/>
          </w:tcPr>
          <w:p w14:paraId="6ED65B58" w14:textId="77777777" w:rsidR="00860145" w:rsidRPr="0073339A" w:rsidRDefault="00860145" w:rsidP="00855ED3">
            <w:pPr>
              <w:spacing w:after="0" w:line="240" w:lineRule="auto"/>
              <w:jc w:val="center"/>
              <w:rPr>
                <w:rFonts w:ascii="Times New Roman" w:hAnsi="Times New Roman" w:cs="Times New Roman"/>
                <w:sz w:val="24"/>
                <w:szCs w:val="24"/>
              </w:rPr>
            </w:pPr>
          </w:p>
        </w:tc>
        <w:tc>
          <w:tcPr>
            <w:tcW w:w="992" w:type="dxa"/>
            <w:vMerge/>
            <w:tcBorders>
              <w:left w:val="single" w:sz="4" w:space="0" w:color="auto"/>
            </w:tcBorders>
            <w:shd w:val="clear" w:color="auto" w:fill="FFFFFF"/>
            <w:textDirection w:val="btLr"/>
            <w:vAlign w:val="bottom"/>
          </w:tcPr>
          <w:p w14:paraId="307B24CC" w14:textId="77777777" w:rsidR="00860145" w:rsidRPr="0073339A" w:rsidRDefault="00860145" w:rsidP="00855ED3">
            <w:pPr>
              <w:spacing w:after="0" w:line="240" w:lineRule="auto"/>
              <w:rPr>
                <w:rFonts w:ascii="Times New Roman" w:hAnsi="Times New Roman" w:cs="Times New Roman"/>
                <w:sz w:val="24"/>
                <w:szCs w:val="24"/>
              </w:rPr>
            </w:pPr>
          </w:p>
        </w:tc>
        <w:tc>
          <w:tcPr>
            <w:tcW w:w="1030" w:type="dxa"/>
            <w:tcBorders>
              <w:top w:val="single" w:sz="4" w:space="0" w:color="auto"/>
              <w:left w:val="single" w:sz="4" w:space="0" w:color="auto"/>
            </w:tcBorders>
            <w:shd w:val="clear" w:color="auto" w:fill="FFFFFF"/>
          </w:tcPr>
          <w:p w14:paraId="7F3F7A40" w14:textId="77777777" w:rsidR="00860145" w:rsidRPr="0073339A" w:rsidRDefault="00860145" w:rsidP="00855ED3">
            <w:pPr>
              <w:pStyle w:val="24"/>
              <w:spacing w:before="0" w:after="0" w:line="240" w:lineRule="auto"/>
              <w:rPr>
                <w:b w:val="0"/>
                <w:sz w:val="24"/>
                <w:szCs w:val="24"/>
              </w:rPr>
            </w:pPr>
            <w:r w:rsidRPr="0073339A">
              <w:rPr>
                <w:b w:val="0"/>
                <w:sz w:val="24"/>
                <w:szCs w:val="24"/>
              </w:rPr>
              <w:t>Поверхностные</w:t>
            </w:r>
          </w:p>
          <w:p w14:paraId="4141E8C7" w14:textId="77777777" w:rsidR="00860145" w:rsidRPr="0073339A" w:rsidRDefault="00860145" w:rsidP="00855ED3">
            <w:pPr>
              <w:pStyle w:val="24"/>
              <w:spacing w:before="0" w:after="0" w:line="240" w:lineRule="auto"/>
              <w:rPr>
                <w:b w:val="0"/>
                <w:sz w:val="24"/>
                <w:szCs w:val="24"/>
              </w:rPr>
            </w:pPr>
            <w:r w:rsidRPr="0073339A">
              <w:rPr>
                <w:b w:val="0"/>
                <w:sz w:val="24"/>
                <w:szCs w:val="24"/>
              </w:rPr>
              <w:t>воды</w:t>
            </w:r>
          </w:p>
        </w:tc>
        <w:tc>
          <w:tcPr>
            <w:tcW w:w="926" w:type="dxa"/>
            <w:tcBorders>
              <w:top w:val="single" w:sz="4" w:space="0" w:color="auto"/>
              <w:left w:val="single" w:sz="4" w:space="0" w:color="auto"/>
            </w:tcBorders>
            <w:shd w:val="clear" w:color="auto" w:fill="FFFFFF"/>
          </w:tcPr>
          <w:p w14:paraId="188BFA21" w14:textId="77777777" w:rsidR="00860145" w:rsidRPr="0073339A" w:rsidRDefault="00860145" w:rsidP="00855ED3">
            <w:pPr>
              <w:pStyle w:val="24"/>
              <w:spacing w:before="0" w:after="0" w:line="240" w:lineRule="auto"/>
              <w:rPr>
                <w:b w:val="0"/>
                <w:sz w:val="24"/>
                <w:szCs w:val="24"/>
              </w:rPr>
            </w:pPr>
            <w:r w:rsidRPr="0073339A">
              <w:rPr>
                <w:b w:val="0"/>
                <w:sz w:val="24"/>
                <w:szCs w:val="24"/>
              </w:rPr>
              <w:t>Подземные</w:t>
            </w:r>
          </w:p>
          <w:p w14:paraId="4D0783AD" w14:textId="77777777" w:rsidR="00860145" w:rsidRPr="0073339A" w:rsidRDefault="00860145" w:rsidP="00855ED3">
            <w:pPr>
              <w:pStyle w:val="24"/>
              <w:spacing w:before="0" w:after="0" w:line="240" w:lineRule="auto"/>
              <w:rPr>
                <w:b w:val="0"/>
                <w:sz w:val="24"/>
                <w:szCs w:val="24"/>
              </w:rPr>
            </w:pPr>
            <w:r w:rsidRPr="0073339A">
              <w:rPr>
                <w:b w:val="0"/>
                <w:sz w:val="24"/>
                <w:szCs w:val="24"/>
              </w:rPr>
              <w:t>воды</w:t>
            </w:r>
          </w:p>
        </w:tc>
        <w:tc>
          <w:tcPr>
            <w:tcW w:w="926" w:type="dxa"/>
            <w:tcBorders>
              <w:top w:val="single" w:sz="4" w:space="0" w:color="auto"/>
              <w:left w:val="single" w:sz="4" w:space="0" w:color="auto"/>
            </w:tcBorders>
            <w:shd w:val="clear" w:color="auto" w:fill="FFFFFF"/>
          </w:tcPr>
          <w:p w14:paraId="34536CD3" w14:textId="77777777" w:rsidR="00860145" w:rsidRPr="0073339A" w:rsidRDefault="00860145" w:rsidP="00855ED3">
            <w:pPr>
              <w:pStyle w:val="24"/>
              <w:spacing w:before="0" w:after="0" w:line="240" w:lineRule="auto"/>
              <w:rPr>
                <w:b w:val="0"/>
                <w:sz w:val="24"/>
                <w:szCs w:val="24"/>
              </w:rPr>
            </w:pPr>
            <w:r w:rsidRPr="0073339A">
              <w:rPr>
                <w:b w:val="0"/>
                <w:sz w:val="24"/>
                <w:szCs w:val="24"/>
              </w:rPr>
              <w:t>Почвенный</w:t>
            </w:r>
          </w:p>
          <w:p w14:paraId="7F82A07B" w14:textId="77777777" w:rsidR="00860145" w:rsidRPr="0073339A" w:rsidRDefault="00860145" w:rsidP="00855ED3">
            <w:pPr>
              <w:pStyle w:val="24"/>
              <w:spacing w:before="0" w:after="0" w:line="240" w:lineRule="auto"/>
              <w:rPr>
                <w:b w:val="0"/>
                <w:sz w:val="24"/>
                <w:szCs w:val="24"/>
              </w:rPr>
            </w:pPr>
            <w:r w:rsidRPr="0073339A">
              <w:rPr>
                <w:b w:val="0"/>
                <w:sz w:val="24"/>
                <w:szCs w:val="24"/>
              </w:rPr>
              <w:t>покров</w:t>
            </w:r>
          </w:p>
        </w:tc>
        <w:tc>
          <w:tcPr>
            <w:tcW w:w="1104" w:type="dxa"/>
            <w:tcBorders>
              <w:top w:val="single" w:sz="4" w:space="0" w:color="auto"/>
              <w:left w:val="single" w:sz="4" w:space="0" w:color="auto"/>
            </w:tcBorders>
            <w:shd w:val="clear" w:color="auto" w:fill="FFFFFF"/>
          </w:tcPr>
          <w:p w14:paraId="515399F9" w14:textId="77777777" w:rsidR="00860145" w:rsidRPr="0073339A" w:rsidRDefault="00860145" w:rsidP="00855ED3">
            <w:pPr>
              <w:pStyle w:val="24"/>
              <w:spacing w:before="0" w:after="0" w:line="240" w:lineRule="auto"/>
              <w:rPr>
                <w:b w:val="0"/>
                <w:sz w:val="24"/>
                <w:szCs w:val="24"/>
              </w:rPr>
            </w:pPr>
            <w:r w:rsidRPr="0073339A">
              <w:rPr>
                <w:b w:val="0"/>
                <w:sz w:val="24"/>
                <w:szCs w:val="24"/>
              </w:rPr>
              <w:t>Ланд-шафт</w:t>
            </w:r>
          </w:p>
        </w:tc>
        <w:tc>
          <w:tcPr>
            <w:tcW w:w="883" w:type="dxa"/>
            <w:vMerge/>
            <w:tcBorders>
              <w:left w:val="single" w:sz="4" w:space="0" w:color="auto"/>
            </w:tcBorders>
            <w:shd w:val="clear" w:color="auto" w:fill="FFFFFF"/>
          </w:tcPr>
          <w:p w14:paraId="0F46D913" w14:textId="77777777" w:rsidR="00860145" w:rsidRPr="0073339A" w:rsidRDefault="00860145" w:rsidP="00855ED3">
            <w:pPr>
              <w:spacing w:after="0" w:line="240" w:lineRule="auto"/>
              <w:rPr>
                <w:rFonts w:ascii="Times New Roman" w:hAnsi="Times New Roman" w:cs="Times New Roman"/>
                <w:sz w:val="24"/>
                <w:szCs w:val="24"/>
              </w:rPr>
            </w:pPr>
          </w:p>
        </w:tc>
        <w:tc>
          <w:tcPr>
            <w:tcW w:w="826" w:type="dxa"/>
            <w:vMerge/>
            <w:tcBorders>
              <w:left w:val="single" w:sz="4" w:space="0" w:color="auto"/>
              <w:right w:val="single" w:sz="4" w:space="0" w:color="auto"/>
            </w:tcBorders>
            <w:shd w:val="clear" w:color="auto" w:fill="FFFFFF"/>
          </w:tcPr>
          <w:p w14:paraId="2C026BCB" w14:textId="77777777" w:rsidR="00860145" w:rsidRPr="0073339A" w:rsidRDefault="00860145" w:rsidP="00855ED3">
            <w:pPr>
              <w:spacing w:after="0" w:line="240" w:lineRule="auto"/>
              <w:rPr>
                <w:rFonts w:ascii="Times New Roman" w:hAnsi="Times New Roman" w:cs="Times New Roman"/>
                <w:sz w:val="24"/>
                <w:szCs w:val="24"/>
              </w:rPr>
            </w:pPr>
          </w:p>
        </w:tc>
      </w:tr>
      <w:tr w:rsidR="00860145" w:rsidRPr="0073339A" w14:paraId="1D85A28E" w14:textId="77777777" w:rsidTr="00860145">
        <w:trPr>
          <w:trHeight w:hRule="exact" w:val="566"/>
        </w:trPr>
        <w:tc>
          <w:tcPr>
            <w:tcW w:w="2537" w:type="dxa"/>
            <w:tcBorders>
              <w:top w:val="single" w:sz="4" w:space="0" w:color="auto"/>
              <w:left w:val="single" w:sz="4" w:space="0" w:color="auto"/>
            </w:tcBorders>
            <w:shd w:val="clear" w:color="auto" w:fill="FFFFFF"/>
          </w:tcPr>
          <w:p w14:paraId="12321DD7" w14:textId="77777777" w:rsidR="00860145" w:rsidRPr="0073339A" w:rsidRDefault="00860145" w:rsidP="00855ED3">
            <w:pPr>
              <w:pStyle w:val="24"/>
              <w:spacing w:before="0" w:after="0" w:line="240" w:lineRule="auto"/>
              <w:rPr>
                <w:b w:val="0"/>
                <w:sz w:val="24"/>
                <w:szCs w:val="24"/>
              </w:rPr>
            </w:pPr>
            <w:r w:rsidRPr="0073339A">
              <w:rPr>
                <w:b w:val="0"/>
                <w:sz w:val="24"/>
                <w:szCs w:val="24"/>
              </w:rPr>
              <w:t>Химическая и * нефтехимическая</w:t>
            </w:r>
          </w:p>
        </w:tc>
        <w:tc>
          <w:tcPr>
            <w:tcW w:w="992" w:type="dxa"/>
            <w:tcBorders>
              <w:top w:val="single" w:sz="4" w:space="0" w:color="auto"/>
              <w:left w:val="single" w:sz="4" w:space="0" w:color="auto"/>
            </w:tcBorders>
            <w:shd w:val="clear" w:color="auto" w:fill="FFFFFF"/>
          </w:tcPr>
          <w:p w14:paraId="27AF76AE"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1030" w:type="dxa"/>
            <w:tcBorders>
              <w:top w:val="single" w:sz="4" w:space="0" w:color="auto"/>
              <w:left w:val="single" w:sz="4" w:space="0" w:color="auto"/>
            </w:tcBorders>
            <w:shd w:val="clear" w:color="auto" w:fill="FFFFFF"/>
          </w:tcPr>
          <w:p w14:paraId="1168C62F"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926" w:type="dxa"/>
            <w:tcBorders>
              <w:top w:val="single" w:sz="4" w:space="0" w:color="auto"/>
              <w:left w:val="single" w:sz="4" w:space="0" w:color="auto"/>
            </w:tcBorders>
            <w:shd w:val="clear" w:color="auto" w:fill="FFFFFF"/>
          </w:tcPr>
          <w:p w14:paraId="7B87ABCC"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926" w:type="dxa"/>
            <w:tcBorders>
              <w:top w:val="single" w:sz="4" w:space="0" w:color="auto"/>
              <w:left w:val="single" w:sz="4" w:space="0" w:color="auto"/>
            </w:tcBorders>
            <w:shd w:val="clear" w:color="auto" w:fill="FFFFFF"/>
          </w:tcPr>
          <w:p w14:paraId="1ED6B031"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1104" w:type="dxa"/>
            <w:tcBorders>
              <w:top w:val="single" w:sz="4" w:space="0" w:color="auto"/>
              <w:left w:val="single" w:sz="4" w:space="0" w:color="auto"/>
            </w:tcBorders>
            <w:shd w:val="clear" w:color="auto" w:fill="FFFFFF"/>
          </w:tcPr>
          <w:p w14:paraId="2D31FDAD"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883" w:type="dxa"/>
            <w:tcBorders>
              <w:top w:val="single" w:sz="4" w:space="0" w:color="auto"/>
              <w:left w:val="single" w:sz="4" w:space="0" w:color="auto"/>
            </w:tcBorders>
            <w:shd w:val="clear" w:color="auto" w:fill="FFFFFF"/>
          </w:tcPr>
          <w:p w14:paraId="71DDA053"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826" w:type="dxa"/>
            <w:tcBorders>
              <w:top w:val="single" w:sz="4" w:space="0" w:color="auto"/>
              <w:left w:val="single" w:sz="4" w:space="0" w:color="auto"/>
              <w:right w:val="single" w:sz="4" w:space="0" w:color="auto"/>
            </w:tcBorders>
            <w:shd w:val="clear" w:color="auto" w:fill="FFFFFF"/>
          </w:tcPr>
          <w:p w14:paraId="5E5C7F1F"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r>
      <w:tr w:rsidR="00860145" w:rsidRPr="0073339A" w14:paraId="1C68760B" w14:textId="77777777" w:rsidTr="002F72E7">
        <w:trPr>
          <w:trHeight w:hRule="exact" w:val="381"/>
        </w:trPr>
        <w:tc>
          <w:tcPr>
            <w:tcW w:w="2537" w:type="dxa"/>
            <w:tcBorders>
              <w:top w:val="single" w:sz="4" w:space="0" w:color="auto"/>
              <w:left w:val="single" w:sz="4" w:space="0" w:color="auto"/>
            </w:tcBorders>
            <w:shd w:val="clear" w:color="auto" w:fill="FFFFFF"/>
          </w:tcPr>
          <w:p w14:paraId="2AB9D058" w14:textId="77777777" w:rsidR="00860145" w:rsidRPr="0073339A" w:rsidRDefault="00860145" w:rsidP="00855ED3">
            <w:pPr>
              <w:pStyle w:val="24"/>
              <w:spacing w:before="0" w:after="0" w:line="240" w:lineRule="auto"/>
              <w:rPr>
                <w:b w:val="0"/>
                <w:sz w:val="24"/>
                <w:szCs w:val="24"/>
              </w:rPr>
            </w:pPr>
            <w:r w:rsidRPr="0073339A">
              <w:rPr>
                <w:b w:val="0"/>
                <w:sz w:val="24"/>
                <w:szCs w:val="24"/>
              </w:rPr>
              <w:t>Металлургическая</w:t>
            </w:r>
          </w:p>
        </w:tc>
        <w:tc>
          <w:tcPr>
            <w:tcW w:w="992" w:type="dxa"/>
            <w:tcBorders>
              <w:top w:val="single" w:sz="4" w:space="0" w:color="auto"/>
              <w:left w:val="single" w:sz="4" w:space="0" w:color="auto"/>
            </w:tcBorders>
            <w:shd w:val="clear" w:color="auto" w:fill="FFFFFF"/>
          </w:tcPr>
          <w:p w14:paraId="357A80A2"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1030" w:type="dxa"/>
            <w:tcBorders>
              <w:top w:val="single" w:sz="4" w:space="0" w:color="auto"/>
              <w:left w:val="single" w:sz="4" w:space="0" w:color="auto"/>
            </w:tcBorders>
            <w:shd w:val="clear" w:color="auto" w:fill="FFFFFF"/>
          </w:tcPr>
          <w:p w14:paraId="37A59753"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926" w:type="dxa"/>
            <w:tcBorders>
              <w:top w:val="single" w:sz="4" w:space="0" w:color="auto"/>
              <w:left w:val="single" w:sz="4" w:space="0" w:color="auto"/>
            </w:tcBorders>
            <w:shd w:val="clear" w:color="auto" w:fill="FFFFFF"/>
          </w:tcPr>
          <w:p w14:paraId="66AB2823" w14:textId="77777777" w:rsidR="00860145" w:rsidRPr="0073339A" w:rsidRDefault="000D5D81" w:rsidP="00855ED3">
            <w:pPr>
              <w:pStyle w:val="24"/>
              <w:spacing w:before="0" w:after="0" w:line="240" w:lineRule="auto"/>
              <w:rPr>
                <w:b w:val="0"/>
                <w:sz w:val="28"/>
                <w:szCs w:val="28"/>
              </w:rPr>
            </w:pPr>
            <w:r w:rsidRPr="0073339A">
              <w:rPr>
                <w:b w:val="0"/>
                <w:sz w:val="28"/>
                <w:szCs w:val="28"/>
              </w:rPr>
              <w:t>Н</w:t>
            </w:r>
          </w:p>
        </w:tc>
        <w:tc>
          <w:tcPr>
            <w:tcW w:w="926" w:type="dxa"/>
            <w:tcBorders>
              <w:top w:val="single" w:sz="4" w:space="0" w:color="auto"/>
              <w:left w:val="single" w:sz="4" w:space="0" w:color="auto"/>
            </w:tcBorders>
            <w:shd w:val="clear" w:color="auto" w:fill="FFFFFF"/>
          </w:tcPr>
          <w:p w14:paraId="4F2FB083"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1104" w:type="dxa"/>
            <w:tcBorders>
              <w:top w:val="single" w:sz="4" w:space="0" w:color="auto"/>
              <w:left w:val="single" w:sz="4" w:space="0" w:color="auto"/>
            </w:tcBorders>
            <w:shd w:val="clear" w:color="auto" w:fill="FFFFFF"/>
          </w:tcPr>
          <w:p w14:paraId="73937DB5"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883" w:type="dxa"/>
            <w:tcBorders>
              <w:top w:val="single" w:sz="4" w:space="0" w:color="auto"/>
              <w:left w:val="single" w:sz="4" w:space="0" w:color="auto"/>
            </w:tcBorders>
            <w:shd w:val="clear" w:color="auto" w:fill="FFFFFF"/>
          </w:tcPr>
          <w:p w14:paraId="7C4A8D13"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826" w:type="dxa"/>
            <w:tcBorders>
              <w:top w:val="single" w:sz="4" w:space="0" w:color="auto"/>
              <w:left w:val="single" w:sz="4" w:space="0" w:color="auto"/>
              <w:right w:val="single" w:sz="4" w:space="0" w:color="auto"/>
            </w:tcBorders>
            <w:shd w:val="clear" w:color="auto" w:fill="FFFFFF"/>
          </w:tcPr>
          <w:p w14:paraId="531309B6" w14:textId="77777777" w:rsidR="00860145" w:rsidRPr="0073339A" w:rsidRDefault="00860145" w:rsidP="00855ED3">
            <w:pPr>
              <w:pStyle w:val="24"/>
              <w:spacing w:before="0" w:after="0" w:line="240" w:lineRule="auto"/>
              <w:rPr>
                <w:b w:val="0"/>
                <w:sz w:val="24"/>
                <w:szCs w:val="24"/>
              </w:rPr>
            </w:pPr>
            <w:r w:rsidRPr="0073339A">
              <w:rPr>
                <w:b w:val="0"/>
                <w:sz w:val="24"/>
                <w:szCs w:val="24"/>
              </w:rPr>
              <w:t>О</w:t>
            </w:r>
          </w:p>
        </w:tc>
      </w:tr>
      <w:tr w:rsidR="00860145" w:rsidRPr="0073339A" w14:paraId="0F26F4DB" w14:textId="77777777" w:rsidTr="00860145">
        <w:trPr>
          <w:trHeight w:hRule="exact" w:val="557"/>
        </w:trPr>
        <w:tc>
          <w:tcPr>
            <w:tcW w:w="2537" w:type="dxa"/>
            <w:tcBorders>
              <w:top w:val="single" w:sz="4" w:space="0" w:color="auto"/>
              <w:left w:val="single" w:sz="4" w:space="0" w:color="auto"/>
            </w:tcBorders>
            <w:shd w:val="clear" w:color="auto" w:fill="FFFFFF"/>
          </w:tcPr>
          <w:p w14:paraId="6E853F30" w14:textId="77777777" w:rsidR="00860145" w:rsidRPr="0073339A" w:rsidRDefault="00860145" w:rsidP="00855ED3">
            <w:pPr>
              <w:pStyle w:val="24"/>
              <w:spacing w:before="0" w:after="0" w:line="240" w:lineRule="auto"/>
              <w:rPr>
                <w:b w:val="0"/>
                <w:sz w:val="24"/>
                <w:szCs w:val="24"/>
              </w:rPr>
            </w:pPr>
            <w:r w:rsidRPr="0073339A">
              <w:rPr>
                <w:b w:val="0"/>
                <w:sz w:val="24"/>
                <w:szCs w:val="24"/>
              </w:rPr>
              <w:t>Топливно-энергетическая</w:t>
            </w:r>
          </w:p>
        </w:tc>
        <w:tc>
          <w:tcPr>
            <w:tcW w:w="992" w:type="dxa"/>
            <w:tcBorders>
              <w:top w:val="single" w:sz="4" w:space="0" w:color="auto"/>
              <w:left w:val="single" w:sz="4" w:space="0" w:color="auto"/>
            </w:tcBorders>
            <w:shd w:val="clear" w:color="auto" w:fill="FFFFFF"/>
          </w:tcPr>
          <w:p w14:paraId="08D60150"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1030" w:type="dxa"/>
            <w:tcBorders>
              <w:top w:val="single" w:sz="4" w:space="0" w:color="auto"/>
              <w:left w:val="single" w:sz="4" w:space="0" w:color="auto"/>
            </w:tcBorders>
            <w:shd w:val="clear" w:color="auto" w:fill="FFFFFF"/>
          </w:tcPr>
          <w:p w14:paraId="14FD0AB2"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926" w:type="dxa"/>
            <w:tcBorders>
              <w:top w:val="single" w:sz="4" w:space="0" w:color="auto"/>
              <w:left w:val="single" w:sz="4" w:space="0" w:color="auto"/>
            </w:tcBorders>
            <w:shd w:val="clear" w:color="auto" w:fill="FFFFFF"/>
          </w:tcPr>
          <w:p w14:paraId="4A8FFDB8"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926" w:type="dxa"/>
            <w:tcBorders>
              <w:top w:val="single" w:sz="4" w:space="0" w:color="auto"/>
              <w:left w:val="single" w:sz="4" w:space="0" w:color="auto"/>
            </w:tcBorders>
            <w:shd w:val="clear" w:color="auto" w:fill="FFFFFF"/>
          </w:tcPr>
          <w:p w14:paraId="11055862" w14:textId="77777777" w:rsidR="00860145" w:rsidRPr="0073339A" w:rsidRDefault="00860145" w:rsidP="00855ED3">
            <w:pPr>
              <w:pStyle w:val="24"/>
              <w:spacing w:before="0" w:after="0" w:line="240" w:lineRule="auto"/>
              <w:rPr>
                <w:b w:val="0"/>
                <w:sz w:val="24"/>
                <w:szCs w:val="24"/>
              </w:rPr>
            </w:pPr>
            <w:r w:rsidRPr="0073339A">
              <w:rPr>
                <w:rStyle w:val="213pt"/>
                <w:b w:val="0"/>
                <w:sz w:val="24"/>
                <w:szCs w:val="24"/>
              </w:rPr>
              <w:t>Н</w:t>
            </w:r>
          </w:p>
        </w:tc>
        <w:tc>
          <w:tcPr>
            <w:tcW w:w="1104" w:type="dxa"/>
            <w:tcBorders>
              <w:top w:val="single" w:sz="4" w:space="0" w:color="auto"/>
              <w:left w:val="single" w:sz="4" w:space="0" w:color="auto"/>
            </w:tcBorders>
            <w:shd w:val="clear" w:color="auto" w:fill="FFFFFF"/>
          </w:tcPr>
          <w:p w14:paraId="151C6798"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883" w:type="dxa"/>
            <w:tcBorders>
              <w:top w:val="single" w:sz="4" w:space="0" w:color="auto"/>
              <w:left w:val="single" w:sz="4" w:space="0" w:color="auto"/>
            </w:tcBorders>
            <w:shd w:val="clear" w:color="auto" w:fill="FFFFFF"/>
          </w:tcPr>
          <w:p w14:paraId="7DBEEA56" w14:textId="77777777" w:rsidR="00860145" w:rsidRPr="0073339A" w:rsidRDefault="000D5D81" w:rsidP="00855ED3">
            <w:pPr>
              <w:pStyle w:val="24"/>
              <w:spacing w:before="0" w:after="0" w:line="240" w:lineRule="auto"/>
              <w:rPr>
                <w:b w:val="0"/>
                <w:sz w:val="24"/>
                <w:szCs w:val="24"/>
              </w:rPr>
            </w:pPr>
            <w:r w:rsidRPr="0073339A">
              <w:rPr>
                <w:rStyle w:val="213pt"/>
                <w:b w:val="0"/>
                <w:sz w:val="24"/>
                <w:szCs w:val="24"/>
              </w:rPr>
              <w:t>Н</w:t>
            </w:r>
          </w:p>
        </w:tc>
        <w:tc>
          <w:tcPr>
            <w:tcW w:w="826" w:type="dxa"/>
            <w:tcBorders>
              <w:top w:val="single" w:sz="4" w:space="0" w:color="auto"/>
              <w:left w:val="single" w:sz="4" w:space="0" w:color="auto"/>
              <w:right w:val="single" w:sz="4" w:space="0" w:color="auto"/>
            </w:tcBorders>
            <w:shd w:val="clear" w:color="auto" w:fill="FFFFFF"/>
          </w:tcPr>
          <w:p w14:paraId="2030E752" w14:textId="77777777" w:rsidR="00860145" w:rsidRPr="0073339A" w:rsidRDefault="00860145" w:rsidP="00855ED3">
            <w:pPr>
              <w:pStyle w:val="24"/>
              <w:spacing w:before="0" w:after="0" w:line="240" w:lineRule="auto"/>
              <w:rPr>
                <w:b w:val="0"/>
                <w:sz w:val="24"/>
                <w:szCs w:val="24"/>
              </w:rPr>
            </w:pPr>
            <w:r w:rsidRPr="0073339A">
              <w:rPr>
                <w:b w:val="0"/>
                <w:sz w:val="24"/>
                <w:szCs w:val="24"/>
              </w:rPr>
              <w:t>О</w:t>
            </w:r>
          </w:p>
        </w:tc>
      </w:tr>
      <w:tr w:rsidR="00860145" w:rsidRPr="0073339A" w14:paraId="08304DC0" w14:textId="77777777" w:rsidTr="002F72E7">
        <w:trPr>
          <w:trHeight w:hRule="exact" w:val="282"/>
        </w:trPr>
        <w:tc>
          <w:tcPr>
            <w:tcW w:w="2537" w:type="dxa"/>
            <w:tcBorders>
              <w:top w:val="single" w:sz="4" w:space="0" w:color="auto"/>
              <w:left w:val="single" w:sz="4" w:space="0" w:color="auto"/>
            </w:tcBorders>
            <w:shd w:val="clear" w:color="auto" w:fill="FFFFFF"/>
          </w:tcPr>
          <w:p w14:paraId="648C34A5" w14:textId="77777777" w:rsidR="00860145" w:rsidRPr="0073339A" w:rsidRDefault="00860145" w:rsidP="00855ED3">
            <w:pPr>
              <w:pStyle w:val="24"/>
              <w:spacing w:before="0" w:after="0" w:line="240" w:lineRule="auto"/>
              <w:rPr>
                <w:b w:val="0"/>
                <w:sz w:val="24"/>
                <w:szCs w:val="24"/>
              </w:rPr>
            </w:pPr>
            <w:r w:rsidRPr="0073339A">
              <w:rPr>
                <w:b w:val="0"/>
                <w:sz w:val="24"/>
                <w:szCs w:val="24"/>
              </w:rPr>
              <w:t>Строительство</w:t>
            </w:r>
          </w:p>
        </w:tc>
        <w:tc>
          <w:tcPr>
            <w:tcW w:w="992" w:type="dxa"/>
            <w:tcBorders>
              <w:top w:val="single" w:sz="4" w:space="0" w:color="auto"/>
              <w:left w:val="single" w:sz="4" w:space="0" w:color="auto"/>
            </w:tcBorders>
            <w:shd w:val="clear" w:color="auto" w:fill="FFFFFF"/>
          </w:tcPr>
          <w:p w14:paraId="71CC9BE5"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1030" w:type="dxa"/>
            <w:tcBorders>
              <w:top w:val="single" w:sz="4" w:space="0" w:color="auto"/>
              <w:left w:val="single" w:sz="4" w:space="0" w:color="auto"/>
            </w:tcBorders>
            <w:shd w:val="clear" w:color="auto" w:fill="FFFFFF"/>
          </w:tcPr>
          <w:p w14:paraId="518586FE"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926" w:type="dxa"/>
            <w:tcBorders>
              <w:top w:val="single" w:sz="4" w:space="0" w:color="auto"/>
              <w:left w:val="single" w:sz="4" w:space="0" w:color="auto"/>
            </w:tcBorders>
            <w:shd w:val="clear" w:color="auto" w:fill="FFFFFF"/>
          </w:tcPr>
          <w:p w14:paraId="0A98A035"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926" w:type="dxa"/>
            <w:tcBorders>
              <w:top w:val="single" w:sz="4" w:space="0" w:color="auto"/>
              <w:left w:val="single" w:sz="4" w:space="0" w:color="auto"/>
            </w:tcBorders>
            <w:shd w:val="clear" w:color="auto" w:fill="FFFFFF"/>
          </w:tcPr>
          <w:p w14:paraId="1C46D43E"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1104" w:type="dxa"/>
            <w:tcBorders>
              <w:top w:val="single" w:sz="4" w:space="0" w:color="auto"/>
              <w:left w:val="single" w:sz="4" w:space="0" w:color="auto"/>
            </w:tcBorders>
            <w:shd w:val="clear" w:color="auto" w:fill="FFFFFF"/>
          </w:tcPr>
          <w:p w14:paraId="644910D5"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883" w:type="dxa"/>
            <w:tcBorders>
              <w:top w:val="single" w:sz="4" w:space="0" w:color="auto"/>
              <w:left w:val="single" w:sz="4" w:space="0" w:color="auto"/>
            </w:tcBorders>
            <w:shd w:val="clear" w:color="auto" w:fill="FFFFFF"/>
          </w:tcPr>
          <w:p w14:paraId="6217B210" w14:textId="77777777" w:rsidR="00860145" w:rsidRPr="0073339A" w:rsidRDefault="000D5D81" w:rsidP="00855ED3">
            <w:pPr>
              <w:pStyle w:val="24"/>
              <w:spacing w:before="0" w:after="0" w:line="240" w:lineRule="auto"/>
              <w:rPr>
                <w:b w:val="0"/>
                <w:sz w:val="24"/>
                <w:szCs w:val="24"/>
              </w:rPr>
            </w:pPr>
            <w:r w:rsidRPr="0073339A">
              <w:rPr>
                <w:rStyle w:val="213pt"/>
                <w:b w:val="0"/>
                <w:sz w:val="24"/>
                <w:szCs w:val="24"/>
              </w:rPr>
              <w:t>Н</w:t>
            </w:r>
          </w:p>
        </w:tc>
        <w:tc>
          <w:tcPr>
            <w:tcW w:w="826" w:type="dxa"/>
            <w:tcBorders>
              <w:top w:val="single" w:sz="4" w:space="0" w:color="auto"/>
              <w:left w:val="single" w:sz="4" w:space="0" w:color="auto"/>
              <w:right w:val="single" w:sz="4" w:space="0" w:color="auto"/>
            </w:tcBorders>
            <w:shd w:val="clear" w:color="auto" w:fill="FFFFFF"/>
          </w:tcPr>
          <w:p w14:paraId="4217053A"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r>
      <w:tr w:rsidR="00860145" w:rsidRPr="0073339A" w14:paraId="2DCA9798" w14:textId="77777777" w:rsidTr="002F72E7">
        <w:trPr>
          <w:trHeight w:hRule="exact" w:val="299"/>
        </w:trPr>
        <w:tc>
          <w:tcPr>
            <w:tcW w:w="2537" w:type="dxa"/>
            <w:tcBorders>
              <w:top w:val="single" w:sz="4" w:space="0" w:color="auto"/>
              <w:left w:val="single" w:sz="4" w:space="0" w:color="auto"/>
            </w:tcBorders>
            <w:shd w:val="clear" w:color="auto" w:fill="FFFFFF"/>
          </w:tcPr>
          <w:p w14:paraId="402383C2" w14:textId="77777777" w:rsidR="00860145" w:rsidRPr="0073339A" w:rsidRDefault="00860145" w:rsidP="00855ED3">
            <w:pPr>
              <w:pStyle w:val="24"/>
              <w:spacing w:before="0" w:after="0" w:line="240" w:lineRule="auto"/>
              <w:rPr>
                <w:b w:val="0"/>
                <w:sz w:val="24"/>
                <w:szCs w:val="24"/>
              </w:rPr>
            </w:pPr>
            <w:r w:rsidRPr="0073339A">
              <w:rPr>
                <w:b w:val="0"/>
                <w:sz w:val="24"/>
                <w:szCs w:val="24"/>
              </w:rPr>
              <w:t>Транспорт</w:t>
            </w:r>
          </w:p>
        </w:tc>
        <w:tc>
          <w:tcPr>
            <w:tcW w:w="992" w:type="dxa"/>
            <w:tcBorders>
              <w:top w:val="single" w:sz="4" w:space="0" w:color="auto"/>
              <w:left w:val="single" w:sz="4" w:space="0" w:color="auto"/>
            </w:tcBorders>
            <w:shd w:val="clear" w:color="auto" w:fill="FFFFFF"/>
          </w:tcPr>
          <w:p w14:paraId="2D828E7B"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1030" w:type="dxa"/>
            <w:tcBorders>
              <w:top w:val="single" w:sz="4" w:space="0" w:color="auto"/>
              <w:left w:val="single" w:sz="4" w:space="0" w:color="auto"/>
            </w:tcBorders>
            <w:shd w:val="clear" w:color="auto" w:fill="FFFFFF"/>
          </w:tcPr>
          <w:p w14:paraId="04A0D8D5"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926" w:type="dxa"/>
            <w:tcBorders>
              <w:top w:val="single" w:sz="4" w:space="0" w:color="auto"/>
              <w:left w:val="single" w:sz="4" w:space="0" w:color="auto"/>
            </w:tcBorders>
            <w:shd w:val="clear" w:color="auto" w:fill="FFFFFF"/>
          </w:tcPr>
          <w:p w14:paraId="29AB162F"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926" w:type="dxa"/>
            <w:tcBorders>
              <w:top w:val="single" w:sz="4" w:space="0" w:color="auto"/>
              <w:left w:val="single" w:sz="4" w:space="0" w:color="auto"/>
            </w:tcBorders>
            <w:shd w:val="clear" w:color="auto" w:fill="FFFFFF"/>
          </w:tcPr>
          <w:p w14:paraId="237EC265" w14:textId="77777777" w:rsidR="00860145" w:rsidRPr="0073339A" w:rsidRDefault="000D5D81" w:rsidP="00855ED3">
            <w:pPr>
              <w:pStyle w:val="24"/>
              <w:spacing w:before="0" w:after="0" w:line="240" w:lineRule="auto"/>
              <w:rPr>
                <w:b w:val="0"/>
                <w:sz w:val="24"/>
                <w:szCs w:val="24"/>
              </w:rPr>
            </w:pPr>
            <w:r w:rsidRPr="0073339A">
              <w:rPr>
                <w:rStyle w:val="213pt"/>
                <w:b w:val="0"/>
                <w:sz w:val="24"/>
                <w:szCs w:val="24"/>
              </w:rPr>
              <w:t>Н</w:t>
            </w:r>
          </w:p>
        </w:tc>
        <w:tc>
          <w:tcPr>
            <w:tcW w:w="1104" w:type="dxa"/>
            <w:tcBorders>
              <w:top w:val="single" w:sz="4" w:space="0" w:color="auto"/>
              <w:left w:val="single" w:sz="4" w:space="0" w:color="auto"/>
            </w:tcBorders>
            <w:shd w:val="clear" w:color="auto" w:fill="FFFFFF"/>
          </w:tcPr>
          <w:p w14:paraId="50F474CE"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883" w:type="dxa"/>
            <w:tcBorders>
              <w:top w:val="single" w:sz="4" w:space="0" w:color="auto"/>
              <w:left w:val="single" w:sz="4" w:space="0" w:color="auto"/>
            </w:tcBorders>
            <w:shd w:val="clear" w:color="auto" w:fill="FFFFFF"/>
          </w:tcPr>
          <w:p w14:paraId="4D31F40D" w14:textId="77777777" w:rsidR="00860145" w:rsidRPr="0073339A" w:rsidRDefault="000D5D81" w:rsidP="00855ED3">
            <w:pPr>
              <w:pStyle w:val="24"/>
              <w:spacing w:before="0" w:after="0" w:line="240" w:lineRule="auto"/>
              <w:rPr>
                <w:b w:val="0"/>
                <w:sz w:val="24"/>
                <w:szCs w:val="24"/>
              </w:rPr>
            </w:pPr>
            <w:r w:rsidRPr="0073339A">
              <w:rPr>
                <w:rStyle w:val="213pt"/>
                <w:b w:val="0"/>
                <w:sz w:val="24"/>
                <w:szCs w:val="24"/>
              </w:rPr>
              <w:t>Н</w:t>
            </w:r>
          </w:p>
        </w:tc>
        <w:tc>
          <w:tcPr>
            <w:tcW w:w="826" w:type="dxa"/>
            <w:tcBorders>
              <w:top w:val="single" w:sz="4" w:space="0" w:color="auto"/>
              <w:left w:val="single" w:sz="4" w:space="0" w:color="auto"/>
              <w:right w:val="single" w:sz="4" w:space="0" w:color="auto"/>
            </w:tcBorders>
            <w:shd w:val="clear" w:color="auto" w:fill="FFFFFF"/>
          </w:tcPr>
          <w:p w14:paraId="106C822C" w14:textId="77777777" w:rsidR="00860145" w:rsidRPr="0073339A" w:rsidRDefault="00860145" w:rsidP="00855ED3">
            <w:pPr>
              <w:pStyle w:val="24"/>
              <w:spacing w:before="0" w:after="0" w:line="240" w:lineRule="auto"/>
              <w:rPr>
                <w:b w:val="0"/>
                <w:sz w:val="24"/>
                <w:szCs w:val="24"/>
              </w:rPr>
            </w:pPr>
            <w:r w:rsidRPr="0073339A">
              <w:rPr>
                <w:b w:val="0"/>
                <w:sz w:val="24"/>
                <w:szCs w:val="24"/>
              </w:rPr>
              <w:t>О</w:t>
            </w:r>
          </w:p>
        </w:tc>
      </w:tr>
      <w:tr w:rsidR="00860145" w:rsidRPr="0073339A" w14:paraId="5A656027" w14:textId="77777777" w:rsidTr="006F3DB2">
        <w:trPr>
          <w:trHeight w:hRule="exact" w:val="433"/>
        </w:trPr>
        <w:tc>
          <w:tcPr>
            <w:tcW w:w="2537" w:type="dxa"/>
            <w:tcBorders>
              <w:top w:val="single" w:sz="4" w:space="0" w:color="auto"/>
              <w:left w:val="single" w:sz="4" w:space="0" w:color="auto"/>
              <w:bottom w:val="single" w:sz="4" w:space="0" w:color="auto"/>
            </w:tcBorders>
            <w:shd w:val="clear" w:color="auto" w:fill="FFFFFF"/>
          </w:tcPr>
          <w:p w14:paraId="5026723E" w14:textId="77777777" w:rsidR="00860145" w:rsidRPr="0073339A" w:rsidRDefault="00860145" w:rsidP="00855ED3">
            <w:pPr>
              <w:pStyle w:val="24"/>
              <w:spacing w:before="0" w:after="0" w:line="240" w:lineRule="auto"/>
              <w:rPr>
                <w:b w:val="0"/>
                <w:sz w:val="24"/>
                <w:szCs w:val="24"/>
              </w:rPr>
            </w:pPr>
            <w:r w:rsidRPr="0073339A">
              <w:rPr>
                <w:b w:val="0"/>
                <w:sz w:val="24"/>
                <w:szCs w:val="24"/>
              </w:rPr>
              <w:t>Горнодобывающая</w:t>
            </w:r>
          </w:p>
        </w:tc>
        <w:tc>
          <w:tcPr>
            <w:tcW w:w="992" w:type="dxa"/>
            <w:tcBorders>
              <w:top w:val="single" w:sz="4" w:space="0" w:color="auto"/>
              <w:left w:val="single" w:sz="4" w:space="0" w:color="auto"/>
              <w:bottom w:val="single" w:sz="4" w:space="0" w:color="auto"/>
            </w:tcBorders>
            <w:shd w:val="clear" w:color="auto" w:fill="FFFFFF"/>
          </w:tcPr>
          <w:p w14:paraId="6DF98E0F"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1030" w:type="dxa"/>
            <w:tcBorders>
              <w:top w:val="single" w:sz="4" w:space="0" w:color="auto"/>
              <w:left w:val="single" w:sz="4" w:space="0" w:color="auto"/>
              <w:bottom w:val="single" w:sz="4" w:space="0" w:color="auto"/>
            </w:tcBorders>
            <w:shd w:val="clear" w:color="auto" w:fill="FFFFFF"/>
          </w:tcPr>
          <w:p w14:paraId="19CBD7FA"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926" w:type="dxa"/>
            <w:tcBorders>
              <w:top w:val="single" w:sz="4" w:space="0" w:color="auto"/>
              <w:left w:val="single" w:sz="4" w:space="0" w:color="auto"/>
              <w:bottom w:val="single" w:sz="4" w:space="0" w:color="auto"/>
            </w:tcBorders>
            <w:shd w:val="clear" w:color="auto" w:fill="FFFFFF"/>
          </w:tcPr>
          <w:p w14:paraId="3C29557B"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926" w:type="dxa"/>
            <w:tcBorders>
              <w:top w:val="single" w:sz="4" w:space="0" w:color="auto"/>
              <w:left w:val="single" w:sz="4" w:space="0" w:color="auto"/>
              <w:bottom w:val="single" w:sz="4" w:space="0" w:color="auto"/>
            </w:tcBorders>
            <w:shd w:val="clear" w:color="auto" w:fill="FFFFFF"/>
          </w:tcPr>
          <w:p w14:paraId="18C12A59"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1104" w:type="dxa"/>
            <w:tcBorders>
              <w:top w:val="single" w:sz="4" w:space="0" w:color="auto"/>
              <w:left w:val="single" w:sz="4" w:space="0" w:color="auto"/>
              <w:bottom w:val="single" w:sz="4" w:space="0" w:color="auto"/>
            </w:tcBorders>
            <w:shd w:val="clear" w:color="auto" w:fill="FFFFFF"/>
          </w:tcPr>
          <w:p w14:paraId="458269EE"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883" w:type="dxa"/>
            <w:tcBorders>
              <w:top w:val="single" w:sz="4" w:space="0" w:color="auto"/>
              <w:left w:val="single" w:sz="4" w:space="0" w:color="auto"/>
              <w:bottom w:val="single" w:sz="4" w:space="0" w:color="auto"/>
            </w:tcBorders>
            <w:shd w:val="clear" w:color="auto" w:fill="FFFFFF"/>
          </w:tcPr>
          <w:p w14:paraId="3726A1E2"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826" w:type="dxa"/>
            <w:tcBorders>
              <w:top w:val="single" w:sz="4" w:space="0" w:color="auto"/>
              <w:left w:val="single" w:sz="4" w:space="0" w:color="auto"/>
              <w:bottom w:val="single" w:sz="4" w:space="0" w:color="auto"/>
              <w:right w:val="single" w:sz="4" w:space="0" w:color="auto"/>
            </w:tcBorders>
            <w:shd w:val="clear" w:color="auto" w:fill="FFFFFF"/>
          </w:tcPr>
          <w:p w14:paraId="601D2D72" w14:textId="77777777" w:rsidR="00860145" w:rsidRPr="0073339A" w:rsidRDefault="00860145" w:rsidP="00855ED3">
            <w:pPr>
              <w:pStyle w:val="24"/>
              <w:spacing w:before="0" w:after="0" w:line="240" w:lineRule="auto"/>
              <w:jc w:val="right"/>
              <w:rPr>
                <w:b w:val="0"/>
                <w:sz w:val="24"/>
                <w:szCs w:val="24"/>
              </w:rPr>
            </w:pPr>
            <w:r w:rsidRPr="0073339A">
              <w:rPr>
                <w:b w:val="0"/>
                <w:sz w:val="24"/>
                <w:szCs w:val="24"/>
              </w:rPr>
              <w:t>Си</w:t>
            </w:r>
          </w:p>
        </w:tc>
      </w:tr>
    </w:tbl>
    <w:p w14:paraId="7E26AE07" w14:textId="77777777" w:rsidR="00860145" w:rsidRPr="0073339A" w:rsidRDefault="00860145" w:rsidP="00343975">
      <w:pPr>
        <w:widowControl w:val="0"/>
        <w:spacing w:after="0" w:line="240" w:lineRule="auto"/>
        <w:ind w:firstLine="460"/>
        <w:jc w:val="both"/>
        <w:rPr>
          <w:rFonts w:ascii="Times New Roman" w:eastAsia="Times New Roman" w:hAnsi="Times New Roman" w:cs="Times New Roman"/>
          <w:color w:val="000000"/>
          <w:sz w:val="24"/>
          <w:szCs w:val="24"/>
          <w:lang w:eastAsia="ru-RU" w:bidi="ru-RU"/>
        </w:rPr>
      </w:pPr>
      <w:r w:rsidRPr="0073339A">
        <w:rPr>
          <w:rFonts w:ascii="Times New Roman" w:eastAsia="Times New Roman" w:hAnsi="Times New Roman" w:cs="Times New Roman"/>
          <w:i/>
          <w:color w:val="000000"/>
          <w:sz w:val="24"/>
          <w:szCs w:val="24"/>
          <w:lang w:eastAsia="ru-RU" w:bidi="ru-RU"/>
        </w:rPr>
        <w:t>Примечание.</w:t>
      </w:r>
      <w:r w:rsidRPr="0073339A">
        <w:rPr>
          <w:rFonts w:ascii="Times New Roman" w:eastAsia="Times New Roman" w:hAnsi="Times New Roman" w:cs="Times New Roman"/>
          <w:color w:val="000000"/>
          <w:sz w:val="24"/>
          <w:szCs w:val="24"/>
          <w:lang w:eastAsia="ru-RU" w:bidi="ru-RU"/>
        </w:rPr>
        <w:t xml:space="preserve"> О - отсутствует воздействие, Н - незначительное воздействие, Ср - воздействие средней силы, Си - сильное воздействие</w:t>
      </w:r>
    </w:p>
    <w:p w14:paraId="2CEF3808" w14:textId="77777777" w:rsidR="00860145" w:rsidRPr="0073339A" w:rsidRDefault="00860145" w:rsidP="00855ED3">
      <w:pPr>
        <w:spacing w:after="0" w:line="240" w:lineRule="auto"/>
        <w:ind w:firstLine="709"/>
        <w:rPr>
          <w:rFonts w:ascii="Times New Roman" w:hAnsi="Times New Roman" w:cs="Times New Roman"/>
          <w:b/>
          <w:bCs/>
          <w:i/>
          <w:iCs/>
          <w:sz w:val="24"/>
          <w:szCs w:val="24"/>
        </w:rPr>
      </w:pPr>
    </w:p>
    <w:p w14:paraId="46A7CA2D" w14:textId="77777777" w:rsidR="00F72F48" w:rsidRPr="0073339A" w:rsidRDefault="00F72F48" w:rsidP="00855ED3">
      <w:pPr>
        <w:spacing w:after="0" w:line="240" w:lineRule="auto"/>
        <w:ind w:firstLine="709"/>
        <w:jc w:val="both"/>
        <w:rPr>
          <w:rFonts w:ascii="Times New Roman" w:eastAsia="Times New Roman" w:hAnsi="Times New Roman" w:cs="Times New Roman"/>
          <w:bCs/>
          <w:spacing w:val="-1"/>
          <w:sz w:val="28"/>
          <w:szCs w:val="28"/>
        </w:rPr>
      </w:pPr>
      <w:r w:rsidRPr="0073339A">
        <w:rPr>
          <w:rFonts w:ascii="Times New Roman" w:eastAsia="Times New Roman" w:hAnsi="Times New Roman" w:cs="Times New Roman"/>
          <w:bCs/>
          <w:spacing w:val="-1"/>
          <w:sz w:val="28"/>
          <w:szCs w:val="28"/>
        </w:rPr>
        <w:t>Как видно из данной таблицы, горное производство оказывает наибольшее воздействие на биосферу, затрагивая практически все её элементы.</w:t>
      </w:r>
    </w:p>
    <w:p w14:paraId="24000B68" w14:textId="1D8EA1F6" w:rsidR="00763EAF" w:rsidRDefault="00DD4760" w:rsidP="00105094">
      <w:pPr>
        <w:spacing w:after="0" w:line="240" w:lineRule="auto"/>
        <w:ind w:firstLine="709"/>
        <w:jc w:val="both"/>
        <w:rPr>
          <w:rFonts w:ascii="Times New Roman" w:eastAsia="Times New Roman" w:hAnsi="Times New Roman" w:cs="Times New Roman"/>
          <w:bCs/>
          <w:spacing w:val="-1"/>
          <w:sz w:val="28"/>
          <w:szCs w:val="28"/>
        </w:rPr>
      </w:pPr>
      <w:r w:rsidRPr="00DD4760">
        <w:rPr>
          <w:rFonts w:ascii="Times New Roman" w:eastAsia="Times New Roman" w:hAnsi="Times New Roman" w:cs="Times New Roman"/>
          <w:bCs/>
          <w:spacing w:val="-1"/>
          <w:sz w:val="28"/>
          <w:szCs w:val="28"/>
        </w:rPr>
        <w:t xml:space="preserve">В современной горнодобывающей практике твёрдые полезные ископаемые разрабатываются открытым, подземным и скважинным способами, при этом каждый из них оказывает специфическое воздействие на окружающую среду </w:t>
      </w:r>
      <w:r w:rsidR="00755766">
        <w:rPr>
          <w:rFonts w:ascii="Times New Roman" w:eastAsia="Times New Roman" w:hAnsi="Times New Roman" w:cs="Times New Roman"/>
          <w:bCs/>
          <w:spacing w:val="-1"/>
          <w:sz w:val="28"/>
          <w:szCs w:val="28"/>
        </w:rPr>
        <w:t>(</w:t>
      </w:r>
      <w:r w:rsidR="00AA2600">
        <w:rPr>
          <w:rFonts w:ascii="Times New Roman" w:eastAsia="Times New Roman" w:hAnsi="Times New Roman" w:cs="Times New Roman"/>
          <w:bCs/>
          <w:spacing w:val="-1"/>
          <w:sz w:val="28"/>
          <w:szCs w:val="28"/>
        </w:rPr>
        <w:t xml:space="preserve">в </w:t>
      </w:r>
      <w:r w:rsidR="00FA5C76">
        <w:rPr>
          <w:rFonts w:ascii="Times New Roman" w:eastAsia="Times New Roman" w:hAnsi="Times New Roman" w:cs="Times New Roman"/>
          <w:bCs/>
          <w:spacing w:val="-1"/>
          <w:sz w:val="28"/>
          <w:szCs w:val="28"/>
        </w:rPr>
        <w:t>соответствии</w:t>
      </w:r>
      <w:r w:rsidR="00AA2600">
        <w:rPr>
          <w:rFonts w:ascii="Times New Roman" w:eastAsia="Times New Roman" w:hAnsi="Times New Roman" w:cs="Times New Roman"/>
          <w:bCs/>
          <w:spacing w:val="-1"/>
          <w:sz w:val="28"/>
          <w:szCs w:val="28"/>
        </w:rPr>
        <w:t xml:space="preserve"> </w:t>
      </w:r>
      <w:r w:rsidR="00FA5C76">
        <w:rPr>
          <w:rFonts w:ascii="Times New Roman" w:eastAsia="Times New Roman" w:hAnsi="Times New Roman" w:cs="Times New Roman"/>
          <w:bCs/>
          <w:spacing w:val="-1"/>
          <w:sz w:val="28"/>
          <w:szCs w:val="28"/>
        </w:rPr>
        <w:t>с</w:t>
      </w:r>
      <w:r w:rsidR="00AA2600">
        <w:rPr>
          <w:rFonts w:ascii="Times New Roman" w:eastAsia="Times New Roman" w:hAnsi="Times New Roman" w:cs="Times New Roman"/>
          <w:bCs/>
          <w:spacing w:val="-1"/>
          <w:sz w:val="28"/>
          <w:szCs w:val="28"/>
        </w:rPr>
        <w:t xml:space="preserve"> таблицей 1.2</w:t>
      </w:r>
      <w:r w:rsidR="007C118B" w:rsidRPr="0073339A">
        <w:rPr>
          <w:rFonts w:ascii="Times New Roman" w:eastAsia="Times New Roman" w:hAnsi="Times New Roman" w:cs="Times New Roman"/>
          <w:bCs/>
          <w:spacing w:val="-1"/>
          <w:sz w:val="28"/>
          <w:szCs w:val="28"/>
        </w:rPr>
        <w:t>.</w:t>
      </w:r>
      <w:r w:rsidR="00755766">
        <w:rPr>
          <w:rFonts w:ascii="Times New Roman" w:eastAsia="Times New Roman" w:hAnsi="Times New Roman" w:cs="Times New Roman"/>
          <w:bCs/>
          <w:spacing w:val="-1"/>
          <w:sz w:val="28"/>
          <w:szCs w:val="28"/>
        </w:rPr>
        <w:t>).</w:t>
      </w:r>
    </w:p>
    <w:p w14:paraId="253827B4" w14:textId="77777777" w:rsidR="00105094" w:rsidRPr="00105094" w:rsidRDefault="00105094" w:rsidP="00105094">
      <w:pPr>
        <w:spacing w:after="0" w:line="240" w:lineRule="auto"/>
        <w:ind w:firstLine="709"/>
        <w:jc w:val="both"/>
        <w:rPr>
          <w:rFonts w:ascii="Times New Roman" w:eastAsia="Times New Roman" w:hAnsi="Times New Roman" w:cs="Times New Roman"/>
          <w:bCs/>
          <w:spacing w:val="-1"/>
          <w:sz w:val="28"/>
          <w:szCs w:val="28"/>
        </w:rPr>
      </w:pPr>
    </w:p>
    <w:p w14:paraId="2CAFDC16" w14:textId="1413F6E6" w:rsidR="009568C7" w:rsidRDefault="00860145" w:rsidP="00855ED3">
      <w:pPr>
        <w:widowControl w:val="0"/>
        <w:spacing w:after="0" w:line="240" w:lineRule="auto"/>
        <w:ind w:firstLine="708"/>
        <w:jc w:val="both"/>
        <w:rPr>
          <w:rFonts w:ascii="Times New Roman" w:eastAsia="Times New Roman" w:hAnsi="Times New Roman" w:cs="Times New Roman"/>
          <w:color w:val="000000"/>
          <w:sz w:val="28"/>
          <w:szCs w:val="28"/>
          <w:lang w:eastAsia="ru-RU" w:bidi="ru-RU"/>
        </w:rPr>
      </w:pPr>
      <w:r w:rsidRPr="0073339A">
        <w:rPr>
          <w:rFonts w:ascii="Times New Roman" w:eastAsia="Times New Roman" w:hAnsi="Times New Roman" w:cs="Times New Roman"/>
          <w:color w:val="000000"/>
          <w:sz w:val="28"/>
          <w:szCs w:val="28"/>
          <w:lang w:eastAsia="ru-RU" w:bidi="ru-RU"/>
        </w:rPr>
        <w:t xml:space="preserve">Таблица </w:t>
      </w:r>
      <w:r w:rsidR="007B1745" w:rsidRPr="0073339A">
        <w:rPr>
          <w:rFonts w:ascii="Times New Roman" w:eastAsia="Times New Roman" w:hAnsi="Times New Roman" w:cs="Times New Roman"/>
          <w:color w:val="000000"/>
          <w:sz w:val="28"/>
          <w:szCs w:val="28"/>
          <w:lang w:eastAsia="ru-RU" w:bidi="ru-RU"/>
        </w:rPr>
        <w:t>1</w:t>
      </w:r>
      <w:r w:rsidRPr="0073339A">
        <w:rPr>
          <w:rFonts w:ascii="Times New Roman" w:eastAsia="Times New Roman" w:hAnsi="Times New Roman" w:cs="Times New Roman"/>
          <w:color w:val="000000"/>
          <w:sz w:val="28"/>
          <w:szCs w:val="28"/>
          <w:lang w:eastAsia="ru-RU" w:bidi="ru-RU"/>
        </w:rPr>
        <w:t>.2</w:t>
      </w:r>
      <w:r w:rsidR="00755766">
        <w:rPr>
          <w:rFonts w:ascii="Times New Roman" w:eastAsia="Times New Roman" w:hAnsi="Times New Roman" w:cs="Times New Roman"/>
          <w:color w:val="000000"/>
          <w:sz w:val="28"/>
          <w:szCs w:val="28"/>
          <w:lang w:eastAsia="ru-RU" w:bidi="ru-RU"/>
        </w:rPr>
        <w:t xml:space="preserve"> - </w:t>
      </w:r>
      <w:r w:rsidRPr="0073339A">
        <w:rPr>
          <w:rFonts w:ascii="Times New Roman" w:eastAsia="Times New Roman" w:hAnsi="Times New Roman" w:cs="Times New Roman"/>
          <w:color w:val="000000"/>
          <w:sz w:val="28"/>
          <w:szCs w:val="28"/>
          <w:lang w:eastAsia="ru-RU" w:bidi="ru-RU"/>
        </w:rPr>
        <w:t xml:space="preserve">Оценка воздействия способов добычи полезных ископаемых на окружающую </w:t>
      </w:r>
      <w:r w:rsidRPr="008038FD">
        <w:rPr>
          <w:rFonts w:ascii="Times New Roman" w:eastAsia="Times New Roman" w:hAnsi="Times New Roman" w:cs="Times New Roman"/>
          <w:color w:val="000000"/>
          <w:sz w:val="28"/>
          <w:szCs w:val="28"/>
          <w:lang w:eastAsia="ru-RU" w:bidi="ru-RU"/>
        </w:rPr>
        <w:t>среду</w:t>
      </w:r>
      <w:r w:rsidR="0005278B" w:rsidRPr="008038FD">
        <w:rPr>
          <w:rFonts w:ascii="Times New Roman" w:eastAsia="Times New Roman" w:hAnsi="Times New Roman" w:cs="Times New Roman"/>
          <w:color w:val="000000"/>
          <w:sz w:val="28"/>
          <w:szCs w:val="28"/>
          <w:lang w:eastAsia="ru-RU" w:bidi="ru-RU"/>
        </w:rPr>
        <w:t xml:space="preserve"> </w:t>
      </w:r>
      <w:r w:rsidR="00BD4E8C" w:rsidRPr="008038FD">
        <w:rPr>
          <w:rFonts w:ascii="Times New Roman" w:eastAsia="Times New Roman" w:hAnsi="Times New Roman" w:cs="Times New Roman"/>
          <w:color w:val="000000"/>
          <w:sz w:val="28"/>
          <w:szCs w:val="28"/>
          <w:lang w:eastAsia="ru-RU" w:bidi="ru-RU"/>
        </w:rPr>
        <w:t xml:space="preserve"> </w:t>
      </w:r>
      <w:r w:rsidR="00BD4E8C" w:rsidRPr="008038FD">
        <w:rPr>
          <w:rFonts w:ascii="Times New Roman" w:eastAsia="Times New Roman" w:hAnsi="Times New Roman" w:cs="Times New Roman"/>
          <w:bCs/>
          <w:spacing w:val="-1"/>
          <w:sz w:val="28"/>
          <w:szCs w:val="28"/>
        </w:rPr>
        <w:t>[</w:t>
      </w:r>
      <w:r w:rsidR="00023DC7" w:rsidRPr="008038FD">
        <w:rPr>
          <w:rFonts w:ascii="Times New Roman" w:eastAsia="Times New Roman" w:hAnsi="Times New Roman" w:cs="Times New Roman"/>
          <w:bCs/>
          <w:spacing w:val="-1"/>
          <w:sz w:val="28"/>
          <w:szCs w:val="28"/>
        </w:rPr>
        <w:t>1</w:t>
      </w:r>
      <w:r w:rsidR="00CB47C4" w:rsidRPr="008038FD">
        <w:rPr>
          <w:rFonts w:ascii="Times New Roman" w:eastAsia="Times New Roman" w:hAnsi="Times New Roman" w:cs="Times New Roman"/>
          <w:bCs/>
          <w:spacing w:val="-1"/>
          <w:sz w:val="28"/>
          <w:szCs w:val="28"/>
        </w:rPr>
        <w:t>8</w:t>
      </w:r>
      <w:r w:rsidR="00BD4E8C" w:rsidRPr="008038FD">
        <w:rPr>
          <w:rFonts w:ascii="Times New Roman" w:eastAsia="Times New Roman" w:hAnsi="Times New Roman" w:cs="Times New Roman"/>
          <w:bCs/>
          <w:spacing w:val="-1"/>
          <w:sz w:val="28"/>
          <w:szCs w:val="28"/>
        </w:rPr>
        <w:t>].</w:t>
      </w:r>
    </w:p>
    <w:tbl>
      <w:tblPr>
        <w:tblW w:w="0" w:type="auto"/>
        <w:tblInd w:w="10" w:type="dxa"/>
        <w:tblLayout w:type="fixed"/>
        <w:tblCellMar>
          <w:left w:w="10" w:type="dxa"/>
          <w:right w:w="10" w:type="dxa"/>
        </w:tblCellMar>
        <w:tblLook w:val="04A0" w:firstRow="1" w:lastRow="0" w:firstColumn="1" w:lastColumn="0" w:noHBand="0" w:noVBand="1"/>
      </w:tblPr>
      <w:tblGrid>
        <w:gridCol w:w="2194"/>
        <w:gridCol w:w="1162"/>
        <w:gridCol w:w="1536"/>
        <w:gridCol w:w="1358"/>
        <w:gridCol w:w="1354"/>
        <w:gridCol w:w="1565"/>
      </w:tblGrid>
      <w:tr w:rsidR="00860145" w:rsidRPr="0073339A" w14:paraId="16D78CEB" w14:textId="77777777" w:rsidTr="00860145">
        <w:trPr>
          <w:trHeight w:hRule="exact" w:val="403"/>
        </w:trPr>
        <w:tc>
          <w:tcPr>
            <w:tcW w:w="2194" w:type="dxa"/>
            <w:vMerge w:val="restart"/>
            <w:tcBorders>
              <w:top w:val="single" w:sz="4" w:space="0" w:color="auto"/>
              <w:left w:val="single" w:sz="4" w:space="0" w:color="auto"/>
            </w:tcBorders>
            <w:shd w:val="clear" w:color="auto" w:fill="FFFFFF"/>
          </w:tcPr>
          <w:p w14:paraId="6EA26F75" w14:textId="77777777" w:rsidR="00860145" w:rsidRPr="0073339A" w:rsidRDefault="00860145" w:rsidP="00855ED3">
            <w:pPr>
              <w:pStyle w:val="24"/>
              <w:spacing w:before="0" w:after="0" w:line="240" w:lineRule="auto"/>
              <w:rPr>
                <w:b w:val="0"/>
                <w:sz w:val="24"/>
                <w:szCs w:val="24"/>
              </w:rPr>
            </w:pPr>
            <w:r w:rsidRPr="0073339A">
              <w:rPr>
                <w:b w:val="0"/>
                <w:sz w:val="24"/>
                <w:szCs w:val="24"/>
              </w:rPr>
              <w:t>Способ добычи полезных ископаемых</w:t>
            </w:r>
          </w:p>
        </w:tc>
        <w:tc>
          <w:tcPr>
            <w:tcW w:w="6975" w:type="dxa"/>
            <w:gridSpan w:val="5"/>
            <w:tcBorders>
              <w:top w:val="single" w:sz="4" w:space="0" w:color="auto"/>
              <w:left w:val="single" w:sz="4" w:space="0" w:color="auto"/>
              <w:right w:val="single" w:sz="4" w:space="0" w:color="auto"/>
            </w:tcBorders>
            <w:shd w:val="clear" w:color="auto" w:fill="FFFFFF"/>
          </w:tcPr>
          <w:p w14:paraId="689AD483" w14:textId="77777777" w:rsidR="00860145" w:rsidRPr="0073339A" w:rsidRDefault="00860145" w:rsidP="00855ED3">
            <w:pPr>
              <w:pStyle w:val="24"/>
              <w:spacing w:before="0" w:after="0" w:line="240" w:lineRule="auto"/>
              <w:rPr>
                <w:b w:val="0"/>
                <w:sz w:val="24"/>
                <w:szCs w:val="24"/>
              </w:rPr>
            </w:pPr>
            <w:r w:rsidRPr="0073339A">
              <w:rPr>
                <w:b w:val="0"/>
                <w:sz w:val="24"/>
                <w:szCs w:val="24"/>
              </w:rPr>
              <w:t>Уровень воздействия горного производства на элементы биосферы</w:t>
            </w:r>
          </w:p>
        </w:tc>
      </w:tr>
      <w:tr w:rsidR="00860145" w:rsidRPr="0073339A" w14:paraId="0D64B55C" w14:textId="77777777" w:rsidTr="000D5D81">
        <w:trPr>
          <w:trHeight w:hRule="exact" w:val="725"/>
        </w:trPr>
        <w:tc>
          <w:tcPr>
            <w:tcW w:w="2194" w:type="dxa"/>
            <w:vMerge/>
            <w:tcBorders>
              <w:left w:val="single" w:sz="4" w:space="0" w:color="auto"/>
            </w:tcBorders>
            <w:shd w:val="clear" w:color="auto" w:fill="FFFFFF"/>
          </w:tcPr>
          <w:p w14:paraId="6645D95A" w14:textId="77777777" w:rsidR="00860145" w:rsidRPr="0073339A" w:rsidRDefault="00860145" w:rsidP="00855ED3">
            <w:pPr>
              <w:spacing w:after="0" w:line="240" w:lineRule="auto"/>
              <w:rPr>
                <w:rFonts w:ascii="Times New Roman" w:hAnsi="Times New Roman" w:cs="Times New Roman"/>
                <w:sz w:val="24"/>
                <w:szCs w:val="24"/>
              </w:rPr>
            </w:pPr>
          </w:p>
        </w:tc>
        <w:tc>
          <w:tcPr>
            <w:tcW w:w="1162" w:type="dxa"/>
            <w:tcBorders>
              <w:top w:val="single" w:sz="4" w:space="0" w:color="auto"/>
              <w:left w:val="single" w:sz="4" w:space="0" w:color="auto"/>
            </w:tcBorders>
            <w:shd w:val="clear" w:color="auto" w:fill="FFFFFF"/>
          </w:tcPr>
          <w:p w14:paraId="20B04490" w14:textId="77777777" w:rsidR="00860145" w:rsidRPr="0073339A" w:rsidRDefault="00860145" w:rsidP="00855ED3">
            <w:pPr>
              <w:pStyle w:val="24"/>
              <w:spacing w:before="0" w:after="0" w:line="240" w:lineRule="auto"/>
              <w:rPr>
                <w:b w:val="0"/>
                <w:sz w:val="24"/>
                <w:szCs w:val="24"/>
              </w:rPr>
            </w:pPr>
            <w:r w:rsidRPr="0073339A">
              <w:rPr>
                <w:b w:val="0"/>
                <w:sz w:val="24"/>
                <w:szCs w:val="24"/>
              </w:rPr>
              <w:t>Водный</w:t>
            </w:r>
          </w:p>
          <w:p w14:paraId="25430D40" w14:textId="77777777" w:rsidR="00860145" w:rsidRPr="0073339A" w:rsidRDefault="00860145" w:rsidP="00855ED3">
            <w:pPr>
              <w:pStyle w:val="24"/>
              <w:spacing w:before="0" w:after="0" w:line="240" w:lineRule="auto"/>
              <w:rPr>
                <w:b w:val="0"/>
                <w:sz w:val="24"/>
                <w:szCs w:val="24"/>
              </w:rPr>
            </w:pPr>
            <w:r w:rsidRPr="0073339A">
              <w:rPr>
                <w:b w:val="0"/>
                <w:sz w:val="24"/>
                <w:szCs w:val="24"/>
              </w:rPr>
              <w:t>бассейн</w:t>
            </w:r>
          </w:p>
        </w:tc>
        <w:tc>
          <w:tcPr>
            <w:tcW w:w="1536" w:type="dxa"/>
            <w:tcBorders>
              <w:top w:val="single" w:sz="4" w:space="0" w:color="auto"/>
              <w:left w:val="single" w:sz="4" w:space="0" w:color="auto"/>
            </w:tcBorders>
            <w:shd w:val="clear" w:color="auto" w:fill="FFFFFF"/>
          </w:tcPr>
          <w:p w14:paraId="186007ED" w14:textId="77777777" w:rsidR="00860145" w:rsidRPr="0073339A" w:rsidRDefault="00860145" w:rsidP="00855ED3">
            <w:pPr>
              <w:pStyle w:val="24"/>
              <w:spacing w:before="0" w:after="0" w:line="240" w:lineRule="auto"/>
              <w:rPr>
                <w:b w:val="0"/>
                <w:sz w:val="24"/>
                <w:szCs w:val="24"/>
              </w:rPr>
            </w:pPr>
            <w:r w:rsidRPr="0073339A">
              <w:rPr>
                <w:b w:val="0"/>
                <w:sz w:val="24"/>
                <w:szCs w:val="24"/>
              </w:rPr>
              <w:t>Воздушный</w:t>
            </w:r>
          </w:p>
          <w:p w14:paraId="371CC100" w14:textId="77777777" w:rsidR="00860145" w:rsidRPr="0073339A" w:rsidRDefault="00860145" w:rsidP="00855ED3">
            <w:pPr>
              <w:pStyle w:val="24"/>
              <w:spacing w:before="0" w:after="0" w:line="240" w:lineRule="auto"/>
              <w:rPr>
                <w:b w:val="0"/>
                <w:sz w:val="24"/>
                <w:szCs w:val="24"/>
              </w:rPr>
            </w:pPr>
            <w:r w:rsidRPr="0073339A">
              <w:rPr>
                <w:b w:val="0"/>
                <w:sz w:val="24"/>
                <w:szCs w:val="24"/>
              </w:rPr>
              <w:t>бассейн</w:t>
            </w:r>
          </w:p>
        </w:tc>
        <w:tc>
          <w:tcPr>
            <w:tcW w:w="1358" w:type="dxa"/>
            <w:tcBorders>
              <w:top w:val="single" w:sz="4" w:space="0" w:color="auto"/>
              <w:left w:val="single" w:sz="4" w:space="0" w:color="auto"/>
            </w:tcBorders>
            <w:shd w:val="clear" w:color="auto" w:fill="FFFFFF"/>
          </w:tcPr>
          <w:p w14:paraId="6524F5CA" w14:textId="77777777" w:rsidR="00860145" w:rsidRPr="0073339A" w:rsidRDefault="00860145" w:rsidP="00855ED3">
            <w:pPr>
              <w:pStyle w:val="24"/>
              <w:spacing w:before="0" w:after="0" w:line="240" w:lineRule="auto"/>
              <w:rPr>
                <w:b w:val="0"/>
                <w:sz w:val="24"/>
                <w:szCs w:val="24"/>
              </w:rPr>
            </w:pPr>
            <w:r w:rsidRPr="0073339A">
              <w:rPr>
                <w:b w:val="0"/>
                <w:sz w:val="24"/>
                <w:szCs w:val="24"/>
              </w:rPr>
              <w:t>Флора,</w:t>
            </w:r>
          </w:p>
          <w:p w14:paraId="55F62996" w14:textId="77777777" w:rsidR="00860145" w:rsidRPr="0073339A" w:rsidRDefault="00860145" w:rsidP="00855ED3">
            <w:pPr>
              <w:pStyle w:val="24"/>
              <w:spacing w:before="0" w:after="0" w:line="240" w:lineRule="auto"/>
              <w:rPr>
                <w:b w:val="0"/>
                <w:sz w:val="24"/>
                <w:szCs w:val="24"/>
              </w:rPr>
            </w:pPr>
            <w:r w:rsidRPr="0073339A">
              <w:rPr>
                <w:b w:val="0"/>
                <w:sz w:val="24"/>
                <w:szCs w:val="24"/>
              </w:rPr>
              <w:t>фауна</w:t>
            </w:r>
          </w:p>
        </w:tc>
        <w:tc>
          <w:tcPr>
            <w:tcW w:w="1354" w:type="dxa"/>
            <w:tcBorders>
              <w:top w:val="single" w:sz="4" w:space="0" w:color="auto"/>
              <w:left w:val="single" w:sz="4" w:space="0" w:color="auto"/>
            </w:tcBorders>
            <w:shd w:val="clear" w:color="auto" w:fill="FFFFFF"/>
          </w:tcPr>
          <w:p w14:paraId="5FA64C36" w14:textId="77777777" w:rsidR="00860145" w:rsidRPr="0073339A" w:rsidRDefault="00860145" w:rsidP="00855ED3">
            <w:pPr>
              <w:pStyle w:val="24"/>
              <w:spacing w:before="0" w:after="0" w:line="240" w:lineRule="auto"/>
              <w:rPr>
                <w:b w:val="0"/>
                <w:sz w:val="24"/>
                <w:szCs w:val="24"/>
              </w:rPr>
            </w:pPr>
            <w:r w:rsidRPr="0073339A">
              <w:rPr>
                <w:b w:val="0"/>
                <w:sz w:val="24"/>
                <w:szCs w:val="24"/>
              </w:rPr>
              <w:t>Земля,</w:t>
            </w:r>
          </w:p>
          <w:p w14:paraId="09C6A2F7" w14:textId="77777777" w:rsidR="00860145" w:rsidRPr="0073339A" w:rsidRDefault="00860145" w:rsidP="00855ED3">
            <w:pPr>
              <w:pStyle w:val="24"/>
              <w:spacing w:before="0" w:after="0" w:line="240" w:lineRule="auto"/>
              <w:rPr>
                <w:b w:val="0"/>
                <w:sz w:val="24"/>
                <w:szCs w:val="24"/>
              </w:rPr>
            </w:pPr>
            <w:r w:rsidRPr="0073339A">
              <w:rPr>
                <w:b w:val="0"/>
                <w:sz w:val="24"/>
                <w:szCs w:val="24"/>
              </w:rPr>
              <w:t>почвы</w:t>
            </w:r>
          </w:p>
        </w:tc>
        <w:tc>
          <w:tcPr>
            <w:tcW w:w="1565" w:type="dxa"/>
            <w:tcBorders>
              <w:top w:val="single" w:sz="4" w:space="0" w:color="auto"/>
              <w:left w:val="single" w:sz="4" w:space="0" w:color="auto"/>
              <w:right w:val="single" w:sz="4" w:space="0" w:color="auto"/>
            </w:tcBorders>
            <w:shd w:val="clear" w:color="auto" w:fill="FFFFFF"/>
          </w:tcPr>
          <w:p w14:paraId="24668E10" w14:textId="77777777" w:rsidR="00860145" w:rsidRPr="0073339A" w:rsidRDefault="00860145" w:rsidP="00855ED3">
            <w:pPr>
              <w:pStyle w:val="24"/>
              <w:spacing w:before="0" w:after="0" w:line="240" w:lineRule="auto"/>
              <w:rPr>
                <w:b w:val="0"/>
                <w:sz w:val="24"/>
                <w:szCs w:val="24"/>
              </w:rPr>
            </w:pPr>
            <w:r w:rsidRPr="0073339A">
              <w:rPr>
                <w:b w:val="0"/>
                <w:sz w:val="24"/>
                <w:szCs w:val="24"/>
              </w:rPr>
              <w:t>Недра</w:t>
            </w:r>
          </w:p>
        </w:tc>
      </w:tr>
      <w:tr w:rsidR="00860145" w:rsidRPr="0073339A" w14:paraId="5181C9FC" w14:textId="77777777" w:rsidTr="00860145">
        <w:trPr>
          <w:trHeight w:hRule="exact" w:val="437"/>
        </w:trPr>
        <w:tc>
          <w:tcPr>
            <w:tcW w:w="2194" w:type="dxa"/>
            <w:tcBorders>
              <w:top w:val="single" w:sz="4" w:space="0" w:color="auto"/>
              <w:left w:val="single" w:sz="4" w:space="0" w:color="auto"/>
            </w:tcBorders>
            <w:shd w:val="clear" w:color="auto" w:fill="FFFFFF"/>
          </w:tcPr>
          <w:p w14:paraId="6B8E5114" w14:textId="77777777" w:rsidR="00860145" w:rsidRPr="0073339A" w:rsidRDefault="00860145" w:rsidP="00855ED3">
            <w:pPr>
              <w:pStyle w:val="24"/>
              <w:spacing w:before="0" w:after="0" w:line="240" w:lineRule="auto"/>
              <w:rPr>
                <w:b w:val="0"/>
                <w:sz w:val="24"/>
                <w:szCs w:val="24"/>
              </w:rPr>
            </w:pPr>
            <w:r w:rsidRPr="0073339A">
              <w:rPr>
                <w:b w:val="0"/>
                <w:sz w:val="24"/>
                <w:szCs w:val="24"/>
              </w:rPr>
              <w:t>Открытый</w:t>
            </w:r>
          </w:p>
        </w:tc>
        <w:tc>
          <w:tcPr>
            <w:tcW w:w="1162" w:type="dxa"/>
            <w:tcBorders>
              <w:top w:val="single" w:sz="4" w:space="0" w:color="auto"/>
              <w:left w:val="single" w:sz="4" w:space="0" w:color="auto"/>
            </w:tcBorders>
            <w:shd w:val="clear" w:color="auto" w:fill="FFFFFF"/>
          </w:tcPr>
          <w:p w14:paraId="4DC9511E"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1536" w:type="dxa"/>
            <w:tcBorders>
              <w:top w:val="single" w:sz="4" w:space="0" w:color="auto"/>
              <w:left w:val="single" w:sz="4" w:space="0" w:color="auto"/>
            </w:tcBorders>
            <w:shd w:val="clear" w:color="auto" w:fill="FFFFFF"/>
          </w:tcPr>
          <w:p w14:paraId="3F39D89F"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1358" w:type="dxa"/>
            <w:tcBorders>
              <w:top w:val="single" w:sz="4" w:space="0" w:color="auto"/>
              <w:left w:val="single" w:sz="4" w:space="0" w:color="auto"/>
            </w:tcBorders>
            <w:shd w:val="clear" w:color="auto" w:fill="FFFFFF"/>
          </w:tcPr>
          <w:p w14:paraId="293814BE"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1354" w:type="dxa"/>
            <w:tcBorders>
              <w:top w:val="single" w:sz="4" w:space="0" w:color="auto"/>
              <w:left w:val="single" w:sz="4" w:space="0" w:color="auto"/>
            </w:tcBorders>
            <w:shd w:val="clear" w:color="auto" w:fill="FFFFFF"/>
          </w:tcPr>
          <w:p w14:paraId="678093B7"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c>
          <w:tcPr>
            <w:tcW w:w="1565" w:type="dxa"/>
            <w:tcBorders>
              <w:top w:val="single" w:sz="4" w:space="0" w:color="auto"/>
              <w:left w:val="single" w:sz="4" w:space="0" w:color="auto"/>
              <w:right w:val="single" w:sz="4" w:space="0" w:color="auto"/>
            </w:tcBorders>
            <w:shd w:val="clear" w:color="auto" w:fill="FFFFFF"/>
          </w:tcPr>
          <w:p w14:paraId="4AAFB363"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r>
      <w:tr w:rsidR="00860145" w:rsidRPr="0073339A" w14:paraId="0C4B8224" w14:textId="77777777" w:rsidTr="00860145">
        <w:trPr>
          <w:trHeight w:hRule="exact" w:val="403"/>
        </w:trPr>
        <w:tc>
          <w:tcPr>
            <w:tcW w:w="2194" w:type="dxa"/>
            <w:tcBorders>
              <w:top w:val="single" w:sz="4" w:space="0" w:color="auto"/>
              <w:left w:val="single" w:sz="4" w:space="0" w:color="auto"/>
            </w:tcBorders>
            <w:shd w:val="clear" w:color="auto" w:fill="FFFFFF"/>
          </w:tcPr>
          <w:p w14:paraId="7B2EAD66" w14:textId="77777777" w:rsidR="00860145" w:rsidRPr="0073339A" w:rsidRDefault="00860145" w:rsidP="00855ED3">
            <w:pPr>
              <w:pStyle w:val="24"/>
              <w:spacing w:before="0" w:after="0" w:line="240" w:lineRule="auto"/>
              <w:rPr>
                <w:b w:val="0"/>
                <w:sz w:val="24"/>
                <w:szCs w:val="24"/>
              </w:rPr>
            </w:pPr>
            <w:r w:rsidRPr="0073339A">
              <w:rPr>
                <w:b w:val="0"/>
                <w:sz w:val="24"/>
                <w:szCs w:val="24"/>
              </w:rPr>
              <w:t>Подземный</w:t>
            </w:r>
          </w:p>
        </w:tc>
        <w:tc>
          <w:tcPr>
            <w:tcW w:w="1162" w:type="dxa"/>
            <w:tcBorders>
              <w:top w:val="single" w:sz="4" w:space="0" w:color="auto"/>
              <w:left w:val="single" w:sz="4" w:space="0" w:color="auto"/>
            </w:tcBorders>
            <w:shd w:val="clear" w:color="auto" w:fill="FFFFFF"/>
          </w:tcPr>
          <w:p w14:paraId="48BF0EA0"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1536" w:type="dxa"/>
            <w:tcBorders>
              <w:top w:val="single" w:sz="4" w:space="0" w:color="auto"/>
              <w:left w:val="single" w:sz="4" w:space="0" w:color="auto"/>
            </w:tcBorders>
            <w:shd w:val="clear" w:color="auto" w:fill="FFFFFF"/>
          </w:tcPr>
          <w:p w14:paraId="64A0F19B" w14:textId="77777777" w:rsidR="00860145" w:rsidRPr="0073339A" w:rsidRDefault="00860145" w:rsidP="00855ED3">
            <w:pPr>
              <w:pStyle w:val="24"/>
              <w:spacing w:before="0" w:after="0" w:line="240" w:lineRule="auto"/>
              <w:rPr>
                <w:b w:val="0"/>
                <w:sz w:val="24"/>
                <w:szCs w:val="24"/>
              </w:rPr>
            </w:pPr>
            <w:r w:rsidRPr="0073339A">
              <w:rPr>
                <w:b w:val="0"/>
                <w:sz w:val="24"/>
                <w:szCs w:val="24"/>
              </w:rPr>
              <w:t>О</w:t>
            </w:r>
          </w:p>
        </w:tc>
        <w:tc>
          <w:tcPr>
            <w:tcW w:w="1358" w:type="dxa"/>
            <w:tcBorders>
              <w:top w:val="single" w:sz="4" w:space="0" w:color="auto"/>
              <w:left w:val="single" w:sz="4" w:space="0" w:color="auto"/>
            </w:tcBorders>
            <w:shd w:val="clear" w:color="auto" w:fill="FFFFFF"/>
          </w:tcPr>
          <w:p w14:paraId="0D61AD37"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1354" w:type="dxa"/>
            <w:tcBorders>
              <w:top w:val="single" w:sz="4" w:space="0" w:color="auto"/>
              <w:left w:val="single" w:sz="4" w:space="0" w:color="auto"/>
            </w:tcBorders>
            <w:shd w:val="clear" w:color="auto" w:fill="FFFFFF"/>
          </w:tcPr>
          <w:p w14:paraId="773ECBA7"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1565" w:type="dxa"/>
            <w:tcBorders>
              <w:top w:val="single" w:sz="4" w:space="0" w:color="auto"/>
              <w:left w:val="single" w:sz="4" w:space="0" w:color="auto"/>
              <w:right w:val="single" w:sz="4" w:space="0" w:color="auto"/>
            </w:tcBorders>
            <w:shd w:val="clear" w:color="auto" w:fill="FFFFFF"/>
          </w:tcPr>
          <w:p w14:paraId="3F17BA1B"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r>
      <w:tr w:rsidR="00860145" w:rsidRPr="0073339A" w14:paraId="1BA58900" w14:textId="77777777" w:rsidTr="00860145">
        <w:trPr>
          <w:trHeight w:hRule="exact" w:val="355"/>
        </w:trPr>
        <w:tc>
          <w:tcPr>
            <w:tcW w:w="2194" w:type="dxa"/>
            <w:tcBorders>
              <w:top w:val="single" w:sz="4" w:space="0" w:color="auto"/>
              <w:left w:val="single" w:sz="4" w:space="0" w:color="auto"/>
              <w:bottom w:val="single" w:sz="4" w:space="0" w:color="auto"/>
            </w:tcBorders>
            <w:shd w:val="clear" w:color="auto" w:fill="FFFFFF"/>
          </w:tcPr>
          <w:p w14:paraId="47CC5ADF" w14:textId="77777777" w:rsidR="00860145" w:rsidRPr="0073339A" w:rsidRDefault="00860145" w:rsidP="00855ED3">
            <w:pPr>
              <w:pStyle w:val="24"/>
              <w:spacing w:before="0" w:after="0" w:line="240" w:lineRule="auto"/>
              <w:rPr>
                <w:b w:val="0"/>
                <w:sz w:val="24"/>
                <w:szCs w:val="24"/>
              </w:rPr>
            </w:pPr>
            <w:r w:rsidRPr="0073339A">
              <w:rPr>
                <w:b w:val="0"/>
                <w:sz w:val="24"/>
                <w:szCs w:val="24"/>
              </w:rPr>
              <w:t>Скважинный</w:t>
            </w:r>
          </w:p>
        </w:tc>
        <w:tc>
          <w:tcPr>
            <w:tcW w:w="1162" w:type="dxa"/>
            <w:tcBorders>
              <w:top w:val="single" w:sz="4" w:space="0" w:color="auto"/>
              <w:left w:val="single" w:sz="4" w:space="0" w:color="auto"/>
              <w:bottom w:val="single" w:sz="4" w:space="0" w:color="auto"/>
            </w:tcBorders>
            <w:shd w:val="clear" w:color="auto" w:fill="FFFFFF"/>
          </w:tcPr>
          <w:p w14:paraId="05C6F4E8" w14:textId="77777777" w:rsidR="00860145" w:rsidRPr="0073339A" w:rsidRDefault="00860145" w:rsidP="00855ED3">
            <w:pPr>
              <w:pStyle w:val="24"/>
              <w:spacing w:before="0" w:after="0" w:line="240" w:lineRule="auto"/>
              <w:rPr>
                <w:b w:val="0"/>
                <w:sz w:val="24"/>
                <w:szCs w:val="24"/>
              </w:rPr>
            </w:pPr>
            <w:r w:rsidRPr="0073339A">
              <w:rPr>
                <w:b w:val="0"/>
                <w:sz w:val="24"/>
                <w:szCs w:val="24"/>
              </w:rPr>
              <w:t>Ср</w:t>
            </w:r>
          </w:p>
        </w:tc>
        <w:tc>
          <w:tcPr>
            <w:tcW w:w="1536" w:type="dxa"/>
            <w:tcBorders>
              <w:top w:val="single" w:sz="4" w:space="0" w:color="auto"/>
              <w:left w:val="single" w:sz="4" w:space="0" w:color="auto"/>
              <w:bottom w:val="single" w:sz="4" w:space="0" w:color="auto"/>
            </w:tcBorders>
            <w:shd w:val="clear" w:color="auto" w:fill="FFFFFF"/>
          </w:tcPr>
          <w:p w14:paraId="3CAE1E3B"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1358" w:type="dxa"/>
            <w:tcBorders>
              <w:top w:val="single" w:sz="4" w:space="0" w:color="auto"/>
              <w:left w:val="single" w:sz="4" w:space="0" w:color="auto"/>
              <w:bottom w:val="single" w:sz="4" w:space="0" w:color="auto"/>
            </w:tcBorders>
            <w:shd w:val="clear" w:color="auto" w:fill="FFFFFF"/>
          </w:tcPr>
          <w:p w14:paraId="7ECA8EE1" w14:textId="77777777" w:rsidR="00860145" w:rsidRPr="0073339A" w:rsidRDefault="00860145" w:rsidP="00855ED3">
            <w:pPr>
              <w:pStyle w:val="24"/>
              <w:spacing w:before="0" w:after="0" w:line="240" w:lineRule="auto"/>
              <w:rPr>
                <w:b w:val="0"/>
                <w:sz w:val="24"/>
                <w:szCs w:val="24"/>
              </w:rPr>
            </w:pPr>
            <w:r w:rsidRPr="0073339A">
              <w:rPr>
                <w:b w:val="0"/>
                <w:sz w:val="24"/>
                <w:szCs w:val="24"/>
              </w:rPr>
              <w:t>О</w:t>
            </w:r>
          </w:p>
        </w:tc>
        <w:tc>
          <w:tcPr>
            <w:tcW w:w="1354" w:type="dxa"/>
            <w:tcBorders>
              <w:top w:val="single" w:sz="4" w:space="0" w:color="auto"/>
              <w:left w:val="single" w:sz="4" w:space="0" w:color="auto"/>
              <w:bottom w:val="single" w:sz="4" w:space="0" w:color="auto"/>
            </w:tcBorders>
            <w:shd w:val="clear" w:color="auto" w:fill="FFFFFF"/>
          </w:tcPr>
          <w:p w14:paraId="3BD83896" w14:textId="77777777" w:rsidR="00860145" w:rsidRPr="0073339A" w:rsidRDefault="00860145" w:rsidP="00855ED3">
            <w:pPr>
              <w:pStyle w:val="24"/>
              <w:spacing w:before="0" w:after="0" w:line="240" w:lineRule="auto"/>
              <w:rPr>
                <w:b w:val="0"/>
                <w:sz w:val="24"/>
                <w:szCs w:val="24"/>
              </w:rPr>
            </w:pPr>
            <w:r w:rsidRPr="0073339A">
              <w:rPr>
                <w:b w:val="0"/>
                <w:sz w:val="24"/>
                <w:szCs w:val="24"/>
              </w:rPr>
              <w:t>Н</w:t>
            </w:r>
          </w:p>
        </w:tc>
        <w:tc>
          <w:tcPr>
            <w:tcW w:w="1565" w:type="dxa"/>
            <w:tcBorders>
              <w:top w:val="single" w:sz="4" w:space="0" w:color="auto"/>
              <w:left w:val="single" w:sz="4" w:space="0" w:color="auto"/>
              <w:bottom w:val="single" w:sz="4" w:space="0" w:color="auto"/>
              <w:right w:val="single" w:sz="4" w:space="0" w:color="auto"/>
            </w:tcBorders>
            <w:shd w:val="clear" w:color="auto" w:fill="FFFFFF"/>
          </w:tcPr>
          <w:p w14:paraId="70FFAD3A" w14:textId="77777777" w:rsidR="00860145" w:rsidRPr="0073339A" w:rsidRDefault="00860145" w:rsidP="00855ED3">
            <w:pPr>
              <w:pStyle w:val="24"/>
              <w:spacing w:before="0" w:after="0" w:line="240" w:lineRule="auto"/>
              <w:rPr>
                <w:b w:val="0"/>
                <w:sz w:val="24"/>
                <w:szCs w:val="24"/>
              </w:rPr>
            </w:pPr>
            <w:r w:rsidRPr="0073339A">
              <w:rPr>
                <w:b w:val="0"/>
                <w:sz w:val="24"/>
                <w:szCs w:val="24"/>
              </w:rPr>
              <w:t>Си</w:t>
            </w:r>
          </w:p>
        </w:tc>
      </w:tr>
    </w:tbl>
    <w:p w14:paraId="38859373" w14:textId="77777777" w:rsidR="00860145" w:rsidRPr="0073339A" w:rsidRDefault="00860145" w:rsidP="00855ED3">
      <w:pPr>
        <w:widowControl w:val="0"/>
        <w:spacing w:after="0" w:line="240" w:lineRule="auto"/>
        <w:ind w:firstLine="440"/>
        <w:rPr>
          <w:rFonts w:ascii="Times New Roman" w:eastAsia="Times New Roman" w:hAnsi="Times New Roman" w:cs="Times New Roman"/>
          <w:color w:val="000000"/>
          <w:sz w:val="24"/>
          <w:szCs w:val="24"/>
          <w:lang w:eastAsia="ru-RU" w:bidi="ru-RU"/>
        </w:rPr>
      </w:pPr>
      <w:r w:rsidRPr="0073339A">
        <w:rPr>
          <w:rFonts w:ascii="Times New Roman" w:eastAsia="Times New Roman" w:hAnsi="Times New Roman" w:cs="Times New Roman"/>
          <w:i/>
          <w:color w:val="000000"/>
          <w:sz w:val="24"/>
          <w:szCs w:val="24"/>
          <w:lang w:eastAsia="ru-RU" w:bidi="ru-RU"/>
        </w:rPr>
        <w:t>Примечание.</w:t>
      </w:r>
      <w:r w:rsidRPr="0073339A">
        <w:rPr>
          <w:rFonts w:ascii="Times New Roman" w:eastAsia="Times New Roman" w:hAnsi="Times New Roman" w:cs="Times New Roman"/>
          <w:color w:val="000000"/>
          <w:sz w:val="24"/>
          <w:szCs w:val="24"/>
          <w:lang w:eastAsia="ru-RU" w:bidi="ru-RU"/>
        </w:rPr>
        <w:t xml:space="preserve"> О — отсутствие воздействий; Н — незначительное воздействие; Ср — воздействие средней силы; Си — сильное воздействие</w:t>
      </w:r>
    </w:p>
    <w:p w14:paraId="7776836F" w14:textId="77777777" w:rsidR="00860145" w:rsidRPr="0073339A" w:rsidRDefault="00860145" w:rsidP="00855ED3">
      <w:pPr>
        <w:spacing w:after="0" w:line="240" w:lineRule="auto"/>
        <w:ind w:firstLine="709"/>
        <w:rPr>
          <w:rFonts w:ascii="Times New Roman" w:hAnsi="Times New Roman" w:cs="Times New Roman"/>
          <w:b/>
          <w:bCs/>
          <w:i/>
          <w:iCs/>
          <w:sz w:val="24"/>
          <w:szCs w:val="24"/>
        </w:rPr>
      </w:pPr>
    </w:p>
    <w:p w14:paraId="61EE8DBE" w14:textId="77777777" w:rsidR="009568C7" w:rsidRDefault="002A39E0" w:rsidP="00855ED3">
      <w:pPr>
        <w:spacing w:after="0" w:line="240" w:lineRule="auto"/>
        <w:ind w:firstLine="709"/>
        <w:jc w:val="both"/>
        <w:rPr>
          <w:rFonts w:ascii="Times New Roman" w:eastAsia="Times New Roman" w:hAnsi="Times New Roman" w:cs="Times New Roman"/>
          <w:color w:val="000000"/>
          <w:sz w:val="28"/>
          <w:szCs w:val="28"/>
          <w:lang w:eastAsia="ru-RU" w:bidi="ru-RU"/>
        </w:rPr>
      </w:pPr>
      <w:r w:rsidRPr="0073339A">
        <w:rPr>
          <w:rFonts w:ascii="Times New Roman" w:eastAsia="Times New Roman" w:hAnsi="Times New Roman" w:cs="Times New Roman"/>
          <w:color w:val="000000"/>
          <w:sz w:val="28"/>
          <w:szCs w:val="28"/>
          <w:lang w:eastAsia="ru-RU" w:bidi="ru-RU"/>
        </w:rPr>
        <w:lastRenderedPageBreak/>
        <w:t xml:space="preserve">Как следует из представленной таблицы , открытые горные разработки оказывают наибольшее воздействие на окружающую среду, тогда как скважинный способ добычи — наименьшее. </w:t>
      </w:r>
    </w:p>
    <w:p w14:paraId="6A369ED0" w14:textId="719AFD26" w:rsidR="002A39E0" w:rsidRPr="0073339A" w:rsidRDefault="002A39E0" w:rsidP="00855ED3">
      <w:pPr>
        <w:spacing w:after="0" w:line="240" w:lineRule="auto"/>
        <w:ind w:firstLine="709"/>
        <w:jc w:val="both"/>
        <w:rPr>
          <w:rFonts w:ascii="Times New Roman" w:eastAsia="Times New Roman" w:hAnsi="Times New Roman" w:cs="Times New Roman"/>
          <w:color w:val="000000"/>
          <w:sz w:val="28"/>
          <w:szCs w:val="28"/>
          <w:lang w:eastAsia="ru-RU" w:bidi="ru-RU"/>
        </w:rPr>
      </w:pPr>
      <w:r w:rsidRPr="0073339A">
        <w:rPr>
          <w:rFonts w:ascii="Times New Roman" w:eastAsia="Times New Roman" w:hAnsi="Times New Roman" w:cs="Times New Roman"/>
          <w:color w:val="000000"/>
          <w:sz w:val="28"/>
          <w:szCs w:val="28"/>
          <w:lang w:eastAsia="ru-RU" w:bidi="ru-RU"/>
        </w:rPr>
        <w:t>Ежегодно в Казахстане добывается более 200 млн тонн полезных ископаемых и горных пород, что сопровождается значительным техногенным воздействием и образованием отходов: забалансовых руд, вскрышных пород, шлаков, хвостов и жидких отходов. Эти отходы накапливаются в отвалах и хвостохранилищах, оказывая негативное влияние на литосферу, гидросферу и атмосферу.</w:t>
      </w:r>
    </w:p>
    <w:p w14:paraId="04ABE9BC" w14:textId="77777777" w:rsidR="00446E77" w:rsidRDefault="004251BF" w:rsidP="00855ED3">
      <w:pPr>
        <w:spacing w:after="0" w:line="240" w:lineRule="auto"/>
        <w:ind w:firstLine="709"/>
        <w:jc w:val="both"/>
        <w:rPr>
          <w:rFonts w:ascii="Times New Roman" w:eastAsia="Times New Roman" w:hAnsi="Times New Roman" w:cs="Times New Roman"/>
          <w:spacing w:val="-1"/>
          <w:sz w:val="28"/>
          <w:szCs w:val="28"/>
        </w:rPr>
      </w:pPr>
      <w:r w:rsidRPr="004251BF">
        <w:rPr>
          <w:rFonts w:ascii="Times New Roman" w:eastAsia="Times New Roman" w:hAnsi="Times New Roman" w:cs="Times New Roman"/>
          <w:spacing w:val="-1"/>
          <w:sz w:val="28"/>
          <w:szCs w:val="28"/>
        </w:rPr>
        <w:t xml:space="preserve">Устранение экологических проблем в районах функционирования горнорудных предприятий представляет собой неотложную задачу, требующую вмешательства на государственном уровне. В современных условиях возрастает значимость вопросов горной экологии и промышленной безопасности, поскольку от их эффективного решения зависит устойчивое развитие отрасли и благосостояние настоящего и будущих поколений, занятых в сфере недропользования. </w:t>
      </w:r>
    </w:p>
    <w:p w14:paraId="707FAE1F" w14:textId="006442F3" w:rsidR="00C229E2" w:rsidRDefault="004251BF" w:rsidP="00855ED3">
      <w:pPr>
        <w:spacing w:after="0" w:line="240" w:lineRule="auto"/>
        <w:ind w:firstLine="709"/>
        <w:jc w:val="both"/>
        <w:rPr>
          <w:rFonts w:ascii="Times New Roman" w:eastAsia="Times New Roman" w:hAnsi="Times New Roman" w:cs="Times New Roman"/>
          <w:spacing w:val="-1"/>
          <w:sz w:val="28"/>
          <w:szCs w:val="28"/>
        </w:rPr>
      </w:pPr>
      <w:r w:rsidRPr="004251BF">
        <w:rPr>
          <w:rFonts w:ascii="Times New Roman" w:eastAsia="Times New Roman" w:hAnsi="Times New Roman" w:cs="Times New Roman"/>
          <w:spacing w:val="-1"/>
          <w:sz w:val="28"/>
          <w:szCs w:val="28"/>
        </w:rPr>
        <w:t>Современная горнодобывающая промышленность Казахстана нуждается в решении этих проблем через стратегию устойчивого развития, направленную на минимизацию воздействия на окружающую среду посредством системной организации производственных процессов и рационального использования недр, обеспечивая промышленную безопасность и экологическую устойчивость.</w:t>
      </w:r>
      <w:r>
        <w:rPr>
          <w:rFonts w:ascii="Times New Roman" w:eastAsia="Times New Roman" w:hAnsi="Times New Roman" w:cs="Times New Roman"/>
          <w:spacing w:val="-1"/>
          <w:sz w:val="28"/>
          <w:szCs w:val="28"/>
        </w:rPr>
        <w:t xml:space="preserve"> </w:t>
      </w:r>
    </w:p>
    <w:p w14:paraId="21690732" w14:textId="77777777" w:rsidR="003C6B45" w:rsidRDefault="003C6B45" w:rsidP="00855ED3">
      <w:pPr>
        <w:spacing w:after="0" w:line="240" w:lineRule="auto"/>
        <w:ind w:firstLine="709"/>
        <w:jc w:val="both"/>
        <w:rPr>
          <w:rFonts w:ascii="Times New Roman" w:eastAsia="Times New Roman" w:hAnsi="Times New Roman" w:cs="Times New Roman"/>
          <w:spacing w:val="-1"/>
          <w:sz w:val="28"/>
          <w:szCs w:val="28"/>
        </w:rPr>
      </w:pPr>
    </w:p>
    <w:p w14:paraId="10F2B857" w14:textId="6979B82E" w:rsidR="002A5FCF" w:rsidRDefault="002A5FCF" w:rsidP="002A5FCF">
      <w:pPr>
        <w:spacing w:after="0" w:line="240" w:lineRule="auto"/>
        <w:ind w:firstLine="709"/>
        <w:jc w:val="both"/>
        <w:rPr>
          <w:rFonts w:ascii="Times New Roman" w:eastAsia="Times New Roman" w:hAnsi="Times New Roman" w:cs="Times New Roman"/>
          <w:spacing w:val="-1"/>
          <w:sz w:val="28"/>
          <w:szCs w:val="28"/>
        </w:rPr>
      </w:pPr>
      <w:r w:rsidRPr="004F4625">
        <w:rPr>
          <w:rFonts w:ascii="Times New Roman" w:eastAsia="Times New Roman" w:hAnsi="Times New Roman" w:cs="Times New Roman"/>
          <w:b/>
          <w:bCs/>
          <w:spacing w:val="-1"/>
          <w:sz w:val="28"/>
          <w:szCs w:val="28"/>
        </w:rPr>
        <w:t>1.3</w:t>
      </w:r>
      <w:r w:rsidR="00DF1886">
        <w:rPr>
          <w:rFonts w:ascii="Times New Roman" w:eastAsia="Times New Roman" w:hAnsi="Times New Roman" w:cs="Times New Roman"/>
          <w:b/>
          <w:bCs/>
          <w:spacing w:val="-1"/>
          <w:sz w:val="28"/>
          <w:szCs w:val="28"/>
        </w:rPr>
        <w:t xml:space="preserve"> </w:t>
      </w:r>
      <w:r w:rsidR="004F4625" w:rsidRPr="004F4625">
        <w:rPr>
          <w:rFonts w:ascii="Times New Roman" w:eastAsia="Times New Roman" w:hAnsi="Times New Roman" w:cs="Times New Roman"/>
          <w:b/>
          <w:bCs/>
          <w:spacing w:val="-1"/>
          <w:sz w:val="28"/>
          <w:szCs w:val="28"/>
        </w:rPr>
        <w:t>Методологические основы сохранности гармонии при освоении недр</w:t>
      </w:r>
    </w:p>
    <w:p w14:paraId="0DB9DA1D" w14:textId="77777777" w:rsidR="002A5FCF" w:rsidRDefault="002A5FCF" w:rsidP="002A5FCF">
      <w:pPr>
        <w:spacing w:after="0" w:line="240" w:lineRule="auto"/>
        <w:ind w:firstLine="709"/>
        <w:jc w:val="both"/>
        <w:rPr>
          <w:rFonts w:ascii="Times New Roman" w:eastAsia="Times New Roman" w:hAnsi="Times New Roman" w:cs="Times New Roman"/>
          <w:spacing w:val="-1"/>
          <w:sz w:val="28"/>
          <w:szCs w:val="28"/>
        </w:rPr>
      </w:pPr>
    </w:p>
    <w:p w14:paraId="46D0B9B1" w14:textId="6E05781B" w:rsidR="002A5FCF" w:rsidRPr="002A5FCF" w:rsidRDefault="00FB24E5" w:rsidP="004F4625">
      <w:pPr>
        <w:spacing w:after="0" w:line="240" w:lineRule="auto"/>
        <w:ind w:left="1" w:firstLine="707"/>
        <w:jc w:val="both"/>
        <w:rPr>
          <w:rFonts w:ascii="Times New Roman" w:hAnsi="Times New Roman" w:cs="Times New Roman"/>
          <w:spacing w:val="-1"/>
          <w:sz w:val="28"/>
          <w:szCs w:val="28"/>
        </w:rPr>
      </w:pPr>
      <w:r w:rsidRPr="00FB24E5">
        <w:rPr>
          <w:rFonts w:ascii="Times New Roman" w:hAnsi="Times New Roman" w:cs="Times New Roman"/>
          <w:spacing w:val="-1"/>
          <w:sz w:val="28"/>
          <w:szCs w:val="28"/>
        </w:rPr>
        <w:t>Ключевым методологическим принципом сохранения баланса при освоении недр является системный подход, рассматривающий недра как элемент единой природно-техногенной системы. Горнодобывающие и перерабатывающие предприятия анализируются не изолированно, а как часть экосоциального пространства, где любое вмешательство отражается на геологическом строении, гидрологическом режиме, биоразнообразии и качестве жизни населения. Такой подход требует обязательного проведения оценки воздействия на окружающую среду, применения геоэкологического моделирования и непрерывного мониторинга с использованием ГИС-технологий, дистанционного зондирования и методов геостатистики</w:t>
      </w:r>
      <w:r w:rsidR="002A5FCF" w:rsidRPr="002A5FCF">
        <w:rPr>
          <w:rFonts w:ascii="Times New Roman" w:hAnsi="Times New Roman" w:cs="Times New Roman"/>
          <w:spacing w:val="-1"/>
          <w:sz w:val="28"/>
          <w:szCs w:val="28"/>
        </w:rPr>
        <w:t xml:space="preserve">. </w:t>
      </w:r>
      <w:r w:rsidR="004F4625">
        <w:rPr>
          <w:rFonts w:ascii="Times New Roman" w:hAnsi="Times New Roman" w:cs="Times New Roman"/>
          <w:spacing w:val="-1"/>
          <w:sz w:val="28"/>
          <w:szCs w:val="28"/>
        </w:rPr>
        <w:br/>
        <w:t xml:space="preserve">             </w:t>
      </w:r>
      <w:r w:rsidR="002A5FCF" w:rsidRPr="002A5FCF">
        <w:rPr>
          <w:rFonts w:ascii="Times New Roman" w:hAnsi="Times New Roman" w:cs="Times New Roman"/>
          <w:spacing w:val="-1"/>
          <w:sz w:val="28"/>
          <w:szCs w:val="28"/>
        </w:rPr>
        <w:t xml:space="preserve">Методологическая база опирается на принципы «harmonious subsoil use», закреплённые в стратегических документах Казахстана и согласованные с международными практиками, включая Цели устойчивого развития </w:t>
      </w:r>
      <w:r w:rsidR="002A5FCF" w:rsidRPr="008E405F">
        <w:rPr>
          <w:rFonts w:ascii="Times New Roman" w:hAnsi="Times New Roman" w:cs="Times New Roman"/>
          <w:spacing w:val="-1"/>
          <w:sz w:val="28"/>
          <w:szCs w:val="28"/>
        </w:rPr>
        <w:t xml:space="preserve">ООН и стандарты </w:t>
      </w:r>
      <w:r w:rsidR="003615A7" w:rsidRPr="008E405F">
        <w:rPr>
          <w:rFonts w:ascii="Times New Roman" w:hAnsi="Times New Roman" w:cs="Times New Roman"/>
          <w:spacing w:val="-1"/>
          <w:sz w:val="28"/>
          <w:szCs w:val="28"/>
        </w:rPr>
        <w:t>Международн</w:t>
      </w:r>
      <w:r w:rsidR="00C76B7D" w:rsidRPr="008E405F">
        <w:rPr>
          <w:rFonts w:ascii="Times New Roman" w:hAnsi="Times New Roman" w:cs="Times New Roman"/>
          <w:spacing w:val="-1"/>
          <w:sz w:val="28"/>
          <w:szCs w:val="28"/>
        </w:rPr>
        <w:t>ого</w:t>
      </w:r>
      <w:r w:rsidR="003615A7" w:rsidRPr="008E405F">
        <w:rPr>
          <w:rFonts w:ascii="Times New Roman" w:hAnsi="Times New Roman" w:cs="Times New Roman"/>
          <w:spacing w:val="-1"/>
          <w:sz w:val="28"/>
          <w:szCs w:val="28"/>
        </w:rPr>
        <w:t xml:space="preserve"> совет</w:t>
      </w:r>
      <w:r w:rsidR="00C76B7D" w:rsidRPr="008E405F">
        <w:rPr>
          <w:rFonts w:ascii="Times New Roman" w:hAnsi="Times New Roman" w:cs="Times New Roman"/>
          <w:spacing w:val="-1"/>
          <w:sz w:val="28"/>
          <w:szCs w:val="28"/>
        </w:rPr>
        <w:t>а</w:t>
      </w:r>
      <w:r w:rsidR="003615A7" w:rsidRPr="008E405F">
        <w:rPr>
          <w:rFonts w:ascii="Times New Roman" w:hAnsi="Times New Roman" w:cs="Times New Roman"/>
          <w:spacing w:val="-1"/>
          <w:sz w:val="28"/>
          <w:szCs w:val="28"/>
        </w:rPr>
        <w:t xml:space="preserve"> по горному делу и металлам (МСГМ) </w:t>
      </w:r>
      <w:r w:rsidR="00827B1B" w:rsidRPr="008E405F">
        <w:rPr>
          <w:rFonts w:ascii="Times New Roman" w:eastAsia="Times New Roman" w:hAnsi="Times New Roman" w:cs="Times New Roman"/>
          <w:bCs/>
          <w:spacing w:val="-1"/>
          <w:sz w:val="28"/>
          <w:szCs w:val="28"/>
        </w:rPr>
        <w:t>[19, 20].</w:t>
      </w:r>
      <w:r w:rsidR="002A5FCF" w:rsidRPr="002A5FCF">
        <w:rPr>
          <w:rFonts w:ascii="Times New Roman" w:hAnsi="Times New Roman" w:cs="Times New Roman"/>
          <w:spacing w:val="-1"/>
          <w:sz w:val="28"/>
          <w:szCs w:val="28"/>
        </w:rPr>
        <w:t xml:space="preserve"> Ключевые положения включают рациональное извлечение полезных ископаемых без превышения воспроизводственной способности экосистем, восстановление ландшафтов после добычи, а также прозрачное и справедливое </w:t>
      </w:r>
      <w:r w:rsidR="002A5FCF" w:rsidRPr="002A5FCF">
        <w:rPr>
          <w:rFonts w:ascii="Times New Roman" w:hAnsi="Times New Roman" w:cs="Times New Roman"/>
          <w:spacing w:val="-1"/>
          <w:sz w:val="28"/>
          <w:szCs w:val="28"/>
        </w:rPr>
        <w:lastRenderedPageBreak/>
        <w:t>распределение экономических выгод между государством, инвесторами и местными сообществами.</w:t>
      </w:r>
    </w:p>
    <w:p w14:paraId="08E6E04E" w14:textId="3FB32443" w:rsidR="009F5691" w:rsidRDefault="009F5691" w:rsidP="002A5FCF">
      <w:pPr>
        <w:spacing w:after="0" w:line="240" w:lineRule="auto"/>
        <w:ind w:firstLine="709"/>
        <w:jc w:val="both"/>
        <w:rPr>
          <w:rFonts w:ascii="Times New Roman" w:eastAsia="Times New Roman" w:hAnsi="Times New Roman" w:cs="Times New Roman"/>
          <w:spacing w:val="-1"/>
          <w:sz w:val="28"/>
          <w:szCs w:val="28"/>
        </w:rPr>
      </w:pPr>
      <w:r w:rsidRPr="009F5691">
        <w:rPr>
          <w:rFonts w:ascii="Times New Roman" w:eastAsia="Times New Roman" w:hAnsi="Times New Roman" w:cs="Times New Roman"/>
          <w:spacing w:val="-1"/>
          <w:sz w:val="28"/>
          <w:szCs w:val="28"/>
        </w:rPr>
        <w:t>Научно обоснованные технологии переработки отходов являются ключевым условием устойчивого развития горнодобывающей отрасли и обеспечения экологической безопасности</w:t>
      </w:r>
      <w:r>
        <w:rPr>
          <w:rFonts w:ascii="Times New Roman" w:eastAsia="Times New Roman" w:hAnsi="Times New Roman" w:cs="Times New Roman"/>
          <w:spacing w:val="-1"/>
          <w:sz w:val="28"/>
          <w:szCs w:val="28"/>
        </w:rPr>
        <w:t>.</w:t>
      </w:r>
    </w:p>
    <w:p w14:paraId="0BBFC49D" w14:textId="6D5FA26B" w:rsidR="002A5FCF" w:rsidRPr="002A5FCF" w:rsidRDefault="002A5FCF" w:rsidP="002A5FCF">
      <w:pPr>
        <w:spacing w:after="0" w:line="240" w:lineRule="auto"/>
        <w:ind w:firstLine="709"/>
        <w:jc w:val="both"/>
        <w:rPr>
          <w:rFonts w:ascii="Times New Roman" w:eastAsia="Times New Roman" w:hAnsi="Times New Roman" w:cs="Times New Roman"/>
          <w:spacing w:val="-1"/>
          <w:sz w:val="28"/>
          <w:szCs w:val="28"/>
        </w:rPr>
      </w:pPr>
      <w:r w:rsidRPr="002A5FCF">
        <w:rPr>
          <w:rFonts w:ascii="Times New Roman" w:eastAsia="Times New Roman" w:hAnsi="Times New Roman" w:cs="Times New Roman"/>
          <w:spacing w:val="-1"/>
          <w:sz w:val="28"/>
          <w:szCs w:val="28"/>
        </w:rPr>
        <w:t>В Казахстане формирование научно обоснованных подходов к сохранению гармонии недр развивается с ориентацией на сочетание экономической выгоды и экологической ответственности. Основу практической реализации составляет системный анализ воздействия горнодобывающей деятельности на природную среду и здоровье населения, обязательное проведение экологической экспертизы и утверждение проектов рекультивации нарушенных земель. Переработка собственных отходов для крупных недропользователей требует инициирования капиталоёмких и технологически сложных инвестиционных проектов, связанных с разработкой инновационных решений и реализацией полного цикла работ — от геологической разведки до постановки запасов, содержащихся в отходах, на государственный баланс. При этом рентабельность подобных проектов и объёмы полезных компонентов в техногенно-минеральных образованиях зачастую ниже, чем при освоении природных месторождений, что требует комплексной государственной поддержки и стимулирующих мер для их эффективного внедрения.</w:t>
      </w:r>
    </w:p>
    <w:p w14:paraId="42613BB8" w14:textId="267DD39B" w:rsidR="002A5FCF" w:rsidRDefault="00ED7B19" w:rsidP="00855ED3">
      <w:pPr>
        <w:spacing w:after="0" w:line="240" w:lineRule="auto"/>
        <w:ind w:firstLine="709"/>
        <w:jc w:val="both"/>
        <w:rPr>
          <w:rFonts w:ascii="Times New Roman" w:eastAsia="Times New Roman" w:hAnsi="Times New Roman" w:cs="Times New Roman"/>
          <w:spacing w:val="-1"/>
          <w:sz w:val="28"/>
          <w:szCs w:val="28"/>
        </w:rPr>
      </w:pPr>
      <w:r w:rsidRPr="00ED7B19">
        <w:rPr>
          <w:rFonts w:ascii="Times New Roman" w:eastAsia="Times New Roman" w:hAnsi="Times New Roman" w:cs="Times New Roman"/>
          <w:spacing w:val="-1"/>
          <w:sz w:val="28"/>
          <w:szCs w:val="28"/>
        </w:rPr>
        <w:t xml:space="preserve">В совокупности эти методологические основы формируют научно обоснованную и практико-ориентированную платформу для достижения баланса между экономическим развитием, сохранением </w:t>
      </w:r>
      <w:r>
        <w:rPr>
          <w:rFonts w:ascii="Times New Roman" w:eastAsia="Times New Roman" w:hAnsi="Times New Roman" w:cs="Times New Roman"/>
          <w:spacing w:val="-1"/>
          <w:sz w:val="28"/>
          <w:szCs w:val="28"/>
        </w:rPr>
        <w:t>гармонии недр и</w:t>
      </w:r>
      <w:r w:rsidRPr="00ED7B19">
        <w:rPr>
          <w:rFonts w:ascii="Times New Roman" w:eastAsia="Times New Roman" w:hAnsi="Times New Roman" w:cs="Times New Roman"/>
          <w:spacing w:val="-1"/>
          <w:sz w:val="28"/>
          <w:szCs w:val="28"/>
        </w:rPr>
        <w:t xml:space="preserve"> расширенным вовлечением отходов в хозяйственный оборот. Такой подход обеспечивает долгосрочную устойчивость минерально-сырьевого комплекса Казахстана и соответствует глобальным трендам «зелёной» экономики и замкнутого цикла производства.</w:t>
      </w:r>
    </w:p>
    <w:p w14:paraId="669EE4E8" w14:textId="77777777" w:rsidR="002A5FCF" w:rsidRDefault="002A5FCF" w:rsidP="00855ED3">
      <w:pPr>
        <w:spacing w:after="0" w:line="240" w:lineRule="auto"/>
        <w:ind w:firstLine="709"/>
        <w:jc w:val="both"/>
        <w:rPr>
          <w:rFonts w:ascii="Times New Roman" w:eastAsia="Times New Roman" w:hAnsi="Times New Roman" w:cs="Times New Roman"/>
          <w:spacing w:val="-1"/>
          <w:sz w:val="28"/>
          <w:szCs w:val="28"/>
        </w:rPr>
      </w:pPr>
    </w:p>
    <w:p w14:paraId="039A98BE" w14:textId="43C3A630" w:rsidR="00860145" w:rsidRPr="0073339A" w:rsidRDefault="000D5D81" w:rsidP="00B260A2">
      <w:pPr>
        <w:autoSpaceDE w:val="0"/>
        <w:autoSpaceDN w:val="0"/>
        <w:adjustRightInd w:val="0"/>
        <w:spacing w:after="0" w:line="240" w:lineRule="auto"/>
        <w:jc w:val="both"/>
        <w:rPr>
          <w:rFonts w:ascii="Times New Roman" w:hAnsi="Times New Roman" w:cs="Times New Roman"/>
          <w:b/>
          <w:bCs/>
          <w:iCs/>
          <w:sz w:val="28"/>
          <w:szCs w:val="28"/>
        </w:rPr>
      </w:pPr>
      <w:r w:rsidRPr="0073339A">
        <w:rPr>
          <w:rFonts w:ascii="Times New Roman" w:hAnsi="Times New Roman" w:cs="Times New Roman"/>
          <w:b/>
          <w:bCs/>
          <w:iCs/>
          <w:sz w:val="28"/>
          <w:szCs w:val="28"/>
        </w:rPr>
        <w:t>1</w:t>
      </w:r>
      <w:r w:rsidR="00860145" w:rsidRPr="0073339A">
        <w:rPr>
          <w:rFonts w:ascii="Times New Roman" w:hAnsi="Times New Roman" w:cs="Times New Roman"/>
          <w:b/>
          <w:bCs/>
          <w:iCs/>
          <w:sz w:val="28"/>
          <w:szCs w:val="28"/>
        </w:rPr>
        <w:t>.</w:t>
      </w:r>
      <w:r w:rsidR="00290D6D">
        <w:rPr>
          <w:rFonts w:ascii="Times New Roman" w:hAnsi="Times New Roman" w:cs="Times New Roman"/>
          <w:b/>
          <w:bCs/>
          <w:iCs/>
          <w:sz w:val="28"/>
          <w:szCs w:val="28"/>
        </w:rPr>
        <w:t>4</w:t>
      </w:r>
      <w:r w:rsidR="00DF1886">
        <w:rPr>
          <w:rFonts w:ascii="Times New Roman" w:hAnsi="Times New Roman" w:cs="Times New Roman"/>
          <w:b/>
          <w:bCs/>
          <w:iCs/>
          <w:sz w:val="28"/>
          <w:szCs w:val="28"/>
        </w:rPr>
        <w:t xml:space="preserve"> </w:t>
      </w:r>
      <w:r w:rsidR="00E94C2A">
        <w:rPr>
          <w:rFonts w:ascii="Times New Roman" w:hAnsi="Times New Roman" w:cs="Times New Roman"/>
          <w:b/>
          <w:bCs/>
          <w:sz w:val="28"/>
          <w:szCs w:val="28"/>
        </w:rPr>
        <w:t>Сохранность</w:t>
      </w:r>
      <w:r w:rsidR="00F14F08" w:rsidRPr="00F37F53">
        <w:rPr>
          <w:rFonts w:ascii="Times New Roman" w:hAnsi="Times New Roman" w:cs="Times New Roman"/>
          <w:b/>
          <w:bCs/>
          <w:sz w:val="28"/>
          <w:szCs w:val="28"/>
        </w:rPr>
        <w:t xml:space="preserve"> гармонии при освоении недр и вовлечении отходов в хозяйственный оборот</w:t>
      </w:r>
      <w:r w:rsidR="00755766">
        <w:rPr>
          <w:rFonts w:ascii="Times New Roman" w:hAnsi="Times New Roman" w:cs="Times New Roman"/>
          <w:b/>
          <w:bCs/>
          <w:sz w:val="28"/>
          <w:szCs w:val="28"/>
        </w:rPr>
        <w:t xml:space="preserve"> </w:t>
      </w:r>
    </w:p>
    <w:p w14:paraId="152BCC9C" w14:textId="77777777" w:rsidR="00224946" w:rsidRPr="0073339A" w:rsidRDefault="00224946" w:rsidP="00855ED3">
      <w:pPr>
        <w:autoSpaceDE w:val="0"/>
        <w:autoSpaceDN w:val="0"/>
        <w:adjustRightInd w:val="0"/>
        <w:spacing w:after="0" w:line="240" w:lineRule="auto"/>
        <w:jc w:val="center"/>
        <w:rPr>
          <w:rFonts w:ascii="Times New Roman" w:hAnsi="Times New Roman" w:cs="Times New Roman"/>
          <w:b/>
          <w:bCs/>
          <w:i/>
          <w:iCs/>
          <w:sz w:val="28"/>
          <w:szCs w:val="28"/>
        </w:rPr>
      </w:pPr>
    </w:p>
    <w:p w14:paraId="15E931A6" w14:textId="2623BCF9" w:rsidR="00791626" w:rsidRPr="00791626" w:rsidRDefault="00E544AF" w:rsidP="006712BE">
      <w:pPr>
        <w:pStyle w:val="aff2"/>
        <w:spacing w:after="0" w:line="240" w:lineRule="auto"/>
        <w:ind w:left="0" w:firstLine="454"/>
        <w:jc w:val="both"/>
        <w:rPr>
          <w:rFonts w:ascii="Times New Roman" w:hAnsi="Times New Roman"/>
          <w:spacing w:val="-3"/>
          <w:sz w:val="28"/>
          <w:szCs w:val="28"/>
        </w:rPr>
      </w:pPr>
      <w:r w:rsidRPr="00E544AF">
        <w:rPr>
          <w:rFonts w:ascii="Times New Roman" w:hAnsi="Times New Roman"/>
          <w:sz w:val="28"/>
          <w:szCs w:val="28"/>
        </w:rPr>
        <w:t xml:space="preserve">Актуальность проблемы отходов сегодня обусловлена многократным ростом техногенных минеральных образований. В конце ХХ века это привело к проведению международных экологических конгрессов в таких странах, как Бразилия, Канада, Япония, Португалия, Швеция и Россия. </w:t>
      </w:r>
      <w:r w:rsidR="00080CF5" w:rsidRPr="00080CF5">
        <w:rPr>
          <w:rFonts w:ascii="Times New Roman" w:hAnsi="Times New Roman"/>
          <w:color w:val="auto"/>
          <w:sz w:val="28"/>
          <w:szCs w:val="28"/>
        </w:rPr>
        <w:t>В Казахстане сформирована нормативно-правовая база, включающая ряд законов и кодексов, отражающих осознание масштабности глобальных экологических вызовов, затрагивающих литосферу, атмосферу, гидросферу и биосферу. Эти документы подтверждают стремление государства к комплексному регулированию экологических процессов</w:t>
      </w:r>
      <w:r w:rsidRPr="00080CF5">
        <w:rPr>
          <w:rFonts w:ascii="Times New Roman" w:hAnsi="Times New Roman"/>
          <w:color w:val="auto"/>
          <w:sz w:val="28"/>
          <w:szCs w:val="28"/>
        </w:rPr>
        <w:t xml:space="preserve">. </w:t>
      </w:r>
      <w:r w:rsidRPr="00E544AF">
        <w:rPr>
          <w:rFonts w:ascii="Times New Roman" w:hAnsi="Times New Roman"/>
          <w:sz w:val="28"/>
          <w:szCs w:val="28"/>
        </w:rPr>
        <w:t xml:space="preserve">Теоретические основы и практические меры </w:t>
      </w:r>
      <w:r w:rsidRPr="00DC1FD5">
        <w:rPr>
          <w:rFonts w:ascii="Times New Roman" w:hAnsi="Times New Roman"/>
          <w:sz w:val="28"/>
          <w:szCs w:val="28"/>
        </w:rPr>
        <w:t>рационального управления производственными отходами нашли отражение в трудах учёных Казахстана, СНГ и дальнего зарубежь</w:t>
      </w:r>
      <w:r w:rsidR="00791626" w:rsidRPr="00DC1FD5">
        <w:rPr>
          <w:rFonts w:ascii="Times New Roman" w:hAnsi="Times New Roman"/>
          <w:spacing w:val="-3"/>
          <w:sz w:val="28"/>
          <w:szCs w:val="28"/>
        </w:rPr>
        <w:t>я</w:t>
      </w:r>
      <w:r w:rsidR="00CE2405" w:rsidRPr="00DC1FD5">
        <w:rPr>
          <w:rFonts w:ascii="Times New Roman" w:hAnsi="Times New Roman"/>
          <w:spacing w:val="-3"/>
          <w:sz w:val="28"/>
          <w:szCs w:val="28"/>
        </w:rPr>
        <w:t xml:space="preserve"> таких как: </w:t>
      </w:r>
      <w:r w:rsidR="00791626" w:rsidRPr="00DC1FD5">
        <w:rPr>
          <w:rFonts w:ascii="Times New Roman" w:hAnsi="Times New Roman"/>
          <w:spacing w:val="-3"/>
          <w:sz w:val="28"/>
          <w:szCs w:val="28"/>
        </w:rPr>
        <w:t>О.А. Байконурова</w:t>
      </w:r>
      <w:r w:rsidR="005E1DE2" w:rsidRPr="00DC1FD5">
        <w:rPr>
          <w:rFonts w:ascii="Times New Roman" w:hAnsi="Times New Roman"/>
          <w:spacing w:val="-3"/>
          <w:sz w:val="28"/>
          <w:szCs w:val="28"/>
        </w:rPr>
        <w:t xml:space="preserve"> </w:t>
      </w:r>
      <w:r w:rsidR="005E1DE2" w:rsidRPr="00DC1FD5">
        <w:rPr>
          <w:rFonts w:ascii="Times New Roman" w:eastAsia="Times New Roman" w:hAnsi="Times New Roman"/>
          <w:bCs/>
          <w:spacing w:val="-1"/>
          <w:sz w:val="28"/>
          <w:szCs w:val="28"/>
        </w:rPr>
        <w:t>[</w:t>
      </w:r>
      <w:r w:rsidR="00B14125" w:rsidRPr="00DC1FD5">
        <w:rPr>
          <w:rFonts w:ascii="Times New Roman" w:eastAsia="Times New Roman" w:hAnsi="Times New Roman"/>
          <w:bCs/>
          <w:spacing w:val="-1"/>
          <w:sz w:val="28"/>
          <w:szCs w:val="28"/>
        </w:rPr>
        <w:t>21</w:t>
      </w:r>
      <w:r w:rsidR="005E1DE2" w:rsidRPr="00DC1FD5">
        <w:rPr>
          <w:rFonts w:ascii="Times New Roman" w:eastAsia="Times New Roman" w:hAnsi="Times New Roman"/>
          <w:bCs/>
          <w:spacing w:val="-1"/>
          <w:sz w:val="28"/>
          <w:szCs w:val="28"/>
        </w:rPr>
        <w:t>]</w:t>
      </w:r>
      <w:r w:rsidR="00791626" w:rsidRPr="00DC1FD5">
        <w:rPr>
          <w:rFonts w:ascii="Times New Roman" w:hAnsi="Times New Roman"/>
          <w:spacing w:val="-3"/>
          <w:sz w:val="28"/>
          <w:szCs w:val="28"/>
        </w:rPr>
        <w:t>,</w:t>
      </w:r>
      <w:r w:rsidR="005E1DE2" w:rsidRPr="00DC1FD5">
        <w:rPr>
          <w:rFonts w:ascii="Times New Roman" w:hAnsi="Times New Roman"/>
          <w:spacing w:val="-3"/>
          <w:sz w:val="28"/>
          <w:szCs w:val="28"/>
        </w:rPr>
        <w:t xml:space="preserve"> К.Н.Трубецкого</w:t>
      </w:r>
      <w:r w:rsidR="005E1DE2" w:rsidRPr="00DC1FD5">
        <w:rPr>
          <w:rFonts w:ascii="Times New Roman" w:eastAsia="Times New Roman" w:hAnsi="Times New Roman"/>
          <w:bCs/>
          <w:spacing w:val="-1"/>
          <w:sz w:val="28"/>
          <w:szCs w:val="28"/>
        </w:rPr>
        <w:t>[</w:t>
      </w:r>
      <w:r w:rsidR="00B14125" w:rsidRPr="00DC1FD5">
        <w:rPr>
          <w:rFonts w:ascii="Times New Roman" w:eastAsia="Times New Roman" w:hAnsi="Times New Roman"/>
          <w:bCs/>
          <w:spacing w:val="-1"/>
          <w:sz w:val="28"/>
          <w:szCs w:val="28"/>
        </w:rPr>
        <w:t>22</w:t>
      </w:r>
      <w:r w:rsidR="005E1DE2" w:rsidRPr="00DC1FD5">
        <w:rPr>
          <w:rFonts w:ascii="Times New Roman" w:eastAsia="Times New Roman" w:hAnsi="Times New Roman"/>
          <w:bCs/>
          <w:spacing w:val="-1"/>
          <w:sz w:val="28"/>
          <w:szCs w:val="28"/>
        </w:rPr>
        <w:t>]</w:t>
      </w:r>
      <w:r w:rsidR="005E1DE2" w:rsidRPr="00DC1FD5">
        <w:rPr>
          <w:rFonts w:ascii="Times New Roman" w:hAnsi="Times New Roman"/>
          <w:spacing w:val="-3"/>
          <w:sz w:val="28"/>
          <w:szCs w:val="28"/>
        </w:rPr>
        <w:t>, М.Е.Певзнера[2</w:t>
      </w:r>
      <w:r w:rsidR="00B14125" w:rsidRPr="00DC1FD5">
        <w:rPr>
          <w:rFonts w:ascii="Times New Roman" w:hAnsi="Times New Roman"/>
          <w:spacing w:val="-3"/>
          <w:sz w:val="28"/>
          <w:szCs w:val="28"/>
        </w:rPr>
        <w:t>3</w:t>
      </w:r>
      <w:r w:rsidR="005E1DE2" w:rsidRPr="00DC1FD5">
        <w:rPr>
          <w:rFonts w:ascii="Times New Roman" w:hAnsi="Times New Roman"/>
          <w:spacing w:val="-3"/>
          <w:sz w:val="28"/>
          <w:szCs w:val="28"/>
        </w:rPr>
        <w:t>], Н.Н.Чаплыгина [2</w:t>
      </w:r>
      <w:r w:rsidR="00B14125" w:rsidRPr="00DC1FD5">
        <w:rPr>
          <w:rFonts w:ascii="Times New Roman" w:hAnsi="Times New Roman"/>
          <w:spacing w:val="-3"/>
          <w:sz w:val="28"/>
          <w:szCs w:val="28"/>
        </w:rPr>
        <w:t>4</w:t>
      </w:r>
      <w:r w:rsidR="005E1DE2" w:rsidRPr="00DC1FD5">
        <w:rPr>
          <w:rFonts w:ascii="Times New Roman" w:hAnsi="Times New Roman"/>
          <w:spacing w:val="-3"/>
          <w:sz w:val="28"/>
          <w:szCs w:val="28"/>
        </w:rPr>
        <w:t>], А.К.Адрышева[2</w:t>
      </w:r>
      <w:r w:rsidR="00B14125" w:rsidRPr="00DC1FD5">
        <w:rPr>
          <w:rFonts w:ascii="Times New Roman" w:hAnsi="Times New Roman"/>
          <w:spacing w:val="-3"/>
          <w:sz w:val="28"/>
          <w:szCs w:val="28"/>
        </w:rPr>
        <w:t>5</w:t>
      </w:r>
      <w:r w:rsidR="005E1DE2" w:rsidRPr="00DC1FD5">
        <w:rPr>
          <w:rFonts w:ascii="Times New Roman" w:hAnsi="Times New Roman"/>
          <w:spacing w:val="-3"/>
          <w:sz w:val="28"/>
          <w:szCs w:val="28"/>
        </w:rPr>
        <w:t>], К.Сейтжанова[2</w:t>
      </w:r>
      <w:r w:rsidR="00B14125" w:rsidRPr="00DC1FD5">
        <w:rPr>
          <w:rFonts w:ascii="Times New Roman" w:hAnsi="Times New Roman"/>
          <w:spacing w:val="-3"/>
          <w:sz w:val="28"/>
          <w:szCs w:val="28"/>
        </w:rPr>
        <w:t>6</w:t>
      </w:r>
      <w:r w:rsidR="005E1DE2" w:rsidRPr="00DC1FD5">
        <w:rPr>
          <w:rFonts w:ascii="Times New Roman" w:hAnsi="Times New Roman"/>
          <w:spacing w:val="-3"/>
          <w:sz w:val="28"/>
          <w:szCs w:val="28"/>
        </w:rPr>
        <w:t>], Б.Н.Ласкорина [</w:t>
      </w:r>
      <w:r w:rsidR="00B14125" w:rsidRPr="00DC1FD5">
        <w:rPr>
          <w:rFonts w:ascii="Times New Roman" w:hAnsi="Times New Roman"/>
          <w:spacing w:val="-3"/>
          <w:sz w:val="28"/>
          <w:szCs w:val="28"/>
        </w:rPr>
        <w:t>9,</w:t>
      </w:r>
      <w:r w:rsidR="005E1DE2" w:rsidRPr="00DC1FD5">
        <w:rPr>
          <w:rFonts w:ascii="Times New Roman" w:hAnsi="Times New Roman"/>
          <w:spacing w:val="-3"/>
          <w:sz w:val="28"/>
          <w:szCs w:val="28"/>
        </w:rPr>
        <w:t>2</w:t>
      </w:r>
      <w:r w:rsidR="00B14125" w:rsidRPr="00DC1FD5">
        <w:rPr>
          <w:rFonts w:ascii="Times New Roman" w:hAnsi="Times New Roman"/>
          <w:spacing w:val="-3"/>
          <w:sz w:val="28"/>
          <w:szCs w:val="28"/>
        </w:rPr>
        <w:t>7</w:t>
      </w:r>
      <w:r w:rsidR="005E1DE2" w:rsidRPr="00DC1FD5">
        <w:rPr>
          <w:rFonts w:ascii="Times New Roman" w:hAnsi="Times New Roman"/>
          <w:spacing w:val="-3"/>
          <w:sz w:val="28"/>
          <w:szCs w:val="28"/>
        </w:rPr>
        <w:t xml:space="preserve">] </w:t>
      </w:r>
      <w:r w:rsidR="00791626" w:rsidRPr="00DC1FD5">
        <w:rPr>
          <w:rFonts w:ascii="Times New Roman" w:hAnsi="Times New Roman"/>
          <w:spacing w:val="-3"/>
          <w:sz w:val="28"/>
          <w:szCs w:val="28"/>
        </w:rPr>
        <w:t>и других.</w:t>
      </w:r>
      <w:r w:rsidR="00791626" w:rsidRPr="00791626">
        <w:rPr>
          <w:rFonts w:ascii="Times New Roman" w:hAnsi="Times New Roman"/>
          <w:spacing w:val="-3"/>
          <w:sz w:val="28"/>
          <w:szCs w:val="28"/>
        </w:rPr>
        <w:t xml:space="preserve"> </w:t>
      </w:r>
    </w:p>
    <w:p w14:paraId="4A0C89DD" w14:textId="6850D027" w:rsidR="00D37ECB" w:rsidRPr="0073339A" w:rsidRDefault="00D37ECB" w:rsidP="00855ED3">
      <w:pPr>
        <w:spacing w:after="0" w:line="240" w:lineRule="auto"/>
        <w:ind w:firstLine="540"/>
        <w:jc w:val="both"/>
        <w:rPr>
          <w:rFonts w:ascii="Times New Roman" w:hAnsi="Times New Roman" w:cs="Times New Roman"/>
          <w:color w:val="000000"/>
          <w:sz w:val="28"/>
          <w:szCs w:val="28"/>
        </w:rPr>
      </w:pPr>
      <w:r w:rsidRPr="0073339A">
        <w:rPr>
          <w:rFonts w:ascii="Times New Roman" w:hAnsi="Times New Roman" w:cs="Times New Roman"/>
          <w:color w:val="000000"/>
          <w:sz w:val="28"/>
          <w:szCs w:val="28"/>
        </w:rPr>
        <w:lastRenderedPageBreak/>
        <w:t xml:space="preserve">Отходы — это остатки сырья, материалов, некондиционной и побочной продукции, а также использованная готовая продукция, утратившая свои первоначальные потребительские свойства. Такие материалы подлежат размещению в специально отведённых местах с последующим обязательным использованием, переработкой либо </w:t>
      </w:r>
      <w:r w:rsidRPr="00DC1FD5">
        <w:rPr>
          <w:rFonts w:ascii="Times New Roman" w:hAnsi="Times New Roman" w:cs="Times New Roman"/>
          <w:color w:val="000000"/>
          <w:sz w:val="28"/>
          <w:szCs w:val="28"/>
        </w:rPr>
        <w:t xml:space="preserve">утилизацией </w:t>
      </w:r>
      <w:r w:rsidR="00BC2CB6" w:rsidRPr="00DC1FD5">
        <w:rPr>
          <w:rFonts w:ascii="Times New Roman" w:eastAsia="Times New Roman" w:hAnsi="Times New Roman" w:cs="Times New Roman"/>
          <w:bCs/>
          <w:spacing w:val="-1"/>
          <w:sz w:val="28"/>
          <w:szCs w:val="28"/>
        </w:rPr>
        <w:t>[2</w:t>
      </w:r>
      <w:r w:rsidR="00B516BD" w:rsidRPr="00DC1FD5">
        <w:rPr>
          <w:rFonts w:ascii="Times New Roman" w:eastAsia="Times New Roman" w:hAnsi="Times New Roman" w:cs="Times New Roman"/>
          <w:bCs/>
          <w:spacing w:val="-1"/>
          <w:sz w:val="28"/>
          <w:szCs w:val="28"/>
        </w:rPr>
        <w:t>8</w:t>
      </w:r>
      <w:r w:rsidR="00BC2CB6" w:rsidRPr="00DC1FD5">
        <w:rPr>
          <w:rFonts w:ascii="Times New Roman" w:eastAsia="Times New Roman" w:hAnsi="Times New Roman" w:cs="Times New Roman"/>
          <w:bCs/>
          <w:spacing w:val="-1"/>
          <w:sz w:val="28"/>
          <w:szCs w:val="28"/>
        </w:rPr>
        <w:t>].</w:t>
      </w:r>
    </w:p>
    <w:p w14:paraId="473D81AB" w14:textId="46C35F80" w:rsidR="00FB10C7" w:rsidRDefault="00FB10C7" w:rsidP="00FB10C7">
      <w:pPr>
        <w:spacing w:after="0" w:line="240" w:lineRule="auto"/>
        <w:ind w:firstLine="539"/>
        <w:jc w:val="both"/>
        <w:rPr>
          <w:rFonts w:ascii="Times New Roman" w:hAnsi="Times New Roman" w:cs="Times New Roman"/>
          <w:sz w:val="28"/>
          <w:szCs w:val="28"/>
        </w:rPr>
      </w:pPr>
      <w:r w:rsidRPr="008A0B73">
        <w:rPr>
          <w:rFonts w:ascii="Times New Roman" w:hAnsi="Times New Roman" w:cs="Times New Roman"/>
          <w:bCs/>
          <w:noProof/>
          <w:sz w:val="28"/>
          <w:szCs w:val="28"/>
          <w:lang w:eastAsia="ru-RU"/>
        </w:rPr>
        <w:drawing>
          <wp:anchor distT="0" distB="0" distL="114300" distR="114300" simplePos="0" relativeHeight="251663360" behindDoc="0" locked="0" layoutInCell="1" allowOverlap="1" wp14:anchorId="438BFF4A" wp14:editId="68C0148C">
            <wp:simplePos x="0" y="0"/>
            <wp:positionH relativeFrom="column">
              <wp:posOffset>3810000</wp:posOffset>
            </wp:positionH>
            <wp:positionV relativeFrom="paragraph">
              <wp:posOffset>1700530</wp:posOffset>
            </wp:positionV>
            <wp:extent cx="1747520" cy="1536065"/>
            <wp:effectExtent l="0" t="0" r="5080" b="6985"/>
            <wp:wrapThrough wrapText="bothSides">
              <wp:wrapPolygon edited="0">
                <wp:start x="0" y="0"/>
                <wp:lineTo x="0" y="21430"/>
                <wp:lineTo x="21427" y="21430"/>
                <wp:lineTo x="21427" y="0"/>
                <wp:lineTo x="0" y="0"/>
              </wp:wrapPolygon>
            </wp:wrapThrough>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r="46945"/>
                    <a:stretch/>
                  </pic:blipFill>
                  <pic:spPr bwMode="auto">
                    <a:xfrm>
                      <a:off x="0" y="0"/>
                      <a:ext cx="1747520" cy="1536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0B73">
        <w:rPr>
          <w:rFonts w:ascii="Times New Roman" w:hAnsi="Times New Roman" w:cs="Times New Roman"/>
          <w:bCs/>
          <w:noProof/>
          <w:sz w:val="28"/>
          <w:szCs w:val="28"/>
          <w:lang w:eastAsia="ru-RU"/>
        </w:rPr>
        <w:drawing>
          <wp:anchor distT="0" distB="0" distL="114300" distR="114300" simplePos="0" relativeHeight="251662336" behindDoc="1" locked="0" layoutInCell="1" allowOverlap="1" wp14:anchorId="24F3DA07" wp14:editId="420BEB64">
            <wp:simplePos x="0" y="0"/>
            <wp:positionH relativeFrom="column">
              <wp:posOffset>1924050</wp:posOffset>
            </wp:positionH>
            <wp:positionV relativeFrom="paragraph">
              <wp:posOffset>1657985</wp:posOffset>
            </wp:positionV>
            <wp:extent cx="1790700" cy="1579245"/>
            <wp:effectExtent l="0" t="0" r="0" b="1905"/>
            <wp:wrapTight wrapText="bothSides">
              <wp:wrapPolygon edited="0">
                <wp:start x="0" y="0"/>
                <wp:lineTo x="0" y="21366"/>
                <wp:lineTo x="21370" y="21366"/>
                <wp:lineTo x="21370" y="0"/>
                <wp:lineTo x="0" y="0"/>
              </wp:wrapPolygon>
            </wp:wrapTight>
            <wp:docPr id="17" name="Рисунок 17" descr="C:\Users\Monoblock\Desktop\отходы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oblock\Desktop\отходы 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90700" cy="1579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0B73">
        <w:rPr>
          <w:rFonts w:ascii="Times New Roman" w:hAnsi="Times New Roman" w:cs="Times New Roman"/>
          <w:bCs/>
          <w:noProof/>
          <w:sz w:val="28"/>
          <w:szCs w:val="28"/>
          <w:lang w:eastAsia="ru-RU"/>
        </w:rPr>
        <w:drawing>
          <wp:anchor distT="0" distB="0" distL="114300" distR="114300" simplePos="0" relativeHeight="251661312" behindDoc="1" locked="0" layoutInCell="1" allowOverlap="1" wp14:anchorId="0256FDCE" wp14:editId="3199B8F2">
            <wp:simplePos x="0" y="0"/>
            <wp:positionH relativeFrom="column">
              <wp:posOffset>161925</wp:posOffset>
            </wp:positionH>
            <wp:positionV relativeFrom="paragraph">
              <wp:posOffset>1667510</wp:posOffset>
            </wp:positionV>
            <wp:extent cx="1638300" cy="1592580"/>
            <wp:effectExtent l="0" t="0" r="0" b="7620"/>
            <wp:wrapTight wrapText="bothSides">
              <wp:wrapPolygon edited="0">
                <wp:start x="0" y="0"/>
                <wp:lineTo x="0" y="21445"/>
                <wp:lineTo x="21349" y="21445"/>
                <wp:lineTo x="21349" y="0"/>
                <wp:lineTo x="0" y="0"/>
              </wp:wrapPolygon>
            </wp:wrapTight>
            <wp:docPr id="18" name="preview-image" descr="http://img-fotki.yandex.ru/get/9161/203794331.2/0_e91d9_d42f9b31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preview-image" descr="http://img-fotki.yandex.ru/get/9161/203794331.2/0_e91d9_d42f9b31_XXL.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3952"/>
                    <a:stretch/>
                  </pic:blipFill>
                  <pic:spPr bwMode="auto">
                    <a:xfrm>
                      <a:off x="0" y="0"/>
                      <a:ext cx="1638300" cy="1592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62FC" w:rsidRPr="0073339A">
        <w:rPr>
          <w:rFonts w:ascii="Times New Roman" w:hAnsi="Times New Roman" w:cs="Times New Roman"/>
          <w:sz w:val="28"/>
          <w:szCs w:val="28"/>
        </w:rPr>
        <w:t>В горно-металлургическом комплексе Республики Казахстан</w:t>
      </w:r>
      <w:r w:rsidR="003F71B9">
        <w:rPr>
          <w:rFonts w:ascii="Times New Roman" w:hAnsi="Times New Roman" w:cs="Times New Roman"/>
          <w:sz w:val="28"/>
          <w:szCs w:val="28"/>
        </w:rPr>
        <w:t xml:space="preserve"> </w:t>
      </w:r>
      <w:r w:rsidR="000562FC" w:rsidRPr="0073339A">
        <w:rPr>
          <w:rFonts w:ascii="Times New Roman" w:hAnsi="Times New Roman" w:cs="Times New Roman"/>
          <w:sz w:val="28"/>
          <w:szCs w:val="28"/>
        </w:rPr>
        <w:t xml:space="preserve">на протяжении многих лет накоплены значительные объемы отходов, включая вскрышные породы, хвосты обогащения и шлаки. </w:t>
      </w:r>
      <w:r w:rsidR="005D55B4" w:rsidRPr="005D55B4">
        <w:rPr>
          <w:rFonts w:ascii="Times New Roman" w:hAnsi="Times New Roman" w:cs="Times New Roman"/>
          <w:sz w:val="28"/>
          <w:szCs w:val="28"/>
        </w:rPr>
        <w:t>В водные бассейны сбрасываются сотни миллионов кубических метров загрязненных сточных вод, в то же время в атмосферу выбрасываются миллионы тонн вредных веществ</w:t>
      </w:r>
      <w:r w:rsidR="005D55B4">
        <w:rPr>
          <w:rFonts w:ascii="Times New Roman" w:hAnsi="Times New Roman" w:cs="Times New Roman"/>
          <w:sz w:val="28"/>
          <w:szCs w:val="28"/>
        </w:rPr>
        <w:t>.</w:t>
      </w:r>
      <w:r w:rsidR="005D55B4" w:rsidRPr="005D55B4">
        <w:rPr>
          <w:rFonts w:ascii="Times New Roman" w:hAnsi="Times New Roman" w:cs="Times New Roman"/>
          <w:sz w:val="28"/>
          <w:szCs w:val="28"/>
        </w:rPr>
        <w:t xml:space="preserve"> </w:t>
      </w:r>
      <w:r w:rsidR="0037751D" w:rsidRPr="0037751D">
        <w:rPr>
          <w:rFonts w:ascii="Times New Roman" w:hAnsi="Times New Roman" w:cs="Times New Roman"/>
          <w:sz w:val="28"/>
          <w:szCs w:val="28"/>
        </w:rPr>
        <w:t>Эти процессы порождают значительные экономические, социальные и экологические вызовы, влияя как на устойчивость природных экосистем, так и на здоровье населения</w:t>
      </w:r>
      <w:r>
        <w:rPr>
          <w:rFonts w:ascii="Times New Roman" w:hAnsi="Times New Roman" w:cs="Times New Roman"/>
          <w:sz w:val="28"/>
          <w:szCs w:val="28"/>
        </w:rPr>
        <w:t>.</w:t>
      </w:r>
    </w:p>
    <w:p w14:paraId="5A3768B1" w14:textId="74FA73E8" w:rsidR="00860145" w:rsidRPr="0073339A" w:rsidRDefault="00860145" w:rsidP="00FB10C7">
      <w:pPr>
        <w:spacing w:after="0" w:line="240" w:lineRule="auto"/>
        <w:ind w:firstLine="539"/>
        <w:jc w:val="both"/>
        <w:rPr>
          <w:rFonts w:ascii="Times New Roman" w:hAnsi="Times New Roman" w:cs="Times New Roman"/>
          <w:sz w:val="28"/>
          <w:szCs w:val="28"/>
        </w:rPr>
      </w:pPr>
      <w:r w:rsidRPr="008A0B73">
        <w:rPr>
          <w:rFonts w:ascii="Times New Roman" w:hAnsi="Times New Roman" w:cs="Times New Roman"/>
          <w:bCs/>
          <w:sz w:val="28"/>
          <w:szCs w:val="28"/>
        </w:rPr>
        <w:t>Рис</w:t>
      </w:r>
      <w:r w:rsidR="003223EE">
        <w:rPr>
          <w:rFonts w:ascii="Times New Roman" w:hAnsi="Times New Roman" w:cs="Times New Roman"/>
          <w:bCs/>
          <w:sz w:val="28"/>
          <w:szCs w:val="28"/>
        </w:rPr>
        <w:t>унок</w:t>
      </w:r>
      <w:r w:rsidR="00FB10C7">
        <w:rPr>
          <w:rFonts w:ascii="Times New Roman" w:hAnsi="Times New Roman" w:cs="Times New Roman"/>
          <w:bCs/>
          <w:sz w:val="28"/>
          <w:szCs w:val="28"/>
        </w:rPr>
        <w:t xml:space="preserve"> </w:t>
      </w:r>
      <w:r w:rsidR="000D5D81" w:rsidRPr="008A0B73">
        <w:rPr>
          <w:rFonts w:ascii="Times New Roman" w:hAnsi="Times New Roman" w:cs="Times New Roman"/>
          <w:bCs/>
          <w:sz w:val="28"/>
          <w:szCs w:val="28"/>
        </w:rPr>
        <w:t>1</w:t>
      </w:r>
      <w:r w:rsidRPr="008A0B73">
        <w:rPr>
          <w:rFonts w:ascii="Times New Roman" w:hAnsi="Times New Roman" w:cs="Times New Roman"/>
          <w:bCs/>
          <w:sz w:val="28"/>
          <w:szCs w:val="28"/>
        </w:rPr>
        <w:t>.</w:t>
      </w:r>
      <w:r w:rsidR="00F251F2">
        <w:rPr>
          <w:rFonts w:ascii="Times New Roman" w:hAnsi="Times New Roman" w:cs="Times New Roman"/>
          <w:bCs/>
          <w:sz w:val="28"/>
          <w:szCs w:val="28"/>
        </w:rPr>
        <w:t>2</w:t>
      </w:r>
      <w:r w:rsidR="008A0B73">
        <w:rPr>
          <w:rFonts w:ascii="Times New Roman" w:hAnsi="Times New Roman" w:cs="Times New Roman"/>
          <w:b/>
          <w:sz w:val="28"/>
          <w:szCs w:val="28"/>
        </w:rPr>
        <w:t xml:space="preserve"> </w:t>
      </w:r>
      <w:r w:rsidRPr="0073339A">
        <w:rPr>
          <w:rFonts w:ascii="Times New Roman" w:hAnsi="Times New Roman" w:cs="Times New Roman"/>
          <w:sz w:val="28"/>
          <w:szCs w:val="28"/>
        </w:rPr>
        <w:t xml:space="preserve">- Общий вид техногенных отходов  </w:t>
      </w:r>
      <w:r w:rsidR="000D5D81" w:rsidRPr="0073339A">
        <w:rPr>
          <w:rFonts w:ascii="Times New Roman" w:hAnsi="Times New Roman" w:cs="Times New Roman"/>
          <w:sz w:val="28"/>
          <w:szCs w:val="28"/>
        </w:rPr>
        <w:t>п</w:t>
      </w:r>
      <w:r w:rsidRPr="0073339A">
        <w:rPr>
          <w:rFonts w:ascii="Times New Roman" w:hAnsi="Times New Roman" w:cs="Times New Roman"/>
          <w:sz w:val="28"/>
          <w:szCs w:val="28"/>
        </w:rPr>
        <w:t>роизводства</w:t>
      </w:r>
    </w:p>
    <w:p w14:paraId="41DCF0F6" w14:textId="77777777" w:rsidR="00BC17CA" w:rsidRPr="0073339A" w:rsidRDefault="00BC17CA" w:rsidP="00855ED3">
      <w:pPr>
        <w:spacing w:after="0" w:line="240" w:lineRule="auto"/>
        <w:jc w:val="both"/>
        <w:rPr>
          <w:rFonts w:ascii="Times New Roman" w:hAnsi="Times New Roman" w:cs="Times New Roman"/>
          <w:sz w:val="28"/>
          <w:szCs w:val="28"/>
        </w:rPr>
      </w:pPr>
    </w:p>
    <w:p w14:paraId="086B4E2F" w14:textId="336E0048" w:rsidR="00554447" w:rsidRPr="00554447" w:rsidRDefault="00554447" w:rsidP="00554447">
      <w:pPr>
        <w:spacing w:after="0" w:line="240" w:lineRule="auto"/>
        <w:ind w:firstLine="426"/>
        <w:jc w:val="both"/>
        <w:rPr>
          <w:rFonts w:ascii="Times New Roman" w:hAnsi="Times New Roman" w:cs="Times New Roman"/>
          <w:sz w:val="28"/>
          <w:szCs w:val="28"/>
          <w:lang w:val="kk-KZ"/>
        </w:rPr>
      </w:pPr>
      <w:r w:rsidRPr="0073339A">
        <w:rPr>
          <w:rFonts w:ascii="Times New Roman" w:hAnsi="Times New Roman" w:cs="Times New Roman"/>
          <w:sz w:val="28"/>
          <w:szCs w:val="28"/>
        </w:rPr>
        <w:t xml:space="preserve">Согласно данным Бюро национальной статистики АСПиР РК </w:t>
      </w:r>
      <w:r>
        <w:rPr>
          <w:rFonts w:ascii="Times New Roman" w:hAnsi="Times New Roman" w:cs="Times New Roman"/>
          <w:sz w:val="28"/>
          <w:szCs w:val="28"/>
        </w:rPr>
        <w:t xml:space="preserve">в </w:t>
      </w:r>
      <w:r w:rsidRPr="00554447">
        <w:rPr>
          <w:rFonts w:ascii="Times New Roman" w:hAnsi="Times New Roman" w:cs="Times New Roman"/>
          <w:sz w:val="28"/>
          <w:szCs w:val="28"/>
        </w:rPr>
        <w:t>статистическом сборнике «Охрана окружающей среды в Республике Казахстан</w:t>
      </w:r>
      <w:r w:rsidR="00E01609">
        <w:rPr>
          <w:rFonts w:ascii="Times New Roman" w:hAnsi="Times New Roman" w:cs="Times New Roman"/>
          <w:sz w:val="28"/>
          <w:szCs w:val="28"/>
        </w:rPr>
        <w:t xml:space="preserve"> о</w:t>
      </w:r>
      <w:r w:rsidRPr="00554447">
        <w:rPr>
          <w:rFonts w:ascii="Times New Roman" w:hAnsi="Times New Roman" w:cs="Times New Roman"/>
          <w:sz w:val="28"/>
          <w:szCs w:val="28"/>
        </w:rPr>
        <w:t xml:space="preserve">бразование промышленных отходов </w:t>
      </w:r>
      <w:r>
        <w:rPr>
          <w:rFonts w:ascii="Times New Roman" w:hAnsi="Times New Roman" w:cs="Times New Roman"/>
          <w:sz w:val="28"/>
          <w:szCs w:val="28"/>
        </w:rPr>
        <w:t xml:space="preserve">в </w:t>
      </w:r>
      <w:r w:rsidRPr="00554447">
        <w:rPr>
          <w:rFonts w:ascii="Times New Roman" w:hAnsi="Times New Roman" w:cs="Times New Roman"/>
          <w:sz w:val="28"/>
          <w:szCs w:val="28"/>
        </w:rPr>
        <w:t>2021</w:t>
      </w:r>
      <w:r w:rsidR="00E01609">
        <w:rPr>
          <w:rFonts w:ascii="Times New Roman" w:hAnsi="Times New Roman" w:cs="Times New Roman"/>
          <w:sz w:val="28"/>
          <w:szCs w:val="28"/>
        </w:rPr>
        <w:t xml:space="preserve"> составил</w:t>
      </w:r>
      <w:r w:rsidRPr="00554447">
        <w:rPr>
          <w:rFonts w:ascii="Times New Roman" w:hAnsi="Times New Roman" w:cs="Times New Roman"/>
          <w:sz w:val="28"/>
          <w:szCs w:val="28"/>
        </w:rPr>
        <w:t xml:space="preserve"> 871 147 (тыс. </w:t>
      </w:r>
      <w:r w:rsidRPr="009074C2">
        <w:rPr>
          <w:rFonts w:ascii="Times New Roman" w:hAnsi="Times New Roman" w:cs="Times New Roman"/>
          <w:sz w:val="28"/>
          <w:szCs w:val="28"/>
        </w:rPr>
        <w:t>тонн)</w:t>
      </w:r>
      <w:r w:rsidR="00E01609" w:rsidRPr="009074C2">
        <w:rPr>
          <w:rFonts w:ascii="Times New Roman" w:hAnsi="Times New Roman" w:cs="Times New Roman"/>
          <w:sz w:val="28"/>
          <w:szCs w:val="28"/>
        </w:rPr>
        <w:t xml:space="preserve"> </w:t>
      </w:r>
      <w:r w:rsidRPr="009074C2">
        <w:rPr>
          <w:rFonts w:ascii="Times New Roman" w:eastAsia="Times New Roman" w:hAnsi="Times New Roman" w:cs="Times New Roman"/>
          <w:bCs/>
          <w:spacing w:val="-1"/>
          <w:sz w:val="28"/>
          <w:szCs w:val="28"/>
        </w:rPr>
        <w:t>[2</w:t>
      </w:r>
      <w:r w:rsidR="00E01609" w:rsidRPr="009074C2">
        <w:rPr>
          <w:rFonts w:ascii="Times New Roman" w:eastAsia="Times New Roman" w:hAnsi="Times New Roman" w:cs="Times New Roman"/>
          <w:bCs/>
          <w:spacing w:val="-1"/>
          <w:sz w:val="28"/>
          <w:szCs w:val="28"/>
        </w:rPr>
        <w:t>9</w:t>
      </w:r>
      <w:r w:rsidRPr="009074C2">
        <w:rPr>
          <w:rFonts w:ascii="Times New Roman" w:eastAsia="Times New Roman" w:hAnsi="Times New Roman" w:cs="Times New Roman"/>
          <w:bCs/>
          <w:spacing w:val="-1"/>
          <w:sz w:val="28"/>
          <w:szCs w:val="28"/>
        </w:rPr>
        <w:t>].</w:t>
      </w:r>
    </w:p>
    <w:p w14:paraId="546517EC" w14:textId="3F3D2E42" w:rsidR="00D95104" w:rsidRPr="009A1D68" w:rsidRDefault="00713B3C" w:rsidP="009164AF">
      <w:pPr>
        <w:spacing w:after="0" w:line="240" w:lineRule="auto"/>
        <w:jc w:val="both"/>
        <w:rPr>
          <w:rFonts w:ascii="Times New Roman" w:hAnsi="Times New Roman" w:cs="Times New Roman"/>
          <w:sz w:val="28"/>
          <w:szCs w:val="28"/>
        </w:rPr>
      </w:pPr>
      <w:r w:rsidRPr="0073339A">
        <w:rPr>
          <w:rFonts w:ascii="Times New Roman" w:hAnsi="Times New Roman" w:cs="Times New Roman"/>
          <w:sz w:val="28"/>
          <w:szCs w:val="28"/>
        </w:rPr>
        <w:t>Большая часть</w:t>
      </w:r>
      <w:r>
        <w:rPr>
          <w:rFonts w:ascii="Times New Roman" w:hAnsi="Times New Roman" w:cs="Times New Roman"/>
          <w:sz w:val="28"/>
          <w:szCs w:val="28"/>
        </w:rPr>
        <w:t xml:space="preserve"> промышленных отходов</w:t>
      </w:r>
      <w:r w:rsidRPr="0073339A">
        <w:rPr>
          <w:rFonts w:ascii="Times New Roman" w:hAnsi="Times New Roman" w:cs="Times New Roman"/>
          <w:sz w:val="28"/>
          <w:szCs w:val="28"/>
        </w:rPr>
        <w:t xml:space="preserve"> (70%) </w:t>
      </w:r>
      <w:r w:rsidR="009074C2">
        <w:rPr>
          <w:rFonts w:ascii="Times New Roman" w:hAnsi="Times New Roman" w:cs="Times New Roman"/>
          <w:sz w:val="28"/>
          <w:szCs w:val="28"/>
        </w:rPr>
        <w:t>— это</w:t>
      </w:r>
      <w:r w:rsidRPr="0073339A">
        <w:rPr>
          <w:rFonts w:ascii="Times New Roman" w:hAnsi="Times New Roman" w:cs="Times New Roman"/>
          <w:sz w:val="28"/>
          <w:szCs w:val="28"/>
        </w:rPr>
        <w:t xml:space="preserve"> техногенно-минеральные образования, такие как вскрышная порода и золошлаки. Еще 10% приходится на отходы обрабатывающей промышленности, а оставшиеся 20% </w:t>
      </w:r>
      <w:r w:rsidR="008741C7">
        <w:rPr>
          <w:rFonts w:ascii="Times New Roman" w:hAnsi="Times New Roman" w:cs="Times New Roman"/>
          <w:sz w:val="28"/>
          <w:szCs w:val="28"/>
        </w:rPr>
        <w:t>-</w:t>
      </w:r>
      <w:r w:rsidRPr="0073339A">
        <w:rPr>
          <w:rFonts w:ascii="Times New Roman" w:hAnsi="Times New Roman" w:cs="Times New Roman"/>
          <w:sz w:val="28"/>
          <w:szCs w:val="28"/>
        </w:rPr>
        <w:t xml:space="preserve"> на другие виды </w:t>
      </w:r>
      <w:r w:rsidRPr="009074C2">
        <w:rPr>
          <w:rFonts w:ascii="Times New Roman" w:hAnsi="Times New Roman" w:cs="Times New Roman"/>
          <w:sz w:val="28"/>
          <w:szCs w:val="28"/>
        </w:rPr>
        <w:t xml:space="preserve">деятельности </w:t>
      </w:r>
      <w:r w:rsidRPr="009074C2">
        <w:rPr>
          <w:rFonts w:ascii="Times New Roman" w:eastAsia="Times New Roman" w:hAnsi="Times New Roman" w:cs="Times New Roman"/>
          <w:bCs/>
          <w:spacing w:val="-1"/>
          <w:sz w:val="28"/>
          <w:szCs w:val="28"/>
        </w:rPr>
        <w:t>[</w:t>
      </w:r>
      <w:r w:rsidR="00274751" w:rsidRPr="009074C2">
        <w:rPr>
          <w:rFonts w:ascii="Times New Roman" w:eastAsia="Times New Roman" w:hAnsi="Times New Roman" w:cs="Times New Roman"/>
          <w:bCs/>
          <w:spacing w:val="-1"/>
          <w:sz w:val="28"/>
          <w:szCs w:val="28"/>
        </w:rPr>
        <w:t>30</w:t>
      </w:r>
      <w:r w:rsidRPr="009074C2">
        <w:rPr>
          <w:rFonts w:ascii="Times New Roman" w:eastAsia="Times New Roman" w:hAnsi="Times New Roman" w:cs="Times New Roman"/>
          <w:bCs/>
          <w:spacing w:val="-1"/>
          <w:sz w:val="28"/>
          <w:szCs w:val="28"/>
        </w:rPr>
        <w:t>].</w:t>
      </w:r>
      <w:r>
        <w:rPr>
          <w:rFonts w:ascii="Times New Roman" w:eastAsia="Times New Roman" w:hAnsi="Times New Roman" w:cs="Times New Roman"/>
          <w:bCs/>
          <w:spacing w:val="-1"/>
          <w:sz w:val="28"/>
          <w:szCs w:val="28"/>
        </w:rPr>
        <w:t xml:space="preserve"> </w:t>
      </w:r>
      <w:r w:rsidR="00D6718E" w:rsidRPr="00D6718E">
        <w:rPr>
          <w:rFonts w:ascii="Times New Roman" w:eastAsia="Times New Roman" w:hAnsi="Times New Roman" w:cs="Times New Roman"/>
          <w:sz w:val="28"/>
          <w:szCs w:val="28"/>
        </w:rPr>
        <w:t xml:space="preserve">В таблице </w:t>
      </w:r>
      <w:r w:rsidR="00D6718E" w:rsidRPr="00D95104">
        <w:rPr>
          <w:rFonts w:ascii="Times New Roman" w:eastAsia="Times New Roman" w:hAnsi="Times New Roman" w:cs="Times New Roman"/>
          <w:spacing w:val="-6"/>
          <w:sz w:val="28"/>
          <w:szCs w:val="28"/>
        </w:rPr>
        <w:t>1.3</w:t>
      </w:r>
      <w:r w:rsidR="00D6718E">
        <w:rPr>
          <w:rFonts w:ascii="Times New Roman" w:eastAsia="Times New Roman" w:hAnsi="Times New Roman" w:cs="Times New Roman"/>
          <w:spacing w:val="-6"/>
          <w:sz w:val="28"/>
          <w:szCs w:val="28"/>
        </w:rPr>
        <w:t xml:space="preserve"> </w:t>
      </w:r>
      <w:r w:rsidR="00D6718E" w:rsidRPr="00D6718E">
        <w:rPr>
          <w:rFonts w:ascii="Times New Roman" w:eastAsia="Times New Roman" w:hAnsi="Times New Roman" w:cs="Times New Roman"/>
          <w:sz w:val="28"/>
          <w:szCs w:val="28"/>
        </w:rPr>
        <w:t>приведены данные по суммарным запасам и площадям хвостохранилищ в разрезе областей</w:t>
      </w:r>
      <w:r w:rsidR="00D6718E">
        <w:rPr>
          <w:rFonts w:ascii="Times New Roman" w:eastAsia="Times New Roman" w:hAnsi="Times New Roman" w:cs="Times New Roman"/>
          <w:sz w:val="28"/>
          <w:szCs w:val="28"/>
        </w:rPr>
        <w:t xml:space="preserve">. </w:t>
      </w:r>
    </w:p>
    <w:p w14:paraId="1AED3637" w14:textId="77777777" w:rsidR="00713B3C" w:rsidRDefault="00713B3C" w:rsidP="005F5363">
      <w:pPr>
        <w:spacing w:after="0" w:line="240" w:lineRule="auto"/>
        <w:ind w:firstLine="454"/>
        <w:rPr>
          <w:rFonts w:ascii="Times New Roman" w:hAnsi="Times New Roman" w:cs="Times New Roman"/>
          <w:bCs/>
          <w:sz w:val="28"/>
          <w:szCs w:val="28"/>
          <w:lang w:val="kk-KZ"/>
        </w:rPr>
      </w:pPr>
    </w:p>
    <w:p w14:paraId="34F982BE" w14:textId="364BC193" w:rsidR="00D95104" w:rsidRPr="00D95104" w:rsidRDefault="00D95104" w:rsidP="00D2741D">
      <w:pPr>
        <w:spacing w:after="0" w:line="240" w:lineRule="auto"/>
        <w:ind w:firstLine="454"/>
        <w:jc w:val="both"/>
        <w:rPr>
          <w:rFonts w:ascii="Times New Roman" w:hAnsi="Times New Roman" w:cs="Times New Roman"/>
          <w:bCs/>
          <w:sz w:val="28"/>
          <w:szCs w:val="28"/>
          <w:lang w:val="kk-KZ"/>
        </w:rPr>
      </w:pPr>
      <w:r w:rsidRPr="00D95104">
        <w:rPr>
          <w:rFonts w:ascii="Times New Roman" w:hAnsi="Times New Roman" w:cs="Times New Roman"/>
          <w:bCs/>
          <w:sz w:val="28"/>
          <w:szCs w:val="28"/>
          <w:lang w:val="kk-KZ"/>
        </w:rPr>
        <w:t>Таблица</w:t>
      </w:r>
      <w:r>
        <w:rPr>
          <w:rFonts w:ascii="Times New Roman" w:hAnsi="Times New Roman" w:cs="Times New Roman"/>
          <w:bCs/>
          <w:sz w:val="28"/>
          <w:szCs w:val="28"/>
          <w:lang w:val="kk-KZ"/>
        </w:rPr>
        <w:t xml:space="preserve"> </w:t>
      </w:r>
      <w:r w:rsidRPr="00D95104">
        <w:rPr>
          <w:rFonts w:ascii="Times New Roman" w:hAnsi="Times New Roman" w:cs="Times New Roman"/>
          <w:bCs/>
          <w:sz w:val="28"/>
          <w:szCs w:val="28"/>
          <w:lang w:val="kk-KZ"/>
        </w:rPr>
        <w:t>1.3.</w:t>
      </w:r>
      <w:r w:rsidR="00C903E4" w:rsidRPr="00C903E4">
        <w:t xml:space="preserve"> </w:t>
      </w:r>
      <w:r w:rsidR="00C903E4" w:rsidRPr="00C903E4">
        <w:rPr>
          <w:rFonts w:ascii="Times New Roman" w:hAnsi="Times New Roman" w:cs="Times New Roman"/>
          <w:bCs/>
          <w:sz w:val="28"/>
          <w:szCs w:val="28"/>
        </w:rPr>
        <w:t>Распределение отходов обогатительного производства по областям Казахстана</w:t>
      </w:r>
    </w:p>
    <w:tbl>
      <w:tblPr>
        <w:tblW w:w="948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1E0" w:firstRow="1" w:lastRow="1" w:firstColumn="1" w:lastColumn="1" w:noHBand="0" w:noVBand="0"/>
      </w:tblPr>
      <w:tblGrid>
        <w:gridCol w:w="3964"/>
        <w:gridCol w:w="1560"/>
        <w:gridCol w:w="2126"/>
        <w:gridCol w:w="1836"/>
      </w:tblGrid>
      <w:tr w:rsidR="00D95104" w:rsidRPr="00D95104" w14:paraId="18196455" w14:textId="77777777" w:rsidTr="009164AF">
        <w:trPr>
          <w:trHeight w:val="598"/>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tcPr>
          <w:p w14:paraId="67014329" w14:textId="77777777" w:rsidR="00D95104" w:rsidRPr="00596286" w:rsidRDefault="00D95104" w:rsidP="00713B3C">
            <w:pPr>
              <w:spacing w:after="0" w:line="240" w:lineRule="auto"/>
              <w:jc w:val="center"/>
              <w:rPr>
                <w:rFonts w:ascii="Times New Roman" w:hAnsi="Times New Roman" w:cs="Times New Roman"/>
                <w:sz w:val="24"/>
                <w:szCs w:val="24"/>
                <w:lang w:val="kk-KZ"/>
              </w:rPr>
            </w:pPr>
            <w:r w:rsidRPr="00596286">
              <w:rPr>
                <w:rFonts w:ascii="Times New Roman" w:hAnsi="Times New Roman" w:cs="Times New Roman"/>
                <w:sz w:val="24"/>
                <w:szCs w:val="24"/>
                <w:lang w:val="kk-KZ"/>
              </w:rPr>
              <w:t>Наименование</w:t>
            </w:r>
          </w:p>
          <w:p w14:paraId="367A6FF6"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lang w:val="kk-KZ"/>
              </w:rPr>
              <w:t>областей</w:t>
            </w:r>
          </w:p>
        </w:tc>
        <w:tc>
          <w:tcPr>
            <w:tcW w:w="1560" w:type="dxa"/>
            <w:tcBorders>
              <w:top w:val="single" w:sz="4" w:space="0" w:color="00000A"/>
              <w:left w:val="single" w:sz="4" w:space="0" w:color="00000A"/>
              <w:bottom w:val="single" w:sz="4" w:space="0" w:color="00000A"/>
              <w:right w:val="single" w:sz="4" w:space="0" w:color="00000A"/>
            </w:tcBorders>
            <w:tcMar>
              <w:left w:w="58" w:type="dxa"/>
            </w:tcMar>
          </w:tcPr>
          <w:p w14:paraId="1225F1B5"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lang w:val="kk-KZ"/>
              </w:rPr>
              <w:t>Количество</w:t>
            </w:r>
          </w:p>
        </w:tc>
        <w:tc>
          <w:tcPr>
            <w:tcW w:w="2126" w:type="dxa"/>
            <w:tcBorders>
              <w:top w:val="single" w:sz="4" w:space="0" w:color="00000A"/>
              <w:left w:val="single" w:sz="4" w:space="0" w:color="00000A"/>
              <w:bottom w:val="single" w:sz="4" w:space="0" w:color="00000A"/>
              <w:right w:val="single" w:sz="4" w:space="0" w:color="00000A"/>
            </w:tcBorders>
            <w:tcMar>
              <w:left w:w="58" w:type="dxa"/>
            </w:tcMar>
          </w:tcPr>
          <w:p w14:paraId="54B66F37"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lang w:val="kk-KZ"/>
              </w:rPr>
              <w:t>Запасы, тыс тонн</w:t>
            </w:r>
          </w:p>
        </w:tc>
        <w:tc>
          <w:tcPr>
            <w:tcW w:w="1836" w:type="dxa"/>
            <w:tcBorders>
              <w:top w:val="single" w:sz="4" w:space="0" w:color="00000A"/>
              <w:left w:val="single" w:sz="4" w:space="0" w:color="00000A"/>
              <w:bottom w:val="single" w:sz="4" w:space="0" w:color="00000A"/>
              <w:right w:val="single" w:sz="4" w:space="0" w:color="00000A"/>
            </w:tcBorders>
            <w:tcMar>
              <w:left w:w="58" w:type="dxa"/>
            </w:tcMar>
          </w:tcPr>
          <w:p w14:paraId="75D56F3D" w14:textId="77777777" w:rsidR="00D95104" w:rsidRPr="00596286" w:rsidRDefault="00D95104" w:rsidP="00713B3C">
            <w:pPr>
              <w:spacing w:after="0" w:line="240" w:lineRule="auto"/>
              <w:jc w:val="center"/>
              <w:rPr>
                <w:rFonts w:ascii="Times New Roman" w:hAnsi="Times New Roman" w:cs="Times New Roman"/>
                <w:sz w:val="24"/>
                <w:szCs w:val="24"/>
                <w:vertAlign w:val="superscript"/>
              </w:rPr>
            </w:pPr>
            <w:r w:rsidRPr="00596286">
              <w:rPr>
                <w:rFonts w:ascii="Times New Roman" w:hAnsi="Times New Roman" w:cs="Times New Roman"/>
                <w:sz w:val="24"/>
                <w:szCs w:val="24"/>
                <w:lang w:val="kk-KZ"/>
              </w:rPr>
              <w:t xml:space="preserve"> Площадь</w:t>
            </w:r>
            <w:r w:rsidRPr="00596286">
              <w:rPr>
                <w:rFonts w:ascii="Times New Roman" w:hAnsi="Times New Roman" w:cs="Times New Roman"/>
                <w:sz w:val="24"/>
                <w:szCs w:val="24"/>
              </w:rPr>
              <w:t xml:space="preserve"> км</w:t>
            </w:r>
            <w:r w:rsidRPr="00596286">
              <w:rPr>
                <w:rFonts w:ascii="Times New Roman" w:hAnsi="Times New Roman" w:cs="Times New Roman"/>
                <w:sz w:val="24"/>
                <w:szCs w:val="24"/>
                <w:vertAlign w:val="superscript"/>
              </w:rPr>
              <w:t>2</w:t>
            </w:r>
          </w:p>
        </w:tc>
      </w:tr>
      <w:tr w:rsidR="00D95104" w:rsidRPr="00D95104" w14:paraId="4FF8373C" w14:textId="77777777" w:rsidTr="009164AF">
        <w:trPr>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vAlign w:val="center"/>
          </w:tcPr>
          <w:p w14:paraId="212ADD62"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А</w:t>
            </w:r>
            <w:r w:rsidRPr="00596286">
              <w:rPr>
                <w:rFonts w:ascii="Times New Roman" w:hAnsi="Times New Roman" w:cs="Times New Roman"/>
                <w:sz w:val="24"/>
                <w:szCs w:val="24"/>
                <w:lang w:val="kk-KZ"/>
              </w:rPr>
              <w:t>кмолинская</w:t>
            </w:r>
          </w:p>
        </w:tc>
        <w:tc>
          <w:tcPr>
            <w:tcW w:w="1560" w:type="dxa"/>
            <w:tcBorders>
              <w:top w:val="single" w:sz="4" w:space="0" w:color="00000A"/>
              <w:left w:val="single" w:sz="4" w:space="0" w:color="00000A"/>
              <w:bottom w:val="single" w:sz="4" w:space="0" w:color="00000A"/>
              <w:right w:val="single" w:sz="4" w:space="0" w:color="00000A"/>
            </w:tcBorders>
            <w:tcMar>
              <w:left w:w="58" w:type="dxa"/>
            </w:tcMar>
            <w:vAlign w:val="center"/>
          </w:tcPr>
          <w:p w14:paraId="047BBD8A"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11</w:t>
            </w:r>
          </w:p>
        </w:tc>
        <w:tc>
          <w:tcPr>
            <w:tcW w:w="2126" w:type="dxa"/>
            <w:tcBorders>
              <w:top w:val="single" w:sz="4" w:space="0" w:color="00000A"/>
              <w:left w:val="single" w:sz="4" w:space="0" w:color="00000A"/>
              <w:bottom w:val="single" w:sz="4" w:space="0" w:color="00000A"/>
              <w:right w:val="single" w:sz="4" w:space="0" w:color="00000A"/>
            </w:tcBorders>
            <w:tcMar>
              <w:left w:w="58" w:type="dxa"/>
            </w:tcMar>
            <w:vAlign w:val="center"/>
          </w:tcPr>
          <w:p w14:paraId="1A230ECF"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76834,50</w:t>
            </w:r>
          </w:p>
        </w:tc>
        <w:tc>
          <w:tcPr>
            <w:tcW w:w="1836" w:type="dxa"/>
            <w:tcBorders>
              <w:top w:val="single" w:sz="4" w:space="0" w:color="00000A"/>
              <w:left w:val="single" w:sz="4" w:space="0" w:color="00000A"/>
              <w:bottom w:val="single" w:sz="4" w:space="0" w:color="00000A"/>
              <w:right w:val="single" w:sz="4" w:space="0" w:color="00000A"/>
            </w:tcBorders>
            <w:tcMar>
              <w:left w:w="58" w:type="dxa"/>
            </w:tcMar>
            <w:vAlign w:val="center"/>
          </w:tcPr>
          <w:p w14:paraId="4DFBCD1A"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12,30</w:t>
            </w:r>
          </w:p>
        </w:tc>
      </w:tr>
      <w:tr w:rsidR="00D95104" w:rsidRPr="00D95104" w14:paraId="063BD043" w14:textId="77777777" w:rsidTr="009164AF">
        <w:trPr>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vAlign w:val="center"/>
          </w:tcPr>
          <w:p w14:paraId="006BDC02"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Акт</w:t>
            </w:r>
            <w:r w:rsidRPr="00596286">
              <w:rPr>
                <w:rFonts w:ascii="Times New Roman" w:hAnsi="Times New Roman" w:cs="Times New Roman"/>
                <w:sz w:val="24"/>
                <w:szCs w:val="24"/>
                <w:lang w:val="kk-KZ"/>
              </w:rPr>
              <w:t>юбинская</w:t>
            </w:r>
          </w:p>
        </w:tc>
        <w:tc>
          <w:tcPr>
            <w:tcW w:w="1560" w:type="dxa"/>
            <w:tcBorders>
              <w:top w:val="single" w:sz="4" w:space="0" w:color="00000A"/>
              <w:left w:val="single" w:sz="4" w:space="0" w:color="00000A"/>
              <w:bottom w:val="single" w:sz="4" w:space="0" w:color="00000A"/>
              <w:right w:val="single" w:sz="4" w:space="0" w:color="00000A"/>
            </w:tcBorders>
            <w:tcMar>
              <w:left w:w="58" w:type="dxa"/>
            </w:tcMar>
            <w:vAlign w:val="center"/>
          </w:tcPr>
          <w:p w14:paraId="44E3D8B9"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8</w:t>
            </w:r>
          </w:p>
        </w:tc>
        <w:tc>
          <w:tcPr>
            <w:tcW w:w="2126" w:type="dxa"/>
            <w:tcBorders>
              <w:top w:val="single" w:sz="4" w:space="0" w:color="00000A"/>
              <w:left w:val="single" w:sz="4" w:space="0" w:color="00000A"/>
              <w:bottom w:val="single" w:sz="4" w:space="0" w:color="00000A"/>
              <w:right w:val="single" w:sz="4" w:space="0" w:color="00000A"/>
            </w:tcBorders>
            <w:tcMar>
              <w:left w:w="58" w:type="dxa"/>
            </w:tcMar>
            <w:vAlign w:val="center"/>
          </w:tcPr>
          <w:p w14:paraId="73FDFA2F"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30675,30</w:t>
            </w:r>
          </w:p>
        </w:tc>
        <w:tc>
          <w:tcPr>
            <w:tcW w:w="1836" w:type="dxa"/>
            <w:tcBorders>
              <w:top w:val="single" w:sz="4" w:space="0" w:color="00000A"/>
              <w:left w:val="single" w:sz="4" w:space="0" w:color="00000A"/>
              <w:bottom w:val="single" w:sz="4" w:space="0" w:color="00000A"/>
              <w:right w:val="single" w:sz="4" w:space="0" w:color="00000A"/>
            </w:tcBorders>
            <w:tcMar>
              <w:left w:w="58" w:type="dxa"/>
            </w:tcMar>
            <w:vAlign w:val="center"/>
          </w:tcPr>
          <w:p w14:paraId="7173E597"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6,30</w:t>
            </w:r>
          </w:p>
        </w:tc>
      </w:tr>
      <w:tr w:rsidR="00D95104" w:rsidRPr="00D95104" w14:paraId="633D0281" w14:textId="77777777" w:rsidTr="009164AF">
        <w:trPr>
          <w:trHeight w:val="289"/>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vAlign w:val="center"/>
          </w:tcPr>
          <w:p w14:paraId="3FB15E4D"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Алмат</w:t>
            </w:r>
            <w:r w:rsidRPr="00596286">
              <w:rPr>
                <w:rFonts w:ascii="Times New Roman" w:hAnsi="Times New Roman" w:cs="Times New Roman"/>
                <w:sz w:val="24"/>
                <w:szCs w:val="24"/>
                <w:lang w:val="kk-KZ"/>
              </w:rPr>
              <w:t>инская</w:t>
            </w:r>
          </w:p>
        </w:tc>
        <w:tc>
          <w:tcPr>
            <w:tcW w:w="1560" w:type="dxa"/>
            <w:tcBorders>
              <w:top w:val="single" w:sz="4" w:space="0" w:color="00000A"/>
              <w:left w:val="single" w:sz="4" w:space="0" w:color="00000A"/>
              <w:bottom w:val="single" w:sz="4" w:space="0" w:color="00000A"/>
              <w:right w:val="single" w:sz="4" w:space="0" w:color="00000A"/>
            </w:tcBorders>
            <w:tcMar>
              <w:left w:w="58" w:type="dxa"/>
            </w:tcMar>
            <w:vAlign w:val="center"/>
          </w:tcPr>
          <w:p w14:paraId="127B8026"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5</w:t>
            </w:r>
          </w:p>
        </w:tc>
        <w:tc>
          <w:tcPr>
            <w:tcW w:w="2126" w:type="dxa"/>
            <w:tcBorders>
              <w:top w:val="single" w:sz="4" w:space="0" w:color="00000A"/>
              <w:left w:val="single" w:sz="4" w:space="0" w:color="00000A"/>
              <w:bottom w:val="single" w:sz="4" w:space="0" w:color="00000A"/>
              <w:right w:val="single" w:sz="4" w:space="0" w:color="00000A"/>
            </w:tcBorders>
            <w:tcMar>
              <w:left w:w="58" w:type="dxa"/>
            </w:tcMar>
            <w:vAlign w:val="center"/>
          </w:tcPr>
          <w:p w14:paraId="26EFF2EB"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47914,90</w:t>
            </w:r>
          </w:p>
        </w:tc>
        <w:tc>
          <w:tcPr>
            <w:tcW w:w="1836" w:type="dxa"/>
            <w:tcBorders>
              <w:top w:val="single" w:sz="4" w:space="0" w:color="00000A"/>
              <w:left w:val="single" w:sz="4" w:space="0" w:color="00000A"/>
              <w:bottom w:val="single" w:sz="4" w:space="0" w:color="00000A"/>
              <w:right w:val="single" w:sz="4" w:space="0" w:color="00000A"/>
            </w:tcBorders>
            <w:tcMar>
              <w:left w:w="58" w:type="dxa"/>
            </w:tcMar>
            <w:vAlign w:val="center"/>
          </w:tcPr>
          <w:p w14:paraId="5E46F54A"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2,99</w:t>
            </w:r>
          </w:p>
        </w:tc>
      </w:tr>
      <w:tr w:rsidR="00D95104" w:rsidRPr="00D95104" w14:paraId="1C842452" w14:textId="77777777" w:rsidTr="009164AF">
        <w:trPr>
          <w:trHeight w:val="220"/>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vAlign w:val="center"/>
          </w:tcPr>
          <w:p w14:paraId="3695FAE9" w14:textId="78DCC826"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lang w:val="kk-KZ"/>
              </w:rPr>
              <w:t>Восточно Казахстанская</w:t>
            </w:r>
          </w:p>
        </w:tc>
        <w:tc>
          <w:tcPr>
            <w:tcW w:w="1560" w:type="dxa"/>
            <w:tcBorders>
              <w:top w:val="single" w:sz="4" w:space="0" w:color="00000A"/>
              <w:left w:val="single" w:sz="4" w:space="0" w:color="00000A"/>
              <w:bottom w:val="single" w:sz="4" w:space="0" w:color="00000A"/>
              <w:right w:val="single" w:sz="4" w:space="0" w:color="00000A"/>
            </w:tcBorders>
            <w:tcMar>
              <w:left w:w="58" w:type="dxa"/>
            </w:tcMar>
            <w:vAlign w:val="center"/>
          </w:tcPr>
          <w:p w14:paraId="32C793A3"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39</w:t>
            </w:r>
          </w:p>
        </w:tc>
        <w:tc>
          <w:tcPr>
            <w:tcW w:w="2126" w:type="dxa"/>
            <w:tcBorders>
              <w:top w:val="single" w:sz="4" w:space="0" w:color="00000A"/>
              <w:left w:val="single" w:sz="4" w:space="0" w:color="00000A"/>
              <w:bottom w:val="single" w:sz="4" w:space="0" w:color="00000A"/>
              <w:right w:val="single" w:sz="4" w:space="0" w:color="00000A"/>
            </w:tcBorders>
            <w:tcMar>
              <w:left w:w="58" w:type="dxa"/>
            </w:tcMar>
            <w:vAlign w:val="center"/>
          </w:tcPr>
          <w:p w14:paraId="2D77A9A2" w14:textId="77777777" w:rsidR="00D95104" w:rsidRPr="00596286" w:rsidRDefault="00D95104" w:rsidP="00713B3C">
            <w:pPr>
              <w:tabs>
                <w:tab w:val="left" w:pos="331"/>
              </w:tabs>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887914,57</w:t>
            </w:r>
          </w:p>
        </w:tc>
        <w:tc>
          <w:tcPr>
            <w:tcW w:w="1836" w:type="dxa"/>
            <w:tcBorders>
              <w:top w:val="single" w:sz="4" w:space="0" w:color="00000A"/>
              <w:left w:val="single" w:sz="4" w:space="0" w:color="00000A"/>
              <w:bottom w:val="single" w:sz="4" w:space="0" w:color="00000A"/>
              <w:right w:val="single" w:sz="4" w:space="0" w:color="00000A"/>
            </w:tcBorders>
            <w:tcMar>
              <w:left w:w="58" w:type="dxa"/>
            </w:tcMar>
            <w:vAlign w:val="center"/>
          </w:tcPr>
          <w:p w14:paraId="62B38863"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19,57</w:t>
            </w:r>
          </w:p>
        </w:tc>
      </w:tr>
      <w:tr w:rsidR="00D95104" w:rsidRPr="00D95104" w14:paraId="7BDDCBF5" w14:textId="77777777" w:rsidTr="009164AF">
        <w:trPr>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vAlign w:val="center"/>
          </w:tcPr>
          <w:p w14:paraId="147215EA"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Жамб</w:t>
            </w:r>
            <w:r w:rsidRPr="00596286">
              <w:rPr>
                <w:rFonts w:ascii="Times New Roman" w:hAnsi="Times New Roman" w:cs="Times New Roman"/>
                <w:sz w:val="24"/>
                <w:szCs w:val="24"/>
                <w:lang w:val="kk-KZ"/>
              </w:rPr>
              <w:t>ульская</w:t>
            </w:r>
          </w:p>
        </w:tc>
        <w:tc>
          <w:tcPr>
            <w:tcW w:w="1560" w:type="dxa"/>
            <w:tcBorders>
              <w:top w:val="single" w:sz="4" w:space="0" w:color="00000A"/>
              <w:left w:val="single" w:sz="4" w:space="0" w:color="00000A"/>
              <w:bottom w:val="single" w:sz="4" w:space="0" w:color="00000A"/>
              <w:right w:val="single" w:sz="4" w:space="0" w:color="00000A"/>
            </w:tcBorders>
            <w:tcMar>
              <w:left w:w="58" w:type="dxa"/>
            </w:tcMar>
            <w:vAlign w:val="center"/>
          </w:tcPr>
          <w:p w14:paraId="77BF675B"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6</w:t>
            </w:r>
          </w:p>
        </w:tc>
        <w:tc>
          <w:tcPr>
            <w:tcW w:w="2126" w:type="dxa"/>
            <w:tcBorders>
              <w:top w:val="single" w:sz="4" w:space="0" w:color="00000A"/>
              <w:left w:val="single" w:sz="4" w:space="0" w:color="00000A"/>
              <w:bottom w:val="single" w:sz="4" w:space="0" w:color="00000A"/>
              <w:right w:val="single" w:sz="4" w:space="0" w:color="00000A"/>
            </w:tcBorders>
            <w:tcMar>
              <w:left w:w="58" w:type="dxa"/>
            </w:tcMar>
            <w:vAlign w:val="center"/>
          </w:tcPr>
          <w:p w14:paraId="04ECF47D"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44188,93</w:t>
            </w:r>
          </w:p>
        </w:tc>
        <w:tc>
          <w:tcPr>
            <w:tcW w:w="1836" w:type="dxa"/>
            <w:tcBorders>
              <w:top w:val="single" w:sz="4" w:space="0" w:color="00000A"/>
              <w:left w:val="single" w:sz="4" w:space="0" w:color="00000A"/>
              <w:bottom w:val="single" w:sz="4" w:space="0" w:color="00000A"/>
              <w:right w:val="single" w:sz="4" w:space="0" w:color="00000A"/>
            </w:tcBorders>
            <w:tcMar>
              <w:left w:w="58" w:type="dxa"/>
            </w:tcMar>
            <w:vAlign w:val="center"/>
          </w:tcPr>
          <w:p w14:paraId="116C1E94"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1,58</w:t>
            </w:r>
          </w:p>
        </w:tc>
      </w:tr>
      <w:tr w:rsidR="00D95104" w:rsidRPr="00D95104" w14:paraId="6699B8C9" w14:textId="77777777" w:rsidTr="009164AF">
        <w:trPr>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vAlign w:val="center"/>
          </w:tcPr>
          <w:p w14:paraId="06E67F0D"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lang w:val="kk-KZ"/>
              </w:rPr>
              <w:t>Карагандинская</w:t>
            </w:r>
          </w:p>
        </w:tc>
        <w:tc>
          <w:tcPr>
            <w:tcW w:w="1560" w:type="dxa"/>
            <w:tcBorders>
              <w:top w:val="single" w:sz="4" w:space="0" w:color="00000A"/>
              <w:left w:val="single" w:sz="4" w:space="0" w:color="00000A"/>
              <w:bottom w:val="single" w:sz="4" w:space="0" w:color="00000A"/>
              <w:right w:val="single" w:sz="4" w:space="0" w:color="00000A"/>
            </w:tcBorders>
            <w:tcMar>
              <w:left w:w="58" w:type="dxa"/>
            </w:tcMar>
            <w:vAlign w:val="center"/>
          </w:tcPr>
          <w:p w14:paraId="53A4D1BD"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37</w:t>
            </w:r>
          </w:p>
        </w:tc>
        <w:tc>
          <w:tcPr>
            <w:tcW w:w="2126" w:type="dxa"/>
            <w:tcBorders>
              <w:top w:val="single" w:sz="4" w:space="0" w:color="00000A"/>
              <w:left w:val="single" w:sz="4" w:space="0" w:color="00000A"/>
              <w:bottom w:val="single" w:sz="4" w:space="0" w:color="00000A"/>
              <w:right w:val="single" w:sz="4" w:space="0" w:color="00000A"/>
            </w:tcBorders>
            <w:tcMar>
              <w:left w:w="58" w:type="dxa"/>
            </w:tcMar>
            <w:vAlign w:val="center"/>
          </w:tcPr>
          <w:p w14:paraId="750F2C74"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2809342,13</w:t>
            </w:r>
          </w:p>
        </w:tc>
        <w:tc>
          <w:tcPr>
            <w:tcW w:w="1836" w:type="dxa"/>
            <w:tcBorders>
              <w:top w:val="single" w:sz="4" w:space="0" w:color="00000A"/>
              <w:left w:val="single" w:sz="4" w:space="0" w:color="00000A"/>
              <w:bottom w:val="single" w:sz="4" w:space="0" w:color="00000A"/>
              <w:right w:val="single" w:sz="4" w:space="0" w:color="00000A"/>
            </w:tcBorders>
            <w:tcMar>
              <w:left w:w="58" w:type="dxa"/>
            </w:tcMar>
            <w:vAlign w:val="center"/>
          </w:tcPr>
          <w:p w14:paraId="62295473"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89,20</w:t>
            </w:r>
          </w:p>
        </w:tc>
      </w:tr>
      <w:tr w:rsidR="00D95104" w:rsidRPr="00D95104" w14:paraId="53EFED5B" w14:textId="77777777" w:rsidTr="009164AF">
        <w:trPr>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vAlign w:val="center"/>
          </w:tcPr>
          <w:p w14:paraId="3252DE46"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lang w:val="kk-KZ"/>
              </w:rPr>
              <w:t>Костанайская</w:t>
            </w:r>
          </w:p>
        </w:tc>
        <w:tc>
          <w:tcPr>
            <w:tcW w:w="1560" w:type="dxa"/>
            <w:tcBorders>
              <w:top w:val="single" w:sz="4" w:space="0" w:color="00000A"/>
              <w:left w:val="single" w:sz="4" w:space="0" w:color="00000A"/>
              <w:bottom w:val="single" w:sz="4" w:space="0" w:color="00000A"/>
              <w:right w:val="single" w:sz="4" w:space="0" w:color="00000A"/>
            </w:tcBorders>
            <w:tcMar>
              <w:left w:w="58" w:type="dxa"/>
            </w:tcMar>
            <w:vAlign w:val="center"/>
          </w:tcPr>
          <w:p w14:paraId="3025E272"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4</w:t>
            </w:r>
          </w:p>
        </w:tc>
        <w:tc>
          <w:tcPr>
            <w:tcW w:w="2126" w:type="dxa"/>
            <w:tcBorders>
              <w:top w:val="single" w:sz="4" w:space="0" w:color="00000A"/>
              <w:left w:val="single" w:sz="4" w:space="0" w:color="00000A"/>
              <w:bottom w:val="single" w:sz="4" w:space="0" w:color="00000A"/>
              <w:right w:val="single" w:sz="4" w:space="0" w:color="00000A"/>
            </w:tcBorders>
            <w:tcMar>
              <w:left w:w="58" w:type="dxa"/>
            </w:tcMar>
            <w:vAlign w:val="center"/>
          </w:tcPr>
          <w:p w14:paraId="386D000A"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611101,70</w:t>
            </w:r>
          </w:p>
        </w:tc>
        <w:tc>
          <w:tcPr>
            <w:tcW w:w="1836" w:type="dxa"/>
            <w:tcBorders>
              <w:top w:val="single" w:sz="4" w:space="0" w:color="00000A"/>
              <w:left w:val="single" w:sz="4" w:space="0" w:color="00000A"/>
              <w:bottom w:val="single" w:sz="4" w:space="0" w:color="00000A"/>
              <w:right w:val="single" w:sz="4" w:space="0" w:color="00000A"/>
            </w:tcBorders>
            <w:tcMar>
              <w:left w:w="58" w:type="dxa"/>
            </w:tcMar>
            <w:vAlign w:val="center"/>
          </w:tcPr>
          <w:p w14:paraId="48A74431"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27,45</w:t>
            </w:r>
          </w:p>
        </w:tc>
      </w:tr>
      <w:tr w:rsidR="00D95104" w:rsidRPr="00D95104" w14:paraId="19B4E933" w14:textId="77777777" w:rsidTr="009164AF">
        <w:trPr>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vAlign w:val="center"/>
          </w:tcPr>
          <w:p w14:paraId="3671A8EE" w14:textId="77777777" w:rsidR="00D95104" w:rsidRPr="00596286" w:rsidRDefault="00D95104" w:rsidP="00713B3C">
            <w:pPr>
              <w:spacing w:after="0" w:line="240" w:lineRule="auto"/>
              <w:jc w:val="center"/>
              <w:rPr>
                <w:rFonts w:ascii="Times New Roman" w:hAnsi="Times New Roman" w:cs="Times New Roman"/>
                <w:sz w:val="24"/>
                <w:szCs w:val="24"/>
                <w:lang w:val="kk-KZ"/>
              </w:rPr>
            </w:pPr>
            <w:r w:rsidRPr="00596286">
              <w:rPr>
                <w:rFonts w:ascii="Times New Roman" w:hAnsi="Times New Roman" w:cs="Times New Roman"/>
                <w:sz w:val="24"/>
                <w:szCs w:val="24"/>
              </w:rPr>
              <w:t>Павлодар</w:t>
            </w:r>
            <w:r w:rsidRPr="00596286">
              <w:rPr>
                <w:rFonts w:ascii="Times New Roman" w:hAnsi="Times New Roman" w:cs="Times New Roman"/>
                <w:sz w:val="24"/>
                <w:szCs w:val="24"/>
                <w:lang w:val="kk-KZ"/>
              </w:rPr>
              <w:t>ская</w:t>
            </w:r>
          </w:p>
        </w:tc>
        <w:tc>
          <w:tcPr>
            <w:tcW w:w="1560" w:type="dxa"/>
            <w:tcBorders>
              <w:top w:val="single" w:sz="4" w:space="0" w:color="00000A"/>
              <w:left w:val="single" w:sz="4" w:space="0" w:color="00000A"/>
              <w:bottom w:val="single" w:sz="4" w:space="0" w:color="00000A"/>
              <w:right w:val="single" w:sz="4" w:space="0" w:color="00000A"/>
            </w:tcBorders>
            <w:tcMar>
              <w:left w:w="58" w:type="dxa"/>
            </w:tcMar>
            <w:vAlign w:val="center"/>
          </w:tcPr>
          <w:p w14:paraId="416A8961"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2</w:t>
            </w:r>
          </w:p>
        </w:tc>
        <w:tc>
          <w:tcPr>
            <w:tcW w:w="2126" w:type="dxa"/>
            <w:tcBorders>
              <w:top w:val="single" w:sz="4" w:space="0" w:color="00000A"/>
              <w:left w:val="single" w:sz="4" w:space="0" w:color="00000A"/>
              <w:bottom w:val="single" w:sz="4" w:space="0" w:color="00000A"/>
              <w:right w:val="single" w:sz="4" w:space="0" w:color="00000A"/>
            </w:tcBorders>
            <w:tcMar>
              <w:left w:w="58" w:type="dxa"/>
            </w:tcMar>
            <w:vAlign w:val="center"/>
          </w:tcPr>
          <w:p w14:paraId="2F251CB1"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8770,86</w:t>
            </w:r>
          </w:p>
        </w:tc>
        <w:tc>
          <w:tcPr>
            <w:tcW w:w="1836" w:type="dxa"/>
            <w:tcBorders>
              <w:top w:val="single" w:sz="4" w:space="0" w:color="00000A"/>
              <w:left w:val="single" w:sz="4" w:space="0" w:color="00000A"/>
              <w:bottom w:val="single" w:sz="4" w:space="0" w:color="00000A"/>
              <w:right w:val="single" w:sz="4" w:space="0" w:color="00000A"/>
            </w:tcBorders>
            <w:tcMar>
              <w:left w:w="58" w:type="dxa"/>
            </w:tcMar>
            <w:vAlign w:val="center"/>
          </w:tcPr>
          <w:p w14:paraId="3DCA6C98"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1,23</w:t>
            </w:r>
          </w:p>
        </w:tc>
      </w:tr>
      <w:tr w:rsidR="00D95104" w:rsidRPr="00D95104" w14:paraId="5C0BF6BC" w14:textId="77777777" w:rsidTr="009164AF">
        <w:trPr>
          <w:jc w:val="center"/>
        </w:trPr>
        <w:tc>
          <w:tcPr>
            <w:tcW w:w="3964" w:type="dxa"/>
            <w:tcBorders>
              <w:top w:val="single" w:sz="4" w:space="0" w:color="00000A"/>
              <w:left w:val="single" w:sz="4" w:space="0" w:color="00000A"/>
              <w:bottom w:val="single" w:sz="4" w:space="0" w:color="00000A"/>
              <w:right w:val="single" w:sz="4" w:space="0" w:color="00000A"/>
            </w:tcBorders>
            <w:tcMar>
              <w:left w:w="58" w:type="dxa"/>
            </w:tcMar>
            <w:vAlign w:val="center"/>
          </w:tcPr>
          <w:p w14:paraId="4C63052B" w14:textId="498AE075" w:rsidR="00D95104" w:rsidRPr="00596286" w:rsidRDefault="00976FEF" w:rsidP="00713B3C">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Южно Казах</w:t>
            </w:r>
            <w:r w:rsidR="00D95104" w:rsidRPr="00596286">
              <w:rPr>
                <w:rFonts w:ascii="Times New Roman" w:hAnsi="Times New Roman" w:cs="Times New Roman"/>
                <w:sz w:val="24"/>
                <w:szCs w:val="24"/>
                <w:lang w:val="kk-KZ"/>
              </w:rPr>
              <w:t>станская</w:t>
            </w:r>
          </w:p>
        </w:tc>
        <w:tc>
          <w:tcPr>
            <w:tcW w:w="1560" w:type="dxa"/>
            <w:tcBorders>
              <w:top w:val="single" w:sz="4" w:space="0" w:color="00000A"/>
              <w:left w:val="single" w:sz="4" w:space="0" w:color="00000A"/>
              <w:bottom w:val="single" w:sz="4" w:space="0" w:color="00000A"/>
              <w:right w:val="single" w:sz="4" w:space="0" w:color="00000A"/>
            </w:tcBorders>
            <w:tcMar>
              <w:left w:w="58" w:type="dxa"/>
            </w:tcMar>
            <w:vAlign w:val="center"/>
          </w:tcPr>
          <w:p w14:paraId="0DCA32F1"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5</w:t>
            </w:r>
          </w:p>
        </w:tc>
        <w:tc>
          <w:tcPr>
            <w:tcW w:w="2126" w:type="dxa"/>
            <w:tcBorders>
              <w:top w:val="single" w:sz="4" w:space="0" w:color="00000A"/>
              <w:left w:val="single" w:sz="4" w:space="0" w:color="00000A"/>
              <w:bottom w:val="single" w:sz="4" w:space="0" w:color="00000A"/>
              <w:right w:val="single" w:sz="4" w:space="0" w:color="00000A"/>
            </w:tcBorders>
            <w:tcMar>
              <w:left w:w="58" w:type="dxa"/>
            </w:tcMar>
            <w:vAlign w:val="center"/>
          </w:tcPr>
          <w:p w14:paraId="211105BE"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142355,30</w:t>
            </w:r>
          </w:p>
        </w:tc>
        <w:tc>
          <w:tcPr>
            <w:tcW w:w="1836" w:type="dxa"/>
            <w:tcBorders>
              <w:top w:val="single" w:sz="4" w:space="0" w:color="00000A"/>
              <w:left w:val="single" w:sz="4" w:space="0" w:color="00000A"/>
              <w:bottom w:val="single" w:sz="4" w:space="0" w:color="00000A"/>
              <w:right w:val="single" w:sz="4" w:space="0" w:color="00000A"/>
            </w:tcBorders>
            <w:tcMar>
              <w:left w:w="58" w:type="dxa"/>
            </w:tcMar>
            <w:vAlign w:val="center"/>
          </w:tcPr>
          <w:p w14:paraId="25161AB9" w14:textId="77777777" w:rsidR="00D95104" w:rsidRPr="00596286" w:rsidRDefault="00D95104" w:rsidP="00713B3C">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3,52</w:t>
            </w:r>
          </w:p>
        </w:tc>
      </w:tr>
    </w:tbl>
    <w:p w14:paraId="7876D5C6" w14:textId="77777777" w:rsidR="00713B3C" w:rsidRDefault="00713B3C" w:rsidP="008F1EFE">
      <w:pPr>
        <w:spacing w:after="0" w:line="240" w:lineRule="auto"/>
        <w:rPr>
          <w:rFonts w:ascii="Times New Roman" w:hAnsi="Times New Roman" w:cs="Times New Roman"/>
          <w:spacing w:val="-6"/>
          <w:sz w:val="28"/>
          <w:szCs w:val="28"/>
        </w:rPr>
      </w:pPr>
    </w:p>
    <w:p w14:paraId="34695E2E" w14:textId="76046425" w:rsidR="00D95104" w:rsidRPr="00713B3C" w:rsidRDefault="008F1EFE" w:rsidP="00330FC6">
      <w:pPr>
        <w:spacing w:after="0" w:line="240" w:lineRule="auto"/>
        <w:ind w:firstLine="454"/>
        <w:jc w:val="both"/>
        <w:rPr>
          <w:rFonts w:ascii="Times New Roman" w:hAnsi="Times New Roman" w:cs="Times New Roman"/>
          <w:spacing w:val="-6"/>
          <w:sz w:val="28"/>
          <w:szCs w:val="28"/>
        </w:rPr>
      </w:pPr>
      <w:r w:rsidRPr="008F1EFE">
        <w:rPr>
          <w:rFonts w:ascii="Times New Roman" w:hAnsi="Times New Roman" w:cs="Times New Roman"/>
          <w:spacing w:val="-6"/>
          <w:sz w:val="28"/>
          <w:szCs w:val="28"/>
        </w:rPr>
        <w:t>Основные запасы сконцентрированы в хвостохранилищах, и их вовлечение в производство обусловлено следующими факторами</w:t>
      </w:r>
      <w:r w:rsidR="00D95104" w:rsidRPr="00713B3C">
        <w:rPr>
          <w:rFonts w:ascii="Times New Roman" w:hAnsi="Times New Roman" w:cs="Times New Roman"/>
          <w:spacing w:val="-6"/>
          <w:sz w:val="28"/>
          <w:szCs w:val="28"/>
        </w:rPr>
        <w:t>:</w:t>
      </w:r>
    </w:p>
    <w:p w14:paraId="6057F59B" w14:textId="5EC63048" w:rsidR="005465E9" w:rsidRDefault="009074C2" w:rsidP="00500088">
      <w:pPr>
        <w:pStyle w:val="ac"/>
        <w:numPr>
          <w:ilvl w:val="0"/>
          <w:numId w:val="9"/>
        </w:numPr>
        <w:spacing w:after="0" w:line="240" w:lineRule="auto"/>
        <w:jc w:val="both"/>
        <w:rPr>
          <w:rFonts w:ascii="Times New Roman" w:eastAsia="Times New Roman" w:hAnsi="Times New Roman" w:cs="Times New Roman"/>
          <w:spacing w:val="-6"/>
          <w:sz w:val="28"/>
          <w:szCs w:val="28"/>
        </w:rPr>
      </w:pPr>
      <w:r>
        <w:rPr>
          <w:rFonts w:ascii="Times New Roman" w:eastAsia="Times New Roman" w:hAnsi="Times New Roman" w:cs="Times New Roman"/>
          <w:spacing w:val="-6"/>
          <w:sz w:val="28"/>
          <w:szCs w:val="28"/>
        </w:rPr>
        <w:t>с</w:t>
      </w:r>
      <w:r w:rsidR="005465E9" w:rsidRPr="005465E9">
        <w:rPr>
          <w:rFonts w:ascii="Times New Roman" w:eastAsia="Times New Roman" w:hAnsi="Times New Roman" w:cs="Times New Roman"/>
          <w:spacing w:val="-6"/>
          <w:sz w:val="28"/>
          <w:szCs w:val="28"/>
        </w:rPr>
        <w:t>рок эксплуатации хвостохранилищ ограничен, при этом многие из них уже заполнены либо близки к полному заполнению.</w:t>
      </w:r>
    </w:p>
    <w:p w14:paraId="5458B33D" w14:textId="028AD258" w:rsidR="005465E9" w:rsidRDefault="009074C2" w:rsidP="00500088">
      <w:pPr>
        <w:pStyle w:val="ac"/>
        <w:numPr>
          <w:ilvl w:val="0"/>
          <w:numId w:val="9"/>
        </w:numPr>
        <w:spacing w:after="0" w:line="240" w:lineRule="auto"/>
        <w:jc w:val="both"/>
        <w:rPr>
          <w:rFonts w:ascii="Times New Roman" w:eastAsia="Times New Roman" w:hAnsi="Times New Roman" w:cs="Times New Roman"/>
          <w:spacing w:val="-6"/>
          <w:sz w:val="28"/>
          <w:szCs w:val="28"/>
        </w:rPr>
      </w:pPr>
      <w:r>
        <w:rPr>
          <w:rFonts w:ascii="Times New Roman" w:eastAsia="Times New Roman" w:hAnsi="Times New Roman" w:cs="Times New Roman"/>
          <w:spacing w:val="-6"/>
          <w:sz w:val="28"/>
          <w:szCs w:val="28"/>
        </w:rPr>
        <w:t>х</w:t>
      </w:r>
      <w:r w:rsidR="005465E9" w:rsidRPr="005465E9">
        <w:rPr>
          <w:rFonts w:ascii="Times New Roman" w:eastAsia="Times New Roman" w:hAnsi="Times New Roman" w:cs="Times New Roman"/>
          <w:spacing w:val="-6"/>
          <w:sz w:val="28"/>
          <w:szCs w:val="28"/>
        </w:rPr>
        <w:t>восты занимают значительные территории и, будучи тонкодисперсным и легко раздуваемым материалом, создают повышенные экологические риски для прилегающих регионов деятельности горно-обогатительных комплексов</w:t>
      </w:r>
    </w:p>
    <w:p w14:paraId="5E0D85FB" w14:textId="652E8186" w:rsidR="00D95104" w:rsidRPr="005465E9" w:rsidRDefault="00D95104" w:rsidP="005465E9">
      <w:pPr>
        <w:spacing w:after="0" w:line="240" w:lineRule="auto"/>
        <w:jc w:val="both"/>
        <w:rPr>
          <w:rFonts w:ascii="Times New Roman" w:eastAsia="Times New Roman" w:hAnsi="Times New Roman" w:cs="Times New Roman"/>
          <w:spacing w:val="-6"/>
          <w:sz w:val="28"/>
          <w:szCs w:val="28"/>
        </w:rPr>
      </w:pPr>
      <w:r w:rsidRPr="005465E9">
        <w:rPr>
          <w:rFonts w:ascii="Times New Roman" w:hAnsi="Times New Roman" w:cs="Times New Roman"/>
          <w:spacing w:val="-6"/>
          <w:sz w:val="28"/>
          <w:szCs w:val="28"/>
        </w:rPr>
        <w:t>Общие запасы отходов добычи и обогащения некоторых крупных горных предприятий Казахстана приведены в табл</w:t>
      </w:r>
      <w:r w:rsidR="008F1EFE" w:rsidRPr="005465E9">
        <w:rPr>
          <w:rFonts w:ascii="Times New Roman" w:hAnsi="Times New Roman" w:cs="Times New Roman"/>
          <w:spacing w:val="-6"/>
          <w:sz w:val="28"/>
          <w:szCs w:val="28"/>
        </w:rPr>
        <w:t>ице</w:t>
      </w:r>
      <w:r w:rsidR="00713B3C" w:rsidRPr="005465E9">
        <w:rPr>
          <w:rFonts w:ascii="Times New Roman" w:hAnsi="Times New Roman" w:cs="Times New Roman"/>
          <w:spacing w:val="-6"/>
          <w:sz w:val="28"/>
          <w:szCs w:val="28"/>
        </w:rPr>
        <w:t>1</w:t>
      </w:r>
      <w:r w:rsidRPr="005465E9">
        <w:rPr>
          <w:rFonts w:ascii="Times New Roman" w:hAnsi="Times New Roman" w:cs="Times New Roman"/>
          <w:spacing w:val="-6"/>
          <w:sz w:val="28"/>
          <w:szCs w:val="28"/>
        </w:rPr>
        <w:t>.4.</w:t>
      </w:r>
    </w:p>
    <w:p w14:paraId="446D33DE" w14:textId="5838C7E9" w:rsidR="00596286" w:rsidRDefault="00860145" w:rsidP="00855ED3">
      <w:pPr>
        <w:spacing w:after="0" w:line="240" w:lineRule="auto"/>
        <w:jc w:val="both"/>
        <w:rPr>
          <w:rFonts w:ascii="Times New Roman" w:hAnsi="Times New Roman" w:cs="Times New Roman"/>
          <w:sz w:val="28"/>
          <w:szCs w:val="28"/>
        </w:rPr>
      </w:pPr>
      <w:r w:rsidRPr="003D5DD6">
        <w:rPr>
          <w:rFonts w:ascii="Times New Roman" w:hAnsi="Times New Roman" w:cs="Times New Roman"/>
          <w:sz w:val="28"/>
          <w:szCs w:val="28"/>
        </w:rPr>
        <w:t xml:space="preserve">  </w:t>
      </w:r>
    </w:p>
    <w:p w14:paraId="66B40379" w14:textId="364829FA" w:rsidR="00B44636" w:rsidRPr="0073339A" w:rsidRDefault="00860145" w:rsidP="00855ED3">
      <w:pPr>
        <w:spacing w:after="0" w:line="240" w:lineRule="auto"/>
        <w:jc w:val="both"/>
        <w:rPr>
          <w:rFonts w:ascii="Times New Roman" w:hAnsi="Times New Roman" w:cs="Times New Roman"/>
          <w:sz w:val="28"/>
          <w:szCs w:val="28"/>
        </w:rPr>
      </w:pPr>
      <w:r w:rsidRPr="0073339A">
        <w:rPr>
          <w:rFonts w:ascii="Times New Roman" w:hAnsi="Times New Roman" w:cs="Times New Roman"/>
          <w:sz w:val="28"/>
          <w:szCs w:val="28"/>
        </w:rPr>
        <w:t xml:space="preserve">Таблица </w:t>
      </w:r>
      <w:r w:rsidR="007A4FD6" w:rsidRPr="0073339A">
        <w:rPr>
          <w:rFonts w:ascii="Times New Roman" w:hAnsi="Times New Roman" w:cs="Times New Roman"/>
          <w:sz w:val="28"/>
          <w:szCs w:val="28"/>
        </w:rPr>
        <w:t>1</w:t>
      </w:r>
      <w:r w:rsidRPr="0073339A">
        <w:rPr>
          <w:rFonts w:ascii="Times New Roman" w:hAnsi="Times New Roman" w:cs="Times New Roman"/>
          <w:sz w:val="28"/>
          <w:szCs w:val="28"/>
        </w:rPr>
        <w:t>.</w:t>
      </w:r>
      <w:r w:rsidR="00713B3C">
        <w:rPr>
          <w:rFonts w:ascii="Times New Roman" w:hAnsi="Times New Roman" w:cs="Times New Roman"/>
          <w:sz w:val="28"/>
          <w:szCs w:val="28"/>
        </w:rPr>
        <w:t>4</w:t>
      </w:r>
      <w:r w:rsidR="00334A11" w:rsidRPr="0073339A">
        <w:rPr>
          <w:rFonts w:ascii="Times New Roman" w:hAnsi="Times New Roman" w:cs="Times New Roman"/>
          <w:sz w:val="28"/>
          <w:szCs w:val="28"/>
        </w:rPr>
        <w:t xml:space="preserve"> </w:t>
      </w:r>
      <w:r w:rsidR="003D5DD6">
        <w:rPr>
          <w:rFonts w:ascii="Times New Roman" w:hAnsi="Times New Roman" w:cs="Times New Roman"/>
          <w:sz w:val="28"/>
          <w:szCs w:val="28"/>
        </w:rPr>
        <w:t>–</w:t>
      </w:r>
      <w:r w:rsidR="00334A11" w:rsidRPr="0073339A">
        <w:rPr>
          <w:rFonts w:ascii="Times New Roman" w:hAnsi="Times New Roman" w:cs="Times New Roman"/>
          <w:sz w:val="28"/>
          <w:szCs w:val="28"/>
        </w:rPr>
        <w:t xml:space="preserve"> </w:t>
      </w:r>
      <w:r w:rsidR="00E826B1" w:rsidRPr="00E826B1">
        <w:rPr>
          <w:rFonts w:ascii="Times New Roman" w:hAnsi="Times New Roman" w:cs="Times New Roman"/>
          <w:sz w:val="28"/>
          <w:szCs w:val="28"/>
        </w:rPr>
        <w:t>Накопленные техногенные отходы крупных горнодобывающих предприятий</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2835"/>
        <w:gridCol w:w="2127"/>
      </w:tblGrid>
      <w:tr w:rsidR="00860145" w:rsidRPr="0073339A" w14:paraId="24D4AF19" w14:textId="77777777" w:rsidTr="0066589A">
        <w:trPr>
          <w:trHeight w:val="255"/>
        </w:trPr>
        <w:tc>
          <w:tcPr>
            <w:tcW w:w="4536" w:type="dxa"/>
            <w:vMerge w:val="restart"/>
          </w:tcPr>
          <w:p w14:paraId="27C3B8B3"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 xml:space="preserve">Наименование </w:t>
            </w:r>
          </w:p>
          <w:p w14:paraId="1A917CB4"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предприятия</w:t>
            </w:r>
          </w:p>
        </w:tc>
        <w:tc>
          <w:tcPr>
            <w:tcW w:w="4962" w:type="dxa"/>
            <w:gridSpan w:val="2"/>
          </w:tcPr>
          <w:p w14:paraId="5A69B86A"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 xml:space="preserve">                       Запасы, тыс.тонн</w:t>
            </w:r>
          </w:p>
        </w:tc>
      </w:tr>
      <w:tr w:rsidR="00860145" w:rsidRPr="0073339A" w14:paraId="077D9118" w14:textId="77777777" w:rsidTr="0066589A">
        <w:trPr>
          <w:trHeight w:val="270"/>
        </w:trPr>
        <w:tc>
          <w:tcPr>
            <w:tcW w:w="4536" w:type="dxa"/>
            <w:vMerge/>
          </w:tcPr>
          <w:p w14:paraId="0E4E1DD7" w14:textId="77777777" w:rsidR="00860145" w:rsidRPr="00596286" w:rsidRDefault="00860145" w:rsidP="00855ED3">
            <w:pPr>
              <w:spacing w:after="0" w:line="240" w:lineRule="auto"/>
              <w:rPr>
                <w:rFonts w:ascii="Times New Roman" w:hAnsi="Times New Roman" w:cs="Times New Roman"/>
                <w:sz w:val="24"/>
                <w:szCs w:val="24"/>
              </w:rPr>
            </w:pPr>
          </w:p>
        </w:tc>
        <w:tc>
          <w:tcPr>
            <w:tcW w:w="2835" w:type="dxa"/>
          </w:tcPr>
          <w:p w14:paraId="65DB66B8" w14:textId="77777777" w:rsidR="00860145" w:rsidRPr="00596286" w:rsidRDefault="00860145" w:rsidP="00855ED3">
            <w:pPr>
              <w:spacing w:after="0" w:line="240" w:lineRule="auto"/>
              <w:jc w:val="center"/>
              <w:rPr>
                <w:rFonts w:ascii="Times New Roman" w:hAnsi="Times New Roman" w:cs="Times New Roman"/>
                <w:sz w:val="24"/>
                <w:szCs w:val="24"/>
                <w:lang w:val="kk-KZ"/>
              </w:rPr>
            </w:pPr>
            <w:r w:rsidRPr="00596286">
              <w:rPr>
                <w:rFonts w:ascii="Times New Roman" w:hAnsi="Times New Roman" w:cs="Times New Roman"/>
                <w:sz w:val="24"/>
                <w:szCs w:val="24"/>
                <w:lang w:val="kk-KZ"/>
              </w:rPr>
              <w:t>Техногенные о</w:t>
            </w:r>
            <w:r w:rsidRPr="00596286">
              <w:rPr>
                <w:rFonts w:ascii="Times New Roman" w:hAnsi="Times New Roman" w:cs="Times New Roman"/>
                <w:sz w:val="24"/>
                <w:szCs w:val="24"/>
              </w:rPr>
              <w:t>твалы</w:t>
            </w:r>
            <w:r w:rsidRPr="00596286">
              <w:rPr>
                <w:rFonts w:ascii="Times New Roman" w:hAnsi="Times New Roman" w:cs="Times New Roman"/>
                <w:sz w:val="24"/>
                <w:szCs w:val="24"/>
                <w:lang w:val="kk-KZ"/>
              </w:rPr>
              <w:t xml:space="preserve"> </w:t>
            </w:r>
          </w:p>
        </w:tc>
        <w:tc>
          <w:tcPr>
            <w:tcW w:w="2127" w:type="dxa"/>
          </w:tcPr>
          <w:p w14:paraId="2D0081BA"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lang w:val="kk-KZ"/>
              </w:rPr>
              <w:t>Отвалы ОФ</w:t>
            </w:r>
          </w:p>
        </w:tc>
      </w:tr>
      <w:tr w:rsidR="00860145" w:rsidRPr="0073339A" w14:paraId="486A5DF7" w14:textId="77777777" w:rsidTr="0066589A">
        <w:tc>
          <w:tcPr>
            <w:tcW w:w="4536" w:type="dxa"/>
          </w:tcPr>
          <w:p w14:paraId="7733F4FF"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АО «Ачполитметал»</w:t>
            </w:r>
          </w:p>
        </w:tc>
        <w:tc>
          <w:tcPr>
            <w:tcW w:w="2835" w:type="dxa"/>
          </w:tcPr>
          <w:p w14:paraId="1F4ACC15" w14:textId="77777777" w:rsidR="00860145" w:rsidRPr="00596286" w:rsidRDefault="00860145" w:rsidP="00855ED3">
            <w:pPr>
              <w:spacing w:after="0" w:line="240" w:lineRule="auto"/>
              <w:jc w:val="center"/>
              <w:rPr>
                <w:rFonts w:ascii="Times New Roman" w:hAnsi="Times New Roman" w:cs="Times New Roman"/>
                <w:sz w:val="24"/>
                <w:szCs w:val="24"/>
              </w:rPr>
            </w:pPr>
          </w:p>
        </w:tc>
        <w:tc>
          <w:tcPr>
            <w:tcW w:w="2127" w:type="dxa"/>
          </w:tcPr>
          <w:p w14:paraId="1383F568"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142570,1</w:t>
            </w:r>
          </w:p>
        </w:tc>
      </w:tr>
      <w:tr w:rsidR="00860145" w:rsidRPr="0073339A" w14:paraId="6B78BEA0" w14:textId="77777777" w:rsidTr="0066589A">
        <w:tc>
          <w:tcPr>
            <w:tcW w:w="4536" w:type="dxa"/>
          </w:tcPr>
          <w:p w14:paraId="33A395A3"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Белогорский ГОК</w:t>
            </w:r>
          </w:p>
        </w:tc>
        <w:tc>
          <w:tcPr>
            <w:tcW w:w="2835" w:type="dxa"/>
          </w:tcPr>
          <w:p w14:paraId="25B05DF1"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24406,0</w:t>
            </w:r>
          </w:p>
        </w:tc>
        <w:tc>
          <w:tcPr>
            <w:tcW w:w="2127" w:type="dxa"/>
          </w:tcPr>
          <w:p w14:paraId="7A10A437"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 xml:space="preserve">  10067,8</w:t>
            </w:r>
          </w:p>
        </w:tc>
      </w:tr>
      <w:tr w:rsidR="00860145" w:rsidRPr="0073339A" w14:paraId="72CC470E" w14:textId="77777777" w:rsidTr="0066589A">
        <w:tc>
          <w:tcPr>
            <w:tcW w:w="4536" w:type="dxa"/>
          </w:tcPr>
          <w:p w14:paraId="1235E8A7"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Донской ГОК</w:t>
            </w:r>
          </w:p>
        </w:tc>
        <w:tc>
          <w:tcPr>
            <w:tcW w:w="2835" w:type="dxa"/>
          </w:tcPr>
          <w:p w14:paraId="392B1121"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81447,7</w:t>
            </w:r>
          </w:p>
        </w:tc>
        <w:tc>
          <w:tcPr>
            <w:tcW w:w="2127" w:type="dxa"/>
          </w:tcPr>
          <w:p w14:paraId="443CFD40"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 xml:space="preserve"> 38280,4</w:t>
            </w:r>
          </w:p>
        </w:tc>
      </w:tr>
      <w:tr w:rsidR="00860145" w:rsidRPr="0073339A" w14:paraId="74336CBF" w14:textId="77777777" w:rsidTr="0066589A">
        <w:tc>
          <w:tcPr>
            <w:tcW w:w="4536" w:type="dxa"/>
          </w:tcPr>
          <w:p w14:paraId="21CED6E1"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ТОО «Казахмыс»</w:t>
            </w:r>
          </w:p>
        </w:tc>
        <w:tc>
          <w:tcPr>
            <w:tcW w:w="2835" w:type="dxa"/>
          </w:tcPr>
          <w:p w14:paraId="171633B5"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973114,7</w:t>
            </w:r>
          </w:p>
        </w:tc>
        <w:tc>
          <w:tcPr>
            <w:tcW w:w="2127" w:type="dxa"/>
          </w:tcPr>
          <w:p w14:paraId="49CA628C"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1674691,5</w:t>
            </w:r>
          </w:p>
        </w:tc>
      </w:tr>
      <w:tr w:rsidR="00860145" w:rsidRPr="0073339A" w14:paraId="7B68B42F" w14:textId="77777777" w:rsidTr="0066589A">
        <w:tc>
          <w:tcPr>
            <w:tcW w:w="4536" w:type="dxa"/>
          </w:tcPr>
          <w:p w14:paraId="73DFDE0F"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Жайремский ГОК</w:t>
            </w:r>
          </w:p>
        </w:tc>
        <w:tc>
          <w:tcPr>
            <w:tcW w:w="2835" w:type="dxa"/>
          </w:tcPr>
          <w:p w14:paraId="6E56DD42"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6354,8</w:t>
            </w:r>
          </w:p>
        </w:tc>
        <w:tc>
          <w:tcPr>
            <w:tcW w:w="2127" w:type="dxa"/>
          </w:tcPr>
          <w:p w14:paraId="157317E7"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 xml:space="preserve">      3188,8</w:t>
            </w:r>
          </w:p>
        </w:tc>
      </w:tr>
      <w:tr w:rsidR="00860145" w:rsidRPr="0073339A" w14:paraId="432CE22F" w14:textId="77777777" w:rsidTr="0066589A">
        <w:tc>
          <w:tcPr>
            <w:tcW w:w="4536" w:type="dxa"/>
          </w:tcPr>
          <w:p w14:paraId="7AD562E9"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Текелийский ГОК</w:t>
            </w:r>
          </w:p>
        </w:tc>
        <w:tc>
          <w:tcPr>
            <w:tcW w:w="2835" w:type="dxa"/>
          </w:tcPr>
          <w:p w14:paraId="67407DF4"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15723,9</w:t>
            </w:r>
          </w:p>
        </w:tc>
        <w:tc>
          <w:tcPr>
            <w:tcW w:w="2127" w:type="dxa"/>
          </w:tcPr>
          <w:p w14:paraId="302CD67A"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 xml:space="preserve">    40360,5</w:t>
            </w:r>
          </w:p>
        </w:tc>
      </w:tr>
      <w:tr w:rsidR="00860145" w:rsidRPr="0073339A" w14:paraId="2ABE8623" w14:textId="77777777" w:rsidTr="0066589A">
        <w:tc>
          <w:tcPr>
            <w:tcW w:w="4536" w:type="dxa"/>
          </w:tcPr>
          <w:p w14:paraId="2BEDF313"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АО «Казцинк»</w:t>
            </w:r>
          </w:p>
        </w:tc>
        <w:tc>
          <w:tcPr>
            <w:tcW w:w="2835" w:type="dxa"/>
          </w:tcPr>
          <w:p w14:paraId="6292FD1D" w14:textId="77777777" w:rsidR="00860145" w:rsidRPr="00596286" w:rsidRDefault="00860145" w:rsidP="00855ED3">
            <w:pPr>
              <w:spacing w:after="0" w:line="240" w:lineRule="auto"/>
              <w:jc w:val="center"/>
              <w:rPr>
                <w:rFonts w:ascii="Times New Roman" w:hAnsi="Times New Roman" w:cs="Times New Roman"/>
                <w:sz w:val="24"/>
                <w:szCs w:val="24"/>
              </w:rPr>
            </w:pPr>
          </w:p>
        </w:tc>
        <w:tc>
          <w:tcPr>
            <w:tcW w:w="2127" w:type="dxa"/>
          </w:tcPr>
          <w:p w14:paraId="3C0519E0"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 xml:space="preserve">   373147,1</w:t>
            </w:r>
          </w:p>
        </w:tc>
      </w:tr>
      <w:tr w:rsidR="00860145" w:rsidRPr="0073339A" w14:paraId="017392C1" w14:textId="77777777" w:rsidTr="0066589A">
        <w:tc>
          <w:tcPr>
            <w:tcW w:w="4536" w:type="dxa"/>
          </w:tcPr>
          <w:p w14:paraId="6A2CA56F"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Жездинский ГОК</w:t>
            </w:r>
          </w:p>
        </w:tc>
        <w:tc>
          <w:tcPr>
            <w:tcW w:w="2835" w:type="dxa"/>
          </w:tcPr>
          <w:p w14:paraId="4DD3806B"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89,7</w:t>
            </w:r>
          </w:p>
        </w:tc>
        <w:tc>
          <w:tcPr>
            <w:tcW w:w="2127" w:type="dxa"/>
          </w:tcPr>
          <w:p w14:paraId="45F274B1"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 xml:space="preserve">      3173,2</w:t>
            </w:r>
          </w:p>
        </w:tc>
      </w:tr>
      <w:tr w:rsidR="00860145" w:rsidRPr="0073339A" w14:paraId="4E898541" w14:textId="77777777" w:rsidTr="0066589A">
        <w:tc>
          <w:tcPr>
            <w:tcW w:w="4536" w:type="dxa"/>
          </w:tcPr>
          <w:p w14:paraId="49D1B188" w14:textId="77777777" w:rsidR="00860145" w:rsidRPr="00596286" w:rsidRDefault="00860145" w:rsidP="00855ED3">
            <w:pPr>
              <w:spacing w:after="0" w:line="240" w:lineRule="auto"/>
              <w:rPr>
                <w:rFonts w:ascii="Times New Roman" w:hAnsi="Times New Roman" w:cs="Times New Roman"/>
                <w:sz w:val="24"/>
                <w:szCs w:val="24"/>
              </w:rPr>
            </w:pPr>
            <w:r w:rsidRPr="00596286">
              <w:rPr>
                <w:rFonts w:ascii="Times New Roman" w:hAnsi="Times New Roman" w:cs="Times New Roman"/>
                <w:sz w:val="24"/>
                <w:szCs w:val="24"/>
              </w:rPr>
              <w:t>АО «Костанайские минералы»</w:t>
            </w:r>
          </w:p>
        </w:tc>
        <w:tc>
          <w:tcPr>
            <w:tcW w:w="2835" w:type="dxa"/>
          </w:tcPr>
          <w:p w14:paraId="0C9489D3" w14:textId="77777777" w:rsidR="00860145" w:rsidRPr="00596286" w:rsidRDefault="00860145" w:rsidP="00855ED3">
            <w:pPr>
              <w:spacing w:after="0" w:line="240" w:lineRule="auto"/>
              <w:jc w:val="center"/>
              <w:rPr>
                <w:rFonts w:ascii="Times New Roman" w:hAnsi="Times New Roman" w:cs="Times New Roman"/>
                <w:sz w:val="24"/>
                <w:szCs w:val="24"/>
              </w:rPr>
            </w:pPr>
          </w:p>
        </w:tc>
        <w:tc>
          <w:tcPr>
            <w:tcW w:w="2127" w:type="dxa"/>
          </w:tcPr>
          <w:p w14:paraId="3978134F" w14:textId="77777777" w:rsidR="00860145" w:rsidRPr="00596286" w:rsidRDefault="00860145" w:rsidP="00855ED3">
            <w:pPr>
              <w:spacing w:after="0" w:line="240" w:lineRule="auto"/>
              <w:jc w:val="center"/>
              <w:rPr>
                <w:rFonts w:ascii="Times New Roman" w:hAnsi="Times New Roman" w:cs="Times New Roman"/>
                <w:sz w:val="24"/>
                <w:szCs w:val="24"/>
              </w:rPr>
            </w:pPr>
            <w:r w:rsidRPr="00596286">
              <w:rPr>
                <w:rFonts w:ascii="Times New Roman" w:hAnsi="Times New Roman" w:cs="Times New Roman"/>
                <w:sz w:val="24"/>
                <w:szCs w:val="24"/>
              </w:rPr>
              <w:t xml:space="preserve">      2038,3</w:t>
            </w:r>
          </w:p>
        </w:tc>
      </w:tr>
    </w:tbl>
    <w:p w14:paraId="0CC9FA5D" w14:textId="76CBF0A0" w:rsidR="00860145" w:rsidRPr="0073339A" w:rsidRDefault="00860145" w:rsidP="00855ED3">
      <w:pPr>
        <w:autoSpaceDE w:val="0"/>
        <w:autoSpaceDN w:val="0"/>
        <w:adjustRightInd w:val="0"/>
        <w:spacing w:after="0" w:line="240" w:lineRule="auto"/>
        <w:rPr>
          <w:rFonts w:ascii="Times New Roman" w:hAnsi="Times New Roman" w:cs="Times New Roman"/>
          <w:spacing w:val="-2"/>
          <w:sz w:val="28"/>
          <w:szCs w:val="28"/>
        </w:rPr>
      </w:pPr>
    </w:p>
    <w:p w14:paraId="4BC6E667" w14:textId="0CC17C0A" w:rsidR="00D77597" w:rsidRDefault="00E00009" w:rsidP="00E41B56">
      <w:pPr>
        <w:spacing w:after="0" w:line="240" w:lineRule="auto"/>
        <w:ind w:firstLine="426"/>
        <w:jc w:val="both"/>
        <w:rPr>
          <w:rFonts w:ascii="Times New Roman" w:eastAsia="Times New Roman" w:hAnsi="Times New Roman" w:cs="Times New Roman"/>
          <w:bCs/>
          <w:spacing w:val="-1"/>
          <w:sz w:val="28"/>
          <w:szCs w:val="28"/>
        </w:rPr>
      </w:pPr>
      <w:r w:rsidRPr="0073339A">
        <w:rPr>
          <w:rFonts w:ascii="Times New Roman" w:hAnsi="Times New Roman" w:cs="Times New Roman"/>
          <w:spacing w:val="-2"/>
          <w:sz w:val="28"/>
          <w:szCs w:val="28"/>
        </w:rPr>
        <w:tab/>
      </w:r>
      <w:r w:rsidR="002B4419">
        <w:rPr>
          <w:rFonts w:ascii="Times New Roman" w:hAnsi="Times New Roman" w:cs="Times New Roman"/>
          <w:sz w:val="28"/>
          <w:szCs w:val="28"/>
        </w:rPr>
        <w:t>В</w:t>
      </w:r>
      <w:r w:rsidR="002B4419" w:rsidRPr="0073339A">
        <w:rPr>
          <w:rFonts w:ascii="Times New Roman" w:hAnsi="Times New Roman" w:cs="Times New Roman"/>
          <w:sz w:val="28"/>
          <w:szCs w:val="28"/>
        </w:rPr>
        <w:t>ажн</w:t>
      </w:r>
      <w:r w:rsidR="002B4419">
        <w:rPr>
          <w:rFonts w:ascii="Times New Roman" w:hAnsi="Times New Roman" w:cs="Times New Roman"/>
          <w:sz w:val="28"/>
          <w:szCs w:val="28"/>
        </w:rPr>
        <w:t>ой</w:t>
      </w:r>
      <w:r w:rsidR="002B4419" w:rsidRPr="0073339A">
        <w:rPr>
          <w:rFonts w:ascii="Times New Roman" w:hAnsi="Times New Roman" w:cs="Times New Roman"/>
          <w:sz w:val="28"/>
          <w:szCs w:val="28"/>
        </w:rPr>
        <w:t xml:space="preserve"> проблем</w:t>
      </w:r>
      <w:r w:rsidR="002B4419">
        <w:rPr>
          <w:rFonts w:ascii="Times New Roman" w:hAnsi="Times New Roman" w:cs="Times New Roman"/>
          <w:sz w:val="28"/>
          <w:szCs w:val="28"/>
        </w:rPr>
        <w:t>ой</w:t>
      </w:r>
      <w:r w:rsidR="002B4419" w:rsidRPr="0073339A">
        <w:rPr>
          <w:rFonts w:ascii="Times New Roman" w:hAnsi="Times New Roman" w:cs="Times New Roman"/>
          <w:sz w:val="28"/>
          <w:szCs w:val="28"/>
        </w:rPr>
        <w:t xml:space="preserve"> накопления отходов производства </w:t>
      </w:r>
      <w:r w:rsidR="002B4419">
        <w:rPr>
          <w:rFonts w:ascii="Times New Roman" w:hAnsi="Times New Roman" w:cs="Times New Roman"/>
          <w:sz w:val="28"/>
          <w:szCs w:val="28"/>
        </w:rPr>
        <w:t>является</w:t>
      </w:r>
      <w:r w:rsidR="002B4419" w:rsidRPr="0073339A">
        <w:rPr>
          <w:rFonts w:ascii="Times New Roman" w:hAnsi="Times New Roman" w:cs="Times New Roman"/>
          <w:sz w:val="28"/>
          <w:szCs w:val="28"/>
        </w:rPr>
        <w:t xml:space="preserve"> возможност</w:t>
      </w:r>
      <w:r w:rsidR="002B4419">
        <w:rPr>
          <w:rFonts w:ascii="Times New Roman" w:hAnsi="Times New Roman" w:cs="Times New Roman"/>
          <w:sz w:val="28"/>
          <w:szCs w:val="28"/>
        </w:rPr>
        <w:t>ь</w:t>
      </w:r>
      <w:r w:rsidR="002B4419" w:rsidRPr="0073339A">
        <w:rPr>
          <w:rFonts w:ascii="Times New Roman" w:hAnsi="Times New Roman" w:cs="Times New Roman"/>
          <w:sz w:val="28"/>
          <w:szCs w:val="28"/>
        </w:rPr>
        <w:t xml:space="preserve"> их дальнейшей переработки</w:t>
      </w:r>
      <w:r w:rsidR="002B4419">
        <w:rPr>
          <w:rFonts w:ascii="Times New Roman" w:hAnsi="Times New Roman" w:cs="Times New Roman"/>
          <w:spacing w:val="-2"/>
          <w:sz w:val="28"/>
          <w:szCs w:val="28"/>
          <w:shd w:val="clear" w:color="auto" w:fill="FFFFFF" w:themeFill="background1"/>
        </w:rPr>
        <w:t xml:space="preserve">. </w:t>
      </w:r>
      <w:r w:rsidRPr="006D66EE">
        <w:rPr>
          <w:rFonts w:ascii="Times New Roman" w:hAnsi="Times New Roman" w:cs="Times New Roman"/>
          <w:spacing w:val="-2"/>
          <w:sz w:val="28"/>
          <w:szCs w:val="28"/>
          <w:shd w:val="clear" w:color="auto" w:fill="FFFFFF" w:themeFill="background1"/>
        </w:rPr>
        <w:t xml:space="preserve">По данным </w:t>
      </w:r>
      <w:r w:rsidR="00AB1709" w:rsidRPr="006D66EE">
        <w:rPr>
          <w:rFonts w:ascii="Times New Roman" w:hAnsi="Times New Roman" w:cs="Times New Roman"/>
          <w:spacing w:val="-2"/>
          <w:sz w:val="28"/>
          <w:szCs w:val="28"/>
          <w:shd w:val="clear" w:color="auto" w:fill="FFFFFF" w:themeFill="background1"/>
        </w:rPr>
        <w:t>Министерств</w:t>
      </w:r>
      <w:r w:rsidR="000B1213" w:rsidRPr="006D66EE">
        <w:rPr>
          <w:rFonts w:ascii="Times New Roman" w:hAnsi="Times New Roman" w:cs="Times New Roman"/>
          <w:spacing w:val="-2"/>
          <w:sz w:val="28"/>
          <w:szCs w:val="28"/>
          <w:shd w:val="clear" w:color="auto" w:fill="FFFFFF" w:themeFill="background1"/>
        </w:rPr>
        <w:t>а</w:t>
      </w:r>
      <w:r w:rsidR="00AB1709" w:rsidRPr="006D66EE">
        <w:rPr>
          <w:rFonts w:ascii="Times New Roman" w:hAnsi="Times New Roman" w:cs="Times New Roman"/>
          <w:spacing w:val="-2"/>
          <w:sz w:val="28"/>
          <w:szCs w:val="28"/>
          <w:shd w:val="clear" w:color="auto" w:fill="FFFFFF" w:themeFill="background1"/>
        </w:rPr>
        <w:t xml:space="preserve"> экологии и природных ресурсов Республики Казахстан </w:t>
      </w:r>
      <w:r w:rsidR="004A05A7">
        <w:rPr>
          <w:rFonts w:ascii="Times New Roman" w:hAnsi="Times New Roman" w:cs="Times New Roman"/>
          <w:spacing w:val="-2"/>
          <w:sz w:val="28"/>
          <w:szCs w:val="28"/>
          <w:shd w:val="clear" w:color="auto" w:fill="FFFFFF" w:themeFill="background1"/>
        </w:rPr>
        <w:t xml:space="preserve"> </w:t>
      </w:r>
      <w:r w:rsidR="00AB1709" w:rsidRPr="006D66EE">
        <w:rPr>
          <w:rFonts w:ascii="Times New Roman" w:hAnsi="Times New Roman" w:cs="Times New Roman"/>
          <w:sz w:val="28"/>
          <w:szCs w:val="28"/>
          <w:shd w:val="clear" w:color="auto" w:fill="FFFFFF" w:themeFill="background1"/>
        </w:rPr>
        <w:t xml:space="preserve">в </w:t>
      </w:r>
      <w:r w:rsidR="005D43E9" w:rsidRPr="006D66EE">
        <w:rPr>
          <w:rFonts w:ascii="Times New Roman" w:hAnsi="Times New Roman" w:cs="Times New Roman"/>
          <w:sz w:val="28"/>
          <w:szCs w:val="28"/>
          <w:shd w:val="clear" w:color="auto" w:fill="FFFFFF" w:themeFill="background1"/>
        </w:rPr>
        <w:t xml:space="preserve"> 2024 году удалось переработать и утилизировать 27,5% </w:t>
      </w:r>
      <w:r w:rsidR="00EB68C7" w:rsidRPr="006D66EE">
        <w:rPr>
          <w:rFonts w:ascii="Times New Roman" w:hAnsi="Times New Roman" w:cs="Times New Roman"/>
          <w:sz w:val="28"/>
          <w:szCs w:val="28"/>
          <w:shd w:val="clear" w:color="auto" w:fill="FFFFFF" w:themeFill="background1"/>
        </w:rPr>
        <w:t xml:space="preserve">отходов </w:t>
      </w:r>
      <w:r w:rsidR="005D43E9" w:rsidRPr="006D66EE">
        <w:rPr>
          <w:rFonts w:ascii="Times New Roman" w:hAnsi="Times New Roman" w:cs="Times New Roman"/>
          <w:sz w:val="28"/>
          <w:szCs w:val="28"/>
          <w:shd w:val="clear" w:color="auto" w:fill="FFFFFF" w:themeFill="background1"/>
        </w:rPr>
        <w:t>от общего объема</w:t>
      </w:r>
      <w:r w:rsidR="00220C8E" w:rsidRPr="006D66EE">
        <w:rPr>
          <w:rFonts w:ascii="Times New Roman" w:hAnsi="Times New Roman" w:cs="Times New Roman"/>
          <w:sz w:val="28"/>
          <w:szCs w:val="28"/>
          <w:shd w:val="clear" w:color="auto" w:fill="FFFFFF" w:themeFill="background1"/>
        </w:rPr>
        <w:t xml:space="preserve">, данный </w:t>
      </w:r>
      <w:r w:rsidRPr="006D66EE">
        <w:rPr>
          <w:rFonts w:ascii="Times New Roman" w:hAnsi="Times New Roman" w:cs="Times New Roman"/>
          <w:spacing w:val="-2"/>
          <w:sz w:val="28"/>
          <w:szCs w:val="28"/>
          <w:shd w:val="clear" w:color="auto" w:fill="FFFFFF" w:themeFill="background1"/>
        </w:rPr>
        <w:t>показатель остаётся крайне низким, особенно в сравнении с мировыми стандартами. В Германи</w:t>
      </w:r>
      <w:r w:rsidR="00EC23F8" w:rsidRPr="006D66EE">
        <w:rPr>
          <w:rFonts w:ascii="Times New Roman" w:hAnsi="Times New Roman" w:cs="Times New Roman"/>
          <w:spacing w:val="-2"/>
          <w:sz w:val="28"/>
          <w:szCs w:val="28"/>
          <w:shd w:val="clear" w:color="auto" w:fill="FFFFFF" w:themeFill="background1"/>
        </w:rPr>
        <w:t>и – 69%</w:t>
      </w:r>
      <w:r w:rsidRPr="006D66EE">
        <w:rPr>
          <w:rFonts w:ascii="Times New Roman" w:hAnsi="Times New Roman" w:cs="Times New Roman"/>
          <w:spacing w:val="-2"/>
          <w:sz w:val="28"/>
          <w:szCs w:val="28"/>
          <w:shd w:val="clear" w:color="auto" w:fill="FFFFFF" w:themeFill="background1"/>
        </w:rPr>
        <w:t xml:space="preserve">, </w:t>
      </w:r>
      <w:r w:rsidR="00EC23F8" w:rsidRPr="006D66EE">
        <w:rPr>
          <w:rFonts w:ascii="Times New Roman" w:hAnsi="Times New Roman" w:cs="Times New Roman"/>
          <w:spacing w:val="-2"/>
          <w:sz w:val="28"/>
          <w:szCs w:val="28"/>
          <w:shd w:val="clear" w:color="auto" w:fill="FFFFFF" w:themeFill="background1"/>
        </w:rPr>
        <w:t xml:space="preserve">в </w:t>
      </w:r>
      <w:r w:rsidRPr="006D66EE">
        <w:rPr>
          <w:rFonts w:ascii="Times New Roman" w:hAnsi="Times New Roman" w:cs="Times New Roman"/>
          <w:spacing w:val="-2"/>
          <w:sz w:val="28"/>
          <w:szCs w:val="28"/>
          <w:shd w:val="clear" w:color="auto" w:fill="FFFFFF" w:themeFill="background1"/>
        </w:rPr>
        <w:t>Великобритани</w:t>
      </w:r>
      <w:r w:rsidR="00EC23F8" w:rsidRPr="006D66EE">
        <w:rPr>
          <w:rFonts w:ascii="Times New Roman" w:hAnsi="Times New Roman" w:cs="Times New Roman"/>
          <w:spacing w:val="-2"/>
          <w:sz w:val="28"/>
          <w:szCs w:val="28"/>
          <w:shd w:val="clear" w:color="auto" w:fill="FFFFFF" w:themeFill="background1"/>
        </w:rPr>
        <w:t>и- 52% , в Италии</w:t>
      </w:r>
      <w:r w:rsidRPr="006D66EE">
        <w:rPr>
          <w:rFonts w:ascii="Times New Roman" w:hAnsi="Times New Roman" w:cs="Times New Roman"/>
          <w:spacing w:val="-2"/>
          <w:sz w:val="28"/>
          <w:szCs w:val="28"/>
          <w:shd w:val="clear" w:color="auto" w:fill="FFFFFF" w:themeFill="background1"/>
        </w:rPr>
        <w:t xml:space="preserve"> 5</w:t>
      </w:r>
      <w:r w:rsidR="00EC23F8" w:rsidRPr="006D66EE">
        <w:rPr>
          <w:rFonts w:ascii="Times New Roman" w:hAnsi="Times New Roman" w:cs="Times New Roman"/>
          <w:spacing w:val="-2"/>
          <w:sz w:val="28"/>
          <w:szCs w:val="28"/>
          <w:shd w:val="clear" w:color="auto" w:fill="FFFFFF" w:themeFill="background1"/>
        </w:rPr>
        <w:t xml:space="preserve">0, 6 </w:t>
      </w:r>
      <w:r w:rsidRPr="006D66EE">
        <w:rPr>
          <w:rFonts w:ascii="Times New Roman" w:hAnsi="Times New Roman" w:cs="Times New Roman"/>
          <w:spacing w:val="-2"/>
          <w:sz w:val="28"/>
          <w:szCs w:val="28"/>
          <w:shd w:val="clear" w:color="auto" w:fill="FFFFFF" w:themeFill="background1"/>
        </w:rPr>
        <w:t xml:space="preserve">%, в Северной Америке — </w:t>
      </w:r>
      <w:r w:rsidR="00EC23F8" w:rsidRPr="006D66EE">
        <w:rPr>
          <w:rFonts w:ascii="Times New Roman" w:hAnsi="Times New Roman" w:cs="Times New Roman"/>
          <w:spacing w:val="-2"/>
          <w:sz w:val="28"/>
          <w:szCs w:val="28"/>
          <w:shd w:val="clear" w:color="auto" w:fill="FFFFFF" w:themeFill="background1"/>
        </w:rPr>
        <w:t>32</w:t>
      </w:r>
      <w:r w:rsidRPr="006D66EE">
        <w:rPr>
          <w:rFonts w:ascii="Times New Roman" w:hAnsi="Times New Roman" w:cs="Times New Roman"/>
          <w:spacing w:val="-2"/>
          <w:sz w:val="28"/>
          <w:szCs w:val="28"/>
          <w:shd w:val="clear" w:color="auto" w:fill="FFFFFF" w:themeFill="background1"/>
        </w:rPr>
        <w:t xml:space="preserve">%, в Японии — </w:t>
      </w:r>
      <w:r w:rsidR="00EC23F8" w:rsidRPr="006D66EE">
        <w:rPr>
          <w:rFonts w:ascii="Times New Roman" w:hAnsi="Times New Roman" w:cs="Times New Roman"/>
          <w:spacing w:val="-2"/>
          <w:sz w:val="28"/>
          <w:szCs w:val="28"/>
          <w:shd w:val="clear" w:color="auto" w:fill="FFFFFF" w:themeFill="background1"/>
        </w:rPr>
        <w:t>50</w:t>
      </w:r>
      <w:r w:rsidRPr="006D66EE">
        <w:rPr>
          <w:rFonts w:ascii="Times New Roman" w:hAnsi="Times New Roman" w:cs="Times New Roman"/>
          <w:spacing w:val="-2"/>
          <w:sz w:val="28"/>
          <w:szCs w:val="28"/>
          <w:shd w:val="clear" w:color="auto" w:fill="FFFFFF" w:themeFill="background1"/>
        </w:rPr>
        <w:t xml:space="preserve">%, в Китае — </w:t>
      </w:r>
      <w:r w:rsidR="00EC23F8" w:rsidRPr="006D66EE">
        <w:rPr>
          <w:rFonts w:ascii="Times New Roman" w:hAnsi="Times New Roman" w:cs="Times New Roman"/>
          <w:spacing w:val="-2"/>
          <w:sz w:val="28"/>
          <w:szCs w:val="28"/>
          <w:shd w:val="clear" w:color="auto" w:fill="FFFFFF" w:themeFill="background1"/>
        </w:rPr>
        <w:t>65</w:t>
      </w:r>
      <w:r w:rsidRPr="006D66EE">
        <w:rPr>
          <w:rFonts w:ascii="Times New Roman" w:hAnsi="Times New Roman" w:cs="Times New Roman"/>
          <w:spacing w:val="-2"/>
          <w:sz w:val="28"/>
          <w:szCs w:val="28"/>
          <w:shd w:val="clear" w:color="auto" w:fill="FFFFFF" w:themeFill="background1"/>
        </w:rPr>
        <w:t>%</w:t>
      </w:r>
      <w:r w:rsidR="005C6205" w:rsidRPr="006D66EE">
        <w:rPr>
          <w:rFonts w:ascii="Times New Roman" w:hAnsi="Times New Roman" w:cs="Times New Roman"/>
          <w:spacing w:val="-2"/>
          <w:sz w:val="28"/>
          <w:szCs w:val="28"/>
          <w:shd w:val="clear" w:color="auto" w:fill="FFFFFF" w:themeFill="background1"/>
        </w:rPr>
        <w:t xml:space="preserve"> </w:t>
      </w:r>
      <w:r w:rsidR="006D66EE" w:rsidRPr="005465E9">
        <w:rPr>
          <w:rFonts w:ascii="Times New Roman" w:eastAsia="Times New Roman" w:hAnsi="Times New Roman" w:cs="Times New Roman"/>
          <w:bCs/>
          <w:spacing w:val="-1"/>
          <w:sz w:val="28"/>
          <w:szCs w:val="28"/>
        </w:rPr>
        <w:t>[</w:t>
      </w:r>
      <w:r w:rsidR="00223849" w:rsidRPr="005465E9">
        <w:rPr>
          <w:rFonts w:ascii="Times New Roman" w:eastAsia="Times New Roman" w:hAnsi="Times New Roman" w:cs="Times New Roman"/>
          <w:bCs/>
          <w:spacing w:val="-1"/>
          <w:sz w:val="28"/>
          <w:szCs w:val="28"/>
        </w:rPr>
        <w:t>31</w:t>
      </w:r>
      <w:r w:rsidR="006D66EE" w:rsidRPr="005465E9">
        <w:rPr>
          <w:rFonts w:ascii="Times New Roman" w:eastAsia="Times New Roman" w:hAnsi="Times New Roman" w:cs="Times New Roman"/>
          <w:bCs/>
          <w:spacing w:val="-1"/>
          <w:sz w:val="28"/>
          <w:szCs w:val="28"/>
        </w:rPr>
        <w:t>].</w:t>
      </w:r>
    </w:p>
    <w:p w14:paraId="6BA641F9" w14:textId="2E04B270" w:rsidR="00112A78" w:rsidRDefault="00A83D75" w:rsidP="00C4600C">
      <w:pPr>
        <w:spacing w:after="0" w:line="240" w:lineRule="auto"/>
        <w:ind w:firstLine="454"/>
        <w:jc w:val="both"/>
        <w:rPr>
          <w:rFonts w:ascii="Times New Roman" w:hAnsi="Times New Roman" w:cs="Times New Roman"/>
          <w:spacing w:val="-4"/>
          <w:sz w:val="28"/>
          <w:szCs w:val="28"/>
        </w:rPr>
      </w:pPr>
      <w:r w:rsidRPr="00A83D75">
        <w:rPr>
          <w:rFonts w:ascii="Times New Roman" w:hAnsi="Times New Roman" w:cs="Times New Roman"/>
          <w:spacing w:val="-4"/>
          <w:sz w:val="28"/>
          <w:szCs w:val="28"/>
        </w:rPr>
        <w:t>Промышленные и бытовые отходы выступают глобальным источником антропогенного загрязнения окружающей среды и образуются как неизбежное следствие потребительского подхода и крайне низкой эффективности использования ресурсов</w:t>
      </w:r>
      <w:r w:rsidR="00434A18">
        <w:rPr>
          <w:rFonts w:ascii="Times New Roman" w:hAnsi="Times New Roman" w:cs="Times New Roman"/>
          <w:spacing w:val="-4"/>
          <w:sz w:val="28"/>
          <w:szCs w:val="28"/>
        </w:rPr>
        <w:t>.</w:t>
      </w:r>
      <w:r w:rsidR="00112A78">
        <w:rPr>
          <w:rFonts w:ascii="Times New Roman" w:hAnsi="Times New Roman" w:cs="Times New Roman"/>
          <w:spacing w:val="-4"/>
          <w:sz w:val="28"/>
          <w:szCs w:val="28"/>
        </w:rPr>
        <w:t xml:space="preserve"> </w:t>
      </w:r>
    </w:p>
    <w:p w14:paraId="48088FAD" w14:textId="51127DBD" w:rsidR="00366419" w:rsidRDefault="00366419" w:rsidP="00C4600C">
      <w:pPr>
        <w:spacing w:after="0" w:line="240" w:lineRule="auto"/>
        <w:ind w:firstLine="454"/>
        <w:jc w:val="both"/>
        <w:rPr>
          <w:rFonts w:ascii="Times New Roman" w:hAnsi="Times New Roman" w:cs="Times New Roman"/>
          <w:spacing w:val="-4"/>
          <w:sz w:val="28"/>
          <w:szCs w:val="28"/>
        </w:rPr>
      </w:pPr>
      <w:r w:rsidRPr="00366419">
        <w:rPr>
          <w:rFonts w:ascii="Times New Roman" w:hAnsi="Times New Roman" w:cs="Times New Roman"/>
          <w:spacing w:val="-4"/>
          <w:sz w:val="28"/>
          <w:szCs w:val="28"/>
        </w:rPr>
        <w:t xml:space="preserve">Отходы производства и потребления </w:t>
      </w:r>
      <w:r w:rsidR="00955F85">
        <w:rPr>
          <w:rFonts w:ascii="Times New Roman" w:hAnsi="Times New Roman" w:cs="Times New Roman"/>
          <w:spacing w:val="-4"/>
          <w:sz w:val="28"/>
          <w:szCs w:val="28"/>
        </w:rPr>
        <w:t>— это</w:t>
      </w:r>
      <w:r w:rsidRPr="00366419">
        <w:rPr>
          <w:rFonts w:ascii="Times New Roman" w:hAnsi="Times New Roman" w:cs="Times New Roman"/>
          <w:spacing w:val="-4"/>
          <w:sz w:val="28"/>
          <w:szCs w:val="28"/>
        </w:rPr>
        <w:t xml:space="preserve"> совокупность веществ, материалов и предметов, утративших потребительскую ценность в процессе производственной или бытовой деятельности. Они могут быть твердыми, жидкими или газообразными и различаются по степени опасности для окружающей среды. К производственным отходам относятся остатки сырья, шлаки, пыль, промышленные стоки, а к потребительским — бытовой мусор, упаковка, пищевые остатки. Неконтролируемое накопление отходов приводит к загрязнению почвы, воды и воздуха, а также представляет угрозу для здоровья </w:t>
      </w:r>
      <w:r w:rsidRPr="005465E9">
        <w:rPr>
          <w:rFonts w:ascii="Times New Roman" w:hAnsi="Times New Roman" w:cs="Times New Roman"/>
          <w:spacing w:val="-4"/>
          <w:sz w:val="28"/>
          <w:szCs w:val="28"/>
        </w:rPr>
        <w:t>человека</w:t>
      </w:r>
      <w:r w:rsidR="00434A18" w:rsidRPr="005465E9">
        <w:rPr>
          <w:rFonts w:ascii="Times New Roman" w:hAnsi="Times New Roman" w:cs="Times New Roman"/>
          <w:spacing w:val="-4"/>
          <w:sz w:val="28"/>
          <w:szCs w:val="28"/>
        </w:rPr>
        <w:t xml:space="preserve"> [</w:t>
      </w:r>
      <w:r w:rsidR="00355061" w:rsidRPr="005465E9">
        <w:rPr>
          <w:rFonts w:ascii="Times New Roman" w:hAnsi="Times New Roman" w:cs="Times New Roman"/>
          <w:spacing w:val="-4"/>
          <w:sz w:val="28"/>
          <w:szCs w:val="28"/>
        </w:rPr>
        <w:t>32</w:t>
      </w:r>
      <w:r w:rsidR="00434A18" w:rsidRPr="005465E9">
        <w:rPr>
          <w:rFonts w:ascii="Times New Roman" w:hAnsi="Times New Roman" w:cs="Times New Roman"/>
          <w:spacing w:val="-4"/>
          <w:sz w:val="28"/>
          <w:szCs w:val="28"/>
        </w:rPr>
        <w:t>]</w:t>
      </w:r>
      <w:r w:rsidRPr="005465E9">
        <w:rPr>
          <w:rFonts w:ascii="Times New Roman" w:hAnsi="Times New Roman" w:cs="Times New Roman"/>
          <w:spacing w:val="-4"/>
          <w:sz w:val="28"/>
          <w:szCs w:val="28"/>
        </w:rPr>
        <w:t>.</w:t>
      </w:r>
      <w:r w:rsidR="00955F85">
        <w:rPr>
          <w:rFonts w:ascii="Times New Roman" w:hAnsi="Times New Roman" w:cs="Times New Roman"/>
          <w:spacing w:val="-4"/>
          <w:sz w:val="28"/>
          <w:szCs w:val="28"/>
        </w:rPr>
        <w:t xml:space="preserve"> </w:t>
      </w:r>
    </w:p>
    <w:p w14:paraId="6DC6846E" w14:textId="2E7B3F0F" w:rsidR="00112A78" w:rsidRPr="00376E17" w:rsidRDefault="00366419" w:rsidP="00376E17">
      <w:pPr>
        <w:spacing w:after="0" w:line="240" w:lineRule="auto"/>
        <w:ind w:firstLine="454"/>
        <w:jc w:val="both"/>
        <w:rPr>
          <w:rFonts w:ascii="Times New Roman" w:hAnsi="Times New Roman" w:cs="Times New Roman"/>
          <w:spacing w:val="-4"/>
          <w:sz w:val="28"/>
          <w:szCs w:val="28"/>
        </w:rPr>
      </w:pPr>
      <w:r w:rsidRPr="00366419">
        <w:rPr>
          <w:rFonts w:ascii="Times New Roman" w:hAnsi="Times New Roman" w:cs="Times New Roman"/>
          <w:spacing w:val="-4"/>
          <w:sz w:val="28"/>
          <w:szCs w:val="28"/>
        </w:rPr>
        <w:lastRenderedPageBreak/>
        <w:t xml:space="preserve">Отходы производства и потребления представляют собой побочные продукты, образующиеся в результате промышленной, </w:t>
      </w:r>
      <w:r>
        <w:rPr>
          <w:rFonts w:ascii="Times New Roman" w:hAnsi="Times New Roman" w:cs="Times New Roman"/>
          <w:spacing w:val="-4"/>
          <w:sz w:val="28"/>
          <w:szCs w:val="28"/>
        </w:rPr>
        <w:t xml:space="preserve">строительной, </w:t>
      </w:r>
      <w:r w:rsidRPr="00366419">
        <w:rPr>
          <w:rFonts w:ascii="Times New Roman" w:hAnsi="Times New Roman" w:cs="Times New Roman"/>
          <w:spacing w:val="-4"/>
          <w:sz w:val="28"/>
          <w:szCs w:val="28"/>
        </w:rPr>
        <w:t>сельскохозяйственной и бытовой деятельности. Они включают твердые, жидкие и газообразные вещества, оказывающие негативное влияние на окружающую среду. Эффективное управление отходами необходимо для устойчив</w:t>
      </w:r>
      <w:r w:rsidR="00DF4627">
        <w:rPr>
          <w:rFonts w:ascii="Times New Roman" w:hAnsi="Times New Roman" w:cs="Times New Roman"/>
          <w:spacing w:val="-4"/>
          <w:sz w:val="28"/>
          <w:szCs w:val="28"/>
        </w:rPr>
        <w:t xml:space="preserve">ого развития и охраны экосистем </w:t>
      </w:r>
      <w:r w:rsidRPr="00A3786A">
        <w:rPr>
          <w:rFonts w:ascii="Times New Roman" w:hAnsi="Times New Roman" w:cs="Times New Roman"/>
          <w:spacing w:val="-4"/>
          <w:sz w:val="28"/>
          <w:szCs w:val="28"/>
        </w:rPr>
        <w:t xml:space="preserve">(рисунок </w:t>
      </w:r>
      <w:r>
        <w:rPr>
          <w:rFonts w:ascii="Times New Roman" w:hAnsi="Times New Roman" w:cs="Times New Roman"/>
          <w:spacing w:val="-4"/>
          <w:sz w:val="28"/>
          <w:szCs w:val="28"/>
        </w:rPr>
        <w:t>1.3</w:t>
      </w:r>
      <w:r w:rsidRPr="00A3786A">
        <w:rPr>
          <w:rFonts w:ascii="Times New Roman" w:hAnsi="Times New Roman" w:cs="Times New Roman"/>
          <w:spacing w:val="-4"/>
          <w:sz w:val="28"/>
          <w:szCs w:val="28"/>
        </w:rPr>
        <w:t>).</w:t>
      </w:r>
    </w:p>
    <w:p w14:paraId="475DF51D" w14:textId="77777777" w:rsidR="00112A78" w:rsidRPr="002A0AB9" w:rsidRDefault="00112A78" w:rsidP="00E41B56">
      <w:pPr>
        <w:spacing w:after="0" w:line="240" w:lineRule="auto"/>
        <w:ind w:firstLine="426"/>
        <w:jc w:val="both"/>
        <w:rPr>
          <w:rFonts w:ascii="Times New Roman" w:hAnsi="Times New Roman" w:cs="Times New Roman"/>
          <w:spacing w:val="-2"/>
          <w:sz w:val="28"/>
          <w:szCs w:val="28"/>
        </w:rPr>
      </w:pPr>
    </w:p>
    <w:p w14:paraId="1B4BF93A" w14:textId="77777777" w:rsidR="009A1D68" w:rsidRDefault="00976FEF" w:rsidP="009A1D68">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CAED10" wp14:editId="667B2E14">
            <wp:extent cx="5517883" cy="4886325"/>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4339" cy="4918609"/>
                    </a:xfrm>
                    <a:prstGeom prst="rect">
                      <a:avLst/>
                    </a:prstGeom>
                    <a:noFill/>
                    <a:ln>
                      <a:noFill/>
                    </a:ln>
                  </pic:spPr>
                </pic:pic>
              </a:graphicData>
            </a:graphic>
          </wp:inline>
        </w:drawing>
      </w:r>
    </w:p>
    <w:p w14:paraId="5DCD8A4B" w14:textId="547A28C9" w:rsidR="0066589A" w:rsidRDefault="0066589A" w:rsidP="009A1D68">
      <w:pPr>
        <w:jc w:val="center"/>
        <w:rPr>
          <w:rFonts w:ascii="Times New Roman" w:hAnsi="Times New Roman" w:cs="Times New Roman"/>
          <w:sz w:val="28"/>
          <w:szCs w:val="28"/>
        </w:rPr>
      </w:pPr>
      <w:r w:rsidRPr="0066589A">
        <w:rPr>
          <w:rFonts w:ascii="Times New Roman" w:hAnsi="Times New Roman" w:cs="Times New Roman"/>
          <w:sz w:val="28"/>
          <w:szCs w:val="28"/>
        </w:rPr>
        <w:t>Рис</w:t>
      </w:r>
      <w:r w:rsidR="00771B6B">
        <w:rPr>
          <w:rFonts w:ascii="Times New Roman" w:hAnsi="Times New Roman" w:cs="Times New Roman"/>
          <w:sz w:val="28"/>
          <w:szCs w:val="28"/>
        </w:rPr>
        <w:t xml:space="preserve">унок </w:t>
      </w:r>
      <w:r w:rsidRPr="0066589A">
        <w:rPr>
          <w:rFonts w:ascii="Times New Roman" w:hAnsi="Times New Roman" w:cs="Times New Roman"/>
          <w:sz w:val="28"/>
          <w:szCs w:val="28"/>
        </w:rPr>
        <w:t xml:space="preserve">1.3- </w:t>
      </w:r>
      <w:r w:rsidR="006A7880" w:rsidRPr="006A7880">
        <w:rPr>
          <w:rFonts w:ascii="Times New Roman" w:hAnsi="Times New Roman" w:cs="Times New Roman"/>
          <w:sz w:val="28"/>
          <w:szCs w:val="28"/>
        </w:rPr>
        <w:t>Типология отходов по признакам состояния и образования</w:t>
      </w:r>
    </w:p>
    <w:p w14:paraId="138D6E0E" w14:textId="3869F9E1" w:rsidR="00651D74" w:rsidRDefault="00651D74" w:rsidP="00E41B56">
      <w:pPr>
        <w:autoSpaceDE w:val="0"/>
        <w:autoSpaceDN w:val="0"/>
        <w:adjustRightInd w:val="0"/>
        <w:spacing w:after="0" w:line="240" w:lineRule="auto"/>
        <w:ind w:firstLine="708"/>
        <w:jc w:val="both"/>
        <w:rPr>
          <w:rFonts w:ascii="Times New Roman" w:hAnsi="Times New Roman" w:cs="Times New Roman"/>
          <w:sz w:val="28"/>
          <w:szCs w:val="28"/>
        </w:rPr>
      </w:pPr>
    </w:p>
    <w:p w14:paraId="70A80687" w14:textId="659F1DF9" w:rsidR="001E036A" w:rsidRDefault="00651D74" w:rsidP="0066589A">
      <w:pPr>
        <w:autoSpaceDE w:val="0"/>
        <w:autoSpaceDN w:val="0"/>
        <w:adjustRightInd w:val="0"/>
        <w:spacing w:after="0" w:line="240" w:lineRule="auto"/>
        <w:ind w:firstLine="708"/>
        <w:jc w:val="both"/>
        <w:rPr>
          <w:rFonts w:ascii="Times New Roman" w:hAnsi="Times New Roman" w:cs="Times New Roman"/>
          <w:spacing w:val="-2"/>
          <w:sz w:val="28"/>
          <w:szCs w:val="28"/>
        </w:rPr>
      </w:pPr>
      <w:r w:rsidRPr="0073339A">
        <w:rPr>
          <w:rFonts w:ascii="Times New Roman" w:hAnsi="Times New Roman" w:cs="Times New Roman"/>
          <w:spacing w:val="-2"/>
          <w:sz w:val="28"/>
          <w:szCs w:val="28"/>
        </w:rPr>
        <w:t>Горнодобывающие компании</w:t>
      </w:r>
      <w:r w:rsidR="006647A5">
        <w:rPr>
          <w:rFonts w:ascii="Times New Roman" w:hAnsi="Times New Roman" w:cs="Times New Roman"/>
          <w:spacing w:val="-2"/>
          <w:sz w:val="28"/>
          <w:szCs w:val="28"/>
        </w:rPr>
        <w:t xml:space="preserve"> </w:t>
      </w:r>
      <w:r w:rsidR="00202AED">
        <w:rPr>
          <w:rFonts w:ascii="Times New Roman" w:hAnsi="Times New Roman" w:cs="Times New Roman"/>
          <w:spacing w:val="-2"/>
          <w:sz w:val="28"/>
          <w:szCs w:val="28"/>
        </w:rPr>
        <w:t>стран</w:t>
      </w:r>
      <w:r w:rsidR="00FA795F">
        <w:rPr>
          <w:rFonts w:ascii="Times New Roman" w:hAnsi="Times New Roman" w:cs="Times New Roman"/>
          <w:spacing w:val="-2"/>
          <w:sz w:val="28"/>
          <w:szCs w:val="28"/>
        </w:rPr>
        <w:t>ы</w:t>
      </w:r>
      <w:r w:rsidRPr="0073339A">
        <w:rPr>
          <w:rFonts w:ascii="Times New Roman" w:hAnsi="Times New Roman" w:cs="Times New Roman"/>
          <w:spacing w:val="-2"/>
          <w:sz w:val="28"/>
          <w:szCs w:val="28"/>
        </w:rPr>
        <w:t xml:space="preserve">, как правило, не располагают апробированными технологиями переработки отходов, образующихся в процессе добычи и сбрасываемых в отвалы. </w:t>
      </w:r>
      <w:r w:rsidR="001E036A" w:rsidRPr="00651D74">
        <w:rPr>
          <w:rFonts w:ascii="Times New Roman" w:hAnsi="Times New Roman" w:cs="Times New Roman"/>
          <w:spacing w:val="-2"/>
          <w:sz w:val="28"/>
          <w:szCs w:val="28"/>
        </w:rPr>
        <w:t>Переработка отходов возможна только после завершения формирования и закрытия отвалов, поскольку горно-металлургические процессы тесно взаимосвязаны и требуют стабильного производственного цикла</w:t>
      </w:r>
      <w:r w:rsidR="001E036A">
        <w:rPr>
          <w:rFonts w:ascii="Times New Roman" w:hAnsi="Times New Roman" w:cs="Times New Roman"/>
          <w:spacing w:val="-2"/>
          <w:sz w:val="28"/>
          <w:szCs w:val="28"/>
        </w:rPr>
        <w:t xml:space="preserve">. </w:t>
      </w:r>
    </w:p>
    <w:p w14:paraId="56DDC43D" w14:textId="6CDA2F2A" w:rsidR="00CB4598" w:rsidRDefault="00802DE8" w:rsidP="00B30F3E">
      <w:pPr>
        <w:autoSpaceDE w:val="0"/>
        <w:autoSpaceDN w:val="0"/>
        <w:adjustRightInd w:val="0"/>
        <w:spacing w:after="0" w:line="240" w:lineRule="auto"/>
        <w:ind w:firstLine="708"/>
        <w:jc w:val="both"/>
        <w:rPr>
          <w:rFonts w:ascii="Times New Roman" w:eastAsia="Times New Roman" w:hAnsi="Times New Roman" w:cs="Times New Roman"/>
          <w:bCs/>
          <w:spacing w:val="-1"/>
          <w:sz w:val="28"/>
          <w:szCs w:val="28"/>
        </w:rPr>
      </w:pPr>
      <w:r w:rsidRPr="00802DE8">
        <w:rPr>
          <w:rFonts w:ascii="Times New Roman" w:hAnsi="Times New Roman" w:cs="Times New Roman"/>
          <w:spacing w:val="-2"/>
          <w:sz w:val="28"/>
          <w:szCs w:val="28"/>
        </w:rPr>
        <w:t>Ведущи</w:t>
      </w:r>
      <w:r w:rsidR="00CD70F1">
        <w:rPr>
          <w:rFonts w:ascii="Times New Roman" w:hAnsi="Times New Roman" w:cs="Times New Roman"/>
          <w:spacing w:val="-2"/>
          <w:sz w:val="28"/>
          <w:szCs w:val="28"/>
        </w:rPr>
        <w:t xml:space="preserve">е </w:t>
      </w:r>
      <w:r w:rsidR="00CD70F1" w:rsidRPr="00CD70F1">
        <w:rPr>
          <w:rFonts w:ascii="Times New Roman" w:hAnsi="Times New Roman" w:cs="Times New Roman"/>
          <w:spacing w:val="-2"/>
          <w:sz w:val="28"/>
          <w:szCs w:val="28"/>
        </w:rPr>
        <w:t>научно-исследовательские институты и университеты страны разрабатывают подходы к оптимизации недропользования, предусматривающие формирование замкнутых производственных циклов и интеграцию отходов горнодобывающей промышленности в хозяйственный оборот</w:t>
      </w:r>
      <w:r w:rsidRPr="00802DE8">
        <w:rPr>
          <w:rFonts w:ascii="Times New Roman" w:hAnsi="Times New Roman" w:cs="Times New Roman"/>
          <w:spacing w:val="-2"/>
          <w:sz w:val="28"/>
          <w:szCs w:val="28"/>
        </w:rPr>
        <w:t xml:space="preserve">. Особое внимание </w:t>
      </w:r>
      <w:r w:rsidRPr="00802DE8">
        <w:rPr>
          <w:rFonts w:ascii="Times New Roman" w:hAnsi="Times New Roman" w:cs="Times New Roman"/>
          <w:spacing w:val="-2"/>
          <w:sz w:val="28"/>
          <w:szCs w:val="28"/>
        </w:rPr>
        <w:lastRenderedPageBreak/>
        <w:t xml:space="preserve">уделяется переработке золошлаковых отходов и хвостов обогащения руд для производства строительных материалов. </w:t>
      </w:r>
      <w:r w:rsidR="00C62935">
        <w:rPr>
          <w:rFonts w:ascii="Times New Roman" w:hAnsi="Times New Roman" w:cs="Times New Roman"/>
          <w:spacing w:val="-2"/>
          <w:sz w:val="28"/>
          <w:szCs w:val="28"/>
        </w:rPr>
        <w:t xml:space="preserve">Одним из примеров является реализация </w:t>
      </w:r>
      <w:r w:rsidR="00C62935" w:rsidRPr="0073339A">
        <w:rPr>
          <w:rFonts w:ascii="Times New Roman" w:hAnsi="Times New Roman" w:cs="Times New Roman"/>
          <w:sz w:val="28"/>
          <w:szCs w:val="28"/>
        </w:rPr>
        <w:t>П</w:t>
      </w:r>
      <w:r w:rsidR="00434A18">
        <w:rPr>
          <w:rFonts w:ascii="Times New Roman" w:hAnsi="Times New Roman" w:cs="Times New Roman"/>
          <w:sz w:val="28"/>
          <w:szCs w:val="28"/>
        </w:rPr>
        <w:t>ЦФ</w:t>
      </w:r>
      <w:r w:rsidR="008A4F3B" w:rsidRPr="008A4F3B">
        <w:rPr>
          <w:rFonts w:ascii="Times New Roman" w:hAnsi="Times New Roman" w:cs="Times New Roman"/>
          <w:sz w:val="28"/>
          <w:szCs w:val="28"/>
        </w:rPr>
        <w:t xml:space="preserve"> </w:t>
      </w:r>
      <w:r w:rsidR="00265825">
        <w:rPr>
          <w:rFonts w:ascii="Times New Roman" w:hAnsi="Times New Roman" w:cs="Times New Roman"/>
          <w:sz w:val="28"/>
          <w:szCs w:val="28"/>
          <w:lang w:val="en-US"/>
        </w:rPr>
        <w:t>BR</w:t>
      </w:r>
      <w:r w:rsidR="00265825" w:rsidRPr="00715A8A">
        <w:rPr>
          <w:rFonts w:ascii="Times New Roman" w:hAnsi="Times New Roman" w:cs="Times New Roman"/>
          <w:sz w:val="28"/>
          <w:szCs w:val="28"/>
        </w:rPr>
        <w:t xml:space="preserve"> 218822292 </w:t>
      </w:r>
      <w:r w:rsidR="008A4F3B">
        <w:rPr>
          <w:rFonts w:ascii="Times New Roman" w:hAnsi="Times New Roman" w:cs="Times New Roman"/>
          <w:sz w:val="28"/>
          <w:szCs w:val="28"/>
        </w:rPr>
        <w:t>КазНИТУ</w:t>
      </w:r>
      <w:r w:rsidR="00F77059">
        <w:rPr>
          <w:rFonts w:ascii="Times New Roman" w:hAnsi="Times New Roman" w:cs="Times New Roman"/>
          <w:sz w:val="28"/>
          <w:szCs w:val="28"/>
        </w:rPr>
        <w:t xml:space="preserve"> имени К.И.</w:t>
      </w:r>
      <w:r w:rsidR="00F77059" w:rsidRPr="0010182C">
        <w:rPr>
          <w:rFonts w:ascii="Times New Roman" w:hAnsi="Times New Roman" w:cs="Times New Roman"/>
          <w:sz w:val="28"/>
          <w:szCs w:val="28"/>
        </w:rPr>
        <w:t>Сатпаева</w:t>
      </w:r>
      <w:r w:rsidR="00C62935" w:rsidRPr="0010182C">
        <w:rPr>
          <w:rFonts w:ascii="Times New Roman" w:hAnsi="Times New Roman" w:cs="Times New Roman"/>
          <w:sz w:val="28"/>
          <w:szCs w:val="28"/>
        </w:rPr>
        <w:t xml:space="preserve"> </w:t>
      </w:r>
      <w:r w:rsidR="00813E20" w:rsidRPr="0010182C">
        <w:rPr>
          <w:rFonts w:ascii="Times New Roman" w:eastAsia="Times New Roman" w:hAnsi="Times New Roman" w:cs="Times New Roman"/>
          <w:bCs/>
          <w:spacing w:val="-1"/>
          <w:sz w:val="28"/>
          <w:szCs w:val="28"/>
        </w:rPr>
        <w:t>[</w:t>
      </w:r>
      <w:r w:rsidR="00335C36" w:rsidRPr="0010182C">
        <w:rPr>
          <w:rFonts w:ascii="Times New Roman" w:eastAsia="Times New Roman" w:hAnsi="Times New Roman" w:cs="Times New Roman"/>
          <w:bCs/>
          <w:spacing w:val="-1"/>
          <w:sz w:val="28"/>
          <w:szCs w:val="28"/>
        </w:rPr>
        <w:t>3</w:t>
      </w:r>
      <w:r w:rsidR="00974472" w:rsidRPr="0010182C">
        <w:rPr>
          <w:rFonts w:ascii="Times New Roman" w:eastAsia="Times New Roman" w:hAnsi="Times New Roman" w:cs="Times New Roman"/>
          <w:bCs/>
          <w:spacing w:val="-1"/>
          <w:sz w:val="28"/>
          <w:szCs w:val="28"/>
        </w:rPr>
        <w:t>3</w:t>
      </w:r>
      <w:r w:rsidR="00813E20" w:rsidRPr="0010182C">
        <w:rPr>
          <w:rFonts w:ascii="Times New Roman" w:eastAsia="Times New Roman" w:hAnsi="Times New Roman" w:cs="Times New Roman"/>
          <w:bCs/>
          <w:spacing w:val="-1"/>
          <w:sz w:val="28"/>
          <w:szCs w:val="28"/>
        </w:rPr>
        <w:t>].</w:t>
      </w:r>
      <w:r w:rsidR="00A8495E">
        <w:rPr>
          <w:rFonts w:ascii="Times New Roman" w:eastAsia="Times New Roman" w:hAnsi="Times New Roman" w:cs="Times New Roman"/>
          <w:bCs/>
          <w:spacing w:val="-1"/>
          <w:sz w:val="28"/>
          <w:szCs w:val="28"/>
        </w:rPr>
        <w:t xml:space="preserve"> </w:t>
      </w:r>
    </w:p>
    <w:p w14:paraId="0A48B87A" w14:textId="0D0A153F" w:rsidR="00BA5F60" w:rsidRDefault="00802DE8" w:rsidP="00B30F3E">
      <w:pPr>
        <w:autoSpaceDE w:val="0"/>
        <w:autoSpaceDN w:val="0"/>
        <w:adjustRightInd w:val="0"/>
        <w:spacing w:after="0" w:line="240" w:lineRule="auto"/>
        <w:ind w:firstLine="708"/>
        <w:jc w:val="both"/>
        <w:rPr>
          <w:rFonts w:ascii="Times New Roman" w:hAnsi="Times New Roman" w:cs="Times New Roman"/>
          <w:spacing w:val="-2"/>
          <w:sz w:val="28"/>
          <w:szCs w:val="28"/>
        </w:rPr>
      </w:pPr>
      <w:r w:rsidRPr="00802DE8">
        <w:rPr>
          <w:rFonts w:ascii="Times New Roman" w:hAnsi="Times New Roman" w:cs="Times New Roman"/>
          <w:spacing w:val="-2"/>
          <w:sz w:val="28"/>
          <w:szCs w:val="28"/>
        </w:rPr>
        <w:t>Несмотря на это, существует потребность в дальнейшем развитии законодательной базы и расширении научно-практических связей между государственными органами, промышленными предприятиями и академическим сообществом для более эффективного внедрения передовых технологий и обеспечения сохранности гармонии при освоении недр.</w:t>
      </w:r>
    </w:p>
    <w:p w14:paraId="4E57FE08" w14:textId="40B06636" w:rsidR="006647A5" w:rsidRPr="004F210E" w:rsidRDefault="00202AED" w:rsidP="004F210E">
      <w:pPr>
        <w:autoSpaceDE w:val="0"/>
        <w:autoSpaceDN w:val="0"/>
        <w:adjustRightInd w:val="0"/>
        <w:spacing w:after="0" w:line="240" w:lineRule="auto"/>
        <w:ind w:firstLine="708"/>
        <w:jc w:val="both"/>
        <w:rPr>
          <w:rFonts w:ascii="Times New Roman" w:hAnsi="Times New Roman" w:cs="Times New Roman"/>
          <w:spacing w:val="-2"/>
          <w:sz w:val="28"/>
          <w:szCs w:val="28"/>
          <w:highlight w:val="green"/>
        </w:rPr>
      </w:pPr>
      <w:r w:rsidRPr="00202AED">
        <w:rPr>
          <w:rFonts w:ascii="Times New Roman" w:hAnsi="Times New Roman" w:cs="Times New Roman"/>
          <w:spacing w:val="-2"/>
          <w:sz w:val="28"/>
          <w:szCs w:val="28"/>
        </w:rPr>
        <w:t xml:space="preserve">Научно обоснованные подходы к сохранности гармонии недр за рубежом строятся на интеграции междисциплинарных знаний и принципов устойчивого </w:t>
      </w:r>
      <w:r w:rsidRPr="007F1AE7">
        <w:rPr>
          <w:rFonts w:ascii="Times New Roman" w:hAnsi="Times New Roman" w:cs="Times New Roman"/>
          <w:spacing w:val="-2"/>
          <w:sz w:val="28"/>
          <w:szCs w:val="28"/>
        </w:rPr>
        <w:t>развития</w:t>
      </w:r>
      <w:r w:rsidR="00A47597" w:rsidRPr="007F1AE7">
        <w:rPr>
          <w:rFonts w:ascii="Times New Roman" w:eastAsia="Times New Roman" w:hAnsi="Times New Roman" w:cs="Times New Roman"/>
          <w:bCs/>
          <w:spacing w:val="-1"/>
          <w:sz w:val="28"/>
          <w:szCs w:val="28"/>
        </w:rPr>
        <w:t>.</w:t>
      </w:r>
      <w:r w:rsidR="004F210E">
        <w:rPr>
          <w:rFonts w:ascii="Times New Roman" w:hAnsi="Times New Roman" w:cs="Times New Roman"/>
          <w:spacing w:val="-2"/>
          <w:sz w:val="28"/>
          <w:szCs w:val="28"/>
        </w:rPr>
        <w:t xml:space="preserve"> </w:t>
      </w:r>
      <w:r w:rsidRPr="00A8495E">
        <w:rPr>
          <w:rFonts w:ascii="Times New Roman" w:hAnsi="Times New Roman" w:cs="Times New Roman"/>
          <w:spacing w:val="-2"/>
          <w:sz w:val="28"/>
          <w:szCs w:val="28"/>
        </w:rPr>
        <w:t>Изучив</w:t>
      </w:r>
      <w:r w:rsidR="00055F0A" w:rsidRPr="00A8495E">
        <w:rPr>
          <w:rFonts w:ascii="Times New Roman" w:hAnsi="Times New Roman" w:cs="Times New Roman"/>
          <w:spacing w:val="-2"/>
          <w:sz w:val="28"/>
          <w:szCs w:val="28"/>
        </w:rPr>
        <w:t xml:space="preserve"> зарубежный</w:t>
      </w:r>
      <w:r w:rsidR="00055F0A">
        <w:rPr>
          <w:rFonts w:ascii="Times New Roman" w:hAnsi="Times New Roman" w:cs="Times New Roman"/>
          <w:spacing w:val="-2"/>
          <w:sz w:val="28"/>
          <w:szCs w:val="28"/>
        </w:rPr>
        <w:t xml:space="preserve"> опыт</w:t>
      </w:r>
      <w:r w:rsidRPr="00202AED">
        <w:rPr>
          <w:rFonts w:ascii="Times New Roman" w:hAnsi="Times New Roman" w:cs="Times New Roman"/>
          <w:spacing w:val="-2"/>
          <w:sz w:val="28"/>
          <w:szCs w:val="28"/>
        </w:rPr>
        <w:t xml:space="preserve"> сохранности гармонии недр</w:t>
      </w:r>
      <w:r w:rsidR="00813E20">
        <w:rPr>
          <w:rFonts w:ascii="Times New Roman" w:hAnsi="Times New Roman" w:cs="Times New Roman"/>
          <w:spacing w:val="-2"/>
          <w:sz w:val="28"/>
          <w:szCs w:val="28"/>
        </w:rPr>
        <w:t xml:space="preserve"> </w:t>
      </w:r>
      <w:r w:rsidRPr="00202AED">
        <w:rPr>
          <w:rFonts w:ascii="Times New Roman" w:hAnsi="Times New Roman" w:cs="Times New Roman"/>
          <w:spacing w:val="-2"/>
          <w:sz w:val="28"/>
          <w:szCs w:val="28"/>
        </w:rPr>
        <w:t xml:space="preserve"> и в Казахстане</w:t>
      </w:r>
      <w:r w:rsidR="00055F0A">
        <w:rPr>
          <w:rFonts w:ascii="Times New Roman" w:hAnsi="Times New Roman" w:cs="Times New Roman"/>
          <w:spacing w:val="-2"/>
          <w:sz w:val="28"/>
          <w:szCs w:val="28"/>
        </w:rPr>
        <w:t xml:space="preserve"> ниже представлен краткий обзор сравнения: </w:t>
      </w:r>
      <w:r w:rsidR="00813E20">
        <w:rPr>
          <w:rFonts w:ascii="Times New Roman" w:hAnsi="Times New Roman" w:cs="Times New Roman"/>
          <w:spacing w:val="-2"/>
          <w:sz w:val="28"/>
          <w:szCs w:val="28"/>
        </w:rPr>
        <w:t xml:space="preserve"> </w:t>
      </w:r>
    </w:p>
    <w:p w14:paraId="13D74EF5" w14:textId="07141348" w:rsidR="006647A5" w:rsidRPr="008E3592" w:rsidRDefault="00B30F3E" w:rsidP="00802DE8">
      <w:pPr>
        <w:autoSpaceDE w:val="0"/>
        <w:autoSpaceDN w:val="0"/>
        <w:adjustRightInd w:val="0"/>
        <w:spacing w:after="0" w:line="240" w:lineRule="auto"/>
        <w:jc w:val="both"/>
        <w:rPr>
          <w:rFonts w:ascii="Times New Roman" w:hAnsi="Times New Roman" w:cs="Times New Roman"/>
          <w:spacing w:val="-2"/>
          <w:sz w:val="28"/>
          <w:szCs w:val="28"/>
        </w:rPr>
      </w:pPr>
      <w:r>
        <w:rPr>
          <w:rFonts w:ascii="Times New Roman" w:hAnsi="Times New Roman" w:cs="Times New Roman"/>
          <w:i/>
          <w:iCs/>
          <w:spacing w:val="-2"/>
          <w:sz w:val="28"/>
          <w:szCs w:val="28"/>
        </w:rPr>
        <w:t xml:space="preserve">        </w:t>
      </w:r>
      <w:r w:rsidR="006647A5" w:rsidRPr="006647A5">
        <w:rPr>
          <w:rFonts w:ascii="Times New Roman" w:hAnsi="Times New Roman" w:cs="Times New Roman"/>
          <w:i/>
          <w:iCs/>
          <w:spacing w:val="-2"/>
          <w:sz w:val="28"/>
          <w:szCs w:val="28"/>
        </w:rPr>
        <w:t>Сравнение 1</w:t>
      </w:r>
      <w:r w:rsidR="006647A5" w:rsidRPr="006647A5">
        <w:rPr>
          <w:rFonts w:ascii="Times New Roman" w:hAnsi="Times New Roman" w:cs="Times New Roman"/>
          <w:b/>
          <w:bCs/>
          <w:i/>
          <w:iCs/>
          <w:spacing w:val="-2"/>
          <w:sz w:val="28"/>
          <w:szCs w:val="28"/>
        </w:rPr>
        <w:t>.</w:t>
      </w:r>
      <w:r w:rsidR="006647A5" w:rsidRPr="006647A5">
        <w:rPr>
          <w:rFonts w:ascii="Times New Roman" w:hAnsi="Times New Roman" w:cs="Times New Roman"/>
          <w:spacing w:val="-2"/>
          <w:sz w:val="28"/>
          <w:szCs w:val="28"/>
        </w:rPr>
        <w:t xml:space="preserve"> Уровень внедрения экологической экспертизы и ОВОС</w:t>
      </w:r>
      <w:r w:rsidR="006647A5" w:rsidRPr="006647A5">
        <w:rPr>
          <w:rFonts w:ascii="Times New Roman" w:hAnsi="Times New Roman" w:cs="Times New Roman"/>
          <w:spacing w:val="-2"/>
          <w:sz w:val="28"/>
          <w:szCs w:val="28"/>
        </w:rPr>
        <w:br/>
        <w:t>За рубежом (например, ЕС, Канада, Австралия) экологическая экспертиза и ОВОС являются неотъемлемой частью планирования недропользования, включая стратегическую экологическую оценку</w:t>
      </w:r>
      <w:r w:rsidR="005E682B">
        <w:rPr>
          <w:rFonts w:ascii="Times New Roman" w:hAnsi="Times New Roman" w:cs="Times New Roman"/>
          <w:spacing w:val="-2"/>
          <w:sz w:val="28"/>
          <w:szCs w:val="28"/>
        </w:rPr>
        <w:t xml:space="preserve">. </w:t>
      </w:r>
      <w:r w:rsidR="006647A5" w:rsidRPr="006647A5">
        <w:rPr>
          <w:rFonts w:ascii="Times New Roman" w:hAnsi="Times New Roman" w:cs="Times New Roman"/>
          <w:spacing w:val="-2"/>
          <w:sz w:val="28"/>
          <w:szCs w:val="28"/>
        </w:rPr>
        <w:t>Эти инструменты интегрированы в законодательство и строго контролируются на всех этапах жизненного цикла проектов. В Казахстане ОВОС формально применяется, однако зачастую ограничивается предварительной оценкой и не всегда включает комплексный анализ рисков для биоразнообразия и здоровья населения</w:t>
      </w:r>
      <w:r w:rsidR="00E21D77">
        <w:rPr>
          <w:rFonts w:ascii="Times New Roman" w:hAnsi="Times New Roman" w:cs="Times New Roman"/>
          <w:spacing w:val="-2"/>
          <w:sz w:val="28"/>
          <w:szCs w:val="28"/>
        </w:rPr>
        <w:t xml:space="preserve"> </w:t>
      </w:r>
      <w:r w:rsidR="00B01C33" w:rsidRPr="008E3592">
        <w:rPr>
          <w:rFonts w:ascii="Times New Roman" w:hAnsi="Times New Roman" w:cs="Times New Roman"/>
          <w:spacing w:val="-2"/>
          <w:sz w:val="28"/>
          <w:szCs w:val="28"/>
        </w:rPr>
        <w:t>[3</w:t>
      </w:r>
      <w:r w:rsidR="00423084" w:rsidRPr="008E3592">
        <w:rPr>
          <w:rFonts w:ascii="Times New Roman" w:hAnsi="Times New Roman" w:cs="Times New Roman"/>
          <w:spacing w:val="-2"/>
          <w:sz w:val="28"/>
          <w:szCs w:val="28"/>
        </w:rPr>
        <w:t>4</w:t>
      </w:r>
      <w:r w:rsidR="00B01C33" w:rsidRPr="008E3592">
        <w:rPr>
          <w:rFonts w:ascii="Times New Roman" w:hAnsi="Times New Roman" w:cs="Times New Roman"/>
          <w:spacing w:val="-2"/>
          <w:sz w:val="28"/>
          <w:szCs w:val="28"/>
        </w:rPr>
        <w:t>, 3</w:t>
      </w:r>
      <w:r w:rsidR="00423084" w:rsidRPr="008E3592">
        <w:rPr>
          <w:rFonts w:ascii="Times New Roman" w:hAnsi="Times New Roman" w:cs="Times New Roman"/>
          <w:spacing w:val="-2"/>
          <w:sz w:val="28"/>
          <w:szCs w:val="28"/>
        </w:rPr>
        <w:t>5</w:t>
      </w:r>
      <w:r w:rsidR="00B01C33" w:rsidRPr="008E3592">
        <w:rPr>
          <w:rFonts w:ascii="Times New Roman" w:hAnsi="Times New Roman" w:cs="Times New Roman"/>
          <w:spacing w:val="-2"/>
          <w:sz w:val="28"/>
          <w:szCs w:val="28"/>
        </w:rPr>
        <w:t>]</w:t>
      </w:r>
      <w:r w:rsidR="006647A5" w:rsidRPr="008E3592">
        <w:rPr>
          <w:rFonts w:ascii="Times New Roman" w:hAnsi="Times New Roman" w:cs="Times New Roman"/>
          <w:spacing w:val="-2"/>
          <w:sz w:val="28"/>
          <w:szCs w:val="28"/>
        </w:rPr>
        <w:t>.</w:t>
      </w:r>
    </w:p>
    <w:p w14:paraId="2F9C4D79" w14:textId="77777777" w:rsidR="00B01C33" w:rsidRPr="008E3592" w:rsidRDefault="00B30F3E" w:rsidP="00802DE8">
      <w:pPr>
        <w:autoSpaceDE w:val="0"/>
        <w:autoSpaceDN w:val="0"/>
        <w:adjustRightInd w:val="0"/>
        <w:spacing w:after="0" w:line="240" w:lineRule="auto"/>
        <w:jc w:val="both"/>
        <w:rPr>
          <w:rFonts w:ascii="Times New Roman" w:hAnsi="Times New Roman" w:cs="Times New Roman"/>
          <w:spacing w:val="-2"/>
          <w:sz w:val="28"/>
          <w:szCs w:val="28"/>
        </w:rPr>
      </w:pPr>
      <w:r w:rsidRPr="008E3592">
        <w:rPr>
          <w:rFonts w:ascii="Times New Roman" w:hAnsi="Times New Roman" w:cs="Times New Roman"/>
          <w:i/>
          <w:iCs/>
          <w:spacing w:val="-2"/>
          <w:sz w:val="28"/>
          <w:szCs w:val="28"/>
        </w:rPr>
        <w:t xml:space="preserve">      </w:t>
      </w:r>
      <w:r w:rsidR="006647A5" w:rsidRPr="008E3592">
        <w:rPr>
          <w:rFonts w:ascii="Times New Roman" w:hAnsi="Times New Roman" w:cs="Times New Roman"/>
          <w:i/>
          <w:iCs/>
          <w:spacing w:val="-2"/>
          <w:sz w:val="28"/>
          <w:szCs w:val="28"/>
        </w:rPr>
        <w:t>Сравнение 2.</w:t>
      </w:r>
      <w:r w:rsidR="006647A5" w:rsidRPr="008E3592">
        <w:rPr>
          <w:rFonts w:ascii="Times New Roman" w:hAnsi="Times New Roman" w:cs="Times New Roman"/>
          <w:spacing w:val="-2"/>
          <w:sz w:val="28"/>
          <w:szCs w:val="28"/>
        </w:rPr>
        <w:t xml:space="preserve"> Интеграция циркулярной экономики и повторного использования</w:t>
      </w:r>
      <w:r w:rsidR="006647A5" w:rsidRPr="008E3592">
        <w:rPr>
          <w:rFonts w:ascii="Times New Roman" w:hAnsi="Times New Roman" w:cs="Times New Roman"/>
          <w:b/>
          <w:bCs/>
          <w:spacing w:val="-2"/>
          <w:sz w:val="28"/>
          <w:szCs w:val="28"/>
        </w:rPr>
        <w:t xml:space="preserve"> </w:t>
      </w:r>
      <w:r w:rsidR="006647A5" w:rsidRPr="008E3592">
        <w:rPr>
          <w:rFonts w:ascii="Times New Roman" w:hAnsi="Times New Roman" w:cs="Times New Roman"/>
          <w:spacing w:val="-2"/>
          <w:sz w:val="28"/>
          <w:szCs w:val="28"/>
        </w:rPr>
        <w:t>отходов</w:t>
      </w:r>
      <w:r w:rsidR="00802DE8" w:rsidRPr="008E3592">
        <w:rPr>
          <w:rFonts w:ascii="Times New Roman" w:hAnsi="Times New Roman" w:cs="Times New Roman"/>
          <w:spacing w:val="-2"/>
          <w:sz w:val="28"/>
          <w:szCs w:val="28"/>
        </w:rPr>
        <w:t xml:space="preserve">. </w:t>
      </w:r>
      <w:r w:rsidR="00B01C33" w:rsidRPr="008E3592">
        <w:rPr>
          <w:rFonts w:ascii="Times New Roman" w:hAnsi="Times New Roman" w:cs="Times New Roman"/>
          <w:spacing w:val="-2"/>
          <w:sz w:val="28"/>
          <w:szCs w:val="28"/>
        </w:rPr>
        <w:t xml:space="preserve">        </w:t>
      </w:r>
    </w:p>
    <w:p w14:paraId="0B48EDAE" w14:textId="34D6B5AE" w:rsidR="006647A5" w:rsidRPr="006647A5" w:rsidRDefault="00B01C33" w:rsidP="00802DE8">
      <w:pPr>
        <w:autoSpaceDE w:val="0"/>
        <w:autoSpaceDN w:val="0"/>
        <w:adjustRightInd w:val="0"/>
        <w:spacing w:after="0" w:line="240" w:lineRule="auto"/>
        <w:jc w:val="both"/>
        <w:rPr>
          <w:rFonts w:ascii="Times New Roman" w:hAnsi="Times New Roman" w:cs="Times New Roman"/>
          <w:spacing w:val="-2"/>
          <w:sz w:val="28"/>
          <w:szCs w:val="28"/>
        </w:rPr>
      </w:pPr>
      <w:r w:rsidRPr="008E3592">
        <w:rPr>
          <w:rFonts w:ascii="Times New Roman" w:hAnsi="Times New Roman" w:cs="Times New Roman"/>
          <w:spacing w:val="-2"/>
          <w:sz w:val="28"/>
          <w:szCs w:val="28"/>
        </w:rPr>
        <w:t xml:space="preserve">      </w:t>
      </w:r>
      <w:r w:rsidR="006647A5" w:rsidRPr="008E3592">
        <w:rPr>
          <w:rFonts w:ascii="Times New Roman" w:hAnsi="Times New Roman" w:cs="Times New Roman"/>
          <w:spacing w:val="-2"/>
          <w:sz w:val="28"/>
          <w:szCs w:val="28"/>
        </w:rPr>
        <w:t xml:space="preserve">В зарубежных странах (Китай, Австралия) активно внедряются концепции циркулярной экономики и замкнутых производственных циклов, предусматривающие переработку отходов горнодобывающей отрасли в строительные материалы и другие продукты. В Казахстане </w:t>
      </w:r>
      <w:r w:rsidR="008057FD" w:rsidRPr="008E3592">
        <w:rPr>
          <w:rFonts w:ascii="Times New Roman" w:hAnsi="Times New Roman" w:cs="Times New Roman"/>
          <w:spacing w:val="-2"/>
          <w:sz w:val="28"/>
          <w:szCs w:val="28"/>
        </w:rPr>
        <w:t xml:space="preserve">уровень применения </w:t>
      </w:r>
      <w:r w:rsidR="006647A5" w:rsidRPr="008E3592">
        <w:rPr>
          <w:rFonts w:ascii="Times New Roman" w:hAnsi="Times New Roman" w:cs="Times New Roman"/>
          <w:spacing w:val="-2"/>
          <w:sz w:val="28"/>
          <w:szCs w:val="28"/>
        </w:rPr>
        <w:t>подобны</w:t>
      </w:r>
      <w:r w:rsidR="008057FD" w:rsidRPr="008E3592">
        <w:rPr>
          <w:rFonts w:ascii="Times New Roman" w:hAnsi="Times New Roman" w:cs="Times New Roman"/>
          <w:spacing w:val="-2"/>
          <w:sz w:val="28"/>
          <w:szCs w:val="28"/>
        </w:rPr>
        <w:t>х</w:t>
      </w:r>
      <w:r w:rsidR="006647A5" w:rsidRPr="006647A5">
        <w:rPr>
          <w:rFonts w:ascii="Times New Roman" w:hAnsi="Times New Roman" w:cs="Times New Roman"/>
          <w:spacing w:val="-2"/>
          <w:sz w:val="28"/>
          <w:szCs w:val="28"/>
        </w:rPr>
        <w:t xml:space="preserve"> технологи</w:t>
      </w:r>
      <w:r w:rsidR="008057FD">
        <w:rPr>
          <w:rFonts w:ascii="Times New Roman" w:hAnsi="Times New Roman" w:cs="Times New Roman"/>
          <w:spacing w:val="-2"/>
          <w:sz w:val="28"/>
          <w:szCs w:val="28"/>
        </w:rPr>
        <w:t>й</w:t>
      </w:r>
      <w:r w:rsidR="006647A5" w:rsidRPr="006647A5">
        <w:rPr>
          <w:rFonts w:ascii="Times New Roman" w:hAnsi="Times New Roman" w:cs="Times New Roman"/>
          <w:spacing w:val="-2"/>
          <w:sz w:val="28"/>
          <w:szCs w:val="28"/>
        </w:rPr>
        <w:t xml:space="preserve"> </w:t>
      </w:r>
      <w:r w:rsidR="008057FD">
        <w:rPr>
          <w:rFonts w:ascii="Times New Roman" w:hAnsi="Times New Roman" w:cs="Times New Roman"/>
          <w:spacing w:val="-2"/>
          <w:sz w:val="28"/>
          <w:szCs w:val="28"/>
        </w:rPr>
        <w:t>на промышленном уровне остается все еще низким</w:t>
      </w:r>
      <w:r w:rsidRPr="00B01C33">
        <w:rPr>
          <w:rFonts w:ascii="Times New Roman" w:hAnsi="Times New Roman" w:cs="Times New Roman"/>
          <w:spacing w:val="-2"/>
          <w:sz w:val="28"/>
          <w:szCs w:val="28"/>
        </w:rPr>
        <w:t xml:space="preserve"> </w:t>
      </w:r>
      <w:r w:rsidRPr="008E3592">
        <w:rPr>
          <w:rFonts w:ascii="Times New Roman" w:hAnsi="Times New Roman" w:cs="Times New Roman"/>
          <w:spacing w:val="-2"/>
          <w:sz w:val="28"/>
          <w:szCs w:val="28"/>
        </w:rPr>
        <w:t>[3</w:t>
      </w:r>
      <w:r w:rsidR="00423084" w:rsidRPr="008E3592">
        <w:rPr>
          <w:rFonts w:ascii="Times New Roman" w:hAnsi="Times New Roman" w:cs="Times New Roman"/>
          <w:spacing w:val="-2"/>
          <w:sz w:val="28"/>
          <w:szCs w:val="28"/>
        </w:rPr>
        <w:t>6</w:t>
      </w:r>
      <w:r w:rsidRPr="008E3592">
        <w:rPr>
          <w:rFonts w:ascii="Times New Roman" w:hAnsi="Times New Roman" w:cs="Times New Roman"/>
          <w:spacing w:val="-2"/>
          <w:sz w:val="28"/>
          <w:szCs w:val="28"/>
        </w:rPr>
        <w:t>,3</w:t>
      </w:r>
      <w:r w:rsidR="00423084" w:rsidRPr="008E3592">
        <w:rPr>
          <w:rFonts w:ascii="Times New Roman" w:hAnsi="Times New Roman" w:cs="Times New Roman"/>
          <w:spacing w:val="-2"/>
          <w:sz w:val="28"/>
          <w:szCs w:val="28"/>
        </w:rPr>
        <w:t>7</w:t>
      </w:r>
      <w:r w:rsidRPr="008E3592">
        <w:rPr>
          <w:rFonts w:ascii="Times New Roman" w:hAnsi="Times New Roman" w:cs="Times New Roman"/>
          <w:spacing w:val="-2"/>
          <w:sz w:val="28"/>
          <w:szCs w:val="28"/>
        </w:rPr>
        <w:t>]</w:t>
      </w:r>
      <w:r w:rsidR="008057FD" w:rsidRPr="008E3592">
        <w:rPr>
          <w:rFonts w:ascii="Times New Roman" w:hAnsi="Times New Roman" w:cs="Times New Roman"/>
          <w:spacing w:val="-2"/>
          <w:sz w:val="28"/>
          <w:szCs w:val="28"/>
        </w:rPr>
        <w:t>.</w:t>
      </w:r>
      <w:r w:rsidR="008057FD">
        <w:rPr>
          <w:rFonts w:ascii="Times New Roman" w:hAnsi="Times New Roman" w:cs="Times New Roman"/>
          <w:spacing w:val="-2"/>
          <w:sz w:val="28"/>
          <w:szCs w:val="28"/>
        </w:rPr>
        <w:t xml:space="preserve"> </w:t>
      </w:r>
    </w:p>
    <w:p w14:paraId="487C8D36" w14:textId="2834647C" w:rsidR="00B01C33" w:rsidRDefault="00B30F3E" w:rsidP="00B01C33">
      <w:pPr>
        <w:autoSpaceDE w:val="0"/>
        <w:autoSpaceDN w:val="0"/>
        <w:adjustRightInd w:val="0"/>
        <w:spacing w:after="0" w:line="240" w:lineRule="auto"/>
        <w:jc w:val="both"/>
        <w:rPr>
          <w:rFonts w:ascii="Times New Roman" w:hAnsi="Times New Roman" w:cs="Times New Roman"/>
          <w:spacing w:val="-2"/>
          <w:sz w:val="28"/>
          <w:szCs w:val="28"/>
        </w:rPr>
      </w:pPr>
      <w:r>
        <w:rPr>
          <w:rFonts w:ascii="Times New Roman" w:hAnsi="Times New Roman" w:cs="Times New Roman"/>
          <w:i/>
          <w:iCs/>
          <w:spacing w:val="-2"/>
          <w:sz w:val="28"/>
          <w:szCs w:val="28"/>
        </w:rPr>
        <w:t xml:space="preserve">       </w:t>
      </w:r>
      <w:r w:rsidR="006647A5" w:rsidRPr="006647A5">
        <w:rPr>
          <w:rFonts w:ascii="Times New Roman" w:hAnsi="Times New Roman" w:cs="Times New Roman"/>
          <w:i/>
          <w:iCs/>
          <w:spacing w:val="-2"/>
          <w:sz w:val="28"/>
          <w:szCs w:val="28"/>
        </w:rPr>
        <w:t>Сравнение</w:t>
      </w:r>
      <w:r w:rsidR="00E53727">
        <w:rPr>
          <w:rFonts w:ascii="Times New Roman" w:hAnsi="Times New Roman" w:cs="Times New Roman"/>
          <w:i/>
          <w:iCs/>
          <w:spacing w:val="-2"/>
          <w:sz w:val="28"/>
          <w:szCs w:val="28"/>
        </w:rPr>
        <w:t xml:space="preserve"> </w:t>
      </w:r>
      <w:r w:rsidR="006647A5" w:rsidRPr="006647A5">
        <w:rPr>
          <w:rFonts w:ascii="Times New Roman" w:hAnsi="Times New Roman" w:cs="Times New Roman"/>
          <w:i/>
          <w:iCs/>
          <w:spacing w:val="-2"/>
          <w:sz w:val="28"/>
          <w:szCs w:val="28"/>
        </w:rPr>
        <w:t>3.</w:t>
      </w:r>
      <w:r w:rsidR="00E53727">
        <w:rPr>
          <w:rFonts w:ascii="Times New Roman" w:hAnsi="Times New Roman" w:cs="Times New Roman"/>
          <w:i/>
          <w:iCs/>
          <w:spacing w:val="-2"/>
          <w:sz w:val="28"/>
          <w:szCs w:val="28"/>
        </w:rPr>
        <w:t xml:space="preserve"> </w:t>
      </w:r>
      <w:r w:rsidR="006647A5" w:rsidRPr="006647A5">
        <w:rPr>
          <w:rFonts w:ascii="Times New Roman" w:hAnsi="Times New Roman" w:cs="Times New Roman"/>
          <w:spacing w:val="-2"/>
          <w:sz w:val="28"/>
          <w:szCs w:val="28"/>
        </w:rPr>
        <w:t>Научная поддержка и междисциплинарность</w:t>
      </w:r>
      <w:r w:rsidR="00CD70F1">
        <w:rPr>
          <w:rFonts w:ascii="Times New Roman" w:hAnsi="Times New Roman" w:cs="Times New Roman"/>
          <w:spacing w:val="-2"/>
          <w:sz w:val="28"/>
          <w:szCs w:val="28"/>
        </w:rPr>
        <w:t>.</w:t>
      </w:r>
      <w:r w:rsidR="006647A5" w:rsidRPr="006647A5">
        <w:rPr>
          <w:rFonts w:ascii="Times New Roman" w:hAnsi="Times New Roman" w:cs="Times New Roman"/>
          <w:spacing w:val="-2"/>
          <w:sz w:val="28"/>
          <w:szCs w:val="28"/>
        </w:rPr>
        <w:br/>
        <w:t>За рубежом научные исследования гармонии недропользования часто проводятся в тесной связке с промышленностью и государственными органами (Норвегия, Финляндия), что обеспечивает практическую реализацию разработок. В Казахстане наблюдается разрыв между научными институтами и промышленностью, что затрудняет масштабное внедрение научно обоснованных подходов и требует усиления межведомственного сотрудничества</w:t>
      </w:r>
      <w:r w:rsidR="00B01C33" w:rsidRPr="00B01C33">
        <w:rPr>
          <w:rFonts w:ascii="Times New Roman" w:hAnsi="Times New Roman" w:cs="Times New Roman"/>
          <w:spacing w:val="-2"/>
          <w:sz w:val="28"/>
          <w:szCs w:val="28"/>
        </w:rPr>
        <w:t xml:space="preserve"> </w:t>
      </w:r>
      <w:r w:rsidR="00B01C33" w:rsidRPr="00D90ABE">
        <w:rPr>
          <w:rFonts w:ascii="Times New Roman" w:hAnsi="Times New Roman" w:cs="Times New Roman"/>
          <w:spacing w:val="-2"/>
          <w:sz w:val="28"/>
          <w:szCs w:val="28"/>
        </w:rPr>
        <w:t>[3</w:t>
      </w:r>
      <w:r w:rsidR="00423084" w:rsidRPr="00D90ABE">
        <w:rPr>
          <w:rFonts w:ascii="Times New Roman" w:hAnsi="Times New Roman" w:cs="Times New Roman"/>
          <w:spacing w:val="-2"/>
          <w:sz w:val="28"/>
          <w:szCs w:val="28"/>
        </w:rPr>
        <w:t>8</w:t>
      </w:r>
      <w:r w:rsidR="00B01C33" w:rsidRPr="00D90ABE">
        <w:rPr>
          <w:rFonts w:ascii="Times New Roman" w:hAnsi="Times New Roman" w:cs="Times New Roman"/>
          <w:spacing w:val="-2"/>
          <w:sz w:val="28"/>
          <w:szCs w:val="28"/>
        </w:rPr>
        <w:t>, 3</w:t>
      </w:r>
      <w:r w:rsidR="00423084" w:rsidRPr="00D90ABE">
        <w:rPr>
          <w:rFonts w:ascii="Times New Roman" w:hAnsi="Times New Roman" w:cs="Times New Roman"/>
          <w:spacing w:val="-2"/>
          <w:sz w:val="28"/>
          <w:szCs w:val="28"/>
        </w:rPr>
        <w:t>9</w:t>
      </w:r>
      <w:r w:rsidR="00B01C33" w:rsidRPr="00D90ABE">
        <w:rPr>
          <w:rFonts w:ascii="Times New Roman" w:hAnsi="Times New Roman" w:cs="Times New Roman"/>
          <w:spacing w:val="-2"/>
          <w:sz w:val="28"/>
          <w:szCs w:val="28"/>
        </w:rPr>
        <w:t>]</w:t>
      </w:r>
      <w:r w:rsidR="006647A5" w:rsidRPr="00D90ABE">
        <w:rPr>
          <w:rFonts w:ascii="Times New Roman" w:hAnsi="Times New Roman" w:cs="Times New Roman"/>
          <w:spacing w:val="-2"/>
          <w:sz w:val="28"/>
          <w:szCs w:val="28"/>
        </w:rPr>
        <w:t>.</w:t>
      </w:r>
      <w:r w:rsidR="00B01C33" w:rsidRPr="00B01C33">
        <w:rPr>
          <w:rFonts w:ascii="Times New Roman" w:hAnsi="Times New Roman" w:cs="Times New Roman"/>
          <w:spacing w:val="-2"/>
          <w:sz w:val="28"/>
          <w:szCs w:val="28"/>
        </w:rPr>
        <w:t xml:space="preserve"> </w:t>
      </w:r>
    </w:p>
    <w:p w14:paraId="517615E9" w14:textId="306C34AF" w:rsidR="00290D6D" w:rsidRPr="00290D6D" w:rsidRDefault="00B01C33" w:rsidP="00290D6D">
      <w:pPr>
        <w:autoSpaceDE w:val="0"/>
        <w:autoSpaceDN w:val="0"/>
        <w:adjustRightInd w:val="0"/>
        <w:spacing w:after="0" w:line="240" w:lineRule="auto"/>
        <w:jc w:val="both"/>
        <w:rPr>
          <w:rFonts w:ascii="Times New Roman" w:hAnsi="Times New Roman" w:cs="Times New Roman"/>
          <w:spacing w:val="-2"/>
          <w:sz w:val="28"/>
          <w:szCs w:val="28"/>
        </w:rPr>
      </w:pPr>
      <w:r>
        <w:rPr>
          <w:rFonts w:ascii="Times New Roman" w:hAnsi="Times New Roman" w:cs="Times New Roman"/>
          <w:spacing w:val="-2"/>
          <w:sz w:val="28"/>
          <w:szCs w:val="28"/>
          <w:lang w:val="kk-KZ"/>
        </w:rPr>
        <w:t xml:space="preserve">       Т</w:t>
      </w:r>
      <w:r w:rsidR="00BA5F60" w:rsidRPr="0073339A">
        <w:rPr>
          <w:rFonts w:ascii="Times New Roman" w:hAnsi="Times New Roman" w:cs="Times New Roman"/>
          <w:spacing w:val="-2"/>
          <w:sz w:val="28"/>
          <w:szCs w:val="28"/>
        </w:rPr>
        <w:t xml:space="preserve">аким образом, </w:t>
      </w:r>
      <w:r w:rsidR="0006066B">
        <w:rPr>
          <w:rFonts w:ascii="Times New Roman" w:hAnsi="Times New Roman" w:cs="Times New Roman"/>
          <w:spacing w:val="-2"/>
          <w:sz w:val="28"/>
          <w:szCs w:val="28"/>
        </w:rPr>
        <w:t>н</w:t>
      </w:r>
      <w:r w:rsidR="0006066B" w:rsidRPr="0006066B">
        <w:rPr>
          <w:rFonts w:ascii="Times New Roman" w:hAnsi="Times New Roman" w:cs="Times New Roman"/>
          <w:spacing w:val="-2"/>
          <w:sz w:val="28"/>
          <w:szCs w:val="28"/>
        </w:rPr>
        <w:t xml:space="preserve">аучно обоснованные технологии вовлечения отходов в производство становятся ключевым звеном в стратегии устойчивого развития горно-металлургической промышленности, снижая нагрузку на природные экосистемы и повышая эффективность использования природных ресурсов. Они обеспечивают более полное вовлечение минерально-сырьевой базы в хозяйственный оборот, сокращают объемы захоронения отходов и способствуют реализации принципов замкнутого производственного цикла. </w:t>
      </w:r>
    </w:p>
    <w:p w14:paraId="6005A083" w14:textId="77777777" w:rsidR="00290D6D" w:rsidRDefault="00290D6D" w:rsidP="006A5152">
      <w:pPr>
        <w:autoSpaceDE w:val="0"/>
        <w:autoSpaceDN w:val="0"/>
        <w:adjustRightInd w:val="0"/>
        <w:spacing w:after="0" w:line="240" w:lineRule="auto"/>
        <w:ind w:firstLine="454"/>
        <w:jc w:val="both"/>
        <w:rPr>
          <w:rFonts w:ascii="Times New Roman" w:hAnsi="Times New Roman" w:cs="Times New Roman"/>
          <w:b/>
          <w:bCs/>
          <w:spacing w:val="-4"/>
          <w:sz w:val="28"/>
          <w:szCs w:val="28"/>
        </w:rPr>
      </w:pPr>
    </w:p>
    <w:p w14:paraId="3B77B417" w14:textId="62E458F8" w:rsidR="006A5152" w:rsidRPr="006A5152" w:rsidRDefault="006A5152" w:rsidP="006A5152">
      <w:pPr>
        <w:autoSpaceDE w:val="0"/>
        <w:autoSpaceDN w:val="0"/>
        <w:adjustRightInd w:val="0"/>
        <w:spacing w:after="0" w:line="240" w:lineRule="auto"/>
        <w:ind w:firstLine="454"/>
        <w:jc w:val="both"/>
        <w:rPr>
          <w:rFonts w:ascii="Times New Roman" w:hAnsi="Times New Roman" w:cs="Times New Roman"/>
          <w:spacing w:val="-4"/>
          <w:sz w:val="28"/>
          <w:szCs w:val="28"/>
        </w:rPr>
      </w:pPr>
      <w:r w:rsidRPr="006A5152">
        <w:rPr>
          <w:rFonts w:ascii="Times New Roman" w:hAnsi="Times New Roman" w:cs="Times New Roman"/>
          <w:b/>
          <w:bCs/>
          <w:spacing w:val="-4"/>
          <w:sz w:val="28"/>
          <w:szCs w:val="28"/>
        </w:rPr>
        <w:lastRenderedPageBreak/>
        <w:t>1.</w:t>
      </w:r>
      <w:r w:rsidR="00290D6D">
        <w:rPr>
          <w:rFonts w:ascii="Times New Roman" w:hAnsi="Times New Roman" w:cs="Times New Roman"/>
          <w:b/>
          <w:bCs/>
          <w:spacing w:val="-4"/>
          <w:sz w:val="28"/>
          <w:szCs w:val="28"/>
        </w:rPr>
        <w:t>5</w:t>
      </w:r>
      <w:r w:rsidR="004537C7">
        <w:rPr>
          <w:rFonts w:ascii="Times New Roman" w:hAnsi="Times New Roman" w:cs="Times New Roman"/>
          <w:b/>
          <w:bCs/>
          <w:spacing w:val="-4"/>
          <w:sz w:val="28"/>
          <w:szCs w:val="28"/>
        </w:rPr>
        <w:t xml:space="preserve"> </w:t>
      </w:r>
      <w:r w:rsidR="00F43E2E" w:rsidRPr="00F43E2E">
        <w:rPr>
          <w:rFonts w:ascii="Times New Roman" w:hAnsi="Times New Roman" w:cs="Times New Roman"/>
          <w:b/>
          <w:bCs/>
          <w:spacing w:val="-4"/>
          <w:sz w:val="28"/>
          <w:szCs w:val="28"/>
        </w:rPr>
        <w:t>Вовлечение отходов недропользования в хозяйственный оборот: барьеры и перспективы</w:t>
      </w:r>
    </w:p>
    <w:p w14:paraId="12628751" w14:textId="77777777" w:rsidR="00300681" w:rsidRDefault="00300681" w:rsidP="006A5152">
      <w:pPr>
        <w:spacing w:after="0" w:line="240" w:lineRule="auto"/>
        <w:ind w:firstLine="454"/>
        <w:jc w:val="both"/>
        <w:rPr>
          <w:rFonts w:ascii="Times New Roman" w:hAnsi="Times New Roman" w:cs="Times New Roman"/>
          <w:b/>
          <w:sz w:val="28"/>
          <w:szCs w:val="28"/>
        </w:rPr>
      </w:pPr>
    </w:p>
    <w:p w14:paraId="351D42E2" w14:textId="66339C41" w:rsidR="006A5152" w:rsidRDefault="006A5152" w:rsidP="006A5152">
      <w:pPr>
        <w:spacing w:after="0" w:line="240" w:lineRule="auto"/>
        <w:ind w:firstLine="454"/>
        <w:jc w:val="both"/>
        <w:rPr>
          <w:rFonts w:ascii="Times New Roman" w:hAnsi="Times New Roman" w:cs="Times New Roman"/>
          <w:sz w:val="28"/>
          <w:szCs w:val="28"/>
        </w:rPr>
      </w:pPr>
      <w:r w:rsidRPr="006A5152">
        <w:rPr>
          <w:rFonts w:ascii="Times New Roman" w:hAnsi="Times New Roman" w:cs="Times New Roman"/>
          <w:b/>
          <w:sz w:val="28"/>
          <w:szCs w:val="28"/>
        </w:rPr>
        <w:t>1.</w:t>
      </w:r>
      <w:r w:rsidR="00290D6D">
        <w:rPr>
          <w:rFonts w:ascii="Times New Roman" w:hAnsi="Times New Roman" w:cs="Times New Roman"/>
          <w:b/>
          <w:sz w:val="28"/>
          <w:szCs w:val="28"/>
        </w:rPr>
        <w:t>5</w:t>
      </w:r>
      <w:r w:rsidRPr="006A5152">
        <w:rPr>
          <w:rFonts w:ascii="Times New Roman" w:hAnsi="Times New Roman" w:cs="Times New Roman"/>
          <w:b/>
          <w:sz w:val="28"/>
          <w:szCs w:val="28"/>
        </w:rPr>
        <w:t>.1</w:t>
      </w:r>
      <w:r w:rsidR="004537C7">
        <w:rPr>
          <w:rFonts w:ascii="Times New Roman" w:hAnsi="Times New Roman" w:cs="Times New Roman"/>
          <w:b/>
          <w:sz w:val="28"/>
          <w:szCs w:val="28"/>
        </w:rPr>
        <w:t xml:space="preserve"> </w:t>
      </w:r>
      <w:r w:rsidR="00B055B8" w:rsidRPr="00B055B8">
        <w:rPr>
          <w:rFonts w:ascii="Times New Roman" w:hAnsi="Times New Roman" w:cs="Times New Roman"/>
          <w:b/>
          <w:sz w:val="28"/>
          <w:szCs w:val="28"/>
        </w:rPr>
        <w:t>Несовершенство подходов к учету и оценке горнопромышленных отходов</w:t>
      </w:r>
    </w:p>
    <w:p w14:paraId="69C848BF" w14:textId="77777777" w:rsidR="00AF7FB5" w:rsidRPr="006A5152" w:rsidRDefault="00AF7FB5" w:rsidP="006A5152">
      <w:pPr>
        <w:spacing w:after="0" w:line="240" w:lineRule="auto"/>
        <w:ind w:firstLine="454"/>
        <w:jc w:val="both"/>
        <w:rPr>
          <w:rFonts w:ascii="Times New Roman" w:hAnsi="Times New Roman" w:cs="Times New Roman"/>
          <w:sz w:val="28"/>
          <w:szCs w:val="28"/>
        </w:rPr>
      </w:pPr>
    </w:p>
    <w:p w14:paraId="3D1F2D93" w14:textId="7F35CE90" w:rsidR="00C359BE" w:rsidRPr="00C359BE" w:rsidRDefault="00C359BE" w:rsidP="00C359BE">
      <w:pPr>
        <w:spacing w:after="0" w:line="240" w:lineRule="auto"/>
        <w:ind w:firstLine="454"/>
        <w:jc w:val="both"/>
        <w:rPr>
          <w:rFonts w:ascii="Times New Roman" w:hAnsi="Times New Roman" w:cs="Times New Roman"/>
          <w:sz w:val="28"/>
          <w:szCs w:val="28"/>
        </w:rPr>
      </w:pPr>
      <w:r w:rsidRPr="00C359BE">
        <w:rPr>
          <w:rFonts w:ascii="Times New Roman" w:hAnsi="Times New Roman" w:cs="Times New Roman"/>
          <w:sz w:val="28"/>
          <w:szCs w:val="28"/>
        </w:rPr>
        <w:t>Вовлечение горно-промышленных отходов</w:t>
      </w:r>
      <w:r>
        <w:rPr>
          <w:rFonts w:ascii="Times New Roman" w:hAnsi="Times New Roman" w:cs="Times New Roman"/>
          <w:sz w:val="28"/>
          <w:szCs w:val="28"/>
        </w:rPr>
        <w:t xml:space="preserve"> (</w:t>
      </w:r>
      <w:r w:rsidRPr="00C359BE">
        <w:rPr>
          <w:rFonts w:ascii="Times New Roman" w:hAnsi="Times New Roman" w:cs="Times New Roman"/>
          <w:sz w:val="28"/>
          <w:szCs w:val="28"/>
        </w:rPr>
        <w:t>ГПО</w:t>
      </w:r>
      <w:r>
        <w:rPr>
          <w:rFonts w:ascii="Times New Roman" w:hAnsi="Times New Roman" w:cs="Times New Roman"/>
          <w:sz w:val="28"/>
          <w:szCs w:val="28"/>
        </w:rPr>
        <w:t>)</w:t>
      </w:r>
      <w:r w:rsidRPr="00C359BE">
        <w:rPr>
          <w:rFonts w:ascii="Times New Roman" w:hAnsi="Times New Roman" w:cs="Times New Roman"/>
          <w:sz w:val="28"/>
          <w:szCs w:val="28"/>
        </w:rPr>
        <w:t xml:space="preserve"> в хозяйственный оборот является эффективным средством снижения загрязнений и рационального использования техногенно-минерального сырья. Основное препятствие его развитию связано с несовершенством государственного регулирования и системы учета. Действующие методы основаны преимущественно на геологическом подходе, учитывающем содержание и объемы полезных компонентов, но не технологию их переработки.</w:t>
      </w:r>
    </w:p>
    <w:p w14:paraId="4B539104" w14:textId="110A2A9D" w:rsidR="006A5152" w:rsidRPr="00376615" w:rsidRDefault="00C359BE" w:rsidP="00376615">
      <w:pPr>
        <w:spacing w:after="0" w:line="240" w:lineRule="auto"/>
        <w:ind w:firstLine="454"/>
        <w:jc w:val="both"/>
        <w:rPr>
          <w:rFonts w:ascii="Times New Roman" w:hAnsi="Times New Roman" w:cs="Times New Roman"/>
          <w:sz w:val="28"/>
          <w:szCs w:val="28"/>
        </w:rPr>
      </w:pPr>
      <w:r w:rsidRPr="00C359BE">
        <w:rPr>
          <w:rFonts w:ascii="Times New Roman" w:hAnsi="Times New Roman" w:cs="Times New Roman"/>
          <w:sz w:val="28"/>
          <w:szCs w:val="28"/>
        </w:rPr>
        <w:t>Эффективная информационная система не сформирована из-за: двойного регулирования экологическим и горным законодательствами, отсутствия единой классификации отходов, слабого межведомственного взаимодействия и несогласованности процедур передачи информации. В экологическом законодательстве ГПО описываются по видам, объемам, классу опасности и местам размещения, тогда как горное законодательство связывает учет с запасами полезных компонентов, отражаемыми в Государственном балансе, но не содержит четкого определения самих отходов.</w:t>
      </w:r>
    </w:p>
    <w:p w14:paraId="4B5574B6" w14:textId="43C4AE49" w:rsidR="006A5152" w:rsidRDefault="00C63791" w:rsidP="006A5152">
      <w:pPr>
        <w:autoSpaceDE w:val="0"/>
        <w:autoSpaceDN w:val="0"/>
        <w:adjustRightInd w:val="0"/>
        <w:spacing w:after="0" w:line="240" w:lineRule="auto"/>
        <w:ind w:firstLine="454"/>
        <w:jc w:val="both"/>
        <w:rPr>
          <w:rFonts w:ascii="Times New Roman" w:hAnsi="Times New Roman" w:cs="Times New Roman"/>
          <w:sz w:val="28"/>
          <w:szCs w:val="28"/>
        </w:rPr>
      </w:pPr>
      <w:r w:rsidRPr="00C63791">
        <w:rPr>
          <w:rFonts w:ascii="Times New Roman" w:hAnsi="Times New Roman" w:cs="Times New Roman"/>
          <w:sz w:val="28"/>
          <w:szCs w:val="28"/>
        </w:rPr>
        <w:t>На данный момент системы учета отходов горнодобывающей отрасли и содержащихся в них полезных компонентов функционируют раздельно, что затрудняет межведомственный обмен информацией и осложняет деятельность недропользователей. Это ограничивает доступ к техногенным отходам малых предприятий, обладающих технологиями переработки или потенциалом к их разработке. Эффективным решением видится формирование системы кадастров ТМО на унифицированной методологической основе, что позволит объединить разрозненные данные, расширить доступность информации и стимулировать инвестиции в переработку ТМР. Двойственность учёта напрямую связана с проблемой раздвоенного регулирования.</w:t>
      </w:r>
    </w:p>
    <w:p w14:paraId="23C344EB" w14:textId="77777777" w:rsidR="00A0141C" w:rsidRPr="00514DDE" w:rsidRDefault="00A0141C" w:rsidP="006A5152">
      <w:pPr>
        <w:autoSpaceDE w:val="0"/>
        <w:autoSpaceDN w:val="0"/>
        <w:adjustRightInd w:val="0"/>
        <w:spacing w:after="0" w:line="240" w:lineRule="auto"/>
        <w:ind w:firstLine="454"/>
        <w:jc w:val="both"/>
        <w:rPr>
          <w:rFonts w:ascii="Times New Roman" w:hAnsi="Times New Roman" w:cs="Times New Roman"/>
          <w:sz w:val="28"/>
          <w:szCs w:val="28"/>
        </w:rPr>
      </w:pPr>
    </w:p>
    <w:p w14:paraId="11650AA3" w14:textId="2E296A6B" w:rsidR="006A5152" w:rsidRPr="00514DDE" w:rsidRDefault="006A5152" w:rsidP="00376E17">
      <w:pPr>
        <w:autoSpaceDE w:val="0"/>
        <w:autoSpaceDN w:val="0"/>
        <w:adjustRightInd w:val="0"/>
        <w:ind w:firstLine="454"/>
        <w:jc w:val="both"/>
        <w:rPr>
          <w:rFonts w:ascii="Times New Roman" w:hAnsi="Times New Roman" w:cs="Times New Roman"/>
          <w:b/>
          <w:bCs/>
          <w:iCs/>
          <w:spacing w:val="-4"/>
          <w:sz w:val="28"/>
          <w:szCs w:val="28"/>
        </w:rPr>
      </w:pPr>
      <w:r>
        <w:rPr>
          <w:rFonts w:ascii="Times New Roman" w:hAnsi="Times New Roman" w:cs="Times New Roman"/>
          <w:b/>
          <w:spacing w:val="-4"/>
          <w:sz w:val="28"/>
          <w:szCs w:val="28"/>
        </w:rPr>
        <w:t>1</w:t>
      </w:r>
      <w:r w:rsidRPr="00514DDE">
        <w:rPr>
          <w:rFonts w:ascii="Times New Roman" w:hAnsi="Times New Roman" w:cs="Times New Roman"/>
          <w:b/>
          <w:spacing w:val="-4"/>
          <w:sz w:val="28"/>
          <w:szCs w:val="28"/>
        </w:rPr>
        <w:t>.</w:t>
      </w:r>
      <w:r w:rsidR="00290D6D">
        <w:rPr>
          <w:rFonts w:ascii="Times New Roman" w:hAnsi="Times New Roman" w:cs="Times New Roman"/>
          <w:b/>
          <w:spacing w:val="-4"/>
          <w:sz w:val="28"/>
          <w:szCs w:val="28"/>
        </w:rPr>
        <w:t>5</w:t>
      </w:r>
      <w:r w:rsidRPr="00514DDE">
        <w:rPr>
          <w:rFonts w:ascii="Times New Roman" w:hAnsi="Times New Roman" w:cs="Times New Roman"/>
          <w:b/>
          <w:spacing w:val="-4"/>
          <w:sz w:val="28"/>
          <w:szCs w:val="28"/>
        </w:rPr>
        <w:t>.2</w:t>
      </w:r>
      <w:r w:rsidRPr="00514DDE">
        <w:rPr>
          <w:rFonts w:ascii="Times New Roman" w:hAnsi="Times New Roman" w:cs="Times New Roman"/>
          <w:b/>
          <w:bCs/>
          <w:iCs/>
          <w:spacing w:val="-4"/>
          <w:sz w:val="28"/>
          <w:szCs w:val="28"/>
        </w:rPr>
        <w:t xml:space="preserve"> </w:t>
      </w:r>
      <w:r w:rsidR="00CC351E" w:rsidRPr="00CC351E">
        <w:rPr>
          <w:rFonts w:ascii="Times New Roman" w:hAnsi="Times New Roman" w:cs="Times New Roman"/>
          <w:b/>
          <w:bCs/>
          <w:iCs/>
          <w:spacing w:val="-4"/>
          <w:sz w:val="28"/>
          <w:szCs w:val="28"/>
        </w:rPr>
        <w:t>Правовые противоречия в вопросах собственности и использования горнопромышленных отходов</w:t>
      </w:r>
    </w:p>
    <w:p w14:paraId="5D8244F1" w14:textId="1DF206E3" w:rsidR="000113FF" w:rsidRDefault="008B3FDA" w:rsidP="00D17B75">
      <w:pPr>
        <w:autoSpaceDE w:val="0"/>
        <w:autoSpaceDN w:val="0"/>
        <w:adjustRightInd w:val="0"/>
        <w:spacing w:after="0" w:line="240" w:lineRule="auto"/>
        <w:ind w:firstLine="454"/>
        <w:jc w:val="both"/>
        <w:rPr>
          <w:rFonts w:ascii="Times New Roman" w:hAnsi="Times New Roman" w:cs="Times New Roman"/>
          <w:spacing w:val="-4"/>
          <w:sz w:val="28"/>
          <w:szCs w:val="28"/>
        </w:rPr>
      </w:pPr>
      <w:r w:rsidRPr="008B3FDA">
        <w:rPr>
          <w:rFonts w:ascii="Times New Roman" w:hAnsi="Times New Roman" w:cs="Times New Roman"/>
          <w:spacing w:val="-4"/>
          <w:sz w:val="28"/>
          <w:szCs w:val="28"/>
        </w:rPr>
        <w:t xml:space="preserve">Ключевым фактором вовлечения отходов добычи и переработки в хозяйственный оборот является право собственности, определяющее возможность их использования. При этом деятельность недропользователей регулируется одновременно нормами горного и экологического права, а также тремя законами Республики Казахстан. </w:t>
      </w:r>
      <w:r w:rsidR="006A5152" w:rsidRPr="00D90ABE">
        <w:rPr>
          <w:rFonts w:ascii="Times New Roman" w:hAnsi="Times New Roman" w:cs="Times New Roman"/>
          <w:spacing w:val="-4"/>
          <w:sz w:val="28"/>
          <w:szCs w:val="28"/>
        </w:rPr>
        <w:t>[</w:t>
      </w:r>
      <w:r w:rsidR="00B01C33" w:rsidRPr="00D90ABE">
        <w:rPr>
          <w:rFonts w:ascii="Times New Roman" w:hAnsi="Times New Roman" w:cs="Times New Roman"/>
          <w:spacing w:val="-4"/>
          <w:sz w:val="28"/>
          <w:szCs w:val="28"/>
          <w:lang w:val="kk-KZ"/>
        </w:rPr>
        <w:t>7,</w:t>
      </w:r>
      <w:r w:rsidR="00A0141C" w:rsidRPr="00D90ABE">
        <w:rPr>
          <w:rFonts w:ascii="Times New Roman" w:hAnsi="Times New Roman" w:cs="Times New Roman"/>
          <w:spacing w:val="-4"/>
          <w:sz w:val="28"/>
          <w:szCs w:val="28"/>
          <w:lang w:val="kk-KZ"/>
        </w:rPr>
        <w:t>40,41</w:t>
      </w:r>
      <w:r w:rsidR="006A5152" w:rsidRPr="00D90ABE">
        <w:rPr>
          <w:rFonts w:ascii="Times New Roman" w:hAnsi="Times New Roman" w:cs="Times New Roman"/>
          <w:spacing w:val="-4"/>
          <w:sz w:val="28"/>
          <w:szCs w:val="28"/>
        </w:rPr>
        <w:t>]</w:t>
      </w:r>
      <w:r w:rsidR="006A5152" w:rsidRPr="00D90ABE">
        <w:rPr>
          <w:rFonts w:ascii="Times New Roman" w:hAnsi="Times New Roman" w:cs="Times New Roman"/>
          <w:vanish/>
          <w:spacing w:val="-4"/>
          <w:sz w:val="28"/>
          <w:szCs w:val="28"/>
        </w:rPr>
        <w:t xml:space="preserve"> </w:t>
      </w:r>
      <w:r w:rsidR="006A5152" w:rsidRPr="00D90ABE">
        <w:rPr>
          <w:rFonts w:ascii="Times New Roman" w:hAnsi="Times New Roman" w:cs="Times New Roman"/>
          <w:spacing w:val="-4"/>
          <w:sz w:val="28"/>
          <w:szCs w:val="28"/>
        </w:rPr>
        <w:t>.</w:t>
      </w:r>
      <w:r w:rsidR="006A5152" w:rsidRPr="00514DDE">
        <w:rPr>
          <w:rFonts w:ascii="Times New Roman" w:hAnsi="Times New Roman" w:cs="Times New Roman"/>
          <w:spacing w:val="-4"/>
          <w:sz w:val="28"/>
          <w:szCs w:val="28"/>
        </w:rPr>
        <w:t xml:space="preserve"> </w:t>
      </w:r>
      <w:r w:rsidR="00654C6D" w:rsidRPr="00654C6D">
        <w:rPr>
          <w:rFonts w:ascii="Times New Roman" w:hAnsi="Times New Roman" w:cs="Times New Roman"/>
          <w:spacing w:val="-4"/>
          <w:sz w:val="28"/>
          <w:szCs w:val="28"/>
        </w:rPr>
        <w:t>Законодательство о недрах трактует отходы горнодобывающих производств как элемент расширения минерально-сырьевой базы, тогда как законодательство об отходах рассматривает их преимущественно через призму экологических риск</w:t>
      </w:r>
      <w:r w:rsidR="00654C6D">
        <w:rPr>
          <w:rFonts w:ascii="Times New Roman" w:hAnsi="Times New Roman" w:cs="Times New Roman"/>
          <w:spacing w:val="-4"/>
          <w:sz w:val="28"/>
          <w:szCs w:val="28"/>
        </w:rPr>
        <w:t>ов</w:t>
      </w:r>
      <w:r w:rsidR="006A5152" w:rsidRPr="00514DDE">
        <w:rPr>
          <w:rFonts w:ascii="Times New Roman" w:hAnsi="Times New Roman" w:cs="Times New Roman"/>
          <w:spacing w:val="-4"/>
          <w:sz w:val="28"/>
          <w:szCs w:val="28"/>
        </w:rPr>
        <w:t>.</w:t>
      </w:r>
      <w:r w:rsidR="00864860">
        <w:rPr>
          <w:rFonts w:ascii="Times New Roman" w:hAnsi="Times New Roman" w:cs="Times New Roman"/>
          <w:spacing w:val="-4"/>
          <w:sz w:val="28"/>
          <w:szCs w:val="28"/>
        </w:rPr>
        <w:t xml:space="preserve"> </w:t>
      </w:r>
      <w:r w:rsidR="00D17B75" w:rsidRPr="00D17B75">
        <w:rPr>
          <w:rFonts w:ascii="Times New Roman" w:hAnsi="Times New Roman" w:cs="Times New Roman"/>
          <w:spacing w:val="-4"/>
          <w:sz w:val="28"/>
          <w:szCs w:val="28"/>
        </w:rPr>
        <w:t xml:space="preserve">В сфере обращения с отходами горнодобывающего и перерабатывающего производства, включая отходы обогащения, наблюдается противоречие между нормами </w:t>
      </w:r>
      <w:r w:rsidR="00D17B75" w:rsidRPr="00D17B75">
        <w:rPr>
          <w:rFonts w:ascii="Times New Roman" w:hAnsi="Times New Roman" w:cs="Times New Roman"/>
          <w:spacing w:val="-4"/>
          <w:sz w:val="28"/>
          <w:szCs w:val="28"/>
        </w:rPr>
        <w:lastRenderedPageBreak/>
        <w:t>законодательства о недрах и Гражданским кодексом Республики Казахстан. Последний относит отходы к категории движимого имущества и закрепляет право собственности за их образователем. Подобная правовая двойственность осложняет реализацию государственной политики в области переработки техногенных минеральных образований (ТМО) и препятствует их повторному вовлечению в хозяйстве</w:t>
      </w:r>
      <w:r w:rsidR="00D17B75">
        <w:rPr>
          <w:rFonts w:ascii="Times New Roman" w:hAnsi="Times New Roman" w:cs="Times New Roman"/>
          <w:spacing w:val="-4"/>
          <w:sz w:val="28"/>
          <w:szCs w:val="28"/>
        </w:rPr>
        <w:t>нны</w:t>
      </w:r>
      <w:r w:rsidR="00D17B75" w:rsidRPr="00D17B75">
        <w:rPr>
          <w:rFonts w:ascii="Times New Roman" w:hAnsi="Times New Roman" w:cs="Times New Roman"/>
          <w:spacing w:val="-4"/>
          <w:sz w:val="28"/>
          <w:szCs w:val="28"/>
        </w:rPr>
        <w:t>й оборот. Юридические коллизии снижают экономическую мотивацию предприятий к переработке отходов и тормозят развитие экологически ориентированных технологий. Для устранения этих противоречий Президент Республики Казахстан Касым-Жомарт Токаев инициировал объединение министерств экологии, геологии и природных ресурсов в единое ведомство, задачей которого стало повышение инвестиционной привлекательности отрасли переработки и утилизации отходов.</w:t>
      </w:r>
    </w:p>
    <w:p w14:paraId="18F87B7F" w14:textId="77777777" w:rsidR="00D17B75" w:rsidRPr="00514DDE" w:rsidRDefault="00D17B75" w:rsidP="00D17B75">
      <w:pPr>
        <w:autoSpaceDE w:val="0"/>
        <w:autoSpaceDN w:val="0"/>
        <w:adjustRightInd w:val="0"/>
        <w:spacing w:after="0" w:line="240" w:lineRule="auto"/>
        <w:ind w:firstLine="454"/>
        <w:jc w:val="both"/>
        <w:rPr>
          <w:rFonts w:ascii="Times New Roman" w:hAnsi="Times New Roman" w:cs="Times New Roman"/>
          <w:sz w:val="28"/>
          <w:szCs w:val="28"/>
        </w:rPr>
      </w:pPr>
    </w:p>
    <w:p w14:paraId="27A4F54A" w14:textId="3CE4D7B6" w:rsidR="006A5152" w:rsidRDefault="006A5152" w:rsidP="00520573">
      <w:pPr>
        <w:autoSpaceDE w:val="0"/>
        <w:autoSpaceDN w:val="0"/>
        <w:adjustRightInd w:val="0"/>
        <w:spacing w:after="0" w:line="240" w:lineRule="auto"/>
        <w:ind w:firstLine="454"/>
        <w:jc w:val="both"/>
        <w:rPr>
          <w:rFonts w:ascii="Times New Roman" w:hAnsi="Times New Roman" w:cs="Times New Roman"/>
          <w:b/>
          <w:bCs/>
          <w:sz w:val="28"/>
          <w:szCs w:val="28"/>
        </w:rPr>
      </w:pPr>
      <w:r>
        <w:rPr>
          <w:rFonts w:ascii="Times New Roman" w:hAnsi="Times New Roman" w:cs="Times New Roman"/>
          <w:b/>
          <w:sz w:val="28"/>
          <w:szCs w:val="28"/>
        </w:rPr>
        <w:t>1.</w:t>
      </w:r>
      <w:r w:rsidR="00290D6D">
        <w:rPr>
          <w:rFonts w:ascii="Times New Roman" w:hAnsi="Times New Roman" w:cs="Times New Roman"/>
          <w:b/>
          <w:sz w:val="28"/>
          <w:szCs w:val="28"/>
        </w:rPr>
        <w:t>5.</w:t>
      </w:r>
      <w:r w:rsidRPr="00514DDE">
        <w:rPr>
          <w:rFonts w:ascii="Times New Roman" w:hAnsi="Times New Roman" w:cs="Times New Roman"/>
          <w:b/>
          <w:sz w:val="28"/>
          <w:szCs w:val="28"/>
        </w:rPr>
        <w:t>3</w:t>
      </w:r>
      <w:r w:rsidR="00DB2FCD">
        <w:rPr>
          <w:rFonts w:ascii="Times New Roman" w:hAnsi="Times New Roman" w:cs="Times New Roman"/>
          <w:b/>
          <w:sz w:val="28"/>
          <w:szCs w:val="28"/>
        </w:rPr>
        <w:t xml:space="preserve"> </w:t>
      </w:r>
      <w:r w:rsidR="00DB2FCD" w:rsidRPr="00DB2FCD">
        <w:rPr>
          <w:rFonts w:ascii="Times New Roman" w:hAnsi="Times New Roman" w:cs="Times New Roman"/>
          <w:b/>
          <w:sz w:val="28"/>
          <w:szCs w:val="28"/>
        </w:rPr>
        <w:t>Пробелы в кадастровом и информационном обеспечении техногенных месторождений</w:t>
      </w:r>
    </w:p>
    <w:p w14:paraId="00CB15A9" w14:textId="77777777" w:rsidR="004C7D0A" w:rsidRPr="00514DDE" w:rsidRDefault="004C7D0A" w:rsidP="00DC1FD5">
      <w:pPr>
        <w:autoSpaceDE w:val="0"/>
        <w:autoSpaceDN w:val="0"/>
        <w:adjustRightInd w:val="0"/>
        <w:spacing w:after="0" w:line="240" w:lineRule="auto"/>
        <w:ind w:firstLine="454"/>
        <w:jc w:val="both"/>
        <w:rPr>
          <w:rFonts w:ascii="Times New Roman" w:hAnsi="Times New Roman" w:cs="Times New Roman"/>
          <w:b/>
          <w:bCs/>
          <w:sz w:val="28"/>
          <w:szCs w:val="28"/>
        </w:rPr>
      </w:pPr>
    </w:p>
    <w:p w14:paraId="4AAE7E12" w14:textId="7CFFACC7" w:rsidR="00DC1FD5" w:rsidRDefault="00DC1FD5" w:rsidP="00E21D77">
      <w:pPr>
        <w:autoSpaceDE w:val="0"/>
        <w:autoSpaceDN w:val="0"/>
        <w:adjustRightInd w:val="0"/>
        <w:spacing w:after="0" w:line="240" w:lineRule="auto"/>
        <w:ind w:firstLine="454"/>
        <w:jc w:val="both"/>
        <w:rPr>
          <w:rFonts w:ascii="Times New Roman" w:hAnsi="Times New Roman" w:cs="Times New Roman"/>
          <w:sz w:val="28"/>
          <w:szCs w:val="28"/>
        </w:rPr>
      </w:pPr>
      <w:r w:rsidRPr="00DC1FD5">
        <w:rPr>
          <w:rFonts w:ascii="Times New Roman" w:hAnsi="Times New Roman" w:cs="Times New Roman"/>
          <w:sz w:val="28"/>
          <w:szCs w:val="28"/>
        </w:rPr>
        <w:t>Техногенные (вторичные) минерально-сырьевые ресурсы (МСР) обычно формируются из отходов, возникающих при разработке одного месторождения рудником или при переработке руды на отдельной обогатительной фабрике. Как правило, такие отходы состоят из однородных пород, обладающих схожим фазово-минералогическим составом, физико-механическими свойствами и генезисом. Так, раздельное складирование забалансовых и попутных руд приводит к образованию самостоятельных техногенных образований; отвалы вскрышных пород одного типа рассматриваются как единое образование, даже если они размещены на разных участках рудника. Аналогично, каждое хвостохранилище, находящееся отдельно, является самостоятельным техногенным образованием. При этом вскрышные породы открытых работ и проходческие породы подземных выработок, складируемые совместно, образуют одно ТМО [42]. Пример раздельного складирования ТМО представлен на рисунке 1.4 (Донской ГОК).</w:t>
      </w:r>
    </w:p>
    <w:p w14:paraId="56E47B33" w14:textId="6469BD37" w:rsidR="000B3328" w:rsidRDefault="000B3328" w:rsidP="00DC1FD5">
      <w:pPr>
        <w:autoSpaceDE w:val="0"/>
        <w:autoSpaceDN w:val="0"/>
        <w:adjustRightInd w:val="0"/>
        <w:spacing w:after="0" w:line="240" w:lineRule="auto"/>
        <w:ind w:firstLine="454"/>
        <w:jc w:val="center"/>
        <w:rPr>
          <w:rFonts w:ascii="Times New Roman" w:hAnsi="Times New Roman" w:cs="Times New Roman"/>
          <w:sz w:val="28"/>
          <w:szCs w:val="28"/>
        </w:rPr>
      </w:pPr>
      <w:r w:rsidRPr="00514DDE">
        <w:rPr>
          <w:rFonts w:ascii="Times New Roman" w:hAnsi="Times New Roman" w:cs="Times New Roman"/>
          <w:noProof/>
          <w:sz w:val="28"/>
          <w:szCs w:val="28"/>
          <w:lang w:eastAsia="ru-RU"/>
        </w:rPr>
        <w:drawing>
          <wp:inline distT="0" distB="0" distL="0" distR="0" wp14:anchorId="63A03064" wp14:editId="30715CFF">
            <wp:extent cx="3886200" cy="2417502"/>
            <wp:effectExtent l="0" t="0" r="0" b="1905"/>
            <wp:docPr id="10247" name="Рисунок 8" descr="j5HxXZEAb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Рисунок 8" descr="j5HxXZEAbmw"/>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25264" cy="2441803"/>
                    </a:xfrm>
                    <a:prstGeom prst="rect">
                      <a:avLst/>
                    </a:prstGeom>
                    <a:noFill/>
                    <a:ln>
                      <a:noFill/>
                    </a:ln>
                  </pic:spPr>
                </pic:pic>
              </a:graphicData>
            </a:graphic>
          </wp:inline>
        </w:drawing>
      </w:r>
    </w:p>
    <w:p w14:paraId="65F70869" w14:textId="37FF0DF6" w:rsidR="000B3328" w:rsidRDefault="000B3328" w:rsidP="000B3328">
      <w:pPr>
        <w:autoSpaceDE w:val="0"/>
        <w:autoSpaceDN w:val="0"/>
        <w:adjustRightInd w:val="0"/>
        <w:spacing w:after="0" w:line="240" w:lineRule="auto"/>
        <w:jc w:val="center"/>
        <w:rPr>
          <w:rFonts w:ascii="Times New Roman" w:hAnsi="Times New Roman" w:cs="Times New Roman"/>
          <w:sz w:val="28"/>
          <w:szCs w:val="28"/>
        </w:rPr>
      </w:pPr>
      <w:r w:rsidRPr="00514DDE">
        <w:rPr>
          <w:rFonts w:ascii="Times New Roman" w:hAnsi="Times New Roman" w:cs="Times New Roman"/>
          <w:sz w:val="28"/>
          <w:szCs w:val="28"/>
        </w:rPr>
        <w:t>Рис</w:t>
      </w:r>
      <w:r w:rsidR="00520573">
        <w:rPr>
          <w:rFonts w:ascii="Times New Roman" w:hAnsi="Times New Roman" w:cs="Times New Roman"/>
          <w:sz w:val="28"/>
          <w:szCs w:val="28"/>
        </w:rPr>
        <w:t xml:space="preserve">унок </w:t>
      </w:r>
      <w:r>
        <w:rPr>
          <w:rFonts w:ascii="Times New Roman" w:hAnsi="Times New Roman" w:cs="Times New Roman"/>
          <w:sz w:val="28"/>
          <w:szCs w:val="28"/>
        </w:rPr>
        <w:t>1</w:t>
      </w:r>
      <w:r w:rsidRPr="00514DDE">
        <w:rPr>
          <w:rFonts w:ascii="Times New Roman" w:hAnsi="Times New Roman" w:cs="Times New Roman"/>
          <w:sz w:val="28"/>
          <w:szCs w:val="28"/>
        </w:rPr>
        <w:t>.4</w:t>
      </w:r>
      <w:r w:rsidRPr="00514DDE">
        <w:rPr>
          <w:rFonts w:ascii="Times New Roman" w:hAnsi="Times New Roman" w:cs="Times New Roman"/>
          <w:sz w:val="28"/>
          <w:szCs w:val="28"/>
          <w:lang w:val="kk-KZ"/>
        </w:rPr>
        <w:t>.</w:t>
      </w:r>
      <w:r w:rsidRPr="00514DDE">
        <w:rPr>
          <w:rFonts w:ascii="Times New Roman" w:hAnsi="Times New Roman" w:cs="Times New Roman"/>
          <w:sz w:val="28"/>
          <w:szCs w:val="28"/>
        </w:rPr>
        <w:t xml:space="preserve"> Отдельно складируемые ТМО</w:t>
      </w:r>
    </w:p>
    <w:p w14:paraId="4C4AE077" w14:textId="77777777" w:rsidR="00803239" w:rsidRPr="00514DDE" w:rsidRDefault="00803239" w:rsidP="000B3328">
      <w:pPr>
        <w:autoSpaceDE w:val="0"/>
        <w:autoSpaceDN w:val="0"/>
        <w:adjustRightInd w:val="0"/>
        <w:spacing w:after="0" w:line="240" w:lineRule="auto"/>
        <w:jc w:val="center"/>
        <w:rPr>
          <w:rFonts w:ascii="Times New Roman" w:hAnsi="Times New Roman" w:cs="Times New Roman"/>
          <w:sz w:val="28"/>
          <w:szCs w:val="28"/>
        </w:rPr>
      </w:pPr>
    </w:p>
    <w:p w14:paraId="5ECBEC7D" w14:textId="2C1D7CA7" w:rsidR="00CF09A5" w:rsidRDefault="00CF09A5" w:rsidP="00CF09A5">
      <w:pPr>
        <w:autoSpaceDE w:val="0"/>
        <w:autoSpaceDN w:val="0"/>
        <w:adjustRightInd w:val="0"/>
        <w:spacing w:after="0" w:line="240" w:lineRule="auto"/>
        <w:ind w:firstLine="454"/>
        <w:jc w:val="both"/>
        <w:rPr>
          <w:rFonts w:ascii="Times New Roman" w:hAnsi="Times New Roman" w:cs="Times New Roman"/>
          <w:sz w:val="28"/>
          <w:szCs w:val="28"/>
        </w:rPr>
      </w:pPr>
      <w:r w:rsidRPr="00FC4718">
        <w:rPr>
          <w:rFonts w:ascii="Times New Roman" w:hAnsi="Times New Roman" w:cs="Times New Roman"/>
          <w:sz w:val="28"/>
          <w:szCs w:val="28"/>
        </w:rPr>
        <w:lastRenderedPageBreak/>
        <w:t xml:space="preserve">В </w:t>
      </w:r>
      <w:r>
        <w:rPr>
          <w:rFonts w:ascii="Times New Roman" w:hAnsi="Times New Roman" w:cs="Times New Roman"/>
          <w:sz w:val="28"/>
          <w:szCs w:val="28"/>
        </w:rPr>
        <w:t>стране</w:t>
      </w:r>
      <w:r w:rsidRPr="00FC4718">
        <w:rPr>
          <w:rFonts w:ascii="Times New Roman" w:hAnsi="Times New Roman" w:cs="Times New Roman"/>
          <w:sz w:val="28"/>
          <w:szCs w:val="28"/>
        </w:rPr>
        <w:t xml:space="preserve"> на сегодняшний день отсутствует централизованная и унифицированная база данных о </w:t>
      </w:r>
      <w:r w:rsidR="001D7598" w:rsidRPr="00FC4718">
        <w:rPr>
          <w:rFonts w:ascii="Times New Roman" w:hAnsi="Times New Roman" w:cs="Times New Roman"/>
          <w:sz w:val="28"/>
          <w:szCs w:val="28"/>
        </w:rPr>
        <w:t>ТМО</w:t>
      </w:r>
      <w:r w:rsidR="001D7598">
        <w:rPr>
          <w:rFonts w:ascii="Times New Roman" w:hAnsi="Times New Roman" w:cs="Times New Roman"/>
          <w:sz w:val="28"/>
          <w:szCs w:val="28"/>
        </w:rPr>
        <w:t xml:space="preserve">, </w:t>
      </w:r>
      <w:r w:rsidRPr="00FC4718">
        <w:rPr>
          <w:rFonts w:ascii="Times New Roman" w:hAnsi="Times New Roman" w:cs="Times New Roman"/>
          <w:sz w:val="28"/>
          <w:szCs w:val="28"/>
        </w:rPr>
        <w:t>которая позволяла бы комплексно учитывать сведения о составе, объемах, размещении и промышленной ценности техногенных ресурсов. Работ</w:t>
      </w:r>
      <w:r w:rsidR="00EF2864">
        <w:rPr>
          <w:rFonts w:ascii="Times New Roman" w:hAnsi="Times New Roman" w:cs="Times New Roman"/>
          <w:sz w:val="28"/>
          <w:szCs w:val="28"/>
        </w:rPr>
        <w:t>а</w:t>
      </w:r>
      <w:r w:rsidRPr="00FC4718">
        <w:rPr>
          <w:rFonts w:ascii="Times New Roman" w:hAnsi="Times New Roman" w:cs="Times New Roman"/>
          <w:sz w:val="28"/>
          <w:szCs w:val="28"/>
        </w:rPr>
        <w:t xml:space="preserve"> по созданию региональных кадастров ТМО осуществляются несогласованно различными организациями и ведомствами, что приводит к фрагментарности информации, дублированию или, напротив, пробелам в данных, и в целом затрудняет формирование целостной картины ресурсного потенциала страны.</w:t>
      </w:r>
    </w:p>
    <w:p w14:paraId="1E3A2D82" w14:textId="5520DC6B" w:rsidR="00803239" w:rsidRPr="00803239" w:rsidRDefault="001D7598" w:rsidP="0028247A">
      <w:pPr>
        <w:autoSpaceDE w:val="0"/>
        <w:autoSpaceDN w:val="0"/>
        <w:adjustRightInd w:val="0"/>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Одним из решений </w:t>
      </w:r>
      <w:r w:rsidR="00CE3278">
        <w:rPr>
          <w:rFonts w:ascii="Times New Roman" w:hAnsi="Times New Roman" w:cs="Times New Roman"/>
          <w:sz w:val="28"/>
          <w:szCs w:val="28"/>
        </w:rPr>
        <w:t xml:space="preserve">вопроса </w:t>
      </w:r>
      <w:r w:rsidR="000D603F">
        <w:rPr>
          <w:rFonts w:ascii="Times New Roman" w:hAnsi="Times New Roman" w:cs="Times New Roman"/>
          <w:sz w:val="28"/>
          <w:szCs w:val="28"/>
        </w:rPr>
        <w:t>является</w:t>
      </w:r>
      <w:r w:rsidR="00CE3278">
        <w:rPr>
          <w:rFonts w:ascii="Times New Roman" w:hAnsi="Times New Roman" w:cs="Times New Roman"/>
          <w:sz w:val="28"/>
          <w:szCs w:val="28"/>
        </w:rPr>
        <w:t xml:space="preserve"> </w:t>
      </w:r>
      <w:r w:rsidR="009A5B89" w:rsidRPr="00514DDE">
        <w:rPr>
          <w:rFonts w:ascii="Times New Roman" w:hAnsi="Times New Roman" w:cs="Times New Roman"/>
          <w:sz w:val="28"/>
          <w:szCs w:val="28"/>
        </w:rPr>
        <w:t>создани</w:t>
      </w:r>
      <w:r w:rsidR="00EF2864">
        <w:rPr>
          <w:rFonts w:ascii="Times New Roman" w:hAnsi="Times New Roman" w:cs="Times New Roman"/>
          <w:sz w:val="28"/>
          <w:szCs w:val="28"/>
        </w:rPr>
        <w:t>е</w:t>
      </w:r>
      <w:r w:rsidR="009A5B89" w:rsidRPr="00514DDE">
        <w:rPr>
          <w:rFonts w:ascii="Times New Roman" w:hAnsi="Times New Roman" w:cs="Times New Roman"/>
          <w:sz w:val="28"/>
          <w:szCs w:val="28"/>
        </w:rPr>
        <w:t xml:space="preserve"> типового регионального кадастра  ГПО</w:t>
      </w:r>
      <w:r w:rsidR="00EF2864">
        <w:rPr>
          <w:rFonts w:ascii="Times New Roman" w:hAnsi="Times New Roman" w:cs="Times New Roman"/>
          <w:sz w:val="28"/>
          <w:szCs w:val="28"/>
        </w:rPr>
        <w:t xml:space="preserve"> </w:t>
      </w:r>
      <w:r w:rsidR="009A5B89" w:rsidRPr="00514DDE">
        <w:rPr>
          <w:rFonts w:ascii="Times New Roman" w:hAnsi="Times New Roman" w:cs="Times New Roman"/>
          <w:sz w:val="28"/>
          <w:szCs w:val="28"/>
        </w:rPr>
        <w:t>на базе КазНИТУ им.К.И.Сатпаева и формировани</w:t>
      </w:r>
      <w:r w:rsidR="000D603F">
        <w:rPr>
          <w:rFonts w:ascii="Times New Roman" w:hAnsi="Times New Roman" w:cs="Times New Roman"/>
          <w:sz w:val="28"/>
          <w:szCs w:val="28"/>
        </w:rPr>
        <w:t>е</w:t>
      </w:r>
      <w:r w:rsidR="009A5B89" w:rsidRPr="00514DDE">
        <w:rPr>
          <w:rFonts w:ascii="Times New Roman" w:hAnsi="Times New Roman" w:cs="Times New Roman"/>
          <w:sz w:val="28"/>
          <w:szCs w:val="28"/>
        </w:rPr>
        <w:t xml:space="preserve">   автоматическ</w:t>
      </w:r>
      <w:r w:rsidR="00010F68">
        <w:rPr>
          <w:rFonts w:ascii="Times New Roman" w:hAnsi="Times New Roman" w:cs="Times New Roman"/>
          <w:sz w:val="28"/>
          <w:szCs w:val="28"/>
        </w:rPr>
        <w:t>ой</w:t>
      </w:r>
      <w:r w:rsidR="009A5B89" w:rsidRPr="00715A8A">
        <w:rPr>
          <w:rFonts w:ascii="Times New Roman" w:hAnsi="Times New Roman" w:cs="Times New Roman"/>
          <w:sz w:val="28"/>
          <w:szCs w:val="28"/>
        </w:rPr>
        <w:t xml:space="preserve"> </w:t>
      </w:r>
      <w:r w:rsidR="009A5B89" w:rsidRPr="00514DDE">
        <w:rPr>
          <w:rFonts w:ascii="Times New Roman" w:hAnsi="Times New Roman" w:cs="Times New Roman"/>
          <w:sz w:val="28"/>
          <w:szCs w:val="28"/>
        </w:rPr>
        <w:t>базы</w:t>
      </w:r>
      <w:r w:rsidR="009A5B89" w:rsidRPr="00715A8A">
        <w:rPr>
          <w:rFonts w:ascii="Times New Roman" w:hAnsi="Times New Roman" w:cs="Times New Roman"/>
          <w:sz w:val="28"/>
          <w:szCs w:val="28"/>
        </w:rPr>
        <w:t xml:space="preserve"> </w:t>
      </w:r>
      <w:r w:rsidR="009A5B89" w:rsidRPr="00514DDE">
        <w:rPr>
          <w:rFonts w:ascii="Times New Roman" w:hAnsi="Times New Roman" w:cs="Times New Roman"/>
          <w:sz w:val="28"/>
          <w:szCs w:val="28"/>
        </w:rPr>
        <w:t>данных</w:t>
      </w:r>
      <w:r w:rsidR="009A5B89" w:rsidRPr="00715A8A">
        <w:rPr>
          <w:rFonts w:ascii="Times New Roman" w:hAnsi="Times New Roman" w:cs="Times New Roman"/>
          <w:sz w:val="28"/>
          <w:szCs w:val="28"/>
        </w:rPr>
        <w:t xml:space="preserve"> </w:t>
      </w:r>
      <w:r w:rsidR="009A5B89" w:rsidRPr="00514DDE">
        <w:rPr>
          <w:rFonts w:ascii="Times New Roman" w:hAnsi="Times New Roman" w:cs="Times New Roman"/>
          <w:sz w:val="28"/>
          <w:szCs w:val="28"/>
        </w:rPr>
        <w:t>по</w:t>
      </w:r>
      <w:r w:rsidR="009A5B89" w:rsidRPr="00715A8A">
        <w:rPr>
          <w:rFonts w:ascii="Times New Roman" w:hAnsi="Times New Roman" w:cs="Times New Roman"/>
          <w:sz w:val="28"/>
          <w:szCs w:val="28"/>
        </w:rPr>
        <w:t xml:space="preserve"> </w:t>
      </w:r>
      <w:r w:rsidR="009A5B89" w:rsidRPr="00514DDE">
        <w:rPr>
          <w:rFonts w:ascii="Times New Roman" w:hAnsi="Times New Roman" w:cs="Times New Roman"/>
          <w:sz w:val="28"/>
          <w:szCs w:val="28"/>
        </w:rPr>
        <w:t>ТМО</w:t>
      </w:r>
      <w:r w:rsidR="009A5B89" w:rsidRPr="00715A8A">
        <w:rPr>
          <w:rFonts w:ascii="Times New Roman" w:hAnsi="Times New Roman" w:cs="Times New Roman"/>
          <w:sz w:val="28"/>
          <w:szCs w:val="28"/>
        </w:rPr>
        <w:t xml:space="preserve">. </w:t>
      </w:r>
      <w:r w:rsidR="00803239">
        <w:rPr>
          <w:rFonts w:ascii="Times New Roman" w:hAnsi="Times New Roman" w:cs="Times New Roman"/>
          <w:sz w:val="28"/>
          <w:szCs w:val="28"/>
        </w:rPr>
        <w:t>Предполагаемая б</w:t>
      </w:r>
      <w:r w:rsidR="00803239" w:rsidRPr="00803239">
        <w:rPr>
          <w:rFonts w:ascii="Times New Roman" w:hAnsi="Times New Roman" w:cs="Times New Roman"/>
          <w:sz w:val="28"/>
          <w:szCs w:val="28"/>
        </w:rPr>
        <w:t>аза данных</w:t>
      </w:r>
      <w:r w:rsidR="00032E23">
        <w:rPr>
          <w:rFonts w:ascii="Times New Roman" w:hAnsi="Times New Roman" w:cs="Times New Roman"/>
          <w:sz w:val="28"/>
          <w:szCs w:val="28"/>
        </w:rPr>
        <w:t xml:space="preserve"> строи</w:t>
      </w:r>
      <w:r w:rsidR="0034477D">
        <w:rPr>
          <w:rFonts w:ascii="Times New Roman" w:hAnsi="Times New Roman" w:cs="Times New Roman"/>
          <w:sz w:val="28"/>
          <w:szCs w:val="28"/>
        </w:rPr>
        <w:t>тся</w:t>
      </w:r>
      <w:r w:rsidR="00032E23">
        <w:rPr>
          <w:rFonts w:ascii="Times New Roman" w:hAnsi="Times New Roman" w:cs="Times New Roman"/>
          <w:sz w:val="28"/>
          <w:szCs w:val="28"/>
        </w:rPr>
        <w:t xml:space="preserve"> </w:t>
      </w:r>
      <w:r w:rsidR="00803239" w:rsidRPr="00803239">
        <w:rPr>
          <w:rFonts w:ascii="Times New Roman" w:hAnsi="Times New Roman" w:cs="Times New Roman"/>
          <w:sz w:val="28"/>
          <w:szCs w:val="28"/>
        </w:rPr>
        <w:t>в виде двадцати одной взаимосвязанной таблицы, каждая из которых имеет собственное назначение и содержит определенные поля автоматизированной базы данных</w:t>
      </w:r>
      <w:r w:rsidR="0085658D">
        <w:rPr>
          <w:rFonts w:ascii="Times New Roman" w:hAnsi="Times New Roman" w:cs="Times New Roman"/>
          <w:sz w:val="28"/>
          <w:szCs w:val="28"/>
        </w:rPr>
        <w:t xml:space="preserve">. </w:t>
      </w:r>
      <w:r w:rsidR="00803239" w:rsidRPr="00803239">
        <w:rPr>
          <w:rFonts w:ascii="Times New Roman" w:hAnsi="Times New Roman" w:cs="Times New Roman"/>
          <w:sz w:val="28"/>
          <w:szCs w:val="28"/>
        </w:rPr>
        <w:t>Ее пополнение осуществляется на основе отчетов ГОКов о размещении и накоплении отходов, публикаций, научных исследований и заключительных отчетов п</w:t>
      </w:r>
      <w:r w:rsidR="00193CA7">
        <w:rPr>
          <w:rFonts w:ascii="Times New Roman" w:hAnsi="Times New Roman" w:cs="Times New Roman"/>
          <w:sz w:val="28"/>
          <w:szCs w:val="28"/>
        </w:rPr>
        <w:t>о научным работам</w:t>
      </w:r>
      <w:r w:rsidR="00803239" w:rsidRPr="00803239">
        <w:rPr>
          <w:rFonts w:ascii="Times New Roman" w:hAnsi="Times New Roman" w:cs="Times New Roman"/>
          <w:sz w:val="28"/>
          <w:szCs w:val="28"/>
        </w:rPr>
        <w:t>, а также результатов лабораторных и натурных экспериментов, определяющих физико-механические и технологические свойства техногенного сырья</w:t>
      </w:r>
      <w:r w:rsidR="00803239">
        <w:rPr>
          <w:rFonts w:ascii="Times New Roman" w:hAnsi="Times New Roman" w:cs="Times New Roman"/>
          <w:sz w:val="28"/>
          <w:szCs w:val="28"/>
        </w:rPr>
        <w:t xml:space="preserve"> </w:t>
      </w:r>
      <w:r w:rsidR="00803239" w:rsidRPr="00446C11">
        <w:rPr>
          <w:rFonts w:ascii="Times New Roman" w:hAnsi="Times New Roman" w:cs="Times New Roman"/>
          <w:sz w:val="28"/>
          <w:szCs w:val="28"/>
        </w:rPr>
        <w:t>[</w:t>
      </w:r>
      <w:r w:rsidR="00803239" w:rsidRPr="00446C11">
        <w:rPr>
          <w:rFonts w:ascii="Times New Roman" w:hAnsi="Times New Roman" w:cs="Times New Roman"/>
          <w:sz w:val="28"/>
          <w:szCs w:val="28"/>
          <w:lang w:val="kk-KZ"/>
        </w:rPr>
        <w:t xml:space="preserve">43, </w:t>
      </w:r>
      <w:r w:rsidR="00803239" w:rsidRPr="00446C11">
        <w:rPr>
          <w:rFonts w:ascii="Times New Roman" w:hAnsi="Times New Roman" w:cs="Times New Roman"/>
          <w:sz w:val="28"/>
          <w:szCs w:val="28"/>
        </w:rPr>
        <w:t>4</w:t>
      </w:r>
      <w:r w:rsidR="00803239" w:rsidRPr="00446C11">
        <w:rPr>
          <w:rFonts w:ascii="Times New Roman" w:hAnsi="Times New Roman" w:cs="Times New Roman"/>
          <w:sz w:val="28"/>
          <w:szCs w:val="28"/>
          <w:lang w:val="kk-KZ"/>
        </w:rPr>
        <w:t>4</w:t>
      </w:r>
      <w:r w:rsidR="00803239" w:rsidRPr="00446C11">
        <w:rPr>
          <w:rFonts w:ascii="Times New Roman" w:hAnsi="Times New Roman" w:cs="Times New Roman"/>
          <w:sz w:val="28"/>
          <w:szCs w:val="28"/>
        </w:rPr>
        <w:t>].</w:t>
      </w:r>
    </w:p>
    <w:p w14:paraId="38F0A6C3" w14:textId="77777777" w:rsidR="00803239" w:rsidRPr="00803239" w:rsidRDefault="00803239" w:rsidP="00803239">
      <w:pPr>
        <w:spacing w:after="0" w:line="240" w:lineRule="auto"/>
        <w:ind w:firstLine="454"/>
        <w:jc w:val="both"/>
        <w:rPr>
          <w:rFonts w:ascii="Times New Roman" w:hAnsi="Times New Roman" w:cs="Times New Roman"/>
          <w:sz w:val="28"/>
          <w:szCs w:val="28"/>
        </w:rPr>
      </w:pPr>
      <w:r w:rsidRPr="00803239">
        <w:rPr>
          <w:rFonts w:ascii="Times New Roman" w:hAnsi="Times New Roman" w:cs="Times New Roman"/>
          <w:sz w:val="28"/>
          <w:szCs w:val="28"/>
        </w:rPr>
        <w:t>Для системного накопления и актуализации информации о ТМО предлагается создание специализированного блока горно-информационной системы региона. Такой блок будет служить инструментом формирования справочных, аналитических и экспертных оценок при решении горно-технологических, социально-экономических, управленческих и экологических задач, а также для прогнозирования последствий эксплуатации ТМО и предупреждения чрезвычайных ситуаций.</w:t>
      </w:r>
    </w:p>
    <w:p w14:paraId="50CE6153" w14:textId="77777777" w:rsidR="00300681" w:rsidRPr="00C74187" w:rsidRDefault="00300681" w:rsidP="006A5152">
      <w:pPr>
        <w:spacing w:after="0" w:line="240" w:lineRule="auto"/>
        <w:ind w:firstLine="454"/>
        <w:jc w:val="both"/>
        <w:rPr>
          <w:rFonts w:ascii="Times New Roman" w:hAnsi="Times New Roman" w:cs="Times New Roman"/>
          <w:sz w:val="28"/>
          <w:szCs w:val="28"/>
        </w:rPr>
      </w:pPr>
    </w:p>
    <w:p w14:paraId="2C34D3EA" w14:textId="7486F71D" w:rsidR="00300681" w:rsidRDefault="00300681" w:rsidP="003B485C">
      <w:pPr>
        <w:spacing w:after="0" w:line="240" w:lineRule="auto"/>
        <w:rPr>
          <w:rFonts w:ascii="Times New Roman" w:hAnsi="Times New Roman" w:cs="Times New Roman"/>
          <w:b/>
          <w:bCs/>
          <w:sz w:val="28"/>
          <w:szCs w:val="28"/>
          <w:lang w:val="kk-KZ"/>
        </w:rPr>
      </w:pPr>
      <w:r w:rsidRPr="00B12ECB">
        <w:rPr>
          <w:rFonts w:ascii="Times New Roman" w:hAnsi="Times New Roman" w:cs="Times New Roman"/>
          <w:b/>
          <w:bCs/>
          <w:sz w:val="28"/>
          <w:szCs w:val="28"/>
        </w:rPr>
        <w:t>1.</w:t>
      </w:r>
      <w:r w:rsidR="00570352">
        <w:rPr>
          <w:rFonts w:ascii="Times New Roman" w:hAnsi="Times New Roman" w:cs="Times New Roman"/>
          <w:b/>
          <w:bCs/>
          <w:sz w:val="28"/>
          <w:szCs w:val="28"/>
        </w:rPr>
        <w:t>5.4</w:t>
      </w:r>
      <w:r w:rsidR="00152508">
        <w:rPr>
          <w:rFonts w:ascii="Times New Roman" w:hAnsi="Times New Roman" w:cs="Times New Roman"/>
          <w:b/>
          <w:bCs/>
          <w:sz w:val="28"/>
          <w:szCs w:val="28"/>
          <w:lang w:val="kk-KZ"/>
        </w:rPr>
        <w:t xml:space="preserve"> </w:t>
      </w:r>
      <w:r w:rsidRPr="00B12ECB">
        <w:rPr>
          <w:rFonts w:ascii="Times New Roman" w:hAnsi="Times New Roman" w:cs="Times New Roman"/>
          <w:b/>
          <w:bCs/>
          <w:sz w:val="28"/>
          <w:szCs w:val="28"/>
          <w:lang w:val="kk-KZ"/>
        </w:rPr>
        <w:t>Перспективные напра</w:t>
      </w:r>
      <w:r>
        <w:rPr>
          <w:rFonts w:ascii="Times New Roman" w:hAnsi="Times New Roman" w:cs="Times New Roman"/>
          <w:b/>
          <w:bCs/>
          <w:sz w:val="28"/>
          <w:szCs w:val="28"/>
          <w:lang w:val="kk-KZ"/>
        </w:rPr>
        <w:t>в</w:t>
      </w:r>
      <w:r w:rsidRPr="00B12ECB">
        <w:rPr>
          <w:rFonts w:ascii="Times New Roman" w:hAnsi="Times New Roman" w:cs="Times New Roman"/>
          <w:b/>
          <w:bCs/>
          <w:sz w:val="28"/>
          <w:szCs w:val="28"/>
          <w:lang w:val="kk-KZ"/>
        </w:rPr>
        <w:t>ления технологической интеграции освоения</w:t>
      </w:r>
      <w:r w:rsidR="003B485C">
        <w:rPr>
          <w:rFonts w:ascii="Times New Roman" w:hAnsi="Times New Roman" w:cs="Times New Roman"/>
          <w:b/>
          <w:bCs/>
          <w:sz w:val="28"/>
          <w:szCs w:val="28"/>
          <w:lang w:val="kk-KZ"/>
        </w:rPr>
        <w:t xml:space="preserve"> </w:t>
      </w:r>
      <w:r w:rsidRPr="00B12ECB">
        <w:rPr>
          <w:rFonts w:ascii="Times New Roman" w:hAnsi="Times New Roman" w:cs="Times New Roman"/>
          <w:b/>
          <w:bCs/>
          <w:sz w:val="28"/>
          <w:szCs w:val="28"/>
          <w:lang w:val="kk-KZ"/>
        </w:rPr>
        <w:t>недр и переработки отходов</w:t>
      </w:r>
      <w:r>
        <w:rPr>
          <w:rFonts w:ascii="Times New Roman" w:hAnsi="Times New Roman" w:cs="Times New Roman"/>
          <w:b/>
          <w:bCs/>
          <w:sz w:val="28"/>
          <w:szCs w:val="28"/>
          <w:lang w:val="kk-KZ"/>
        </w:rPr>
        <w:t xml:space="preserve"> </w:t>
      </w:r>
    </w:p>
    <w:p w14:paraId="01B28770" w14:textId="77777777" w:rsidR="00300681" w:rsidRDefault="00300681" w:rsidP="00300681">
      <w:pPr>
        <w:spacing w:after="0" w:line="240" w:lineRule="auto"/>
        <w:jc w:val="center"/>
        <w:rPr>
          <w:rFonts w:ascii="Times New Roman" w:hAnsi="Times New Roman" w:cs="Times New Roman"/>
          <w:b/>
          <w:bCs/>
          <w:sz w:val="28"/>
          <w:szCs w:val="28"/>
          <w:lang w:val="kk-KZ"/>
        </w:rPr>
      </w:pPr>
    </w:p>
    <w:p w14:paraId="2E61C674" w14:textId="77777777" w:rsidR="00300681" w:rsidRPr="00C369EA" w:rsidRDefault="00300681" w:rsidP="00300681">
      <w:pPr>
        <w:spacing w:after="0" w:line="240" w:lineRule="auto"/>
        <w:ind w:firstLine="708"/>
        <w:jc w:val="both"/>
        <w:rPr>
          <w:rFonts w:ascii="Times New Roman" w:hAnsi="Times New Roman" w:cs="Times New Roman"/>
          <w:sz w:val="28"/>
          <w:szCs w:val="28"/>
        </w:rPr>
      </w:pPr>
      <w:r w:rsidRPr="00C369EA">
        <w:rPr>
          <w:rFonts w:ascii="Times New Roman" w:hAnsi="Times New Roman" w:cs="Times New Roman"/>
          <w:sz w:val="28"/>
          <w:szCs w:val="28"/>
        </w:rPr>
        <w:t>Технологическая интеграция освоения недр и переработки отходов — это стратегическое направление, направленное на оптимизацию использования природных ресурсов и минимизацию негативного воздействия на окружающую среду. Такая интеграция предполагает совместное планирование процессов добычи полезных ископаемых и их последующей переработки, включая использование техногенных отходов в производственных циклах.</w:t>
      </w:r>
    </w:p>
    <w:p w14:paraId="780727A7" w14:textId="2D1FDA9F" w:rsidR="00300681" w:rsidRDefault="00300681" w:rsidP="00300681">
      <w:pPr>
        <w:spacing w:after="0" w:line="240" w:lineRule="auto"/>
        <w:ind w:firstLine="708"/>
        <w:jc w:val="both"/>
        <w:rPr>
          <w:rFonts w:ascii="Times New Roman" w:hAnsi="Times New Roman" w:cs="Times New Roman"/>
          <w:sz w:val="28"/>
          <w:szCs w:val="28"/>
        </w:rPr>
      </w:pPr>
      <w:r w:rsidRPr="00C369EA">
        <w:rPr>
          <w:rFonts w:ascii="Times New Roman" w:hAnsi="Times New Roman" w:cs="Times New Roman"/>
          <w:sz w:val="28"/>
          <w:szCs w:val="28"/>
        </w:rPr>
        <w:t xml:space="preserve">Основная задача интеграции заключается в рационализации производственных процессов за счет использования современных технологий, которые позволяют не только эффективно извлекать полезные компоненты из минерального сырья, но и вовлекать отходы добычи и переработки в повторный хозяйственный оборот. </w:t>
      </w:r>
    </w:p>
    <w:p w14:paraId="3EC34F16" w14:textId="550B49ED" w:rsidR="00300681" w:rsidRPr="00014F6F" w:rsidRDefault="00300681" w:rsidP="00300681">
      <w:pPr>
        <w:spacing w:after="0" w:line="240" w:lineRule="auto"/>
        <w:ind w:firstLine="708"/>
        <w:jc w:val="both"/>
        <w:rPr>
          <w:rFonts w:ascii="Times New Roman" w:hAnsi="Times New Roman" w:cs="Times New Roman"/>
          <w:sz w:val="28"/>
          <w:szCs w:val="28"/>
        </w:rPr>
      </w:pPr>
      <w:r w:rsidRPr="000C4A3B">
        <w:rPr>
          <w:rFonts w:ascii="Times New Roman" w:hAnsi="Times New Roman" w:cs="Times New Roman"/>
          <w:sz w:val="28"/>
          <w:szCs w:val="28"/>
        </w:rPr>
        <w:t>Это</w:t>
      </w:r>
      <w:r w:rsidRPr="00337665">
        <w:rPr>
          <w:rFonts w:ascii="Times New Roman" w:hAnsi="Times New Roman" w:cs="Times New Roman"/>
          <w:sz w:val="28"/>
          <w:szCs w:val="28"/>
        </w:rPr>
        <w:t xml:space="preserve"> позволяет не только снизить нагрузку на природные экосистемы, но и существенно сократить издержки производства. Например, отходы обогащения могут быть использованы для производства строительных материалов или заполнения выработанных пространств</w:t>
      </w:r>
      <w:r>
        <w:rPr>
          <w:rFonts w:ascii="Times New Roman" w:hAnsi="Times New Roman" w:cs="Times New Roman"/>
          <w:sz w:val="28"/>
          <w:szCs w:val="28"/>
        </w:rPr>
        <w:t xml:space="preserve"> и </w:t>
      </w:r>
      <w:r w:rsidRPr="00337665">
        <w:rPr>
          <w:rFonts w:ascii="Times New Roman" w:hAnsi="Times New Roman" w:cs="Times New Roman"/>
          <w:sz w:val="28"/>
          <w:szCs w:val="28"/>
        </w:rPr>
        <w:t xml:space="preserve">рекультивации </w:t>
      </w:r>
      <w:r w:rsidRPr="00337665">
        <w:rPr>
          <w:rFonts w:ascii="Times New Roman" w:hAnsi="Times New Roman" w:cs="Times New Roman"/>
          <w:sz w:val="28"/>
          <w:szCs w:val="28"/>
        </w:rPr>
        <w:lastRenderedPageBreak/>
        <w:t>нарушенных земель</w:t>
      </w:r>
      <w:r>
        <w:rPr>
          <w:rFonts w:ascii="Times New Roman" w:hAnsi="Times New Roman" w:cs="Times New Roman"/>
          <w:sz w:val="28"/>
          <w:szCs w:val="28"/>
        </w:rPr>
        <w:t xml:space="preserve">. </w:t>
      </w:r>
      <w:r w:rsidRPr="007F63ED">
        <w:rPr>
          <w:rFonts w:ascii="Times New Roman" w:hAnsi="Times New Roman" w:cs="Times New Roman"/>
          <w:sz w:val="28"/>
          <w:szCs w:val="28"/>
        </w:rPr>
        <w:t xml:space="preserve">В таких странах, как Канада, Австралия и Германия, активно внедряются подходы к созданию безотходных и малотоксичных технологий, включая повторное использование отходов в качестве вторичных </w:t>
      </w:r>
      <w:r w:rsidRPr="001F65A6">
        <w:rPr>
          <w:rFonts w:ascii="Times New Roman" w:hAnsi="Times New Roman" w:cs="Times New Roman"/>
          <w:sz w:val="28"/>
          <w:szCs w:val="28"/>
        </w:rPr>
        <w:t>ресурсов</w:t>
      </w:r>
      <w:r w:rsidR="00BB2487" w:rsidRPr="001F65A6">
        <w:rPr>
          <w:rFonts w:ascii="Times New Roman" w:hAnsi="Times New Roman" w:cs="Times New Roman"/>
          <w:sz w:val="28"/>
          <w:szCs w:val="28"/>
          <w:lang w:val="kk-KZ"/>
        </w:rPr>
        <w:t xml:space="preserve"> </w:t>
      </w:r>
      <w:r w:rsidR="00BB2487" w:rsidRPr="001F65A6">
        <w:rPr>
          <w:rFonts w:ascii="Times New Roman" w:hAnsi="Times New Roman" w:cs="Times New Roman"/>
          <w:sz w:val="28"/>
          <w:szCs w:val="28"/>
        </w:rPr>
        <w:t>[4</w:t>
      </w:r>
      <w:r w:rsidR="00A0141C" w:rsidRPr="001F65A6">
        <w:rPr>
          <w:rFonts w:ascii="Times New Roman" w:hAnsi="Times New Roman" w:cs="Times New Roman"/>
          <w:sz w:val="28"/>
          <w:szCs w:val="28"/>
        </w:rPr>
        <w:t>5</w:t>
      </w:r>
      <w:r w:rsidR="00BB2487" w:rsidRPr="001F65A6">
        <w:rPr>
          <w:rFonts w:ascii="Times New Roman" w:hAnsi="Times New Roman" w:cs="Times New Roman"/>
          <w:sz w:val="28"/>
          <w:szCs w:val="28"/>
        </w:rPr>
        <w:t>,4</w:t>
      </w:r>
      <w:r w:rsidR="00A0141C" w:rsidRPr="001F65A6">
        <w:rPr>
          <w:rFonts w:ascii="Times New Roman" w:hAnsi="Times New Roman" w:cs="Times New Roman"/>
          <w:sz w:val="28"/>
          <w:szCs w:val="28"/>
        </w:rPr>
        <w:t>6</w:t>
      </w:r>
      <w:r w:rsidR="00BB2487" w:rsidRPr="001F65A6">
        <w:rPr>
          <w:rFonts w:ascii="Times New Roman" w:hAnsi="Times New Roman" w:cs="Times New Roman"/>
          <w:sz w:val="28"/>
          <w:szCs w:val="28"/>
        </w:rPr>
        <w:t>]</w:t>
      </w:r>
      <w:r w:rsidRPr="001F65A6">
        <w:rPr>
          <w:rFonts w:ascii="Times New Roman" w:hAnsi="Times New Roman" w:cs="Times New Roman"/>
          <w:sz w:val="28"/>
          <w:szCs w:val="28"/>
        </w:rPr>
        <w:t>.</w:t>
      </w:r>
      <w:r w:rsidRPr="009167CF">
        <w:rPr>
          <w:rFonts w:ascii="Times New Roman" w:hAnsi="Times New Roman" w:cs="Times New Roman"/>
          <w:sz w:val="28"/>
          <w:szCs w:val="28"/>
        </w:rPr>
        <w:t xml:space="preserve"> </w:t>
      </w:r>
    </w:p>
    <w:p w14:paraId="65BDE711" w14:textId="77777777" w:rsidR="00300681" w:rsidRPr="00014F6F" w:rsidRDefault="00300681" w:rsidP="00300681">
      <w:pPr>
        <w:spacing w:after="0" w:line="240" w:lineRule="auto"/>
        <w:ind w:firstLine="708"/>
        <w:jc w:val="both"/>
        <w:rPr>
          <w:rFonts w:ascii="Times New Roman" w:hAnsi="Times New Roman" w:cs="Times New Roman"/>
          <w:sz w:val="28"/>
          <w:szCs w:val="28"/>
        </w:rPr>
      </w:pPr>
      <w:r w:rsidRPr="009167CF">
        <w:rPr>
          <w:rFonts w:ascii="Times New Roman" w:hAnsi="Times New Roman" w:cs="Times New Roman"/>
          <w:sz w:val="28"/>
          <w:szCs w:val="28"/>
        </w:rPr>
        <w:t xml:space="preserve">В Канаде широко используется </w:t>
      </w:r>
      <w:r w:rsidRPr="000A31F4">
        <w:rPr>
          <w:rFonts w:ascii="Times New Roman" w:hAnsi="Times New Roman" w:cs="Times New Roman"/>
          <w:i/>
          <w:iCs/>
          <w:sz w:val="28"/>
          <w:szCs w:val="28"/>
        </w:rPr>
        <w:t>концепция «замкнутого цикла»,</w:t>
      </w:r>
      <w:r w:rsidRPr="009167CF">
        <w:rPr>
          <w:rFonts w:ascii="Times New Roman" w:hAnsi="Times New Roman" w:cs="Times New Roman"/>
          <w:sz w:val="28"/>
          <w:szCs w:val="28"/>
        </w:rPr>
        <w:t xml:space="preserve"> позволяющая вовлекать техногенные отходы в новые производственные процессы. Например, отходы горной промышленности применяются для производства строительных материалов, что снижает нагрузку на природные ресурсы и минимизирует негативное воздействие на экосистемы. Австралия демонстрирует пример интеграции технологий восстановления земель после добычи и вовлечения отходов в производство минеральных удобрений, цементных добавок и других продуктов. </w:t>
      </w:r>
    </w:p>
    <w:p w14:paraId="41565C7B" w14:textId="77777777" w:rsidR="00300681" w:rsidRPr="00BB2487" w:rsidRDefault="00300681" w:rsidP="00300681">
      <w:pPr>
        <w:spacing w:after="0" w:line="240" w:lineRule="auto"/>
        <w:ind w:firstLine="708"/>
        <w:jc w:val="both"/>
        <w:rPr>
          <w:rFonts w:ascii="Times New Roman" w:hAnsi="Times New Roman" w:cs="Times New Roman"/>
          <w:sz w:val="28"/>
          <w:szCs w:val="28"/>
        </w:rPr>
      </w:pPr>
      <w:r w:rsidRPr="00BB2487">
        <w:rPr>
          <w:rFonts w:ascii="Times New Roman" w:hAnsi="Times New Roman" w:cs="Times New Roman"/>
          <w:sz w:val="28"/>
          <w:szCs w:val="28"/>
        </w:rPr>
        <w:t>В Германии опыт интеграции освоения недр и переработки отходов опирается на строгие экологические стандарты, инновационные решения и активное участие бизнеса в развитии замкнутых циклов. Это позволяет не только сократить количество отходов, но и повысить экономическую эффективность за счет использования ресурсов повтор</w:t>
      </w:r>
      <w:r w:rsidRPr="00BB2487">
        <w:rPr>
          <w:rFonts w:ascii="Times New Roman" w:hAnsi="Times New Roman" w:cs="Times New Roman"/>
          <w:sz w:val="28"/>
          <w:szCs w:val="28"/>
          <w:lang w:val="kk-KZ"/>
        </w:rPr>
        <w:t>но</w:t>
      </w:r>
      <w:r w:rsidRPr="00BB2487">
        <w:rPr>
          <w:rFonts w:ascii="Times New Roman" w:hAnsi="Times New Roman" w:cs="Times New Roman"/>
          <w:sz w:val="28"/>
          <w:szCs w:val="28"/>
        </w:rPr>
        <w:t xml:space="preserve">. </w:t>
      </w:r>
    </w:p>
    <w:p w14:paraId="2926A457" w14:textId="24CBAF5D" w:rsidR="00300681" w:rsidRPr="00DB0EE9" w:rsidRDefault="00DB0EE9" w:rsidP="00300681">
      <w:pPr>
        <w:shd w:val="clear" w:color="auto" w:fill="FFFFFF"/>
        <w:spacing w:after="0" w:line="240" w:lineRule="auto"/>
        <w:ind w:firstLine="708"/>
        <w:jc w:val="both"/>
        <w:rPr>
          <w:rFonts w:cs="Times New Roman"/>
          <w:spacing w:val="-6"/>
          <w:sz w:val="28"/>
          <w:szCs w:val="28"/>
          <w:lang w:val="kk-KZ"/>
        </w:rPr>
      </w:pPr>
      <w:r w:rsidRPr="00DB0EE9">
        <w:rPr>
          <w:rFonts w:ascii="Times New Roman" w:hAnsi="Times New Roman" w:cs="Times New Roman"/>
          <w:sz w:val="28"/>
          <w:szCs w:val="28"/>
        </w:rPr>
        <w:t>В Казахстане реализуется масштабн</w:t>
      </w:r>
      <w:r>
        <w:rPr>
          <w:rFonts w:ascii="Times New Roman" w:hAnsi="Times New Roman" w:cs="Times New Roman"/>
          <w:sz w:val="28"/>
          <w:szCs w:val="28"/>
        </w:rPr>
        <w:t>ы</w:t>
      </w:r>
      <w:r w:rsidRPr="00DB0EE9">
        <w:rPr>
          <w:rFonts w:ascii="Times New Roman" w:hAnsi="Times New Roman" w:cs="Times New Roman"/>
          <w:sz w:val="28"/>
          <w:szCs w:val="28"/>
        </w:rPr>
        <w:t>й национальн</w:t>
      </w:r>
      <w:r>
        <w:rPr>
          <w:rFonts w:ascii="Times New Roman" w:hAnsi="Times New Roman" w:cs="Times New Roman"/>
          <w:sz w:val="28"/>
          <w:szCs w:val="28"/>
        </w:rPr>
        <w:t>ы</w:t>
      </w:r>
      <w:r w:rsidRPr="00DB0EE9">
        <w:rPr>
          <w:rFonts w:ascii="Times New Roman" w:hAnsi="Times New Roman" w:cs="Times New Roman"/>
          <w:sz w:val="28"/>
          <w:szCs w:val="28"/>
        </w:rPr>
        <w:t>й проект  Зелё</w:t>
      </w:r>
      <w:r>
        <w:rPr>
          <w:rFonts w:ascii="Times New Roman" w:hAnsi="Times New Roman" w:cs="Times New Roman"/>
          <w:sz w:val="28"/>
          <w:szCs w:val="28"/>
        </w:rPr>
        <w:t>н</w:t>
      </w:r>
      <w:r w:rsidRPr="00DB0EE9">
        <w:rPr>
          <w:rFonts w:ascii="Times New Roman" w:hAnsi="Times New Roman" w:cs="Times New Roman"/>
          <w:sz w:val="28"/>
          <w:szCs w:val="28"/>
        </w:rPr>
        <w:t>ый Казахстан , направленн</w:t>
      </w:r>
      <w:r>
        <w:rPr>
          <w:rFonts w:ascii="Times New Roman" w:hAnsi="Times New Roman" w:cs="Times New Roman"/>
          <w:sz w:val="28"/>
          <w:szCs w:val="28"/>
        </w:rPr>
        <w:t>ы</w:t>
      </w:r>
      <w:r w:rsidRPr="00DB0EE9">
        <w:rPr>
          <w:rFonts w:ascii="Times New Roman" w:hAnsi="Times New Roman" w:cs="Times New Roman"/>
          <w:sz w:val="28"/>
          <w:szCs w:val="28"/>
        </w:rPr>
        <w:t>й на развитие экологически устойчивой экономики. Президент К. К. Токаев обозначил приоритетность задач по озеленению экономики и охране окружающей среды как ключевое направление государственной политики, что послужило основой для принятия национального проекта на 2021–2025 годы</w:t>
      </w:r>
      <w:r w:rsidRPr="00DB0EE9">
        <w:rPr>
          <w:rFonts w:ascii="Times New Roman" w:eastAsia="Times New Roman" w:hAnsi="Times New Roman" w:cs="Times New Roman"/>
          <w:bCs/>
          <w:spacing w:val="-1"/>
          <w:sz w:val="28"/>
          <w:szCs w:val="28"/>
        </w:rPr>
        <w:t xml:space="preserve"> </w:t>
      </w:r>
      <w:r w:rsidR="00300681" w:rsidRPr="00DB0EE9">
        <w:rPr>
          <w:rFonts w:ascii="Times New Roman" w:eastAsia="Times New Roman" w:hAnsi="Times New Roman" w:cs="Times New Roman"/>
          <w:bCs/>
          <w:spacing w:val="-1"/>
          <w:sz w:val="28"/>
          <w:szCs w:val="28"/>
        </w:rPr>
        <w:t>[</w:t>
      </w:r>
      <w:r w:rsidR="00BB2487" w:rsidRPr="00DB0EE9">
        <w:rPr>
          <w:rFonts w:ascii="Times New Roman" w:eastAsia="Times New Roman" w:hAnsi="Times New Roman" w:cs="Times New Roman"/>
          <w:bCs/>
          <w:spacing w:val="-1"/>
          <w:sz w:val="28"/>
          <w:szCs w:val="28"/>
          <w:lang w:val="kk-KZ"/>
        </w:rPr>
        <w:t>4</w:t>
      </w:r>
      <w:r w:rsidR="0095272A" w:rsidRPr="00DB0EE9">
        <w:rPr>
          <w:rFonts w:ascii="Times New Roman" w:eastAsia="Times New Roman" w:hAnsi="Times New Roman" w:cs="Times New Roman"/>
          <w:bCs/>
          <w:spacing w:val="-1"/>
          <w:sz w:val="28"/>
          <w:szCs w:val="28"/>
          <w:lang w:val="kk-KZ"/>
        </w:rPr>
        <w:t>7</w:t>
      </w:r>
      <w:r w:rsidR="00300681" w:rsidRPr="00DB0EE9">
        <w:rPr>
          <w:rFonts w:ascii="Times New Roman" w:eastAsia="Times New Roman" w:hAnsi="Times New Roman" w:cs="Times New Roman"/>
          <w:bCs/>
          <w:spacing w:val="-1"/>
          <w:sz w:val="28"/>
          <w:szCs w:val="28"/>
        </w:rPr>
        <w:t>].</w:t>
      </w:r>
    </w:p>
    <w:p w14:paraId="138B94F1" w14:textId="5A42A14A" w:rsidR="003C5B78" w:rsidRDefault="001F65A6" w:rsidP="001F65A6">
      <w:pPr>
        <w:pStyle w:val="afa"/>
        <w:shd w:val="clear" w:color="auto" w:fill="FFFFFF"/>
        <w:spacing w:before="0" w:beforeAutospacing="0" w:after="0" w:afterAutospacing="0"/>
        <w:ind w:firstLine="709"/>
        <w:jc w:val="both"/>
        <w:rPr>
          <w:sz w:val="28"/>
          <w:szCs w:val="28"/>
        </w:rPr>
      </w:pPr>
      <w:r w:rsidRPr="001F65A6">
        <w:rPr>
          <w:spacing w:val="-6"/>
          <w:sz w:val="28"/>
          <w:szCs w:val="28"/>
        </w:rPr>
        <w:t>Цель Национального проекта «Зеленый Казахстан» — формирование благоприятной среды для населения и улучшение экологии через снижение загрязнения воздуха, эффективное обращение с отходами, расширение зелёных насаждений и развитие экологического сознания.</w:t>
      </w:r>
      <w:r>
        <w:rPr>
          <w:spacing w:val="-6"/>
          <w:sz w:val="28"/>
          <w:szCs w:val="28"/>
        </w:rPr>
        <w:t xml:space="preserve"> </w:t>
      </w:r>
      <w:r w:rsidR="00300681" w:rsidRPr="001E36E8">
        <w:rPr>
          <w:sz w:val="28"/>
          <w:szCs w:val="28"/>
        </w:rPr>
        <w:t>В рамках этой инициативы акцент делается на формирование комплексного подхода к сохранению окружающей среды через модернизацию производства, внедрение инновационных технологий и развитие образовательных программ в сфере экологии.</w:t>
      </w:r>
      <w:r w:rsidR="003C5B78" w:rsidRPr="003C5B78">
        <w:rPr>
          <w:sz w:val="28"/>
          <w:szCs w:val="28"/>
        </w:rPr>
        <w:t xml:space="preserve"> </w:t>
      </w:r>
    </w:p>
    <w:p w14:paraId="78835277" w14:textId="6FBA5B5D" w:rsidR="0063521E" w:rsidRPr="0063521E" w:rsidRDefault="0063521E" w:rsidP="0063521E">
      <w:pPr>
        <w:pStyle w:val="afa"/>
        <w:shd w:val="clear" w:color="auto" w:fill="FFFFFF"/>
        <w:spacing w:before="0" w:beforeAutospacing="0" w:after="0" w:afterAutospacing="0"/>
        <w:ind w:firstLine="709"/>
        <w:jc w:val="both"/>
        <w:rPr>
          <w:rFonts w:eastAsia="Batang"/>
          <w:sz w:val="28"/>
          <w:szCs w:val="28"/>
        </w:rPr>
      </w:pPr>
      <w:r w:rsidRPr="0063521E">
        <w:rPr>
          <w:rFonts w:eastAsia="Batang"/>
          <w:sz w:val="28"/>
          <w:szCs w:val="28"/>
          <w:lang w:val="en-US"/>
        </w:rPr>
        <w:t>Satbayev</w:t>
      </w:r>
      <w:r w:rsidRPr="0063521E">
        <w:rPr>
          <w:rFonts w:eastAsia="Batang"/>
          <w:sz w:val="28"/>
          <w:szCs w:val="28"/>
        </w:rPr>
        <w:t xml:space="preserve"> </w:t>
      </w:r>
      <w:r w:rsidRPr="0063521E">
        <w:rPr>
          <w:rFonts w:eastAsia="Batang"/>
          <w:sz w:val="28"/>
          <w:szCs w:val="28"/>
          <w:lang w:val="en-US"/>
        </w:rPr>
        <w:t>University</w:t>
      </w:r>
      <w:r w:rsidRPr="0063521E">
        <w:rPr>
          <w:rFonts w:eastAsia="Batang"/>
          <w:sz w:val="28"/>
          <w:szCs w:val="28"/>
        </w:rPr>
        <w:t xml:space="preserve"> ведёт обширные научные исследования </w:t>
      </w:r>
      <w:r w:rsidRPr="0063521E">
        <w:rPr>
          <w:sz w:val="28"/>
          <w:szCs w:val="28"/>
        </w:rPr>
        <w:t>[33, 48, 55-57]</w:t>
      </w:r>
      <w:r w:rsidRPr="0063521E">
        <w:rPr>
          <w:rFonts w:eastAsia="Batang"/>
          <w:sz w:val="28"/>
          <w:szCs w:val="28"/>
        </w:rPr>
        <w:t>, посвящённые изучению и переработке техногенных минеральных образований, с целью определения их потенциала в качестве вторичных сырьевых ресурсов.</w:t>
      </w:r>
    </w:p>
    <w:p w14:paraId="60FFA7C0" w14:textId="3FA90503" w:rsidR="0063521E" w:rsidRPr="0063521E" w:rsidRDefault="0063521E" w:rsidP="0063521E">
      <w:pPr>
        <w:pStyle w:val="afa"/>
        <w:shd w:val="clear" w:color="auto" w:fill="FFFFFF"/>
        <w:spacing w:before="0" w:beforeAutospacing="0" w:after="0" w:afterAutospacing="0"/>
        <w:ind w:firstLine="709"/>
        <w:jc w:val="both"/>
        <w:rPr>
          <w:rFonts w:eastAsia="Batang"/>
          <w:sz w:val="28"/>
          <w:szCs w:val="28"/>
        </w:rPr>
      </w:pPr>
      <w:r w:rsidRPr="0063521E">
        <w:rPr>
          <w:rFonts w:eastAsia="Batang"/>
          <w:sz w:val="28"/>
          <w:szCs w:val="28"/>
        </w:rPr>
        <w:t xml:space="preserve">Кафедра  </w:t>
      </w:r>
      <w:r w:rsidR="00045ABC">
        <w:rPr>
          <w:rFonts w:eastAsia="Batang"/>
          <w:sz w:val="28"/>
          <w:szCs w:val="28"/>
        </w:rPr>
        <w:t>«</w:t>
      </w:r>
      <w:r w:rsidRPr="0063521E">
        <w:rPr>
          <w:rFonts w:eastAsia="Batang"/>
          <w:sz w:val="28"/>
          <w:szCs w:val="28"/>
        </w:rPr>
        <w:t>Маркшейдерское дело и геодезия</w:t>
      </w:r>
      <w:r w:rsidR="00045ABC">
        <w:rPr>
          <w:rFonts w:eastAsia="Batang"/>
          <w:sz w:val="28"/>
          <w:szCs w:val="28"/>
        </w:rPr>
        <w:t>»</w:t>
      </w:r>
      <w:r w:rsidRPr="0063521E">
        <w:rPr>
          <w:rFonts w:eastAsia="Batang"/>
          <w:sz w:val="28"/>
          <w:szCs w:val="28"/>
        </w:rPr>
        <w:t xml:space="preserve"> , оснащена современным оборудованием — роботизированным тахеометром, лазерным 3</w:t>
      </w:r>
      <w:r w:rsidRPr="0063521E">
        <w:rPr>
          <w:rFonts w:eastAsia="Batang"/>
          <w:sz w:val="28"/>
          <w:szCs w:val="28"/>
          <w:lang w:val="en-US"/>
        </w:rPr>
        <w:t>D</w:t>
      </w:r>
      <w:r w:rsidRPr="0063521E">
        <w:rPr>
          <w:rFonts w:eastAsia="Batang"/>
          <w:sz w:val="28"/>
          <w:szCs w:val="28"/>
        </w:rPr>
        <w:t>-сканером, беспилотными летательными аппаратами и специализированным программным обеспечением — осуществляет определение площадей и объёмов накопленных отходов, формируя кадастровые карты ТМО.</w:t>
      </w:r>
    </w:p>
    <w:p w14:paraId="4AD348CA" w14:textId="773DE406" w:rsidR="0063521E" w:rsidRPr="0063521E" w:rsidRDefault="0063521E" w:rsidP="0063521E">
      <w:pPr>
        <w:pStyle w:val="afa"/>
        <w:shd w:val="clear" w:color="auto" w:fill="FFFFFF"/>
        <w:spacing w:before="0" w:beforeAutospacing="0" w:after="0" w:afterAutospacing="0"/>
        <w:ind w:firstLine="709"/>
        <w:jc w:val="both"/>
        <w:rPr>
          <w:rFonts w:eastAsia="Batang"/>
          <w:sz w:val="28"/>
          <w:szCs w:val="28"/>
        </w:rPr>
      </w:pPr>
      <w:r w:rsidRPr="0063521E">
        <w:rPr>
          <w:rFonts w:eastAsia="Batang"/>
          <w:sz w:val="28"/>
          <w:szCs w:val="28"/>
        </w:rPr>
        <w:t xml:space="preserve">Лаборатория </w:t>
      </w:r>
      <w:r w:rsidR="00045ABC">
        <w:rPr>
          <w:rFonts w:eastAsia="Batang"/>
          <w:sz w:val="28"/>
          <w:szCs w:val="28"/>
        </w:rPr>
        <w:t>«</w:t>
      </w:r>
      <w:r w:rsidRPr="0063521E">
        <w:rPr>
          <w:rFonts w:eastAsia="Batang"/>
          <w:sz w:val="28"/>
          <w:szCs w:val="28"/>
        </w:rPr>
        <w:t>Геомеханика и геотехнология</w:t>
      </w:r>
      <w:r w:rsidR="00045ABC">
        <w:rPr>
          <w:rFonts w:eastAsia="Batang"/>
          <w:sz w:val="28"/>
          <w:szCs w:val="28"/>
        </w:rPr>
        <w:t>»</w:t>
      </w:r>
      <w:r w:rsidRPr="0063521E">
        <w:rPr>
          <w:rFonts w:eastAsia="Batang"/>
          <w:sz w:val="28"/>
          <w:szCs w:val="28"/>
        </w:rPr>
        <w:t xml:space="preserve">  исследует физико-механические и химические характеристики отходов с применением высокоточного аналитического оборудования.</w:t>
      </w:r>
    </w:p>
    <w:p w14:paraId="269C57A2" w14:textId="1F57B4F9" w:rsidR="0063521E" w:rsidRPr="0063521E" w:rsidRDefault="0063521E" w:rsidP="0063521E">
      <w:pPr>
        <w:pStyle w:val="afa"/>
        <w:shd w:val="clear" w:color="auto" w:fill="FFFFFF"/>
        <w:spacing w:before="0" w:beforeAutospacing="0" w:after="0" w:afterAutospacing="0"/>
        <w:ind w:firstLine="709"/>
        <w:jc w:val="both"/>
        <w:rPr>
          <w:rFonts w:eastAsia="Batang"/>
          <w:sz w:val="28"/>
          <w:szCs w:val="28"/>
        </w:rPr>
      </w:pPr>
      <w:r w:rsidRPr="0063521E">
        <w:rPr>
          <w:rFonts w:eastAsia="Batang"/>
          <w:sz w:val="28"/>
          <w:szCs w:val="28"/>
        </w:rPr>
        <w:t xml:space="preserve">Лаборатория кафедры  </w:t>
      </w:r>
      <w:r w:rsidR="00045ABC">
        <w:rPr>
          <w:rFonts w:eastAsia="Batang"/>
          <w:sz w:val="28"/>
          <w:szCs w:val="28"/>
        </w:rPr>
        <w:t>«</w:t>
      </w:r>
      <w:r w:rsidRPr="0063521E">
        <w:rPr>
          <w:rFonts w:eastAsia="Batang"/>
          <w:sz w:val="28"/>
          <w:szCs w:val="28"/>
        </w:rPr>
        <w:t>Металлургия и обогащение</w:t>
      </w:r>
      <w:r w:rsidR="00045ABC">
        <w:rPr>
          <w:rFonts w:eastAsia="Batang"/>
          <w:sz w:val="28"/>
          <w:szCs w:val="28"/>
        </w:rPr>
        <w:t>»</w:t>
      </w:r>
      <w:r w:rsidRPr="0063521E">
        <w:rPr>
          <w:rFonts w:eastAsia="Batang"/>
          <w:sz w:val="28"/>
          <w:szCs w:val="28"/>
        </w:rPr>
        <w:t xml:space="preserve">  разрабатывает методы извлечения ценных компонентов из техногенных образований.</w:t>
      </w:r>
    </w:p>
    <w:p w14:paraId="2B05C66C" w14:textId="56DAAB0E" w:rsidR="00300681" w:rsidRPr="001E36E8" w:rsidRDefault="000C4A3B" w:rsidP="00B64822">
      <w:pPr>
        <w:pStyle w:val="afff4"/>
        <w:spacing w:line="240" w:lineRule="auto"/>
        <w:ind w:firstLine="708"/>
        <w:rPr>
          <w:color w:val="222222"/>
          <w:spacing w:val="-6"/>
          <w:sz w:val="28"/>
          <w:szCs w:val="28"/>
        </w:rPr>
      </w:pPr>
      <w:r w:rsidRPr="000C4A3B">
        <w:rPr>
          <w:sz w:val="28"/>
          <w:szCs w:val="28"/>
        </w:rPr>
        <w:lastRenderedPageBreak/>
        <w:t>Данный проект ориентирован на создание и внедрение экологически чистых технологий в строительстве, оптимизацию использования ресурсов, сокращение отходообразования и снижение экологического ущерба</w:t>
      </w:r>
      <w:r w:rsidR="00300681" w:rsidRPr="001E36E8">
        <w:rPr>
          <w:sz w:val="28"/>
          <w:szCs w:val="28"/>
        </w:rPr>
        <w:t>.</w:t>
      </w:r>
    </w:p>
    <w:p w14:paraId="1799E265" w14:textId="77777777" w:rsidR="00300681" w:rsidRPr="00337665" w:rsidRDefault="00300681" w:rsidP="00300681">
      <w:pPr>
        <w:spacing w:after="0" w:line="240" w:lineRule="auto"/>
        <w:ind w:firstLine="708"/>
        <w:jc w:val="both"/>
        <w:rPr>
          <w:rFonts w:ascii="Times New Roman" w:hAnsi="Times New Roman" w:cs="Times New Roman"/>
          <w:sz w:val="28"/>
          <w:szCs w:val="28"/>
        </w:rPr>
      </w:pPr>
      <w:r w:rsidRPr="001E36E8">
        <w:rPr>
          <w:rFonts w:ascii="Times New Roman" w:hAnsi="Times New Roman" w:cs="Times New Roman"/>
          <w:sz w:val="28"/>
          <w:szCs w:val="28"/>
        </w:rPr>
        <w:t>Таким образом, инициатива «</w:t>
      </w:r>
      <w:r w:rsidRPr="00434AC3">
        <w:t xml:space="preserve"> </w:t>
      </w:r>
      <w:r w:rsidRPr="00434AC3">
        <w:rPr>
          <w:rFonts w:ascii="Times New Roman" w:hAnsi="Times New Roman" w:cs="Times New Roman"/>
          <w:sz w:val="28"/>
          <w:szCs w:val="28"/>
        </w:rPr>
        <w:t>Зеленый Казахстан</w:t>
      </w:r>
      <w:r>
        <w:rPr>
          <w:rFonts w:ascii="Times New Roman" w:hAnsi="Times New Roman" w:cs="Times New Roman"/>
          <w:sz w:val="28"/>
          <w:szCs w:val="28"/>
        </w:rPr>
        <w:t xml:space="preserve">» </w:t>
      </w:r>
      <w:r w:rsidRPr="001E36E8">
        <w:rPr>
          <w:rFonts w:ascii="Times New Roman" w:hAnsi="Times New Roman" w:cs="Times New Roman"/>
          <w:sz w:val="28"/>
          <w:szCs w:val="28"/>
        </w:rPr>
        <w:t>играет ключевую роль в продвижении принципов устойчивого развития, объединяя усилия государства, научных учреждений и гражданского общества в достижении общей цели — сохранения и улучшения экологического состояния страны.</w:t>
      </w:r>
    </w:p>
    <w:p w14:paraId="5A3F3ABE" w14:textId="5F70271A" w:rsidR="00175E59" w:rsidRPr="000049AE" w:rsidRDefault="006A5152" w:rsidP="000049AE">
      <w:pPr>
        <w:spacing w:after="0" w:line="240" w:lineRule="auto"/>
        <w:ind w:firstLine="454"/>
        <w:jc w:val="both"/>
        <w:rPr>
          <w:rFonts w:ascii="Times New Roman" w:hAnsi="Times New Roman" w:cs="Times New Roman"/>
          <w:sz w:val="28"/>
          <w:szCs w:val="28"/>
        </w:rPr>
      </w:pPr>
      <w:r w:rsidRPr="00514DDE">
        <w:rPr>
          <w:rFonts w:ascii="Times New Roman" w:hAnsi="Times New Roman" w:cs="Times New Roman"/>
          <w:sz w:val="28"/>
          <w:szCs w:val="28"/>
        </w:rPr>
        <w:t xml:space="preserve">  </w:t>
      </w:r>
    </w:p>
    <w:p w14:paraId="468548F6" w14:textId="0EBA21EB" w:rsidR="000049AE" w:rsidRDefault="00B35565" w:rsidP="00ED2AF9">
      <w:pPr>
        <w:pStyle w:val="61"/>
        <w:keepNext w:val="0"/>
        <w:ind w:firstLine="454"/>
        <w:contextualSpacing/>
        <w:outlineLvl w:val="9"/>
        <w:rPr>
          <w:rFonts w:eastAsia="Times-Roman"/>
          <w:b/>
          <w:szCs w:val="28"/>
          <w:lang w:val="kk-KZ"/>
        </w:rPr>
      </w:pPr>
      <w:r w:rsidRPr="00674823">
        <w:rPr>
          <w:b/>
          <w:bCs/>
          <w:iCs/>
          <w:szCs w:val="28"/>
        </w:rPr>
        <w:t>Выводы по первой главе, постановка цели и задачи</w:t>
      </w:r>
      <w:r w:rsidRPr="00715A8A">
        <w:rPr>
          <w:b/>
          <w:bCs/>
          <w:iCs/>
          <w:szCs w:val="28"/>
        </w:rPr>
        <w:t xml:space="preserve"> </w:t>
      </w:r>
      <w:r w:rsidRPr="00674823">
        <w:rPr>
          <w:rFonts w:eastAsia="Times-Roman"/>
          <w:b/>
          <w:szCs w:val="28"/>
          <w:lang w:val="kk-KZ"/>
        </w:rPr>
        <w:t>исследований</w:t>
      </w:r>
    </w:p>
    <w:p w14:paraId="337E8E3C" w14:textId="77777777" w:rsidR="00ED2AF9" w:rsidRPr="00ED2AF9" w:rsidRDefault="00ED2AF9" w:rsidP="00ED2AF9">
      <w:pPr>
        <w:rPr>
          <w:lang w:val="kk-KZ" w:eastAsia="ru-RU"/>
        </w:rPr>
      </w:pPr>
    </w:p>
    <w:p w14:paraId="4FEFD6E1" w14:textId="701A1522" w:rsidR="00B35565" w:rsidRPr="00661494" w:rsidRDefault="00661494" w:rsidP="00661494">
      <w:pPr>
        <w:autoSpaceDE w:val="0"/>
        <w:autoSpaceDN w:val="0"/>
        <w:adjustRightInd w:val="0"/>
        <w:spacing w:after="0" w:line="240" w:lineRule="auto"/>
        <w:ind w:firstLine="454"/>
        <w:jc w:val="both"/>
        <w:rPr>
          <w:rFonts w:ascii="Times New Roman" w:hAnsi="Times New Roman" w:cs="Times New Roman"/>
          <w:sz w:val="28"/>
          <w:szCs w:val="28"/>
        </w:rPr>
      </w:pPr>
      <w:r w:rsidRPr="00661494">
        <w:rPr>
          <w:rFonts w:ascii="Times New Roman" w:hAnsi="Times New Roman" w:cs="Times New Roman"/>
          <w:sz w:val="28"/>
          <w:szCs w:val="28"/>
        </w:rPr>
        <w:t>Проведенный анализ литературных источников, результатов исследований и практического опыта в области рационального недропользования позволил сформулировать следующие положения</w:t>
      </w:r>
      <w:r>
        <w:rPr>
          <w:rFonts w:ascii="Times New Roman" w:hAnsi="Times New Roman" w:cs="Times New Roman"/>
          <w:sz w:val="28"/>
          <w:szCs w:val="28"/>
        </w:rPr>
        <w:t>:</w:t>
      </w:r>
    </w:p>
    <w:p w14:paraId="7FB20B4E" w14:textId="56417542" w:rsidR="00BA5BC8" w:rsidRPr="00493FC8" w:rsidRDefault="008C6845" w:rsidP="00500088">
      <w:pPr>
        <w:pStyle w:val="ac"/>
        <w:numPr>
          <w:ilvl w:val="0"/>
          <w:numId w:val="36"/>
        </w:numPr>
        <w:tabs>
          <w:tab w:val="left" w:pos="426"/>
          <w:tab w:val="left" w:pos="567"/>
        </w:tabs>
        <w:autoSpaceDE w:val="0"/>
        <w:autoSpaceDN w:val="0"/>
        <w:adjustRightInd w:val="0"/>
        <w:spacing w:after="0" w:line="240" w:lineRule="auto"/>
        <w:ind w:left="0" w:firstLine="426"/>
        <w:jc w:val="both"/>
        <w:rPr>
          <w:rFonts w:ascii="Times New Roman" w:hAnsi="Times New Roman" w:cs="Times New Roman"/>
          <w:sz w:val="28"/>
          <w:szCs w:val="28"/>
        </w:rPr>
      </w:pPr>
      <w:r w:rsidRPr="00493FC8">
        <w:rPr>
          <w:rFonts w:ascii="Times New Roman" w:hAnsi="Times New Roman" w:cs="Times New Roman"/>
          <w:sz w:val="28"/>
          <w:szCs w:val="28"/>
        </w:rPr>
        <w:t>В современных условиях рациональное использование недропользования рассматривается как</w:t>
      </w:r>
      <w:r w:rsidR="0058783F" w:rsidRPr="00493FC8">
        <w:rPr>
          <w:rFonts w:ascii="Times New Roman" w:hAnsi="Times New Roman" w:cs="Times New Roman"/>
          <w:sz w:val="28"/>
          <w:szCs w:val="28"/>
        </w:rPr>
        <w:t xml:space="preserve"> основополагающий </w:t>
      </w:r>
      <w:r w:rsidRPr="00493FC8">
        <w:rPr>
          <w:rFonts w:ascii="Times New Roman" w:hAnsi="Times New Roman" w:cs="Times New Roman"/>
          <w:sz w:val="28"/>
          <w:szCs w:val="28"/>
        </w:rPr>
        <w:t>принцип устойчивого развития. Этот подход в равной мере распространяется как на природные (первичные), так и на техногенные (вторичные) минеральные ресурсы</w:t>
      </w:r>
      <w:r w:rsidR="0058783F" w:rsidRPr="00493FC8">
        <w:rPr>
          <w:rFonts w:ascii="Times New Roman" w:hAnsi="Times New Roman" w:cs="Times New Roman"/>
          <w:sz w:val="28"/>
          <w:szCs w:val="28"/>
        </w:rPr>
        <w:t xml:space="preserve">, вовлечение которых в производственный цикл способствует сокращению объёмов отходов и снижению экологической нагрузки на горнопромышленные территории. </w:t>
      </w:r>
    </w:p>
    <w:p w14:paraId="239AE29C" w14:textId="2A473508" w:rsidR="008C6845" w:rsidRDefault="00BA5BC8" w:rsidP="008C6845">
      <w:pPr>
        <w:autoSpaceDE w:val="0"/>
        <w:autoSpaceDN w:val="0"/>
        <w:adjustRightInd w:val="0"/>
        <w:spacing w:after="0" w:line="240" w:lineRule="auto"/>
        <w:ind w:firstLine="454"/>
        <w:jc w:val="both"/>
        <w:rPr>
          <w:rFonts w:ascii="Times New Roman" w:hAnsi="Times New Roman" w:cs="Times New Roman"/>
          <w:sz w:val="28"/>
          <w:szCs w:val="28"/>
        </w:rPr>
      </w:pPr>
      <w:r w:rsidRPr="00514DDE">
        <w:rPr>
          <w:rFonts w:ascii="Times New Roman" w:hAnsi="Times New Roman" w:cs="Times New Roman"/>
          <w:sz w:val="28"/>
          <w:szCs w:val="28"/>
        </w:rPr>
        <w:t xml:space="preserve">2. </w:t>
      </w:r>
      <w:r w:rsidR="00BA255F">
        <w:rPr>
          <w:rFonts w:ascii="Times New Roman" w:hAnsi="Times New Roman" w:cs="Times New Roman"/>
          <w:sz w:val="28"/>
          <w:szCs w:val="28"/>
        </w:rPr>
        <w:t>Р</w:t>
      </w:r>
      <w:r w:rsidR="00BA255F" w:rsidRPr="00BA255F">
        <w:rPr>
          <w:rFonts w:ascii="Times New Roman" w:hAnsi="Times New Roman" w:cs="Times New Roman"/>
          <w:sz w:val="28"/>
          <w:szCs w:val="28"/>
        </w:rPr>
        <w:t>еализация потенциала ТМР сдерживается существующими противоречиями в правовом регулировании, касающемся обращения с горнопромышленными отходами. Несогласованность нормативных актов осложняет их повторное использование в хозяйственном обороте и препятствует формированию эффективного рынка переработки отходов. Действующие механизмы экономического стимулирования переработки остаются малоэффективными, а существующий порядок лицензирования и налогообложения снижает инвестиционную привлекательность отрасли и ограничивает участие малого и среднего бизнеса в разработке техногенных месторождений.</w:t>
      </w:r>
    </w:p>
    <w:p w14:paraId="053788EC" w14:textId="795F177F" w:rsidR="00BA5BC8" w:rsidRPr="00514DDE" w:rsidRDefault="00BA5BC8" w:rsidP="008C6845">
      <w:pPr>
        <w:autoSpaceDE w:val="0"/>
        <w:autoSpaceDN w:val="0"/>
        <w:adjustRightInd w:val="0"/>
        <w:spacing w:after="0" w:line="240" w:lineRule="auto"/>
        <w:ind w:firstLine="454"/>
        <w:jc w:val="both"/>
        <w:rPr>
          <w:rFonts w:ascii="Times New Roman" w:hAnsi="Times New Roman" w:cs="Times New Roman"/>
          <w:sz w:val="28"/>
          <w:szCs w:val="28"/>
        </w:rPr>
      </w:pPr>
      <w:r w:rsidRPr="00514DDE">
        <w:rPr>
          <w:rFonts w:ascii="Times New Roman" w:hAnsi="Times New Roman" w:cs="Times New Roman"/>
          <w:sz w:val="28"/>
          <w:szCs w:val="28"/>
        </w:rPr>
        <w:t xml:space="preserve">3. </w:t>
      </w:r>
      <w:r w:rsidR="008C6845" w:rsidRPr="008C6845">
        <w:rPr>
          <w:rFonts w:ascii="Times New Roman" w:hAnsi="Times New Roman" w:cs="Times New Roman"/>
          <w:sz w:val="28"/>
          <w:szCs w:val="28"/>
        </w:rPr>
        <w:t>В Казахстане добывающие компании в основном сосредоточены на извлечении и комплексной переработке лишь основных полезных ископаемых, тогда как сопутствующие компоненты и попутная продукция, образующиеся при добыче и первичной переработке, во многом переходят в категорию отходов. Отсутствие механизмов государственной поддержки недропользователей не способствует полному извлечению всех ценных элементов из минерального сырья. В этой связи требуется развитие регулирующих функций налоговой системы, направленных на стимулирование переработки вторичных минеральных ресурсов.</w:t>
      </w:r>
    </w:p>
    <w:p w14:paraId="60C1282C" w14:textId="63F56B91" w:rsidR="0059040E" w:rsidRDefault="00BA5BC8" w:rsidP="0059040E">
      <w:pPr>
        <w:spacing w:after="0" w:line="240" w:lineRule="auto"/>
        <w:ind w:firstLine="454"/>
        <w:jc w:val="both"/>
        <w:rPr>
          <w:rFonts w:ascii="Times New Roman" w:hAnsi="Times New Roman" w:cs="Times New Roman"/>
          <w:sz w:val="28"/>
          <w:szCs w:val="28"/>
        </w:rPr>
      </w:pPr>
      <w:r w:rsidRPr="00514DDE">
        <w:rPr>
          <w:rFonts w:ascii="Times New Roman" w:hAnsi="Times New Roman" w:cs="Times New Roman"/>
          <w:sz w:val="28"/>
          <w:szCs w:val="28"/>
        </w:rPr>
        <w:t xml:space="preserve">4. </w:t>
      </w:r>
      <w:r w:rsidR="009977EA" w:rsidRPr="009977EA">
        <w:rPr>
          <w:rFonts w:ascii="Times New Roman" w:hAnsi="Times New Roman" w:cs="Times New Roman"/>
          <w:sz w:val="28"/>
          <w:szCs w:val="28"/>
        </w:rPr>
        <w:t xml:space="preserve">Предложено создать типовой региональный кадастр ГПО на базе КазНИТУ им. </w:t>
      </w:r>
      <w:r w:rsidR="00C75AE0" w:rsidRPr="009977EA">
        <w:rPr>
          <w:rFonts w:ascii="Times New Roman" w:hAnsi="Times New Roman" w:cs="Times New Roman"/>
          <w:sz w:val="28"/>
          <w:szCs w:val="28"/>
        </w:rPr>
        <w:t>К. И.</w:t>
      </w:r>
      <w:r w:rsidR="009977EA" w:rsidRPr="009977EA">
        <w:rPr>
          <w:rFonts w:ascii="Times New Roman" w:hAnsi="Times New Roman" w:cs="Times New Roman"/>
          <w:sz w:val="28"/>
          <w:szCs w:val="28"/>
        </w:rPr>
        <w:t xml:space="preserve"> Сатпаева с формированием автоматизированной базы данных по ТМО, включающей 21 взаимосвязанную таблицу. Пополнение базы предполагается за счет отчетов предприятий, публикаций, результатов </w:t>
      </w:r>
      <w:r w:rsidR="00DC1FD5">
        <w:rPr>
          <w:rFonts w:ascii="Times New Roman" w:hAnsi="Times New Roman" w:cs="Times New Roman"/>
          <w:sz w:val="28"/>
          <w:szCs w:val="28"/>
        </w:rPr>
        <w:t>научных</w:t>
      </w:r>
      <w:r w:rsidR="009977EA" w:rsidRPr="009977EA">
        <w:rPr>
          <w:rFonts w:ascii="Times New Roman" w:hAnsi="Times New Roman" w:cs="Times New Roman"/>
          <w:sz w:val="28"/>
          <w:szCs w:val="28"/>
        </w:rPr>
        <w:t xml:space="preserve"> экспериментов, отражающих количественные, качественные и технологические характеристики техногенного сырья.</w:t>
      </w:r>
      <w:r w:rsidR="009977EA">
        <w:rPr>
          <w:rFonts w:ascii="Times New Roman" w:hAnsi="Times New Roman" w:cs="Times New Roman"/>
          <w:sz w:val="28"/>
          <w:szCs w:val="28"/>
        </w:rPr>
        <w:t xml:space="preserve"> </w:t>
      </w:r>
    </w:p>
    <w:p w14:paraId="07C54393" w14:textId="57A75EC1" w:rsidR="00A11A5A" w:rsidRDefault="006605B8" w:rsidP="00A11A5A">
      <w:pPr>
        <w:spacing w:after="0" w:line="240" w:lineRule="auto"/>
        <w:ind w:firstLine="454"/>
        <w:jc w:val="both"/>
        <w:rPr>
          <w:rFonts w:ascii="Times New Roman" w:eastAsia="Arial Unicode MS" w:hAnsi="Times New Roman" w:cs="Times New Roman"/>
          <w:color w:val="000000"/>
          <w:sz w:val="28"/>
          <w:szCs w:val="28"/>
        </w:rPr>
      </w:pPr>
      <w:r w:rsidRPr="00377BD2">
        <w:rPr>
          <w:rFonts w:ascii="Times New Roman" w:eastAsia="Times New Roman" w:hAnsi="Times New Roman" w:cs="Times New Roman"/>
          <w:sz w:val="28"/>
          <w:szCs w:val="28"/>
        </w:rPr>
        <w:lastRenderedPageBreak/>
        <w:t xml:space="preserve">5. </w:t>
      </w:r>
      <w:r w:rsidR="006A0179" w:rsidRPr="006A0179">
        <w:rPr>
          <w:rFonts w:ascii="Times New Roman" w:eastAsia="Arial Unicode MS" w:hAnsi="Times New Roman" w:cs="Times New Roman"/>
          <w:color w:val="000000"/>
          <w:sz w:val="28"/>
          <w:szCs w:val="28"/>
        </w:rPr>
        <w:t>Рассмотрение техногенных образований как части минерально-сырьевой базы и их освоение позволит сократить расходы на поиски и разведку новых месторождений, сохранить природные запасы полезных ископаемых, обеспечить потребности за счёт накопленных в отходах компонентов, повысить производительность труда за счёт переработки уже добытого сырья, расположенного рядом с действующими предприятиями, улучшить условия труда благодаря доступности техногенных месторождений на поверхности, наладить выпуск дешёвых строительных материалов</w:t>
      </w:r>
      <w:r w:rsidR="00A11A5A">
        <w:rPr>
          <w:rFonts w:ascii="Times New Roman" w:eastAsia="Arial Unicode MS" w:hAnsi="Times New Roman" w:cs="Times New Roman"/>
          <w:color w:val="000000"/>
          <w:sz w:val="28"/>
          <w:szCs w:val="28"/>
        </w:rPr>
        <w:t xml:space="preserve">, </w:t>
      </w:r>
      <w:r w:rsidR="006A0179" w:rsidRPr="006A0179">
        <w:rPr>
          <w:rFonts w:ascii="Times New Roman" w:eastAsia="Arial Unicode MS" w:hAnsi="Times New Roman" w:cs="Times New Roman"/>
          <w:color w:val="000000"/>
          <w:sz w:val="28"/>
          <w:szCs w:val="28"/>
        </w:rPr>
        <w:t>а также освободить занятые земли, провести их рекультивацию и снизить экологическую нагрузку на промышленные регионы.</w:t>
      </w:r>
    </w:p>
    <w:p w14:paraId="423566C2" w14:textId="5EC00679" w:rsidR="00495243" w:rsidRPr="001733BB" w:rsidRDefault="00495243" w:rsidP="006A0179">
      <w:pPr>
        <w:spacing w:after="0" w:line="240" w:lineRule="auto"/>
        <w:ind w:firstLine="454"/>
        <w:jc w:val="both"/>
        <w:rPr>
          <w:rFonts w:ascii="Times New Roman" w:hAnsi="Times New Roman" w:cs="Times New Roman"/>
          <w:sz w:val="28"/>
          <w:szCs w:val="28"/>
        </w:rPr>
      </w:pPr>
      <w:r w:rsidRPr="001733BB">
        <w:rPr>
          <w:rFonts w:ascii="Times New Roman" w:hAnsi="Times New Roman" w:cs="Times New Roman"/>
          <w:sz w:val="28"/>
          <w:szCs w:val="28"/>
        </w:rPr>
        <w:t>Именно с этой позици</w:t>
      </w:r>
      <w:r w:rsidR="0059040E">
        <w:rPr>
          <w:rFonts w:ascii="Times New Roman" w:hAnsi="Times New Roman" w:cs="Times New Roman"/>
          <w:sz w:val="28"/>
          <w:szCs w:val="28"/>
        </w:rPr>
        <w:t>и</w:t>
      </w:r>
      <w:r w:rsidRPr="001733BB">
        <w:rPr>
          <w:rFonts w:ascii="Times New Roman" w:hAnsi="Times New Roman" w:cs="Times New Roman"/>
          <w:sz w:val="28"/>
          <w:szCs w:val="28"/>
        </w:rPr>
        <w:t xml:space="preserve"> поставлена цель, обоснована идея, сформулированы задачи исследовани</w:t>
      </w:r>
      <w:r w:rsidR="00E73587">
        <w:rPr>
          <w:rFonts w:ascii="Times New Roman" w:hAnsi="Times New Roman" w:cs="Times New Roman"/>
          <w:sz w:val="28"/>
          <w:szCs w:val="28"/>
        </w:rPr>
        <w:t>я</w:t>
      </w:r>
      <w:r w:rsidRPr="001733BB">
        <w:rPr>
          <w:rFonts w:ascii="Times New Roman" w:hAnsi="Times New Roman" w:cs="Times New Roman"/>
          <w:sz w:val="28"/>
          <w:szCs w:val="28"/>
        </w:rPr>
        <w:t xml:space="preserve"> и структура диссертационной работы</w:t>
      </w:r>
      <w:r>
        <w:rPr>
          <w:rFonts w:ascii="Times New Roman" w:hAnsi="Times New Roman" w:cs="Times New Roman"/>
          <w:sz w:val="28"/>
          <w:szCs w:val="28"/>
        </w:rPr>
        <w:t>.</w:t>
      </w:r>
    </w:p>
    <w:p w14:paraId="25C36418" w14:textId="584FD6DC" w:rsidR="006605B8" w:rsidRPr="00AA74E3" w:rsidRDefault="000140ED" w:rsidP="00C75AE0">
      <w:pPr>
        <w:shd w:val="clear" w:color="auto" w:fill="FFFFFF"/>
        <w:spacing w:after="0" w:line="240" w:lineRule="auto"/>
        <w:ind w:firstLine="709"/>
        <w:jc w:val="both"/>
        <w:rPr>
          <w:rFonts w:ascii="Times New Roman" w:eastAsia="Times New Roman" w:hAnsi="Times New Roman" w:cs="Times New Roman"/>
          <w:bCs/>
          <w:sz w:val="28"/>
          <w:szCs w:val="28"/>
          <w:lang w:eastAsia="ru-RU"/>
        </w:rPr>
      </w:pPr>
      <w:bookmarkStart w:id="16" w:name="_Hlk209971234"/>
      <w:r w:rsidRPr="00AA74E3">
        <w:rPr>
          <w:rFonts w:ascii="Times New Roman" w:eastAsia="Times New Roman" w:hAnsi="Times New Roman" w:cs="Times New Roman"/>
          <w:b/>
          <w:spacing w:val="2"/>
          <w:sz w:val="28"/>
          <w:szCs w:val="28"/>
        </w:rPr>
        <w:t xml:space="preserve">Цель исследования </w:t>
      </w:r>
      <w:r w:rsidRPr="00AA74E3">
        <w:rPr>
          <w:rFonts w:ascii="Times New Roman" w:eastAsia="Times New Roman" w:hAnsi="Times New Roman" w:cs="Times New Roman"/>
          <w:spacing w:val="2"/>
          <w:sz w:val="28"/>
          <w:szCs w:val="28"/>
        </w:rPr>
        <w:t xml:space="preserve">заключается </w:t>
      </w:r>
      <w:r w:rsidR="006605B8" w:rsidRPr="00AA74E3">
        <w:rPr>
          <w:rFonts w:ascii="Times New Roman" w:eastAsia="Times New Roman" w:hAnsi="Times New Roman" w:cs="Times New Roman"/>
          <w:b/>
          <w:spacing w:val="2"/>
          <w:sz w:val="28"/>
          <w:szCs w:val="28"/>
        </w:rPr>
        <w:t xml:space="preserve"> </w:t>
      </w:r>
      <w:r w:rsidR="006605B8" w:rsidRPr="00AA74E3">
        <w:rPr>
          <w:rFonts w:ascii="Times New Roman" w:eastAsia="Times New Roman" w:hAnsi="Times New Roman" w:cs="Times New Roman"/>
          <w:spacing w:val="2"/>
          <w:sz w:val="28"/>
          <w:szCs w:val="28"/>
        </w:rPr>
        <w:t>в</w:t>
      </w:r>
      <w:r w:rsidR="006605B8" w:rsidRPr="00AA74E3">
        <w:rPr>
          <w:rFonts w:ascii="Times New Roman" w:eastAsia="Times New Roman" w:hAnsi="Times New Roman" w:cs="Times New Roman"/>
          <w:b/>
          <w:sz w:val="28"/>
          <w:szCs w:val="28"/>
        </w:rPr>
        <w:t xml:space="preserve"> </w:t>
      </w:r>
      <w:r w:rsidR="006605B8" w:rsidRPr="00AA74E3">
        <w:rPr>
          <w:rFonts w:ascii="Times New Roman" w:eastAsia="Times New Roman" w:hAnsi="Times New Roman" w:cs="Times New Roman"/>
          <w:bCs/>
          <w:sz w:val="28"/>
          <w:szCs w:val="28"/>
          <w:lang w:eastAsia="ru-RU"/>
        </w:rPr>
        <w:t xml:space="preserve">исследовании возможности использования отходов </w:t>
      </w:r>
      <w:r w:rsidR="006605B8" w:rsidRPr="00AA74E3">
        <w:rPr>
          <w:rFonts w:ascii="Times New Roman" w:hAnsi="Times New Roman" w:cs="Times New Roman"/>
          <w:sz w:val="28"/>
          <w:szCs w:val="28"/>
        </w:rPr>
        <w:t xml:space="preserve">ГМК и ТЭК </w:t>
      </w:r>
      <w:r w:rsidR="006605B8" w:rsidRPr="00AA74E3">
        <w:rPr>
          <w:rFonts w:ascii="Times New Roman" w:eastAsia="Times New Roman" w:hAnsi="Times New Roman" w:cs="Times New Roman"/>
          <w:bCs/>
          <w:sz w:val="28"/>
          <w:szCs w:val="28"/>
          <w:lang w:eastAsia="ru-RU"/>
        </w:rPr>
        <w:t xml:space="preserve">для получения востребованных строительных материалов. </w:t>
      </w:r>
    </w:p>
    <w:bookmarkEnd w:id="16"/>
    <w:p w14:paraId="53E3BE3D" w14:textId="77777777" w:rsidR="006605B8" w:rsidRPr="00AA74E3" w:rsidRDefault="006605B8" w:rsidP="006605B8">
      <w:pPr>
        <w:shd w:val="clear" w:color="auto" w:fill="FFFFFF"/>
        <w:spacing w:after="0" w:line="240" w:lineRule="auto"/>
        <w:ind w:firstLine="709"/>
        <w:jc w:val="both"/>
        <w:rPr>
          <w:rFonts w:ascii="Times New Roman" w:hAnsi="Times New Roman" w:cs="Times New Roman"/>
          <w:sz w:val="28"/>
          <w:szCs w:val="28"/>
        </w:rPr>
      </w:pPr>
      <w:r w:rsidRPr="00AA74E3">
        <w:rPr>
          <w:rFonts w:ascii="Times New Roman" w:eastAsia="Times New Roman" w:hAnsi="Times New Roman" w:cs="Times New Roman"/>
          <w:b/>
          <w:sz w:val="28"/>
          <w:szCs w:val="28"/>
          <w:lang w:eastAsia="ru-RU"/>
        </w:rPr>
        <w:t>Объект исследования.</w:t>
      </w:r>
      <w:r w:rsidRPr="00AA74E3">
        <w:rPr>
          <w:rFonts w:ascii="Times New Roman" w:eastAsia="Times New Roman" w:hAnsi="Times New Roman" w:cs="Times New Roman"/>
          <w:sz w:val="28"/>
          <w:szCs w:val="28"/>
          <w:lang w:eastAsia="ru-RU"/>
        </w:rPr>
        <w:t xml:space="preserve"> Объектом исследования являются золошлаковые отходы </w:t>
      </w:r>
      <w:r w:rsidRPr="00AA74E3">
        <w:rPr>
          <w:rFonts w:ascii="Times New Roman" w:hAnsi="Times New Roman" w:cs="Times New Roman"/>
          <w:sz w:val="28"/>
          <w:szCs w:val="28"/>
        </w:rPr>
        <w:t>ТЭЦ г. Алматы и отходы обогащения рудника  Акжал.</w:t>
      </w:r>
    </w:p>
    <w:p w14:paraId="13847097" w14:textId="77777777" w:rsidR="00B4590D" w:rsidRPr="00B4590D" w:rsidRDefault="00B4590D" w:rsidP="00B4590D">
      <w:pPr>
        <w:pStyle w:val="ac"/>
        <w:shd w:val="clear" w:color="auto" w:fill="FFFFFF"/>
        <w:spacing w:after="0" w:line="240" w:lineRule="auto"/>
        <w:jc w:val="both"/>
        <w:rPr>
          <w:rFonts w:ascii="Times New Roman" w:eastAsia="Times New Roman" w:hAnsi="Times New Roman" w:cs="Times New Roman"/>
          <w:sz w:val="28"/>
          <w:szCs w:val="28"/>
          <w:lang w:eastAsia="ru-RU"/>
        </w:rPr>
      </w:pPr>
      <w:bookmarkStart w:id="17" w:name="_Hlk209971255"/>
      <w:r w:rsidRPr="00B4590D">
        <w:rPr>
          <w:rFonts w:ascii="Times New Roman" w:eastAsia="Times New Roman" w:hAnsi="Times New Roman" w:cs="Times New Roman"/>
          <w:b/>
          <w:sz w:val="28"/>
          <w:szCs w:val="28"/>
          <w:lang w:eastAsia="ru-RU"/>
        </w:rPr>
        <w:t>Поставленная цель достигается решением следующих задач</w:t>
      </w:r>
      <w:r w:rsidRPr="00B4590D">
        <w:rPr>
          <w:rFonts w:ascii="Times New Roman" w:eastAsia="Times New Roman" w:hAnsi="Times New Roman" w:cs="Times New Roman"/>
          <w:sz w:val="28"/>
          <w:szCs w:val="28"/>
          <w:lang w:eastAsia="ru-RU"/>
        </w:rPr>
        <w:t>:</w:t>
      </w:r>
    </w:p>
    <w:p w14:paraId="7C6C1C49" w14:textId="77777777" w:rsidR="006605B8" w:rsidRPr="00AA74E3" w:rsidRDefault="006605B8" w:rsidP="00500088">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AA74E3">
        <w:rPr>
          <w:rFonts w:ascii="Times New Roman" w:hAnsi="Times New Roman" w:cs="Times New Roman"/>
          <w:sz w:val="28"/>
          <w:szCs w:val="28"/>
        </w:rPr>
        <w:t xml:space="preserve">провести оценку влияния </w:t>
      </w:r>
      <w:r w:rsidRPr="00AA74E3">
        <w:rPr>
          <w:rFonts w:ascii="Times New Roman" w:eastAsia="Times New Roman" w:hAnsi="Times New Roman" w:cs="Times New Roman"/>
          <w:sz w:val="28"/>
          <w:szCs w:val="28"/>
          <w:lang w:eastAsia="ru-RU"/>
        </w:rPr>
        <w:t xml:space="preserve">золошлаковых отходов на окружающую среду; </w:t>
      </w:r>
    </w:p>
    <w:p w14:paraId="5A860DE2" w14:textId="38A05784" w:rsidR="006605B8" w:rsidRPr="00AA74E3" w:rsidRDefault="006605B8" w:rsidP="00500088">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AA74E3">
        <w:rPr>
          <w:rFonts w:ascii="Times New Roman" w:hAnsi="Times New Roman" w:cs="Times New Roman"/>
          <w:sz w:val="28"/>
          <w:szCs w:val="28"/>
        </w:rPr>
        <w:t xml:space="preserve">провести оценку физико-механических свойств </w:t>
      </w:r>
      <w:r w:rsidRPr="00AA74E3">
        <w:rPr>
          <w:rFonts w:ascii="Times New Roman" w:eastAsia="Times New Roman" w:hAnsi="Times New Roman" w:cs="Times New Roman"/>
          <w:sz w:val="28"/>
          <w:szCs w:val="28"/>
          <w:lang w:eastAsia="ru-RU"/>
        </w:rPr>
        <w:t xml:space="preserve">золошлаковых отходов </w:t>
      </w:r>
      <w:r w:rsidRPr="00AA74E3">
        <w:rPr>
          <w:rFonts w:ascii="Times New Roman" w:hAnsi="Times New Roman" w:cs="Times New Roman"/>
          <w:sz w:val="28"/>
          <w:szCs w:val="28"/>
        </w:rPr>
        <w:t xml:space="preserve">ТЭЦ -2, ТЭЦ- 3 АлЭС; </w:t>
      </w:r>
    </w:p>
    <w:p w14:paraId="63CF908F" w14:textId="77777777" w:rsidR="006605B8" w:rsidRPr="00AA74E3" w:rsidRDefault="006605B8" w:rsidP="00500088">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AA74E3">
        <w:rPr>
          <w:rFonts w:ascii="Times New Roman" w:hAnsi="Times New Roman" w:cs="Times New Roman"/>
          <w:sz w:val="28"/>
          <w:szCs w:val="28"/>
        </w:rPr>
        <w:t>провести анализ горно-геологических условий месторождения Акжал, определяющих устойчивость бортов карьеров</w:t>
      </w:r>
      <w:r w:rsidRPr="00AA74E3">
        <w:rPr>
          <w:rFonts w:ascii="Times New Roman" w:hAnsi="Times New Roman" w:cs="Times New Roman"/>
          <w:sz w:val="28"/>
          <w:szCs w:val="28"/>
          <w:lang w:val="kk-KZ"/>
        </w:rPr>
        <w:t>;</w:t>
      </w:r>
    </w:p>
    <w:p w14:paraId="00C6BFF1" w14:textId="3481B063" w:rsidR="00F33293" w:rsidRDefault="00B4590D" w:rsidP="00500088">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2A5757">
        <w:rPr>
          <w:rFonts w:ascii="Times New Roman" w:hAnsi="Times New Roman" w:cs="Times New Roman"/>
          <w:sz w:val="28"/>
          <w:szCs w:val="28"/>
        </w:rPr>
        <w:t>исследовать физические и механические свойства отходов обогащения и горных пород для применения их в строительстве</w:t>
      </w:r>
      <w:r w:rsidR="006605B8" w:rsidRPr="00AA74E3">
        <w:rPr>
          <w:rFonts w:ascii="Times New Roman" w:hAnsi="Times New Roman" w:cs="Times New Roman"/>
          <w:sz w:val="28"/>
          <w:szCs w:val="28"/>
        </w:rPr>
        <w:t>;</w:t>
      </w:r>
    </w:p>
    <w:p w14:paraId="0A59F27F" w14:textId="7AB805E3" w:rsidR="00C77881" w:rsidRPr="00F33293" w:rsidRDefault="006605B8" w:rsidP="00500088">
      <w:pPr>
        <w:pStyle w:val="ac"/>
        <w:widowControl w:val="0"/>
        <w:numPr>
          <w:ilvl w:val="0"/>
          <w:numId w:val="2"/>
        </w:numPr>
        <w:autoSpaceDE w:val="0"/>
        <w:autoSpaceDN w:val="0"/>
        <w:adjustRightInd w:val="0"/>
        <w:spacing w:after="0" w:line="240" w:lineRule="auto"/>
        <w:ind w:left="0" w:firstLine="284"/>
        <w:jc w:val="both"/>
        <w:rPr>
          <w:rFonts w:ascii="Times New Roman" w:hAnsi="Times New Roman" w:cs="Times New Roman"/>
          <w:sz w:val="28"/>
          <w:szCs w:val="28"/>
        </w:rPr>
      </w:pPr>
      <w:r w:rsidRPr="00F33293">
        <w:rPr>
          <w:rFonts w:ascii="Times New Roman" w:hAnsi="Times New Roman" w:cs="Times New Roman"/>
          <w:bCs/>
          <w:sz w:val="28"/>
          <w:szCs w:val="28"/>
        </w:rPr>
        <w:t>внедрить результаты исследований в п</w:t>
      </w:r>
      <w:r w:rsidR="00596286" w:rsidRPr="00F33293">
        <w:rPr>
          <w:rFonts w:ascii="Times New Roman" w:hAnsi="Times New Roman" w:cs="Times New Roman"/>
          <w:bCs/>
          <w:sz w:val="28"/>
          <w:szCs w:val="28"/>
        </w:rPr>
        <w:t>роизводство и в учебный процес</w:t>
      </w:r>
      <w:r w:rsidR="00AB4DAC" w:rsidRPr="00F33293">
        <w:rPr>
          <w:rFonts w:ascii="Times New Roman" w:hAnsi="Times New Roman" w:cs="Times New Roman"/>
          <w:bCs/>
          <w:sz w:val="28"/>
          <w:szCs w:val="28"/>
        </w:rPr>
        <w:t>с</w:t>
      </w:r>
    </w:p>
    <w:bookmarkEnd w:id="17"/>
    <w:p w14:paraId="06756659" w14:textId="77777777" w:rsidR="00AB4DAC" w:rsidRDefault="00AB4DAC" w:rsidP="00AB4DAC">
      <w:pPr>
        <w:tabs>
          <w:tab w:val="left" w:pos="993"/>
        </w:tabs>
        <w:spacing w:after="0" w:line="240" w:lineRule="auto"/>
        <w:jc w:val="both"/>
        <w:rPr>
          <w:rFonts w:ascii="Times New Roman" w:hAnsi="Times New Roman" w:cs="Times New Roman"/>
          <w:sz w:val="28"/>
          <w:szCs w:val="28"/>
        </w:rPr>
      </w:pPr>
    </w:p>
    <w:p w14:paraId="27A87467" w14:textId="77777777" w:rsidR="00C75AE0" w:rsidRDefault="00C75AE0" w:rsidP="00AB4DAC">
      <w:pPr>
        <w:tabs>
          <w:tab w:val="left" w:pos="993"/>
        </w:tabs>
        <w:spacing w:after="0" w:line="240" w:lineRule="auto"/>
        <w:jc w:val="both"/>
        <w:rPr>
          <w:rFonts w:ascii="Times New Roman" w:hAnsi="Times New Roman" w:cs="Times New Roman"/>
          <w:sz w:val="28"/>
          <w:szCs w:val="28"/>
        </w:rPr>
      </w:pPr>
    </w:p>
    <w:p w14:paraId="259F36E4" w14:textId="77777777" w:rsidR="00A209A2" w:rsidRDefault="00A209A2" w:rsidP="00AB4DAC">
      <w:pPr>
        <w:tabs>
          <w:tab w:val="left" w:pos="993"/>
        </w:tabs>
        <w:spacing w:after="0" w:line="240" w:lineRule="auto"/>
        <w:jc w:val="both"/>
        <w:rPr>
          <w:rFonts w:ascii="Times New Roman" w:hAnsi="Times New Roman" w:cs="Times New Roman"/>
          <w:sz w:val="28"/>
          <w:szCs w:val="28"/>
        </w:rPr>
      </w:pPr>
    </w:p>
    <w:p w14:paraId="02CA1BE1"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6A808101"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1FFA5FFD"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55A3BAB4"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472889CF"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02ABC74E"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75EBAE94"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158DE543"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5DFC0251"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02D651ED"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06483410"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389DB7B1"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3AB5A699"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63E0B0E4" w14:textId="77777777" w:rsidR="00A1641C" w:rsidRDefault="00A1641C" w:rsidP="00AB4DAC">
      <w:pPr>
        <w:tabs>
          <w:tab w:val="left" w:pos="993"/>
        </w:tabs>
        <w:spacing w:after="0" w:line="240" w:lineRule="auto"/>
        <w:jc w:val="both"/>
        <w:rPr>
          <w:rFonts w:ascii="Times New Roman" w:hAnsi="Times New Roman" w:cs="Times New Roman"/>
          <w:sz w:val="28"/>
          <w:szCs w:val="28"/>
        </w:rPr>
      </w:pPr>
    </w:p>
    <w:p w14:paraId="432B6026" w14:textId="77777777" w:rsidR="00AB4DAC" w:rsidRPr="00AB4DAC" w:rsidRDefault="00AB4DAC" w:rsidP="00AB4DAC">
      <w:pPr>
        <w:tabs>
          <w:tab w:val="left" w:pos="993"/>
        </w:tabs>
        <w:spacing w:after="0" w:line="240" w:lineRule="auto"/>
        <w:jc w:val="both"/>
        <w:rPr>
          <w:rFonts w:ascii="Times New Roman" w:hAnsi="Times New Roman" w:cs="Times New Roman"/>
          <w:sz w:val="28"/>
          <w:szCs w:val="28"/>
        </w:rPr>
      </w:pPr>
    </w:p>
    <w:p w14:paraId="0666BBAE" w14:textId="5806CC72" w:rsidR="003536DE" w:rsidRPr="003536DE" w:rsidRDefault="00BB2A25" w:rsidP="004F7FBB">
      <w:pPr>
        <w:spacing w:after="0" w:line="240" w:lineRule="auto"/>
        <w:ind w:firstLine="709"/>
        <w:jc w:val="both"/>
        <w:rPr>
          <w:rFonts w:ascii="Times New Roman" w:hAnsi="Times New Roman" w:cs="Times New Roman"/>
          <w:b/>
          <w:bCs/>
          <w:sz w:val="28"/>
          <w:szCs w:val="28"/>
          <w:lang w:val="kk-KZ"/>
        </w:rPr>
      </w:pPr>
      <w:r w:rsidRPr="0073339A">
        <w:rPr>
          <w:rFonts w:ascii="Times New Roman" w:hAnsi="Times New Roman" w:cs="Times New Roman"/>
          <w:b/>
          <w:bCs/>
          <w:sz w:val="28"/>
          <w:szCs w:val="28"/>
        </w:rPr>
        <w:lastRenderedPageBreak/>
        <w:t>2</w:t>
      </w:r>
      <w:r w:rsidR="008A7FBC">
        <w:rPr>
          <w:rFonts w:ascii="Times New Roman" w:hAnsi="Times New Roman" w:cs="Times New Roman"/>
          <w:b/>
          <w:bCs/>
          <w:sz w:val="28"/>
          <w:szCs w:val="28"/>
        </w:rPr>
        <w:t xml:space="preserve"> </w:t>
      </w:r>
      <w:r w:rsidR="008A7FBC" w:rsidRPr="00C75AE0">
        <w:rPr>
          <w:rFonts w:ascii="Times New Roman" w:hAnsi="Times New Roman" w:cs="Times New Roman"/>
          <w:b/>
          <w:bCs/>
          <w:iCs/>
          <w:sz w:val="28"/>
          <w:szCs w:val="28"/>
        </w:rPr>
        <w:t>ИССЛЕДОВАНИЕ ЗОЛОШЛАКОВЫХ ОТХОДОВ КАК ИСТОЧНИКА ВТОРИЧНЫХ МИНЕРАЛЬНЫХ РЕСУРСОВ</w:t>
      </w:r>
    </w:p>
    <w:p w14:paraId="763090F0" w14:textId="77777777" w:rsidR="00BA5BC8" w:rsidRDefault="00BA5BC8" w:rsidP="00855ED3">
      <w:pPr>
        <w:spacing w:after="0" w:line="240" w:lineRule="auto"/>
        <w:jc w:val="both"/>
        <w:rPr>
          <w:rFonts w:ascii="Times New Roman" w:hAnsi="Times New Roman" w:cs="Times New Roman"/>
          <w:b/>
          <w:sz w:val="28"/>
          <w:szCs w:val="28"/>
        </w:rPr>
      </w:pPr>
    </w:p>
    <w:p w14:paraId="37CD9A0B" w14:textId="1EFB2828" w:rsidR="003536DE" w:rsidRDefault="00891F0E" w:rsidP="00855ED3">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4F7FBB">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CE7DFD">
        <w:rPr>
          <w:rFonts w:ascii="Times New Roman" w:hAnsi="Times New Roman" w:cs="Times New Roman"/>
          <w:b/>
          <w:sz w:val="28"/>
          <w:szCs w:val="28"/>
        </w:rPr>
        <w:t xml:space="preserve">2.1 </w:t>
      </w:r>
      <w:r w:rsidR="003536DE">
        <w:rPr>
          <w:rFonts w:ascii="Times New Roman" w:hAnsi="Times New Roman" w:cs="Times New Roman"/>
          <w:b/>
          <w:sz w:val="28"/>
          <w:szCs w:val="28"/>
        </w:rPr>
        <w:t>Краткие сведения об объекте исследования</w:t>
      </w:r>
    </w:p>
    <w:p w14:paraId="61E01E44" w14:textId="77777777" w:rsidR="003536DE" w:rsidRDefault="003536DE" w:rsidP="00855ED3">
      <w:pPr>
        <w:spacing w:after="0" w:line="240" w:lineRule="auto"/>
        <w:jc w:val="both"/>
        <w:rPr>
          <w:rFonts w:ascii="Times New Roman" w:hAnsi="Times New Roman" w:cs="Times New Roman"/>
          <w:b/>
          <w:sz w:val="28"/>
          <w:szCs w:val="28"/>
        </w:rPr>
      </w:pPr>
    </w:p>
    <w:p w14:paraId="08346BE2" w14:textId="6FE15A77" w:rsidR="00406AB1" w:rsidRPr="00406AB1" w:rsidRDefault="00406AB1" w:rsidP="00406AB1">
      <w:pPr>
        <w:spacing w:after="0" w:line="240" w:lineRule="auto"/>
        <w:ind w:firstLine="708"/>
        <w:jc w:val="both"/>
        <w:rPr>
          <w:rFonts w:ascii="Times New Roman" w:hAnsi="Times New Roman" w:cs="Times New Roman"/>
          <w:bCs/>
          <w:sz w:val="28"/>
          <w:szCs w:val="28"/>
        </w:rPr>
      </w:pPr>
      <w:r w:rsidRPr="00406AB1">
        <w:rPr>
          <w:rFonts w:ascii="Times New Roman" w:hAnsi="Times New Roman" w:cs="Times New Roman"/>
          <w:bCs/>
          <w:sz w:val="28"/>
          <w:szCs w:val="28"/>
        </w:rPr>
        <w:t xml:space="preserve">Образование, накопление, хранение и утилизация отходов для Казахстана также является достаточно острой проблемой, затрагивающей большинство регионов. Основными источниками отходов являются предприятия горной промышленности, топливно-энергетического комплекса и сельского хозяйства. </w:t>
      </w:r>
    </w:p>
    <w:p w14:paraId="4AAB1DA0" w14:textId="219C4E6E" w:rsidR="007F1AE7" w:rsidRPr="007F1AE7" w:rsidRDefault="007F1AE7" w:rsidP="007F1AE7">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sz w:val="28"/>
          <w:szCs w:val="20"/>
          <w:lang w:eastAsia="ru-RU"/>
        </w:rPr>
      </w:pPr>
      <w:r w:rsidRPr="007F1AE7">
        <w:rPr>
          <w:rFonts w:ascii="Times New Roman" w:eastAsia="Times New Roman" w:hAnsi="Times New Roman" w:cs="Times New Roman"/>
          <w:sz w:val="28"/>
          <w:szCs w:val="20"/>
          <w:lang w:eastAsia="ru-RU"/>
        </w:rPr>
        <w:t xml:space="preserve">Угольная промышленность Казахстана – одна из наиболее крупных отраслей экономики и по объему добычи угля в СНГ уступает лишь России. </w:t>
      </w:r>
    </w:p>
    <w:p w14:paraId="305FD004" w14:textId="2018D542" w:rsidR="005F159E" w:rsidRPr="007A7324" w:rsidRDefault="00263A4C" w:rsidP="00406AB1">
      <w:pPr>
        <w:spacing w:after="0" w:line="240" w:lineRule="auto"/>
        <w:ind w:firstLine="708"/>
        <w:jc w:val="both"/>
        <w:rPr>
          <w:rFonts w:ascii="Times New Roman" w:hAnsi="Times New Roman" w:cs="Times New Roman"/>
          <w:bCs/>
          <w:sz w:val="28"/>
          <w:szCs w:val="28"/>
        </w:rPr>
      </w:pPr>
      <w:r w:rsidRPr="00263A4C">
        <w:rPr>
          <w:rFonts w:ascii="Times New Roman" w:hAnsi="Times New Roman" w:cs="Times New Roman"/>
          <w:bCs/>
          <w:sz w:val="28"/>
          <w:szCs w:val="28"/>
        </w:rPr>
        <w:t>Среди основных загрязнителей окружающей среды важное место занимает топливно-энергетический комплек</w:t>
      </w:r>
      <w:r>
        <w:rPr>
          <w:rFonts w:ascii="Times New Roman" w:hAnsi="Times New Roman" w:cs="Times New Roman"/>
          <w:bCs/>
          <w:sz w:val="28"/>
          <w:szCs w:val="28"/>
        </w:rPr>
        <w:t>с</w:t>
      </w:r>
      <w:r w:rsidR="00406AB1" w:rsidRPr="00406AB1">
        <w:rPr>
          <w:rFonts w:ascii="Times New Roman" w:hAnsi="Times New Roman" w:cs="Times New Roman"/>
          <w:bCs/>
          <w:sz w:val="28"/>
          <w:szCs w:val="28"/>
        </w:rPr>
        <w:t xml:space="preserve">. </w:t>
      </w:r>
      <w:r w:rsidR="007A7324" w:rsidRPr="007A7324">
        <w:rPr>
          <w:rFonts w:ascii="Times New Roman" w:hAnsi="Times New Roman" w:cs="Times New Roman"/>
          <w:bCs/>
          <w:sz w:val="28"/>
          <w:szCs w:val="28"/>
        </w:rPr>
        <w:t xml:space="preserve">При сжигании угля предприятия производят тепловую и электрическую энергию, однако этот процесс сопровождается образованием побочных продуктов — золы-уноса и шлака. В Казахстане ежегодно образуется свыше 17 млн тонн золошлаковых отходов, а их накопленный объем в золоотвалах превышает 300 млн тонн. </w:t>
      </w:r>
      <w:r w:rsidR="00406AB1" w:rsidRPr="007A7324">
        <w:rPr>
          <w:rFonts w:ascii="Times New Roman" w:hAnsi="Times New Roman" w:cs="Times New Roman"/>
          <w:bCs/>
          <w:sz w:val="28"/>
          <w:szCs w:val="28"/>
        </w:rPr>
        <w:t>[</w:t>
      </w:r>
      <w:r w:rsidR="00BB2487" w:rsidRPr="007A7324">
        <w:rPr>
          <w:rFonts w:ascii="Times New Roman" w:hAnsi="Times New Roman" w:cs="Times New Roman"/>
          <w:bCs/>
          <w:sz w:val="28"/>
          <w:szCs w:val="28"/>
        </w:rPr>
        <w:t>4</w:t>
      </w:r>
      <w:r w:rsidR="00AF7BD1" w:rsidRPr="007A7324">
        <w:rPr>
          <w:rFonts w:ascii="Times New Roman" w:hAnsi="Times New Roman" w:cs="Times New Roman"/>
          <w:bCs/>
          <w:sz w:val="28"/>
          <w:szCs w:val="28"/>
        </w:rPr>
        <w:t>9</w:t>
      </w:r>
      <w:r w:rsidR="00406AB1" w:rsidRPr="007A7324">
        <w:rPr>
          <w:rFonts w:ascii="Times New Roman" w:hAnsi="Times New Roman" w:cs="Times New Roman"/>
          <w:bCs/>
          <w:sz w:val="28"/>
          <w:szCs w:val="28"/>
        </w:rPr>
        <w:t xml:space="preserve">].  </w:t>
      </w:r>
    </w:p>
    <w:p w14:paraId="060BD51B" w14:textId="6F415E29" w:rsidR="00A4778C" w:rsidRPr="00A4778C" w:rsidRDefault="00A4778C" w:rsidP="00A4778C">
      <w:pPr>
        <w:autoSpaceDE w:val="0"/>
        <w:autoSpaceDN w:val="0"/>
        <w:adjustRightInd w:val="0"/>
        <w:ind w:firstLine="454"/>
        <w:rPr>
          <w:rFonts w:eastAsia="TimesNewRomanPSMT" w:cs="Times New Roman"/>
          <w:b/>
          <w:szCs w:val="24"/>
        </w:rPr>
      </w:pPr>
      <w:r w:rsidRPr="007A7324">
        <w:rPr>
          <w:rFonts w:ascii="Times New Roman" w:eastAsia="TimesNewRomanPSMT" w:hAnsi="Times New Roman" w:cs="Times New Roman"/>
          <w:sz w:val="28"/>
          <w:szCs w:val="28"/>
        </w:rPr>
        <w:t xml:space="preserve"> По данным источника </w:t>
      </w:r>
      <w:r w:rsidRPr="007A7324">
        <w:rPr>
          <w:rFonts w:ascii="Times New Roman" w:eastAsia="TimesNewRomanPSMT" w:hAnsi="Times New Roman" w:cs="Times New Roman"/>
          <w:spacing w:val="-6"/>
          <w:sz w:val="28"/>
          <w:szCs w:val="28"/>
        </w:rPr>
        <w:t>[</w:t>
      </w:r>
      <w:r w:rsidR="00AF7BD1" w:rsidRPr="007A7324">
        <w:rPr>
          <w:rFonts w:ascii="Times New Roman" w:eastAsia="TimesNewRomanPSMT" w:hAnsi="Times New Roman" w:cs="Times New Roman"/>
          <w:spacing w:val="-6"/>
          <w:sz w:val="28"/>
          <w:szCs w:val="28"/>
        </w:rPr>
        <w:t>50</w:t>
      </w:r>
      <w:r w:rsidRPr="007A7324">
        <w:rPr>
          <w:rFonts w:ascii="Times New Roman" w:eastAsia="TimesNewRomanPSMT" w:hAnsi="Times New Roman" w:cs="Times New Roman"/>
          <w:spacing w:val="-6"/>
          <w:sz w:val="28"/>
          <w:szCs w:val="28"/>
        </w:rPr>
        <w:t>] полученные</w:t>
      </w:r>
      <w:r w:rsidRPr="00891F0E">
        <w:rPr>
          <w:rFonts w:ascii="Times New Roman" w:eastAsia="TimesNewRomanPSMT" w:hAnsi="Times New Roman" w:cs="Times New Roman"/>
          <w:spacing w:val="-6"/>
          <w:sz w:val="28"/>
          <w:szCs w:val="28"/>
        </w:rPr>
        <w:t xml:space="preserve"> </w:t>
      </w:r>
      <w:r w:rsidRPr="00891F0E">
        <w:rPr>
          <w:rFonts w:ascii="Times New Roman" w:eastAsia="TimesNewRomanPSMT" w:hAnsi="Times New Roman" w:cs="Times New Roman"/>
          <w:sz w:val="28"/>
          <w:szCs w:val="28"/>
        </w:rPr>
        <w:t xml:space="preserve">объемы образования золошлаковых </w:t>
      </w:r>
      <w:r w:rsidRPr="00891F0E">
        <w:rPr>
          <w:rFonts w:ascii="Times New Roman" w:eastAsia="TimesNewRomanPSMT" w:hAnsi="Times New Roman" w:cs="Times New Roman"/>
          <w:spacing w:val="-6"/>
          <w:sz w:val="28"/>
          <w:szCs w:val="28"/>
        </w:rPr>
        <w:t>отходов по областям республики  приведены на рис</w:t>
      </w:r>
      <w:r w:rsidR="00502B5A">
        <w:rPr>
          <w:rFonts w:ascii="Times New Roman" w:eastAsia="TimesNewRomanPSMT" w:hAnsi="Times New Roman" w:cs="Times New Roman"/>
          <w:spacing w:val="-6"/>
          <w:sz w:val="28"/>
          <w:szCs w:val="28"/>
        </w:rPr>
        <w:t>ун</w:t>
      </w:r>
      <w:r w:rsidR="009317BD">
        <w:rPr>
          <w:rFonts w:ascii="Times New Roman" w:eastAsia="TimesNewRomanPSMT" w:hAnsi="Times New Roman" w:cs="Times New Roman"/>
          <w:spacing w:val="-6"/>
          <w:sz w:val="28"/>
          <w:szCs w:val="28"/>
        </w:rPr>
        <w:t>ке</w:t>
      </w:r>
      <w:r w:rsidR="00502B5A">
        <w:rPr>
          <w:rFonts w:ascii="Times New Roman" w:eastAsia="TimesNewRomanPSMT" w:hAnsi="Times New Roman" w:cs="Times New Roman"/>
          <w:spacing w:val="-6"/>
          <w:sz w:val="28"/>
          <w:szCs w:val="28"/>
        </w:rPr>
        <w:t xml:space="preserve"> </w:t>
      </w:r>
      <w:r w:rsidRPr="00891F0E">
        <w:rPr>
          <w:rFonts w:ascii="Times New Roman" w:eastAsia="TimesNewRomanPSMT" w:hAnsi="Times New Roman" w:cs="Times New Roman"/>
          <w:spacing w:val="-6"/>
          <w:sz w:val="28"/>
          <w:szCs w:val="28"/>
        </w:rPr>
        <w:t>2.1.</w:t>
      </w:r>
      <w:r w:rsidRPr="00A4778C">
        <w:rPr>
          <w:rFonts w:eastAsia="TimesNewRomanPSMT" w:cs="Times New Roman"/>
          <w:b/>
          <w:spacing w:val="-6"/>
          <w:szCs w:val="24"/>
        </w:rPr>
        <w:t xml:space="preserve"> </w:t>
      </w:r>
      <w:r w:rsidR="006B2FFE" w:rsidRPr="00906C4D">
        <w:rPr>
          <w:noProof/>
          <w:sz w:val="24"/>
          <w:szCs w:val="24"/>
          <w:lang w:eastAsia="ru-RU"/>
        </w:rPr>
        <w:drawing>
          <wp:inline distT="0" distB="0" distL="0" distR="0" wp14:anchorId="53599EBD" wp14:editId="68988903">
            <wp:extent cx="5581650" cy="2792679"/>
            <wp:effectExtent l="0" t="0" r="0" b="0"/>
            <wp:docPr id="41" nam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pic:cNvPicPr>
                      <a:picLocks noChangeAspect="1"/>
                    </pic:cNvPicPr>
                  </pic:nvPicPr>
                  <pic:blipFill>
                    <a:blip r:embed="rId14"/>
                    <a:stretch>
                      <a:fillRect/>
                    </a:stretch>
                  </pic:blipFill>
                  <pic:spPr>
                    <a:xfrm>
                      <a:off x="0" y="0"/>
                      <a:ext cx="5618655" cy="2811194"/>
                    </a:xfrm>
                    <a:prstGeom prst="rect">
                      <a:avLst/>
                    </a:prstGeom>
                  </pic:spPr>
                </pic:pic>
              </a:graphicData>
            </a:graphic>
          </wp:inline>
        </w:drawing>
      </w:r>
    </w:p>
    <w:p w14:paraId="0A9CF164" w14:textId="61BCC3DB" w:rsidR="00495243" w:rsidRPr="00495AFE" w:rsidRDefault="00495243" w:rsidP="00495AFE">
      <w:pPr>
        <w:autoSpaceDE w:val="0"/>
        <w:autoSpaceDN w:val="0"/>
        <w:adjustRightInd w:val="0"/>
        <w:jc w:val="center"/>
        <w:rPr>
          <w:rFonts w:ascii="Times New Roman" w:eastAsia="TimesNewRomanPSMT" w:hAnsi="Times New Roman" w:cs="Times New Roman"/>
          <w:sz w:val="28"/>
          <w:szCs w:val="28"/>
        </w:rPr>
      </w:pPr>
      <w:r w:rsidRPr="00C77881">
        <w:rPr>
          <w:rFonts w:ascii="Times New Roman" w:eastAsia="TimesNewRomanPSMT" w:hAnsi="Times New Roman" w:cs="Times New Roman"/>
          <w:sz w:val="28"/>
          <w:szCs w:val="28"/>
        </w:rPr>
        <w:t>Рис</w:t>
      </w:r>
      <w:r w:rsidR="00502B5A">
        <w:rPr>
          <w:rFonts w:ascii="Times New Roman" w:eastAsia="TimesNewRomanPSMT" w:hAnsi="Times New Roman" w:cs="Times New Roman"/>
          <w:sz w:val="28"/>
          <w:szCs w:val="28"/>
        </w:rPr>
        <w:t xml:space="preserve">унок </w:t>
      </w:r>
      <w:r w:rsidR="006B2FFE" w:rsidRPr="00C77881">
        <w:rPr>
          <w:rFonts w:ascii="Times New Roman" w:eastAsia="TimesNewRomanPSMT" w:hAnsi="Times New Roman" w:cs="Times New Roman"/>
          <w:sz w:val="28"/>
          <w:szCs w:val="28"/>
        </w:rPr>
        <w:t>2.1</w:t>
      </w:r>
      <w:r w:rsidRPr="00C77881">
        <w:rPr>
          <w:rFonts w:ascii="Times New Roman" w:eastAsia="TimesNewRomanPSMT" w:hAnsi="Times New Roman" w:cs="Times New Roman"/>
          <w:sz w:val="28"/>
          <w:szCs w:val="28"/>
        </w:rPr>
        <w:t xml:space="preserve"> </w:t>
      </w:r>
      <w:r w:rsidR="00BF0698" w:rsidRPr="00BF0698">
        <w:rPr>
          <w:rFonts w:ascii="Times New Roman" w:eastAsia="TimesNewRomanPSMT" w:hAnsi="Times New Roman" w:cs="Times New Roman"/>
          <w:sz w:val="28"/>
          <w:szCs w:val="28"/>
        </w:rPr>
        <w:t>Распределение золошлаковых отходов в разрезе областей Казахстана</w:t>
      </w:r>
    </w:p>
    <w:p w14:paraId="2C77E7C2" w14:textId="272EB7F9" w:rsidR="00BB5697" w:rsidRPr="00502B5A" w:rsidRDefault="00BC4ADE" w:rsidP="00502B5A">
      <w:pPr>
        <w:autoSpaceDE w:val="0"/>
        <w:autoSpaceDN w:val="0"/>
        <w:adjustRightInd w:val="0"/>
        <w:spacing w:after="0" w:line="240" w:lineRule="auto"/>
        <w:ind w:firstLine="454"/>
        <w:jc w:val="both"/>
        <w:rPr>
          <w:rFonts w:ascii="Times New Roman" w:eastAsia="TimesNewRomanPSMT" w:hAnsi="Times New Roman" w:cs="Times New Roman"/>
          <w:sz w:val="28"/>
          <w:szCs w:val="28"/>
        </w:rPr>
      </w:pPr>
      <w:r w:rsidRPr="00AD3115">
        <w:rPr>
          <w:rFonts w:ascii="Times New Roman" w:hAnsi="Times New Roman" w:cs="Times New Roman"/>
          <w:sz w:val="28"/>
          <w:szCs w:val="28"/>
        </w:rPr>
        <w:t xml:space="preserve">Из 17 областей Казахстана (нефтеносные области: Атырауская, Мангистауская, Западно-Казахстанская , Актюбинская и  Кызылординская ) употребляют газовое </w:t>
      </w:r>
      <w:r w:rsidRPr="009317BD">
        <w:rPr>
          <w:rFonts w:ascii="Times New Roman" w:hAnsi="Times New Roman" w:cs="Times New Roman"/>
          <w:sz w:val="28"/>
          <w:szCs w:val="28"/>
        </w:rPr>
        <w:t>топливо</w:t>
      </w:r>
      <w:r w:rsidR="00301351" w:rsidRPr="009317BD">
        <w:rPr>
          <w:rFonts w:ascii="Times New Roman" w:hAnsi="Times New Roman" w:cs="Times New Roman"/>
          <w:sz w:val="28"/>
          <w:szCs w:val="28"/>
        </w:rPr>
        <w:t xml:space="preserve"> </w:t>
      </w:r>
      <w:r w:rsidR="00301351" w:rsidRPr="009317BD">
        <w:rPr>
          <w:rFonts w:ascii="Times New Roman" w:eastAsia="TimesNewRomanPSMT" w:hAnsi="Times New Roman" w:cs="Times New Roman"/>
          <w:spacing w:val="-6"/>
          <w:sz w:val="28"/>
          <w:szCs w:val="28"/>
        </w:rPr>
        <w:t>[51</w:t>
      </w:r>
      <w:r w:rsidR="00285413" w:rsidRPr="009317BD">
        <w:rPr>
          <w:rFonts w:ascii="Times New Roman" w:eastAsia="TimesNewRomanPSMT" w:hAnsi="Times New Roman" w:cs="Times New Roman"/>
          <w:spacing w:val="-6"/>
          <w:sz w:val="28"/>
          <w:szCs w:val="28"/>
        </w:rPr>
        <w:t>, 52</w:t>
      </w:r>
      <w:r w:rsidR="00301351" w:rsidRPr="009317BD">
        <w:rPr>
          <w:rFonts w:ascii="Times New Roman" w:eastAsia="TimesNewRomanPSMT" w:hAnsi="Times New Roman" w:cs="Times New Roman"/>
          <w:spacing w:val="-6"/>
          <w:sz w:val="28"/>
          <w:szCs w:val="28"/>
        </w:rPr>
        <w:t>]</w:t>
      </w:r>
      <w:r w:rsidR="003B0000" w:rsidRPr="009317BD">
        <w:rPr>
          <w:rFonts w:ascii="Times New Roman" w:eastAsia="TimesNewRomanPSMT" w:hAnsi="Times New Roman" w:cs="Times New Roman"/>
          <w:spacing w:val="-6"/>
          <w:sz w:val="28"/>
          <w:szCs w:val="28"/>
        </w:rPr>
        <w:t>.</w:t>
      </w:r>
    </w:p>
    <w:p w14:paraId="79E2FD6A" w14:textId="688B0B21" w:rsidR="00BB5697" w:rsidRPr="0073339A" w:rsidRDefault="008D7A1D" w:rsidP="003B0000">
      <w:pPr>
        <w:pStyle w:val="afa"/>
        <w:shd w:val="clear" w:color="auto" w:fill="FFFFFF"/>
        <w:spacing w:before="0" w:beforeAutospacing="0" w:after="0" w:afterAutospacing="0"/>
        <w:ind w:firstLine="709"/>
        <w:jc w:val="both"/>
        <w:rPr>
          <w:sz w:val="28"/>
          <w:szCs w:val="28"/>
        </w:rPr>
      </w:pPr>
      <w:r w:rsidRPr="008D7A1D">
        <w:rPr>
          <w:rFonts w:eastAsiaTheme="minorHAnsi"/>
          <w:sz w:val="28"/>
          <w:szCs w:val="28"/>
          <w:lang w:eastAsia="en-US"/>
        </w:rPr>
        <w:t>Основной объём техногенных отходов формируется при сжигании Экибастузских углей — каменных, слабоспекающихся, высокозольных и мелкозернистых, но отличающихся низкой ценой. Эти особенности обусловливают их использование на многих тепловых электростанциях Казахстана и России</w:t>
      </w:r>
      <w:r>
        <w:rPr>
          <w:rFonts w:eastAsiaTheme="minorHAnsi"/>
          <w:sz w:val="28"/>
          <w:szCs w:val="28"/>
          <w:lang w:eastAsia="en-US"/>
        </w:rPr>
        <w:t xml:space="preserve">. </w:t>
      </w:r>
      <w:r w:rsidR="00BB5697" w:rsidRPr="0073339A">
        <w:rPr>
          <w:sz w:val="28"/>
          <w:szCs w:val="28"/>
          <w:shd w:val="clear" w:color="auto" w:fill="FFFFFF"/>
        </w:rPr>
        <w:t xml:space="preserve">Все ТЭЦ </w:t>
      </w:r>
      <w:r w:rsidR="0029726D">
        <w:rPr>
          <w:sz w:val="28"/>
          <w:szCs w:val="28"/>
          <w:shd w:val="clear" w:color="auto" w:fill="FFFFFF"/>
        </w:rPr>
        <w:t xml:space="preserve">Алматы </w:t>
      </w:r>
      <w:r w:rsidR="00BB5697" w:rsidRPr="0073339A">
        <w:rPr>
          <w:sz w:val="28"/>
          <w:szCs w:val="28"/>
          <w:shd w:val="clear" w:color="auto" w:fill="FFFFFF"/>
        </w:rPr>
        <w:t xml:space="preserve">используют </w:t>
      </w:r>
      <w:r w:rsidR="00BB5697" w:rsidRPr="0073339A">
        <w:rPr>
          <w:sz w:val="28"/>
          <w:szCs w:val="28"/>
        </w:rPr>
        <w:t xml:space="preserve">угли Экибастузкого </w:t>
      </w:r>
      <w:r w:rsidR="00BB5697" w:rsidRPr="0073339A">
        <w:rPr>
          <w:sz w:val="28"/>
          <w:szCs w:val="28"/>
        </w:rPr>
        <w:lastRenderedPageBreak/>
        <w:t>месторождения.</w:t>
      </w:r>
      <w:r w:rsidR="0029726D">
        <w:rPr>
          <w:sz w:val="28"/>
          <w:szCs w:val="28"/>
        </w:rPr>
        <w:t xml:space="preserve"> С</w:t>
      </w:r>
      <w:r w:rsidR="0029726D" w:rsidRPr="0029726D">
        <w:rPr>
          <w:sz w:val="28"/>
          <w:szCs w:val="28"/>
        </w:rPr>
        <w:t>жигание угля, особенно с высоким содержанием золы</w:t>
      </w:r>
      <w:r w:rsidR="0029726D">
        <w:rPr>
          <w:sz w:val="28"/>
          <w:szCs w:val="28"/>
        </w:rPr>
        <w:t xml:space="preserve"> </w:t>
      </w:r>
      <w:r w:rsidR="0029726D" w:rsidRPr="0029726D">
        <w:rPr>
          <w:sz w:val="28"/>
          <w:szCs w:val="28"/>
        </w:rPr>
        <w:t>является важным фактором загрязнения воздуха Алматы</w:t>
      </w:r>
      <w:r w:rsidR="00643078">
        <w:rPr>
          <w:sz w:val="28"/>
          <w:szCs w:val="28"/>
        </w:rPr>
        <w:t>.</w:t>
      </w:r>
      <w:r w:rsidR="003B0000">
        <w:rPr>
          <w:sz w:val="28"/>
          <w:szCs w:val="28"/>
        </w:rPr>
        <w:t xml:space="preserve"> </w:t>
      </w:r>
      <w:r w:rsidR="00AB4F21" w:rsidRPr="00AB4F21">
        <w:rPr>
          <w:sz w:val="28"/>
          <w:szCs w:val="28"/>
        </w:rPr>
        <w:t xml:space="preserve">Алматинская ТЭЦ-2 имени А. Жакутова </w:t>
      </w:r>
      <w:r w:rsidR="00AB4F21">
        <w:rPr>
          <w:sz w:val="28"/>
          <w:szCs w:val="28"/>
        </w:rPr>
        <w:t xml:space="preserve">и </w:t>
      </w:r>
      <w:r w:rsidR="00AB4F21" w:rsidRPr="00AB4F21">
        <w:rPr>
          <w:sz w:val="28"/>
          <w:szCs w:val="28"/>
        </w:rPr>
        <w:t>ТЭЦ-3</w:t>
      </w:r>
      <w:r w:rsidR="00AB4F21">
        <w:rPr>
          <w:sz w:val="28"/>
          <w:szCs w:val="28"/>
        </w:rPr>
        <w:t xml:space="preserve"> – </w:t>
      </w:r>
      <w:r w:rsidR="00AB4F21" w:rsidRPr="00AB4F21">
        <w:rPr>
          <w:sz w:val="28"/>
          <w:szCs w:val="28"/>
        </w:rPr>
        <w:t>крупнейш</w:t>
      </w:r>
      <w:r w:rsidR="00AB4F21">
        <w:rPr>
          <w:sz w:val="28"/>
          <w:szCs w:val="28"/>
        </w:rPr>
        <w:t xml:space="preserve">ие </w:t>
      </w:r>
      <w:r w:rsidR="00AB4F21" w:rsidRPr="00AB4F21">
        <w:rPr>
          <w:sz w:val="28"/>
          <w:szCs w:val="28"/>
        </w:rPr>
        <w:t>теплоэлектроцентрал</w:t>
      </w:r>
      <w:r w:rsidR="00AB4F21">
        <w:rPr>
          <w:sz w:val="28"/>
          <w:szCs w:val="28"/>
        </w:rPr>
        <w:t>и</w:t>
      </w:r>
      <w:r w:rsidR="00AB4F21" w:rsidRPr="00AB4F21">
        <w:rPr>
          <w:sz w:val="28"/>
          <w:szCs w:val="28"/>
        </w:rPr>
        <w:t xml:space="preserve"> южного Казахстана </w:t>
      </w:r>
      <w:r w:rsidR="00005A8B">
        <w:rPr>
          <w:sz w:val="28"/>
          <w:szCs w:val="28"/>
        </w:rPr>
        <w:t xml:space="preserve">являются </w:t>
      </w:r>
      <w:r w:rsidR="00AB4F21" w:rsidRPr="00AB4F21">
        <w:rPr>
          <w:sz w:val="28"/>
          <w:szCs w:val="28"/>
        </w:rPr>
        <w:t>ключевы</w:t>
      </w:r>
      <w:r w:rsidR="00005A8B">
        <w:rPr>
          <w:sz w:val="28"/>
          <w:szCs w:val="28"/>
        </w:rPr>
        <w:t>ми</w:t>
      </w:r>
      <w:r w:rsidR="00AB4F21" w:rsidRPr="00AB4F21">
        <w:rPr>
          <w:sz w:val="28"/>
          <w:szCs w:val="28"/>
        </w:rPr>
        <w:t xml:space="preserve"> источник</w:t>
      </w:r>
      <w:r w:rsidR="00005A8B">
        <w:rPr>
          <w:sz w:val="28"/>
          <w:szCs w:val="28"/>
        </w:rPr>
        <w:t>ами</w:t>
      </w:r>
      <w:r w:rsidR="00AB4F21" w:rsidRPr="00AB4F21">
        <w:rPr>
          <w:sz w:val="28"/>
          <w:szCs w:val="28"/>
        </w:rPr>
        <w:t xml:space="preserve"> электро- и теплоснабжения Алматы и прилегающего региона. Предприяти</w:t>
      </w:r>
      <w:r w:rsidR="00AB4F21">
        <w:rPr>
          <w:sz w:val="28"/>
          <w:szCs w:val="28"/>
        </w:rPr>
        <w:t xml:space="preserve">я </w:t>
      </w:r>
      <w:r w:rsidR="00AB4F21" w:rsidRPr="00AB4F21">
        <w:rPr>
          <w:sz w:val="28"/>
          <w:szCs w:val="28"/>
        </w:rPr>
        <w:t>принадлеж</w:t>
      </w:r>
      <w:r w:rsidR="00AB4F21">
        <w:rPr>
          <w:sz w:val="28"/>
          <w:szCs w:val="28"/>
        </w:rPr>
        <w:t>а</w:t>
      </w:r>
      <w:r w:rsidR="00AB4F21" w:rsidRPr="00AB4F21">
        <w:rPr>
          <w:sz w:val="28"/>
          <w:szCs w:val="28"/>
        </w:rPr>
        <w:t>т АО «Алматинские электрические станции» (АлЭС</w:t>
      </w:r>
      <w:r w:rsidR="00AB4F21">
        <w:rPr>
          <w:sz w:val="28"/>
          <w:szCs w:val="28"/>
        </w:rPr>
        <w:t xml:space="preserve">).  </w:t>
      </w:r>
      <w:r w:rsidR="00BB5697" w:rsidRPr="0073339A">
        <w:rPr>
          <w:sz w:val="28"/>
          <w:szCs w:val="28"/>
        </w:rPr>
        <w:t>Золоотвал Алматинской  ТЭЦ-2 разме</w:t>
      </w:r>
      <w:r w:rsidR="001C2A67">
        <w:rPr>
          <w:sz w:val="28"/>
          <w:szCs w:val="28"/>
        </w:rPr>
        <w:t>щ</w:t>
      </w:r>
      <w:r w:rsidR="00BB5697" w:rsidRPr="0073339A">
        <w:rPr>
          <w:sz w:val="28"/>
          <w:szCs w:val="28"/>
        </w:rPr>
        <w:t xml:space="preserve">ен </w:t>
      </w:r>
      <w:r w:rsidR="00BA305F">
        <w:rPr>
          <w:sz w:val="28"/>
          <w:szCs w:val="28"/>
        </w:rPr>
        <w:t xml:space="preserve">в </w:t>
      </w:r>
      <w:r w:rsidR="00BB5697" w:rsidRPr="0073339A">
        <w:rPr>
          <w:sz w:val="28"/>
          <w:szCs w:val="28"/>
        </w:rPr>
        <w:t>черте Алатауского района  города  (рис</w:t>
      </w:r>
      <w:r w:rsidR="00643078">
        <w:rPr>
          <w:sz w:val="28"/>
          <w:szCs w:val="28"/>
        </w:rPr>
        <w:t xml:space="preserve">унок </w:t>
      </w:r>
      <w:r w:rsidR="00BB5697">
        <w:rPr>
          <w:sz w:val="28"/>
          <w:szCs w:val="28"/>
        </w:rPr>
        <w:t>2</w:t>
      </w:r>
      <w:r w:rsidR="00BB5697" w:rsidRPr="0073339A">
        <w:rPr>
          <w:sz w:val="28"/>
          <w:szCs w:val="28"/>
        </w:rPr>
        <w:t>.</w:t>
      </w:r>
      <w:r w:rsidR="00A44AE2">
        <w:rPr>
          <w:sz w:val="28"/>
          <w:szCs w:val="28"/>
        </w:rPr>
        <w:t>2</w:t>
      </w:r>
      <w:r w:rsidR="00BB5697" w:rsidRPr="0073339A">
        <w:rPr>
          <w:sz w:val="28"/>
          <w:szCs w:val="28"/>
        </w:rPr>
        <w:t>).</w:t>
      </w:r>
    </w:p>
    <w:p w14:paraId="1420CDBC" w14:textId="77777777" w:rsidR="00BB5697" w:rsidRPr="0073339A" w:rsidRDefault="00BB5697" w:rsidP="00BB5697">
      <w:pPr>
        <w:pStyle w:val="afa"/>
        <w:shd w:val="clear" w:color="auto" w:fill="FFFFFF"/>
        <w:spacing w:before="0" w:beforeAutospacing="0" w:after="0" w:afterAutospacing="0"/>
        <w:ind w:firstLine="709"/>
        <w:jc w:val="both"/>
        <w:rPr>
          <w:sz w:val="28"/>
          <w:szCs w:val="28"/>
        </w:rPr>
      </w:pPr>
    </w:p>
    <w:p w14:paraId="49817372" w14:textId="77777777" w:rsidR="00BB5697" w:rsidRPr="003F6CB1" w:rsidRDefault="00BB5697" w:rsidP="003A204E">
      <w:pPr>
        <w:spacing w:after="0" w:line="240" w:lineRule="auto"/>
        <w:ind w:firstLine="142"/>
        <w:jc w:val="center"/>
        <w:rPr>
          <w:rFonts w:ascii="Times New Roman" w:hAnsi="Times New Roman" w:cs="Times New Roman"/>
          <w:bCs/>
          <w:color w:val="000000" w:themeColor="text1"/>
          <w:sz w:val="28"/>
          <w:szCs w:val="28"/>
        </w:rPr>
      </w:pPr>
      <w:r w:rsidRPr="0073339A">
        <w:rPr>
          <w:rFonts w:ascii="Times New Roman" w:hAnsi="Times New Roman" w:cs="Times New Roman"/>
          <w:i/>
          <w:noProof/>
          <w:sz w:val="28"/>
          <w:szCs w:val="28"/>
          <w:lang w:eastAsia="ru-RU"/>
        </w:rPr>
        <w:drawing>
          <wp:inline distT="0" distB="0" distL="0" distR="0" wp14:anchorId="636B7D5D" wp14:editId="0EF2C7EE">
            <wp:extent cx="4577762" cy="237109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95537" cy="2432093"/>
                    </a:xfrm>
                    <a:prstGeom prst="rect">
                      <a:avLst/>
                    </a:prstGeom>
                    <a:noFill/>
                    <a:ln>
                      <a:noFill/>
                    </a:ln>
                  </pic:spPr>
                </pic:pic>
              </a:graphicData>
            </a:graphic>
          </wp:inline>
        </w:drawing>
      </w:r>
    </w:p>
    <w:p w14:paraId="7E92AF68" w14:textId="6A6F42EE" w:rsidR="00BB5697" w:rsidRDefault="00BB5697" w:rsidP="00495AFE">
      <w:pPr>
        <w:pStyle w:val="afff7"/>
        <w:jc w:val="center"/>
        <w:rPr>
          <w:b w:val="0"/>
          <w:i w:val="0"/>
          <w:sz w:val="28"/>
          <w:szCs w:val="28"/>
          <w:lang w:val="kk-KZ" w:eastAsia="kk-KZ" w:bidi="kk-KZ"/>
        </w:rPr>
      </w:pPr>
      <w:r w:rsidRPr="00DE193B">
        <w:rPr>
          <w:b w:val="0"/>
          <w:bCs w:val="0"/>
          <w:i w:val="0"/>
          <w:sz w:val="28"/>
          <w:szCs w:val="28"/>
        </w:rPr>
        <w:t>Рис</w:t>
      </w:r>
      <w:r w:rsidR="00643078">
        <w:rPr>
          <w:b w:val="0"/>
          <w:bCs w:val="0"/>
          <w:i w:val="0"/>
          <w:sz w:val="28"/>
          <w:szCs w:val="28"/>
        </w:rPr>
        <w:t>унок</w:t>
      </w:r>
      <w:r w:rsidRPr="00DE193B">
        <w:rPr>
          <w:b w:val="0"/>
          <w:bCs w:val="0"/>
          <w:i w:val="0"/>
          <w:sz w:val="28"/>
          <w:szCs w:val="28"/>
        </w:rPr>
        <w:t xml:space="preserve"> </w:t>
      </w:r>
      <w:r>
        <w:rPr>
          <w:b w:val="0"/>
          <w:bCs w:val="0"/>
          <w:i w:val="0"/>
          <w:sz w:val="28"/>
          <w:szCs w:val="28"/>
        </w:rPr>
        <w:t>2</w:t>
      </w:r>
      <w:r w:rsidRPr="00DE193B">
        <w:rPr>
          <w:b w:val="0"/>
          <w:bCs w:val="0"/>
          <w:i w:val="0"/>
          <w:sz w:val="28"/>
          <w:szCs w:val="28"/>
        </w:rPr>
        <w:t>.</w:t>
      </w:r>
      <w:r w:rsidR="00A44AE2">
        <w:rPr>
          <w:b w:val="0"/>
          <w:bCs w:val="0"/>
          <w:i w:val="0"/>
          <w:sz w:val="28"/>
          <w:szCs w:val="28"/>
        </w:rPr>
        <w:t>2</w:t>
      </w:r>
      <w:r w:rsidRPr="0073339A">
        <w:rPr>
          <w:b w:val="0"/>
          <w:i w:val="0"/>
          <w:sz w:val="28"/>
          <w:szCs w:val="28"/>
        </w:rPr>
        <w:t xml:space="preserve"> - Расположение золоотвала  </w:t>
      </w:r>
      <w:r w:rsidRPr="0073339A">
        <w:rPr>
          <w:b w:val="0"/>
          <w:i w:val="0"/>
          <w:sz w:val="28"/>
          <w:szCs w:val="28"/>
          <w:lang w:val="kk-KZ" w:eastAsia="kk-KZ" w:bidi="kk-KZ"/>
        </w:rPr>
        <w:t>ТЭ</w:t>
      </w:r>
      <w:r w:rsidR="002F37A2">
        <w:rPr>
          <w:b w:val="0"/>
          <w:i w:val="0"/>
          <w:sz w:val="28"/>
          <w:szCs w:val="28"/>
          <w:lang w:val="kk-KZ" w:eastAsia="kk-KZ" w:bidi="kk-KZ"/>
        </w:rPr>
        <w:t>Ц</w:t>
      </w:r>
      <w:r w:rsidRPr="0073339A">
        <w:rPr>
          <w:b w:val="0"/>
          <w:i w:val="0"/>
          <w:sz w:val="28"/>
          <w:szCs w:val="28"/>
          <w:lang w:val="kk-KZ" w:eastAsia="kk-KZ" w:bidi="kk-KZ"/>
        </w:rPr>
        <w:t>-2 г</w:t>
      </w:r>
      <w:r w:rsidR="006938EE">
        <w:rPr>
          <w:b w:val="0"/>
          <w:i w:val="0"/>
          <w:sz w:val="28"/>
          <w:szCs w:val="28"/>
          <w:lang w:val="kk-KZ" w:eastAsia="kk-KZ" w:bidi="kk-KZ"/>
        </w:rPr>
        <w:t>.</w:t>
      </w:r>
      <w:r w:rsidRPr="0073339A">
        <w:rPr>
          <w:b w:val="0"/>
          <w:i w:val="0"/>
          <w:sz w:val="28"/>
          <w:szCs w:val="28"/>
          <w:lang w:val="kk-KZ" w:eastAsia="kk-KZ" w:bidi="kk-KZ"/>
        </w:rPr>
        <w:t>Алматы</w:t>
      </w:r>
    </w:p>
    <w:p w14:paraId="08973BD4" w14:textId="77777777" w:rsidR="0029726D" w:rsidRDefault="0029726D" w:rsidP="001558B4">
      <w:pPr>
        <w:pStyle w:val="afff7"/>
        <w:rPr>
          <w:b w:val="0"/>
          <w:i w:val="0"/>
          <w:sz w:val="28"/>
          <w:szCs w:val="28"/>
          <w:lang w:val="kk-KZ" w:eastAsia="kk-KZ" w:bidi="kk-KZ"/>
        </w:rPr>
      </w:pPr>
    </w:p>
    <w:p w14:paraId="454C4FE3" w14:textId="4B75F46F" w:rsidR="003A204E" w:rsidRPr="00D56E67" w:rsidRDefault="00D56E67" w:rsidP="00D56E67">
      <w:pPr>
        <w:autoSpaceDE w:val="0"/>
        <w:autoSpaceDN w:val="0"/>
        <w:adjustRightInd w:val="0"/>
        <w:spacing w:after="0" w:line="240" w:lineRule="auto"/>
        <w:ind w:firstLine="709"/>
        <w:jc w:val="both"/>
        <w:rPr>
          <w:rFonts w:ascii="Times New Roman" w:eastAsia="BookAntiqua-Identity-H" w:hAnsi="Times New Roman" w:cs="Times New Roman"/>
          <w:sz w:val="28"/>
          <w:szCs w:val="28"/>
        </w:rPr>
      </w:pPr>
      <w:r w:rsidRPr="00D56E67">
        <w:rPr>
          <w:rFonts w:ascii="Times New Roman" w:eastAsia="BookAntiqua-Identity-H" w:hAnsi="Times New Roman" w:cs="Times New Roman"/>
          <w:sz w:val="28"/>
          <w:szCs w:val="28"/>
        </w:rPr>
        <w:t xml:space="preserve">Теплоэлектроцентраль ТЭЦ-3 является ключевым энергетическим объектом, обеспечивающим около 70 % потребителей электрической и тепловой энергией в Алматинском регионе. Промышленная площадка ТЭЦ-3 располагается в 16,5 км от центра города Алматы, на правобережье реки Малая Алматинка. Территория станции размещена в зоне предгорной равнины, протянувшейся вдоль подножия горного хребта Заилийского Алатау, что показано на рисунке 2.3. Такое географическое положение определяет как особенности рельефа площадки, так и условия обращения с отходами теплоэнергетического производства </w:t>
      </w:r>
      <w:r w:rsidR="0029726D" w:rsidRPr="00D56E67">
        <w:rPr>
          <w:rFonts w:ascii="Times New Roman" w:eastAsia="BookAntiqua-Identity-H" w:hAnsi="Times New Roman" w:cs="Times New Roman"/>
          <w:sz w:val="28"/>
          <w:szCs w:val="28"/>
        </w:rPr>
        <w:t>(рис</w:t>
      </w:r>
      <w:r w:rsidR="001558B4" w:rsidRPr="00D56E67">
        <w:rPr>
          <w:rFonts w:ascii="Times New Roman" w:eastAsia="BookAntiqua-Identity-H" w:hAnsi="Times New Roman" w:cs="Times New Roman"/>
          <w:sz w:val="28"/>
          <w:szCs w:val="28"/>
        </w:rPr>
        <w:t xml:space="preserve">унок </w:t>
      </w:r>
      <w:r w:rsidR="0029726D" w:rsidRPr="00D56E67">
        <w:rPr>
          <w:rFonts w:ascii="Times New Roman" w:eastAsia="BookAntiqua-Identity-H" w:hAnsi="Times New Roman" w:cs="Times New Roman"/>
          <w:sz w:val="28"/>
          <w:szCs w:val="28"/>
        </w:rPr>
        <w:t>2.</w:t>
      </w:r>
      <w:r w:rsidR="00A44AE2" w:rsidRPr="00D56E67">
        <w:rPr>
          <w:rFonts w:ascii="Times New Roman" w:eastAsia="BookAntiqua-Identity-H" w:hAnsi="Times New Roman" w:cs="Times New Roman"/>
          <w:sz w:val="28"/>
          <w:szCs w:val="28"/>
        </w:rPr>
        <w:t>3</w:t>
      </w:r>
      <w:r w:rsidR="0029726D" w:rsidRPr="00D56E67">
        <w:rPr>
          <w:rFonts w:ascii="Times New Roman" w:eastAsia="BookAntiqua-Identity-H" w:hAnsi="Times New Roman" w:cs="Times New Roman"/>
          <w:sz w:val="28"/>
          <w:szCs w:val="28"/>
        </w:rPr>
        <w:t>).</w:t>
      </w:r>
    </w:p>
    <w:p w14:paraId="39400657" w14:textId="77777777" w:rsidR="00415CBE" w:rsidRDefault="00495AFE" w:rsidP="00415CBE">
      <w:pPr>
        <w:pStyle w:val="afff7"/>
        <w:jc w:val="center"/>
        <w:rPr>
          <w:rFonts w:eastAsia="BookAntiqua-Identity-H"/>
          <w:b w:val="0"/>
          <w:bCs w:val="0"/>
          <w:i w:val="0"/>
          <w:iCs w:val="0"/>
          <w:sz w:val="28"/>
          <w:szCs w:val="28"/>
          <w:lang w:val="kk-KZ"/>
        </w:rPr>
      </w:pPr>
      <w:r w:rsidRPr="000E688A">
        <w:rPr>
          <w:rFonts w:eastAsia="BookAntiqua-Identity-H"/>
          <w:noProof/>
          <w:sz w:val="28"/>
          <w:szCs w:val="28"/>
          <w:lang w:eastAsia="ru-RU"/>
        </w:rPr>
        <w:drawing>
          <wp:inline distT="0" distB="0" distL="0" distR="0" wp14:anchorId="74A3B529" wp14:editId="1C3E2644">
            <wp:extent cx="4382770" cy="246230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9391" cy="2482883"/>
                    </a:xfrm>
                    <a:prstGeom prst="rect">
                      <a:avLst/>
                    </a:prstGeom>
                    <a:noFill/>
                    <a:ln>
                      <a:noFill/>
                    </a:ln>
                  </pic:spPr>
                </pic:pic>
              </a:graphicData>
            </a:graphic>
          </wp:inline>
        </w:drawing>
      </w:r>
    </w:p>
    <w:p w14:paraId="0F0EDF30" w14:textId="08E8D143" w:rsidR="00897F92" w:rsidRPr="00C32C66" w:rsidRDefault="003A204E" w:rsidP="00C32C66">
      <w:pPr>
        <w:pStyle w:val="afff7"/>
        <w:jc w:val="center"/>
        <w:rPr>
          <w:rFonts w:eastAsia="BookAntiqua-Identity-H"/>
          <w:b w:val="0"/>
          <w:bCs w:val="0"/>
          <w:i w:val="0"/>
          <w:iCs w:val="0"/>
          <w:sz w:val="28"/>
          <w:szCs w:val="28"/>
          <w:lang w:val="kk-KZ"/>
        </w:rPr>
      </w:pPr>
      <w:r w:rsidRPr="003A204E">
        <w:rPr>
          <w:rFonts w:eastAsia="BookAntiqua-Identity-H"/>
          <w:b w:val="0"/>
          <w:bCs w:val="0"/>
          <w:i w:val="0"/>
          <w:iCs w:val="0"/>
          <w:sz w:val="28"/>
          <w:szCs w:val="28"/>
          <w:lang w:val="kk-KZ"/>
        </w:rPr>
        <w:t xml:space="preserve">Рисунок 2.3 -  </w:t>
      </w:r>
      <w:r w:rsidRPr="003A204E">
        <w:rPr>
          <w:rFonts w:eastAsia="BookAntiqua-Identity-H"/>
          <w:b w:val="0"/>
          <w:bCs w:val="0"/>
          <w:i w:val="0"/>
          <w:iCs w:val="0"/>
          <w:sz w:val="28"/>
          <w:szCs w:val="28"/>
        </w:rPr>
        <w:t xml:space="preserve">Центральная часть </w:t>
      </w:r>
      <w:r w:rsidRPr="003A204E">
        <w:rPr>
          <w:rFonts w:eastAsia="BookAntiqua-Identity-H"/>
          <w:b w:val="0"/>
          <w:bCs w:val="0"/>
          <w:i w:val="0"/>
          <w:iCs w:val="0"/>
          <w:sz w:val="28"/>
          <w:szCs w:val="28"/>
          <w:lang w:val="kk-KZ"/>
        </w:rPr>
        <w:t>ТЭЦ-3</w:t>
      </w:r>
    </w:p>
    <w:p w14:paraId="2A657B20" w14:textId="281C47EB" w:rsidR="00284486" w:rsidRPr="0004586B" w:rsidRDefault="00AF0C76" w:rsidP="004436B2">
      <w:pPr>
        <w:autoSpaceDE w:val="0"/>
        <w:autoSpaceDN w:val="0"/>
        <w:adjustRightInd w:val="0"/>
        <w:ind w:left="709"/>
        <w:jc w:val="both"/>
        <w:rPr>
          <w:rFonts w:ascii="Times New Roman" w:eastAsia="BookAntiqua-Identity-H" w:hAnsi="Times New Roman" w:cs="Times New Roman"/>
          <w:sz w:val="28"/>
          <w:szCs w:val="28"/>
          <w:lang w:val="kk-KZ"/>
        </w:rPr>
      </w:pPr>
      <w:r w:rsidRPr="00AF0C76">
        <w:rPr>
          <w:rFonts w:ascii="Times New Roman" w:hAnsi="Times New Roman" w:cs="Times New Roman"/>
          <w:b/>
          <w:sz w:val="28"/>
          <w:szCs w:val="28"/>
        </w:rPr>
        <w:lastRenderedPageBreak/>
        <w:t>2.2</w:t>
      </w:r>
      <w:r w:rsidR="00F036C3">
        <w:rPr>
          <w:rFonts w:ascii="Times New Roman" w:hAnsi="Times New Roman" w:cs="Times New Roman"/>
          <w:b/>
          <w:sz w:val="28"/>
          <w:szCs w:val="28"/>
          <w:lang w:val="kk-KZ"/>
        </w:rPr>
        <w:t xml:space="preserve"> </w:t>
      </w:r>
      <w:r w:rsidR="00CB27AB" w:rsidRPr="00175E59">
        <w:rPr>
          <w:rFonts w:ascii="Times New Roman" w:hAnsi="Times New Roman" w:cs="Times New Roman"/>
          <w:b/>
          <w:sz w:val="28"/>
          <w:szCs w:val="28"/>
        </w:rPr>
        <w:t>Золошлаковые отходы как фактор экологического риска и</w:t>
      </w:r>
      <w:r w:rsidR="0004586B">
        <w:rPr>
          <w:rFonts w:ascii="Times New Roman" w:hAnsi="Times New Roman" w:cs="Times New Roman"/>
          <w:b/>
          <w:sz w:val="28"/>
          <w:szCs w:val="28"/>
        </w:rPr>
        <w:t xml:space="preserve"> </w:t>
      </w:r>
      <w:r w:rsidR="00CB27AB" w:rsidRPr="00175E59">
        <w:rPr>
          <w:rFonts w:ascii="Times New Roman" w:hAnsi="Times New Roman" w:cs="Times New Roman"/>
          <w:b/>
          <w:sz w:val="28"/>
          <w:szCs w:val="28"/>
        </w:rPr>
        <w:t>потенциальный источник вторичных ресурсов</w:t>
      </w:r>
    </w:p>
    <w:p w14:paraId="3F8CF8E9" w14:textId="2D46B8CF" w:rsidR="00274C12" w:rsidRPr="00274C12" w:rsidRDefault="00274C12" w:rsidP="00274C12">
      <w:pPr>
        <w:spacing w:after="0" w:line="240" w:lineRule="auto"/>
        <w:ind w:firstLine="708"/>
        <w:jc w:val="both"/>
        <w:rPr>
          <w:rFonts w:ascii="Times New Roman" w:hAnsi="Times New Roman" w:cs="Times New Roman"/>
          <w:sz w:val="28"/>
          <w:szCs w:val="28"/>
        </w:rPr>
      </w:pPr>
      <w:r w:rsidRPr="00274C12">
        <w:rPr>
          <w:rFonts w:ascii="Times New Roman" w:hAnsi="Times New Roman" w:cs="Times New Roman"/>
          <w:sz w:val="28"/>
          <w:szCs w:val="28"/>
        </w:rPr>
        <w:t>Одним из ключевых факторов ухудшения экологической обстановки в регионе является загрязнение атмосферы, связанное с функционированием теплоэнергетических предприятий. Длительное хранение золошлаковых отходов на золоотвалах способствует миграции токсичных веществ и ионов тяжёлых металлов в поверхностные и подземные воды, а также в почвенный покров. Это приводит к деградации экосистем, изменению химического состава природных сред и повышению техногенной нагрузки на прилегающие территории</w:t>
      </w:r>
      <w:r w:rsidR="00E6684C">
        <w:rPr>
          <w:rFonts w:ascii="Times New Roman" w:hAnsi="Times New Roman" w:cs="Times New Roman"/>
          <w:sz w:val="28"/>
          <w:szCs w:val="28"/>
        </w:rPr>
        <w:t xml:space="preserve"> </w:t>
      </w:r>
      <w:r w:rsidR="00E6684C" w:rsidRPr="009317BD">
        <w:rPr>
          <w:rFonts w:ascii="Times New Roman" w:eastAsia="TimesNewRomanPSMT" w:hAnsi="Times New Roman" w:cs="Times New Roman"/>
          <w:spacing w:val="-6"/>
          <w:sz w:val="28"/>
          <w:szCs w:val="28"/>
        </w:rPr>
        <w:t>[5</w:t>
      </w:r>
      <w:r w:rsidR="00E6684C">
        <w:rPr>
          <w:rFonts w:ascii="Times New Roman" w:eastAsia="TimesNewRomanPSMT" w:hAnsi="Times New Roman" w:cs="Times New Roman"/>
          <w:spacing w:val="-6"/>
          <w:sz w:val="28"/>
          <w:szCs w:val="28"/>
        </w:rPr>
        <w:t>3</w:t>
      </w:r>
      <w:r w:rsidR="00E6684C" w:rsidRPr="009317BD">
        <w:rPr>
          <w:rFonts w:ascii="Times New Roman" w:eastAsia="TimesNewRomanPSMT" w:hAnsi="Times New Roman" w:cs="Times New Roman"/>
          <w:spacing w:val="-6"/>
          <w:sz w:val="28"/>
          <w:szCs w:val="28"/>
        </w:rPr>
        <w:t>, 5</w:t>
      </w:r>
      <w:r w:rsidR="00E6684C">
        <w:rPr>
          <w:rFonts w:ascii="Times New Roman" w:eastAsia="TimesNewRomanPSMT" w:hAnsi="Times New Roman" w:cs="Times New Roman"/>
          <w:spacing w:val="-6"/>
          <w:sz w:val="28"/>
          <w:szCs w:val="28"/>
        </w:rPr>
        <w:t>4</w:t>
      </w:r>
      <w:r w:rsidR="00E6684C" w:rsidRPr="009317BD">
        <w:rPr>
          <w:rFonts w:ascii="Times New Roman" w:eastAsia="TimesNewRomanPSMT" w:hAnsi="Times New Roman" w:cs="Times New Roman"/>
          <w:spacing w:val="-6"/>
          <w:sz w:val="28"/>
          <w:szCs w:val="28"/>
        </w:rPr>
        <w:t>].</w:t>
      </w:r>
    </w:p>
    <w:p w14:paraId="67D82C02" w14:textId="17554F0F" w:rsidR="00BC4ADE" w:rsidRPr="004F7FBB" w:rsidRDefault="00D634C8" w:rsidP="00BC4ADE">
      <w:pPr>
        <w:spacing w:after="0" w:line="240" w:lineRule="auto"/>
        <w:ind w:firstLine="708"/>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Золошлаковые отходы</w:t>
      </w:r>
      <w:r w:rsidR="00BC4ADE" w:rsidRPr="00AD3115">
        <w:rPr>
          <w:rFonts w:ascii="Times New Roman" w:hAnsi="Times New Roman" w:cs="Times New Roman"/>
          <w:bCs/>
          <w:color w:val="000000" w:themeColor="text1"/>
          <w:sz w:val="28"/>
          <w:szCs w:val="28"/>
        </w:rPr>
        <w:t xml:space="preserve"> представляют собой остатки от сжигания твердого топлива, преимущественно угля, и формируются в результате высокотемпературной обработки (1200–1700°С) минеральной части топлива, которая не участвует в процессе горения</w:t>
      </w:r>
      <w:r w:rsidR="00BC4ADE">
        <w:rPr>
          <w:rFonts w:ascii="Times New Roman" w:hAnsi="Times New Roman" w:cs="Times New Roman"/>
          <w:bCs/>
          <w:color w:val="000000" w:themeColor="text1"/>
          <w:sz w:val="28"/>
          <w:szCs w:val="28"/>
        </w:rPr>
        <w:t>, которые</w:t>
      </w:r>
      <w:r w:rsidR="00BC4ADE" w:rsidRPr="00AD3115">
        <w:rPr>
          <w:rFonts w:ascii="Times New Roman" w:hAnsi="Times New Roman" w:cs="Times New Roman"/>
          <w:bCs/>
          <w:color w:val="000000" w:themeColor="text1"/>
          <w:sz w:val="28"/>
          <w:szCs w:val="28"/>
        </w:rPr>
        <w:t xml:space="preserve"> разделяются на два основных вида: золу уноса (летучую золу) и шлак. Зола уноса образуется в процессе переноса мелкодисперсных частиц газовым потоком в золоуловители и электрофильтры, а шлак скапливается в нижней части топки после спекания более крупных частиц.</w:t>
      </w:r>
    </w:p>
    <w:p w14:paraId="56179C95" w14:textId="5BFDB041" w:rsidR="00BC4ADE" w:rsidRDefault="00E37556" w:rsidP="00AD3115">
      <w:pPr>
        <w:pStyle w:val="ac"/>
        <w:spacing w:after="0" w:line="240" w:lineRule="auto"/>
        <w:ind w:left="0" w:firstLine="709"/>
        <w:jc w:val="both"/>
        <w:rPr>
          <w:rFonts w:ascii="Times New Roman" w:hAnsi="Times New Roman" w:cs="Times New Roman"/>
          <w:sz w:val="28"/>
          <w:szCs w:val="28"/>
        </w:rPr>
      </w:pPr>
      <w:r w:rsidRPr="00E37556">
        <w:rPr>
          <w:rFonts w:ascii="Times New Roman" w:hAnsi="Times New Roman" w:cs="Times New Roman"/>
          <w:sz w:val="28"/>
          <w:szCs w:val="28"/>
        </w:rPr>
        <w:t>При совместном удалении золы и шлака гидротранспортом на тепловых электростанциях образуется золошлаковая смесь (рисунок 2.4)</w:t>
      </w:r>
    </w:p>
    <w:p w14:paraId="3E74A03F" w14:textId="219CBA7B" w:rsidR="00BC4ADE" w:rsidRDefault="00BC4ADE" w:rsidP="00BC4ADE">
      <w:pPr>
        <w:pStyle w:val="ac"/>
        <w:spacing w:after="0" w:line="240" w:lineRule="auto"/>
        <w:ind w:left="0" w:firstLine="142"/>
        <w:jc w:val="both"/>
        <w:rPr>
          <w:rFonts w:ascii="Times New Roman" w:hAnsi="Times New Roman" w:cs="Times New Roman"/>
          <w:sz w:val="28"/>
          <w:szCs w:val="28"/>
        </w:rPr>
      </w:pPr>
      <w:r w:rsidRPr="0073339A">
        <w:rPr>
          <w:rFonts w:ascii="Times New Roman" w:hAnsi="Times New Roman" w:cs="Times New Roman"/>
          <w:noProof/>
          <w:sz w:val="28"/>
          <w:szCs w:val="28"/>
          <w:lang w:eastAsia="ru-RU"/>
        </w:rPr>
        <w:drawing>
          <wp:inline distT="0" distB="0" distL="0" distR="0" wp14:anchorId="05C78C28" wp14:editId="53589413">
            <wp:extent cx="2870200" cy="2000250"/>
            <wp:effectExtent l="0" t="0" r="6350" b="0"/>
            <wp:docPr id="1670259767" name="Рисунок 167025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3993" cy="2009862"/>
                    </a:xfrm>
                    <a:prstGeom prst="rect">
                      <a:avLst/>
                    </a:prstGeom>
                    <a:noFill/>
                    <a:ln>
                      <a:noFill/>
                    </a:ln>
                  </pic:spPr>
                </pic:pic>
              </a:graphicData>
            </a:graphic>
          </wp:inline>
        </w:drawing>
      </w:r>
      <w:r w:rsidRPr="0073339A">
        <w:rPr>
          <w:rFonts w:ascii="Times New Roman" w:hAnsi="Times New Roman" w:cs="Times New Roman"/>
          <w:noProof/>
          <w:sz w:val="28"/>
          <w:szCs w:val="28"/>
          <w:lang w:eastAsia="ru-RU"/>
        </w:rPr>
        <w:drawing>
          <wp:inline distT="0" distB="0" distL="0" distR="0" wp14:anchorId="14AAC89E" wp14:editId="76DF1742">
            <wp:extent cx="2884805" cy="2143125"/>
            <wp:effectExtent l="0" t="0" r="0" b="9525"/>
            <wp:docPr id="874514714" name="Рисунок 87451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2384" cy="2156184"/>
                    </a:xfrm>
                    <a:prstGeom prst="rect">
                      <a:avLst/>
                    </a:prstGeom>
                    <a:noFill/>
                    <a:ln>
                      <a:noFill/>
                    </a:ln>
                  </pic:spPr>
                </pic:pic>
              </a:graphicData>
            </a:graphic>
          </wp:inline>
        </w:drawing>
      </w:r>
    </w:p>
    <w:p w14:paraId="432347EF" w14:textId="77777777" w:rsidR="00BC4ADE" w:rsidRDefault="00BC4ADE" w:rsidP="00AD3115">
      <w:pPr>
        <w:pStyle w:val="ac"/>
        <w:spacing w:after="0" w:line="240" w:lineRule="auto"/>
        <w:ind w:left="0" w:firstLine="709"/>
        <w:jc w:val="both"/>
        <w:rPr>
          <w:rFonts w:ascii="Times New Roman" w:hAnsi="Times New Roman" w:cs="Times New Roman"/>
          <w:sz w:val="28"/>
          <w:szCs w:val="28"/>
        </w:rPr>
      </w:pPr>
    </w:p>
    <w:p w14:paraId="29F08CDC" w14:textId="37A6A382" w:rsidR="00BC4ADE" w:rsidRDefault="00BC4ADE" w:rsidP="00BC4ADE">
      <w:pPr>
        <w:spacing w:after="0" w:line="240" w:lineRule="auto"/>
        <w:ind w:firstLine="708"/>
        <w:jc w:val="both"/>
        <w:rPr>
          <w:rFonts w:ascii="Times New Roman" w:hAnsi="Times New Roman" w:cs="Times New Roman"/>
          <w:sz w:val="28"/>
          <w:szCs w:val="28"/>
        </w:rPr>
      </w:pPr>
      <w:r>
        <w:rPr>
          <w:rFonts w:ascii="Times New Roman" w:hAnsi="Times New Roman" w:cs="Times New Roman"/>
          <w:bCs/>
          <w:color w:val="000000" w:themeColor="text1"/>
          <w:sz w:val="28"/>
          <w:szCs w:val="28"/>
        </w:rPr>
        <w:t>Рис</w:t>
      </w:r>
      <w:r w:rsidR="007A1410">
        <w:rPr>
          <w:rFonts w:ascii="Times New Roman" w:hAnsi="Times New Roman" w:cs="Times New Roman"/>
          <w:bCs/>
          <w:color w:val="000000" w:themeColor="text1"/>
          <w:sz w:val="28"/>
          <w:szCs w:val="28"/>
          <w:lang w:val="kk-KZ"/>
        </w:rPr>
        <w:t xml:space="preserve">унок </w:t>
      </w:r>
      <w:r>
        <w:rPr>
          <w:rFonts w:ascii="Times New Roman" w:hAnsi="Times New Roman" w:cs="Times New Roman"/>
          <w:bCs/>
          <w:color w:val="000000" w:themeColor="text1"/>
          <w:sz w:val="28"/>
          <w:szCs w:val="28"/>
        </w:rPr>
        <w:t>2.</w:t>
      </w:r>
      <w:r w:rsidR="00A44AE2">
        <w:rPr>
          <w:rFonts w:ascii="Times New Roman" w:hAnsi="Times New Roman" w:cs="Times New Roman"/>
          <w:bCs/>
          <w:color w:val="000000" w:themeColor="text1"/>
          <w:sz w:val="28"/>
          <w:szCs w:val="28"/>
        </w:rPr>
        <w:t>4</w:t>
      </w:r>
      <w:r>
        <w:rPr>
          <w:rFonts w:ascii="Times New Roman" w:hAnsi="Times New Roman" w:cs="Times New Roman"/>
          <w:bCs/>
          <w:color w:val="000000" w:themeColor="text1"/>
          <w:sz w:val="28"/>
          <w:szCs w:val="28"/>
        </w:rPr>
        <w:t xml:space="preserve"> а </w:t>
      </w:r>
      <w:r>
        <w:rPr>
          <w:rFonts w:ascii="Times New Roman" w:hAnsi="Times New Roman" w:cs="Times New Roman"/>
          <w:sz w:val="28"/>
          <w:szCs w:val="28"/>
        </w:rPr>
        <w:t xml:space="preserve">) </w:t>
      </w:r>
      <w:r w:rsidRPr="0073339A">
        <w:rPr>
          <w:rFonts w:ascii="Times New Roman" w:hAnsi="Times New Roman" w:cs="Times New Roman"/>
          <w:sz w:val="28"/>
          <w:szCs w:val="28"/>
        </w:rPr>
        <w:t xml:space="preserve">Зола уноса </w:t>
      </w:r>
      <w:r>
        <w:rPr>
          <w:rFonts w:ascii="Times New Roman" w:hAnsi="Times New Roman" w:cs="Times New Roman"/>
          <w:sz w:val="28"/>
          <w:szCs w:val="28"/>
        </w:rPr>
        <w:t xml:space="preserve">                                   </w:t>
      </w:r>
      <w:r w:rsidRPr="0073339A">
        <w:rPr>
          <w:rFonts w:ascii="Times New Roman" w:hAnsi="Times New Roman" w:cs="Times New Roman"/>
          <w:sz w:val="28"/>
          <w:szCs w:val="28"/>
        </w:rPr>
        <w:t>б</w:t>
      </w:r>
      <w:r>
        <w:rPr>
          <w:rFonts w:ascii="Times New Roman" w:hAnsi="Times New Roman" w:cs="Times New Roman"/>
          <w:sz w:val="28"/>
          <w:szCs w:val="28"/>
        </w:rPr>
        <w:t xml:space="preserve">) </w:t>
      </w:r>
      <w:r w:rsidRPr="0073339A">
        <w:rPr>
          <w:rFonts w:ascii="Times New Roman" w:hAnsi="Times New Roman" w:cs="Times New Roman"/>
          <w:sz w:val="28"/>
          <w:szCs w:val="28"/>
        </w:rPr>
        <w:t>золошлак</w:t>
      </w:r>
    </w:p>
    <w:p w14:paraId="713080CA" w14:textId="77777777" w:rsidR="00BC4ADE" w:rsidRDefault="00BC4ADE" w:rsidP="00AD3115">
      <w:pPr>
        <w:pStyle w:val="ac"/>
        <w:spacing w:after="0" w:line="240" w:lineRule="auto"/>
        <w:ind w:left="0" w:firstLine="709"/>
        <w:jc w:val="both"/>
        <w:rPr>
          <w:rFonts w:ascii="Times New Roman" w:hAnsi="Times New Roman" w:cs="Times New Roman"/>
          <w:sz w:val="28"/>
          <w:szCs w:val="28"/>
        </w:rPr>
      </w:pPr>
    </w:p>
    <w:p w14:paraId="7E79D7F8" w14:textId="211AE922" w:rsidR="00C75FC0" w:rsidRPr="0073339A" w:rsidRDefault="00E56482" w:rsidP="00AD3115">
      <w:pPr>
        <w:pStyle w:val="Default"/>
        <w:ind w:firstLine="709"/>
        <w:jc w:val="both"/>
        <w:rPr>
          <w:color w:val="auto"/>
          <w:sz w:val="28"/>
          <w:szCs w:val="28"/>
          <w:lang w:val="kk-KZ"/>
        </w:rPr>
      </w:pPr>
      <w:r w:rsidRPr="0073339A">
        <w:rPr>
          <w:noProof/>
          <w:lang w:eastAsia="ru-RU"/>
        </w:rPr>
        <w:drawing>
          <wp:anchor distT="0" distB="0" distL="114300" distR="114300" simplePos="0" relativeHeight="251713536" behindDoc="1" locked="0" layoutInCell="1" allowOverlap="1" wp14:anchorId="7CFC04DE" wp14:editId="0C5F1293">
            <wp:simplePos x="0" y="0"/>
            <wp:positionH relativeFrom="column">
              <wp:posOffset>4086225</wp:posOffset>
            </wp:positionH>
            <wp:positionV relativeFrom="paragraph">
              <wp:posOffset>204470</wp:posOffset>
            </wp:positionV>
            <wp:extent cx="1837690" cy="1617345"/>
            <wp:effectExtent l="0" t="0" r="0" b="1905"/>
            <wp:wrapTight wrapText="bothSides">
              <wp:wrapPolygon edited="0">
                <wp:start x="0" y="0"/>
                <wp:lineTo x="0" y="21371"/>
                <wp:lineTo x="21272" y="21371"/>
                <wp:lineTo x="21272" y="0"/>
                <wp:lineTo x="0" y="0"/>
              </wp:wrapPolygon>
            </wp:wrapTight>
            <wp:docPr id="51" name="Рисунок 51" descr="Золошлаки с предприятий СГК смогут использовать в дорожном строительстве -  Сибирский эконом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олошлаки с предприятий СГК смогут использовать в дорожном строительстве -  Сибирский экономист"/>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37690" cy="1617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339A">
        <w:rPr>
          <w:noProof/>
          <w:lang w:eastAsia="ru-RU"/>
        </w:rPr>
        <w:drawing>
          <wp:anchor distT="0" distB="0" distL="114300" distR="114300" simplePos="0" relativeHeight="251712512" behindDoc="1" locked="0" layoutInCell="1" allowOverlap="1" wp14:anchorId="5B20FDDA" wp14:editId="4AD700B1">
            <wp:simplePos x="0" y="0"/>
            <wp:positionH relativeFrom="column">
              <wp:posOffset>2019300</wp:posOffset>
            </wp:positionH>
            <wp:positionV relativeFrom="paragraph">
              <wp:posOffset>204470</wp:posOffset>
            </wp:positionV>
            <wp:extent cx="2010410" cy="1638300"/>
            <wp:effectExtent l="0" t="0" r="8890" b="0"/>
            <wp:wrapTight wrapText="bothSides">
              <wp:wrapPolygon edited="0">
                <wp:start x="0" y="0"/>
                <wp:lineTo x="0" y="21349"/>
                <wp:lineTo x="21491" y="21349"/>
                <wp:lineTo x="21491"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867" t="55062" r="59014" b="7439"/>
                    <a:stretch/>
                  </pic:blipFill>
                  <pic:spPr bwMode="auto">
                    <a:xfrm>
                      <a:off x="0" y="0"/>
                      <a:ext cx="2010410"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339A">
        <w:rPr>
          <w:noProof/>
          <w:lang w:eastAsia="ru-RU"/>
        </w:rPr>
        <w:drawing>
          <wp:anchor distT="0" distB="0" distL="114300" distR="114300" simplePos="0" relativeHeight="251711488" behindDoc="1" locked="0" layoutInCell="1" allowOverlap="1" wp14:anchorId="7E75A589" wp14:editId="53BAE2C6">
            <wp:simplePos x="0" y="0"/>
            <wp:positionH relativeFrom="column">
              <wp:posOffset>-38100</wp:posOffset>
            </wp:positionH>
            <wp:positionV relativeFrom="paragraph">
              <wp:posOffset>204470</wp:posOffset>
            </wp:positionV>
            <wp:extent cx="1943100" cy="1638300"/>
            <wp:effectExtent l="0" t="0" r="0" b="0"/>
            <wp:wrapTight wrapText="bothSides">
              <wp:wrapPolygon edited="0">
                <wp:start x="0" y="0"/>
                <wp:lineTo x="0" y="21349"/>
                <wp:lineTo x="21388" y="21349"/>
                <wp:lineTo x="21388" y="0"/>
                <wp:lineTo x="0" y="0"/>
              </wp:wrapPolygon>
            </wp:wrapTight>
            <wp:docPr id="38" name="Рисунок 38" descr="Золошлаковые отходы: проблемы влияния побочных продуктов ТЭС на окружающую  среду, что понимается под термином ЗШО, утилизация и переработка, класс  опас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олошлаковые отходы: проблемы влияния побочных продуктов ТЭС на окружающую  среду, что понимается под термином ЗШО, утилизация и переработка, класс  опасности"/>
                    <pic:cNvPicPr>
                      <a:picLocks noChangeAspect="1" noChangeArrowheads="1"/>
                    </pic:cNvPicPr>
                  </pic:nvPicPr>
                  <pic:blipFill rotWithShape="1">
                    <a:blip r:embed="rId21">
                      <a:extLst>
                        <a:ext uri="{28A0092B-C50C-407E-A947-70E740481C1C}">
                          <a14:useLocalDpi xmlns:a14="http://schemas.microsoft.com/office/drawing/2010/main" val="0"/>
                        </a:ext>
                      </a:extLst>
                    </a:blip>
                    <a:srcRect r="15780"/>
                    <a:stretch/>
                  </pic:blipFill>
                  <pic:spPr bwMode="auto">
                    <a:xfrm>
                      <a:off x="0" y="0"/>
                      <a:ext cx="1943100"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53605B" w14:textId="541ABEEA" w:rsidR="00AD3115" w:rsidRPr="0073339A" w:rsidRDefault="00AD3115" w:rsidP="0086260A">
      <w:pPr>
        <w:spacing w:after="0" w:line="240" w:lineRule="auto"/>
        <w:rPr>
          <w:rFonts w:ascii="Times New Roman" w:hAnsi="Times New Roman" w:cs="Times New Roman"/>
        </w:rPr>
      </w:pPr>
      <w:r w:rsidRPr="0073339A">
        <w:rPr>
          <w:rFonts w:ascii="Times New Roman" w:hAnsi="Times New Roman" w:cs="Times New Roman"/>
        </w:rPr>
        <w:t xml:space="preserve">               </w:t>
      </w:r>
    </w:p>
    <w:p w14:paraId="0A57C5AE" w14:textId="53C3A600" w:rsidR="00C77881" w:rsidRPr="00A12C32" w:rsidRDefault="00AD3115" w:rsidP="00A12C32">
      <w:pPr>
        <w:spacing w:after="0" w:line="240" w:lineRule="auto"/>
        <w:jc w:val="center"/>
        <w:rPr>
          <w:rFonts w:ascii="Times New Roman" w:eastAsia="Calibri" w:hAnsi="Times New Roman" w:cs="Times New Roman"/>
          <w:kern w:val="24"/>
          <w:lang w:val="kk-KZ"/>
        </w:rPr>
      </w:pPr>
      <w:r w:rsidRPr="0073339A">
        <w:rPr>
          <w:rFonts w:ascii="Times New Roman" w:eastAsia="Calibri" w:hAnsi="Times New Roman" w:cs="Times New Roman"/>
          <w:noProof/>
          <w:kern w:val="24"/>
          <w:lang w:eastAsia="ru-RU"/>
        </w:rPr>
        <w:lastRenderedPageBreak/>
        <w:drawing>
          <wp:inline distT="0" distB="0" distL="0" distR="0" wp14:anchorId="30A4BE32" wp14:editId="718CC61E">
            <wp:extent cx="5734050" cy="1981200"/>
            <wp:effectExtent l="0" t="0" r="0" b="0"/>
            <wp:docPr id="52" name="Рисунок 22"/>
            <wp:cNvGraphicFramePr/>
            <a:graphic xmlns:a="http://schemas.openxmlformats.org/drawingml/2006/main">
              <a:graphicData uri="http://schemas.openxmlformats.org/drawingml/2006/picture">
                <pic:pic xmlns:pic="http://schemas.openxmlformats.org/drawingml/2006/picture">
                  <pic:nvPicPr>
                    <pic:cNvPr id="23" name="Рисунок 22"/>
                    <pic:cNvPicPr/>
                  </pic:nvPicPr>
                  <pic:blipFill rotWithShape="1">
                    <a:blip r:embed="rId22">
                      <a:extLst>
                        <a:ext uri="{28A0092B-C50C-407E-A947-70E740481C1C}">
                          <a14:useLocalDpi xmlns:a14="http://schemas.microsoft.com/office/drawing/2010/main" val="0"/>
                        </a:ext>
                      </a:extLst>
                    </a:blip>
                    <a:srcRect l="3425" t="3262" b="7407"/>
                    <a:stretch/>
                  </pic:blipFill>
                  <pic:spPr bwMode="auto">
                    <a:xfrm>
                      <a:off x="0" y="0"/>
                      <a:ext cx="5734050" cy="1981200"/>
                    </a:xfrm>
                    <a:prstGeom prst="rect">
                      <a:avLst/>
                    </a:prstGeom>
                    <a:noFill/>
                    <a:ln>
                      <a:noFill/>
                    </a:ln>
                    <a:extLst>
                      <a:ext uri="{53640926-AAD7-44D8-BBD7-CCE9431645EC}">
                        <a14:shadowObscured xmlns:a14="http://schemas.microsoft.com/office/drawing/2010/main"/>
                      </a:ext>
                    </a:extLst>
                  </pic:spPr>
                </pic:pic>
              </a:graphicData>
            </a:graphic>
          </wp:inline>
        </w:drawing>
      </w:r>
    </w:p>
    <w:p w14:paraId="0F39DB83" w14:textId="106835E8" w:rsidR="00AD3115" w:rsidRDefault="00AD3115" w:rsidP="00AD3115">
      <w:pPr>
        <w:spacing w:after="0" w:line="240" w:lineRule="auto"/>
        <w:jc w:val="center"/>
        <w:rPr>
          <w:rFonts w:ascii="Times New Roman" w:eastAsia="Calibri" w:hAnsi="Times New Roman" w:cs="Times New Roman"/>
          <w:kern w:val="24"/>
          <w:sz w:val="28"/>
          <w:szCs w:val="28"/>
        </w:rPr>
      </w:pPr>
      <w:r w:rsidRPr="00B32406">
        <w:rPr>
          <w:rFonts w:ascii="Times New Roman" w:eastAsia="Calibri" w:hAnsi="Times New Roman" w:cs="Times New Roman"/>
          <w:kern w:val="24"/>
          <w:sz w:val="28"/>
          <w:szCs w:val="28"/>
          <w:lang w:val="kk-KZ"/>
        </w:rPr>
        <w:t>Рис</w:t>
      </w:r>
      <w:r w:rsidR="00753C86">
        <w:rPr>
          <w:rFonts w:ascii="Times New Roman" w:eastAsia="Calibri" w:hAnsi="Times New Roman" w:cs="Times New Roman"/>
          <w:kern w:val="24"/>
          <w:sz w:val="28"/>
          <w:szCs w:val="28"/>
          <w:lang w:val="kk-KZ"/>
        </w:rPr>
        <w:t xml:space="preserve">унок </w:t>
      </w:r>
      <w:r w:rsidR="00AF0C76" w:rsidRPr="00B32406">
        <w:rPr>
          <w:rFonts w:ascii="Times New Roman" w:eastAsia="Calibri" w:hAnsi="Times New Roman" w:cs="Times New Roman"/>
          <w:kern w:val="24"/>
          <w:sz w:val="28"/>
          <w:szCs w:val="28"/>
          <w:lang w:val="kk-KZ"/>
        </w:rPr>
        <w:t>2</w:t>
      </w:r>
      <w:r w:rsidRPr="00B32406">
        <w:rPr>
          <w:rFonts w:ascii="Times New Roman" w:eastAsia="Calibri" w:hAnsi="Times New Roman" w:cs="Times New Roman"/>
          <w:kern w:val="24"/>
          <w:sz w:val="28"/>
          <w:szCs w:val="28"/>
          <w:lang w:val="kk-KZ"/>
        </w:rPr>
        <w:t>.</w:t>
      </w:r>
      <w:r w:rsidR="005D4206">
        <w:rPr>
          <w:rFonts w:ascii="Times New Roman" w:eastAsia="Calibri" w:hAnsi="Times New Roman" w:cs="Times New Roman"/>
          <w:kern w:val="24"/>
          <w:sz w:val="28"/>
          <w:szCs w:val="28"/>
          <w:lang w:val="kk-KZ"/>
        </w:rPr>
        <w:t>5</w:t>
      </w:r>
      <w:r w:rsidRPr="0073339A">
        <w:rPr>
          <w:rFonts w:ascii="Times New Roman" w:eastAsia="Calibri" w:hAnsi="Times New Roman" w:cs="Times New Roman"/>
          <w:kern w:val="24"/>
          <w:sz w:val="28"/>
          <w:szCs w:val="28"/>
          <w:lang w:val="kk-KZ"/>
        </w:rPr>
        <w:t xml:space="preserve"> -</w:t>
      </w:r>
      <w:r w:rsidR="00C32C66">
        <w:rPr>
          <w:rFonts w:ascii="Times New Roman" w:eastAsia="Calibri" w:hAnsi="Times New Roman" w:cs="Times New Roman"/>
          <w:kern w:val="24"/>
          <w:sz w:val="28"/>
          <w:szCs w:val="28"/>
          <w:lang w:val="kk-KZ"/>
        </w:rPr>
        <w:t xml:space="preserve"> </w:t>
      </w:r>
      <w:r w:rsidRPr="0073339A">
        <w:rPr>
          <w:rFonts w:ascii="Times New Roman" w:eastAsia="Calibri" w:hAnsi="Times New Roman" w:cs="Times New Roman"/>
          <w:kern w:val="24"/>
          <w:sz w:val="28"/>
          <w:szCs w:val="28"/>
        </w:rPr>
        <w:t>Складирование  и хранение золошлаковых отходов</w:t>
      </w:r>
    </w:p>
    <w:p w14:paraId="63F890FE" w14:textId="77777777" w:rsidR="00AF0C76" w:rsidRDefault="00AF0C76" w:rsidP="00AF0C76">
      <w:pPr>
        <w:pStyle w:val="Default"/>
        <w:ind w:firstLine="709"/>
        <w:jc w:val="both"/>
        <w:rPr>
          <w:color w:val="auto"/>
          <w:sz w:val="28"/>
          <w:szCs w:val="28"/>
        </w:rPr>
      </w:pPr>
    </w:p>
    <w:p w14:paraId="2FAE44B0" w14:textId="33A0F55E" w:rsidR="00A36B23" w:rsidRDefault="00A36B23" w:rsidP="00AD3115">
      <w:pPr>
        <w:pStyle w:val="afa"/>
        <w:shd w:val="clear" w:color="auto" w:fill="FFFFFF"/>
        <w:spacing w:before="0" w:beforeAutospacing="0" w:after="0" w:afterAutospacing="0"/>
        <w:ind w:firstLine="709"/>
        <w:jc w:val="both"/>
        <w:rPr>
          <w:rFonts w:eastAsiaTheme="minorHAnsi"/>
          <w:sz w:val="28"/>
          <w:szCs w:val="28"/>
          <w:lang w:eastAsia="en-US"/>
        </w:rPr>
      </w:pPr>
      <w:r w:rsidRPr="00A36B23">
        <w:rPr>
          <w:rFonts w:eastAsiaTheme="minorHAnsi"/>
          <w:sz w:val="28"/>
          <w:szCs w:val="28"/>
          <w:lang w:eastAsia="en-US"/>
        </w:rPr>
        <w:t>Золоотвалы приводят к отчуждению значительных земельных территорий под размещение золошлаковых отходов</w:t>
      </w:r>
      <w:r w:rsidR="000931FC">
        <w:rPr>
          <w:rFonts w:eastAsiaTheme="minorHAnsi"/>
          <w:sz w:val="28"/>
          <w:szCs w:val="28"/>
          <w:lang w:eastAsia="en-US"/>
        </w:rPr>
        <w:t xml:space="preserve">, </w:t>
      </w:r>
      <w:r w:rsidRPr="00A36B23">
        <w:rPr>
          <w:rFonts w:eastAsiaTheme="minorHAnsi"/>
          <w:sz w:val="28"/>
          <w:szCs w:val="28"/>
          <w:lang w:eastAsia="en-US"/>
        </w:rPr>
        <w:t>которые практически безвозвратно выводятся из хозяйственного использования, даже после проведения рекультивации. Их содержание требует больших эксплуатационных затрат, что в итоге увеличивает себестоимость производства энергоносителей. Дополнительной проблемой является близость золоотвалов к крупным городам, а иногда и их расположение в городской черте. Это сопровождается деформацией поверхности и изменением рельефа.</w:t>
      </w:r>
    </w:p>
    <w:p w14:paraId="7194420C" w14:textId="77777777" w:rsidR="00442125" w:rsidRDefault="00442125" w:rsidP="00AD3115">
      <w:pPr>
        <w:pStyle w:val="afa"/>
        <w:shd w:val="clear" w:color="auto" w:fill="FFFFFF"/>
        <w:spacing w:before="0" w:beforeAutospacing="0" w:after="0" w:afterAutospacing="0"/>
        <w:ind w:firstLine="709"/>
        <w:jc w:val="both"/>
        <w:rPr>
          <w:sz w:val="28"/>
          <w:szCs w:val="28"/>
        </w:rPr>
      </w:pPr>
    </w:p>
    <w:p w14:paraId="7F3A7318" w14:textId="03FB91D2" w:rsidR="00442125" w:rsidRPr="002F6B42" w:rsidRDefault="00442125" w:rsidP="00AD3115">
      <w:pPr>
        <w:pStyle w:val="afa"/>
        <w:shd w:val="clear" w:color="auto" w:fill="FFFFFF"/>
        <w:spacing w:before="0" w:beforeAutospacing="0" w:after="0" w:afterAutospacing="0"/>
        <w:ind w:firstLine="709"/>
        <w:jc w:val="both"/>
        <w:rPr>
          <w:sz w:val="28"/>
          <w:szCs w:val="28"/>
        </w:rPr>
      </w:pPr>
      <w:r w:rsidRPr="00442125">
        <w:rPr>
          <w:b/>
          <w:bCs/>
          <w:sz w:val="28"/>
          <w:szCs w:val="28"/>
        </w:rPr>
        <w:t xml:space="preserve">2.3 </w:t>
      </w:r>
      <w:r w:rsidR="0011242E">
        <w:rPr>
          <w:b/>
          <w:bCs/>
          <w:sz w:val="28"/>
          <w:szCs w:val="28"/>
        </w:rPr>
        <w:t>Лабораторные исследования</w:t>
      </w:r>
      <w:r w:rsidR="004C4A3E" w:rsidRPr="004C4A3E">
        <w:rPr>
          <w:b/>
          <w:bCs/>
          <w:sz w:val="28"/>
          <w:szCs w:val="28"/>
        </w:rPr>
        <w:t xml:space="preserve"> золошлаковых отходов ТЭЦ-2 и ТЭЦ-3</w:t>
      </w:r>
    </w:p>
    <w:p w14:paraId="3F4AD5CA" w14:textId="77777777" w:rsidR="00442125" w:rsidRDefault="00442125" w:rsidP="00AD3115">
      <w:pPr>
        <w:pStyle w:val="afa"/>
        <w:shd w:val="clear" w:color="auto" w:fill="FFFFFF"/>
        <w:spacing w:before="0" w:beforeAutospacing="0" w:after="0" w:afterAutospacing="0"/>
        <w:ind w:firstLine="709"/>
        <w:jc w:val="both"/>
        <w:rPr>
          <w:sz w:val="28"/>
          <w:szCs w:val="28"/>
        </w:rPr>
      </w:pPr>
    </w:p>
    <w:p w14:paraId="3C92884F" w14:textId="0DD1E784" w:rsidR="00442125" w:rsidRDefault="0029143D" w:rsidP="00AD3115">
      <w:pPr>
        <w:pStyle w:val="afa"/>
        <w:shd w:val="clear" w:color="auto" w:fill="FFFFFF"/>
        <w:spacing w:before="0" w:beforeAutospacing="0" w:after="0" w:afterAutospacing="0"/>
        <w:ind w:firstLine="709"/>
        <w:jc w:val="both"/>
        <w:rPr>
          <w:bCs/>
          <w:sz w:val="28"/>
          <w:szCs w:val="28"/>
        </w:rPr>
      </w:pPr>
      <w:r w:rsidRPr="002F6B42">
        <w:rPr>
          <w:bCs/>
          <w:i/>
          <w:iCs/>
          <w:sz w:val="28"/>
          <w:szCs w:val="28"/>
        </w:rPr>
        <w:t>Химический анализ</w:t>
      </w:r>
      <w:r w:rsidRPr="00B8091A">
        <w:rPr>
          <w:bCs/>
          <w:sz w:val="28"/>
          <w:szCs w:val="28"/>
        </w:rPr>
        <w:t xml:space="preserve"> золошлаковых</w:t>
      </w:r>
      <w:r w:rsidRPr="00B8091A">
        <w:rPr>
          <w:b/>
          <w:sz w:val="28"/>
          <w:szCs w:val="28"/>
        </w:rPr>
        <w:t xml:space="preserve"> </w:t>
      </w:r>
      <w:r w:rsidRPr="00B8091A">
        <w:rPr>
          <w:bCs/>
          <w:sz w:val="28"/>
          <w:szCs w:val="28"/>
        </w:rPr>
        <w:t xml:space="preserve">отходов образующихся при сжигании угля и других видов топлива на ТЭЦ, </w:t>
      </w:r>
      <w:r w:rsidR="0036368D">
        <w:rPr>
          <w:bCs/>
          <w:sz w:val="28"/>
          <w:szCs w:val="28"/>
        </w:rPr>
        <w:t xml:space="preserve">ГРЭС </w:t>
      </w:r>
      <w:r w:rsidRPr="00B8091A">
        <w:rPr>
          <w:bCs/>
          <w:sz w:val="28"/>
          <w:szCs w:val="28"/>
        </w:rPr>
        <w:t>и в котельных, играет ключевую роль в оценке их свойств, ресурсного потенциала и экологической безопасности. Эти отходы представляют собой сложные многокомпонентные системы, содержащие как основные оксиды (SiO₂, Al₂O₃, Fe₂O₃, CaO, MgO, K₂O), так и значительные примеси токсичных элементов, включая тяжелые металлы (Pb, Cd, As, Hg, Zn, Cu, Cr) и редкоземельные элементы</w:t>
      </w:r>
      <w:r>
        <w:rPr>
          <w:bCs/>
          <w:sz w:val="28"/>
          <w:szCs w:val="28"/>
        </w:rPr>
        <w:t xml:space="preserve">. </w:t>
      </w:r>
    </w:p>
    <w:p w14:paraId="5EC580CC" w14:textId="77777777" w:rsidR="002F6B42" w:rsidRPr="00375919" w:rsidRDefault="002F6B42" w:rsidP="002F6B42">
      <w:pPr>
        <w:spacing w:after="0" w:line="240" w:lineRule="auto"/>
        <w:ind w:firstLine="708"/>
        <w:jc w:val="both"/>
        <w:rPr>
          <w:rFonts w:ascii="Times New Roman" w:hAnsi="Times New Roman" w:cs="Times New Roman"/>
          <w:bCs/>
          <w:sz w:val="28"/>
          <w:szCs w:val="28"/>
        </w:rPr>
      </w:pPr>
      <w:r w:rsidRPr="00E030C0">
        <w:rPr>
          <w:rFonts w:ascii="Times New Roman" w:eastAsia="BookAntiqua-Identity-H" w:hAnsi="Times New Roman" w:cs="Times New Roman"/>
          <w:i/>
          <w:iCs/>
          <w:sz w:val="28"/>
          <w:szCs w:val="28"/>
        </w:rPr>
        <w:t>Физико-механический анализ</w:t>
      </w:r>
      <w:r w:rsidRPr="00E27C0C">
        <w:rPr>
          <w:rFonts w:ascii="Times New Roman" w:eastAsia="BookAntiqua-Identity-H" w:hAnsi="Times New Roman" w:cs="Times New Roman"/>
          <w:sz w:val="28"/>
          <w:szCs w:val="28"/>
        </w:rPr>
        <w:t xml:space="preserve"> золошлаков представляет собой комплексную оценку свойств этих техногенных материалов, направленную на определение их пригодности для вторичного использования в различных отраслях, включая строительство, дорожное хозяйство и экологические технологии. Этот анализ начинается с изучения гранулометрического состава золошлаков, который позволяет выявить размерные характеристики частиц золы и шлаков. Размеры фракций играют ключевую роль при проектировании строительных смесей, дорожных оснований и других материалов, поскольку они напрямую влияют на их прочность, плотность и технологические свойства.</w:t>
      </w:r>
    </w:p>
    <w:p w14:paraId="59EAE91A" w14:textId="77777777" w:rsidR="002F6B42" w:rsidRPr="00E27C0C" w:rsidRDefault="002F6B42" w:rsidP="002F6B42">
      <w:pPr>
        <w:spacing w:after="0" w:line="240" w:lineRule="auto"/>
        <w:ind w:firstLine="708"/>
        <w:jc w:val="both"/>
        <w:rPr>
          <w:rFonts w:ascii="Times New Roman" w:eastAsia="BookAntiqua-Identity-H" w:hAnsi="Times New Roman" w:cs="Times New Roman"/>
          <w:sz w:val="28"/>
          <w:szCs w:val="28"/>
        </w:rPr>
      </w:pPr>
      <w:r w:rsidRPr="00E27C0C">
        <w:rPr>
          <w:rFonts w:ascii="Times New Roman" w:eastAsia="BookAntiqua-Identity-H" w:hAnsi="Times New Roman" w:cs="Times New Roman"/>
          <w:sz w:val="28"/>
          <w:szCs w:val="28"/>
        </w:rPr>
        <w:t xml:space="preserve">Одним из важнейших параметров физико-механического анализа является </w:t>
      </w:r>
      <w:r w:rsidRPr="002F6B42">
        <w:rPr>
          <w:rFonts w:ascii="Times New Roman" w:eastAsia="BookAntiqua-Identity-H" w:hAnsi="Times New Roman" w:cs="Times New Roman"/>
          <w:i/>
          <w:iCs/>
          <w:sz w:val="28"/>
          <w:szCs w:val="28"/>
        </w:rPr>
        <w:t>плотность золошлаков</w:t>
      </w:r>
      <w:r w:rsidRPr="00E27C0C">
        <w:rPr>
          <w:rFonts w:ascii="Times New Roman" w:eastAsia="BookAntiqua-Identity-H" w:hAnsi="Times New Roman" w:cs="Times New Roman"/>
          <w:sz w:val="28"/>
          <w:szCs w:val="28"/>
        </w:rPr>
        <w:t xml:space="preserve">. Она определяется как массовая плотность (истинная плотность) и насыпная плотность. Массовая плотность зависит от минерального состава и степени выгорания топлива, а насыпная плотность — от пористости и гранулометрического состава. Эти показатели позволяют </w:t>
      </w:r>
      <w:r w:rsidRPr="00E27C0C">
        <w:rPr>
          <w:rFonts w:ascii="Times New Roman" w:eastAsia="BookAntiqua-Identity-H" w:hAnsi="Times New Roman" w:cs="Times New Roman"/>
          <w:sz w:val="28"/>
          <w:szCs w:val="28"/>
        </w:rPr>
        <w:lastRenderedPageBreak/>
        <w:t>оценить транспортные свойства золошлаков, а также их поведение при складировании и переработке.</w:t>
      </w:r>
    </w:p>
    <w:p w14:paraId="23FD5FDE" w14:textId="77777777" w:rsidR="002F6B42" w:rsidRPr="00E27C0C" w:rsidRDefault="002F6B42" w:rsidP="002F6B42">
      <w:pPr>
        <w:spacing w:after="0" w:line="240" w:lineRule="auto"/>
        <w:ind w:firstLine="708"/>
        <w:jc w:val="both"/>
        <w:rPr>
          <w:rFonts w:ascii="Times New Roman" w:eastAsia="BookAntiqua-Identity-H" w:hAnsi="Times New Roman" w:cs="Times New Roman"/>
          <w:sz w:val="28"/>
          <w:szCs w:val="28"/>
        </w:rPr>
      </w:pPr>
      <w:r w:rsidRPr="002F6B42">
        <w:rPr>
          <w:rFonts w:ascii="Times New Roman" w:eastAsia="BookAntiqua-Identity-H" w:hAnsi="Times New Roman" w:cs="Times New Roman"/>
          <w:i/>
          <w:iCs/>
          <w:sz w:val="28"/>
          <w:szCs w:val="28"/>
        </w:rPr>
        <w:t>Прочностные характеристики золошлаков</w:t>
      </w:r>
      <w:r w:rsidRPr="00E27C0C">
        <w:rPr>
          <w:rFonts w:ascii="Times New Roman" w:eastAsia="BookAntiqua-Identity-H" w:hAnsi="Times New Roman" w:cs="Times New Roman"/>
          <w:sz w:val="28"/>
          <w:szCs w:val="28"/>
        </w:rPr>
        <w:t>, включая предел прочности при сжатии и растяжении, критичны для оценки их использования в строительных работах и дорожных покрытиях. Водопоглощение и коэффициент фильтрации определяют устойчивость золошлаков к выщелачиванию вредных компонентов и долговечность материалов на их основе. Высокая пористость может приводить к снижению прочности и ускоренному разрушению при эксплуатации</w:t>
      </w:r>
      <w:r w:rsidRPr="00D47532">
        <w:rPr>
          <w:rFonts w:ascii="Times New Roman" w:eastAsia="BookAntiqua-Identity-H" w:hAnsi="Times New Roman" w:cs="Times New Roman"/>
          <w:sz w:val="28"/>
          <w:szCs w:val="28"/>
        </w:rPr>
        <w:t>.</w:t>
      </w:r>
    </w:p>
    <w:p w14:paraId="1E32E744" w14:textId="77777777" w:rsidR="00781949" w:rsidRPr="00781949" w:rsidRDefault="00781949" w:rsidP="00FE2BFA">
      <w:pPr>
        <w:pStyle w:val="afa"/>
        <w:shd w:val="clear" w:color="auto" w:fill="FFFFFF"/>
        <w:spacing w:before="0" w:beforeAutospacing="0" w:after="0" w:afterAutospacing="0"/>
        <w:jc w:val="both"/>
        <w:rPr>
          <w:sz w:val="28"/>
          <w:szCs w:val="28"/>
        </w:rPr>
      </w:pPr>
    </w:p>
    <w:p w14:paraId="5BBAD7C1" w14:textId="77777777" w:rsidR="00381376" w:rsidRPr="00F81058" w:rsidRDefault="00381376" w:rsidP="00381376">
      <w:pPr>
        <w:spacing w:after="0" w:line="240" w:lineRule="auto"/>
        <w:ind w:firstLine="708"/>
        <w:jc w:val="both"/>
        <w:rPr>
          <w:rFonts w:ascii="Times New Roman" w:hAnsi="Times New Roman" w:cs="Times New Roman"/>
          <w:sz w:val="28"/>
          <w:szCs w:val="28"/>
        </w:rPr>
      </w:pPr>
    </w:p>
    <w:p w14:paraId="36EB1334" w14:textId="77777777" w:rsidR="00381376" w:rsidRPr="0073339A" w:rsidRDefault="00381376" w:rsidP="00381376">
      <w:pPr>
        <w:spacing w:after="0" w:line="240" w:lineRule="auto"/>
        <w:ind w:firstLine="708"/>
        <w:jc w:val="both"/>
        <w:rPr>
          <w:rFonts w:ascii="Times New Roman" w:eastAsia="Calibri" w:hAnsi="Times New Roman" w:cs="Times New Roman"/>
          <w:kern w:val="24"/>
          <w:sz w:val="28"/>
          <w:szCs w:val="28"/>
          <w:lang w:val="kk-KZ"/>
        </w:rPr>
      </w:pPr>
      <w:r>
        <w:rPr>
          <w:rFonts w:ascii="Times New Roman" w:hAnsi="Times New Roman" w:cs="Times New Roman"/>
          <w:sz w:val="28"/>
          <w:szCs w:val="28"/>
        </w:rPr>
        <w:t xml:space="preserve">  </w:t>
      </w:r>
      <w:r>
        <w:rPr>
          <w:rFonts w:ascii="Times New Roman" w:eastAsia="Calibri" w:hAnsi="Times New Roman" w:cs="Times New Roman"/>
          <w:kern w:val="24"/>
          <w:sz w:val="28"/>
          <w:szCs w:val="28"/>
          <w:lang w:val="kk-KZ"/>
        </w:rPr>
        <w:t xml:space="preserve">     </w:t>
      </w:r>
      <w:r w:rsidRPr="0073339A">
        <w:rPr>
          <w:rFonts w:ascii="Times New Roman" w:eastAsia="Calibri" w:hAnsi="Times New Roman" w:cs="Times New Roman"/>
          <w:noProof/>
          <w:kern w:val="24"/>
          <w:sz w:val="28"/>
          <w:szCs w:val="28"/>
          <w:lang w:eastAsia="ru-RU"/>
        </w:rPr>
        <w:drawing>
          <wp:inline distT="0" distB="0" distL="0" distR="0" wp14:anchorId="0D5902F1" wp14:editId="2AD29C56">
            <wp:extent cx="1542389" cy="1695450"/>
            <wp:effectExtent l="0" t="0" r="1270" b="0"/>
            <wp:docPr id="1169279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rotWithShape="1">
                    <a:blip r:embed="rId23" cstate="print">
                      <a:extLst>
                        <a:ext uri="{28A0092B-C50C-407E-A947-70E740481C1C}">
                          <a14:useLocalDpi xmlns:a14="http://schemas.microsoft.com/office/drawing/2010/main" val="0"/>
                        </a:ext>
                      </a:extLst>
                    </a:blip>
                    <a:srcRect t="19536" r="25905" b="10426"/>
                    <a:stretch/>
                  </pic:blipFill>
                  <pic:spPr bwMode="auto">
                    <a:xfrm>
                      <a:off x="0" y="0"/>
                      <a:ext cx="1577550" cy="1734100"/>
                    </a:xfrm>
                    <a:prstGeom prst="rect">
                      <a:avLst/>
                    </a:prstGeom>
                    <a:ln>
                      <a:noFill/>
                    </a:ln>
                    <a:extLst>
                      <a:ext uri="{53640926-AAD7-44D8-BBD7-CCE9431645EC}">
                        <a14:shadowObscured xmlns:a14="http://schemas.microsoft.com/office/drawing/2010/main"/>
                      </a:ext>
                    </a:extLst>
                  </pic:spPr>
                </pic:pic>
              </a:graphicData>
            </a:graphic>
          </wp:inline>
        </w:drawing>
      </w:r>
      <w:r w:rsidRPr="0073339A">
        <w:rPr>
          <w:rFonts w:ascii="Times New Roman" w:hAnsi="Times New Roman" w:cs="Times New Roman"/>
          <w:noProof/>
          <w:sz w:val="28"/>
          <w:szCs w:val="28"/>
          <w:lang w:eastAsia="ru-RU"/>
        </w:rPr>
        <w:drawing>
          <wp:inline distT="0" distB="0" distL="0" distR="0" wp14:anchorId="6CC45F57" wp14:editId="448A6D1D">
            <wp:extent cx="1647825" cy="1638300"/>
            <wp:effectExtent l="0" t="0" r="9525" b="0"/>
            <wp:docPr id="914603635"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4"/>
                    <a:stretch/>
                  </pic:blipFill>
                  <pic:spPr>
                    <a:xfrm>
                      <a:off x="0" y="0"/>
                      <a:ext cx="1654432" cy="1644869"/>
                    </a:xfrm>
                    <a:prstGeom prst="rect">
                      <a:avLst/>
                    </a:prstGeom>
                  </pic:spPr>
                </pic:pic>
              </a:graphicData>
            </a:graphic>
          </wp:inline>
        </w:drawing>
      </w:r>
      <w:r w:rsidRPr="0073339A">
        <w:rPr>
          <w:rFonts w:ascii="Times New Roman" w:hAnsi="Times New Roman" w:cs="Times New Roman"/>
          <w:noProof/>
          <w:sz w:val="28"/>
          <w:szCs w:val="28"/>
          <w:lang w:eastAsia="ru-RU"/>
        </w:rPr>
        <w:drawing>
          <wp:inline distT="0" distB="0" distL="0" distR="0" wp14:anchorId="0D88C994" wp14:editId="53A9F6A6">
            <wp:extent cx="1952625" cy="1691749"/>
            <wp:effectExtent l="0" t="0" r="0" b="3810"/>
            <wp:docPr id="832013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25" cstate="print">
                      <a:extLst>
                        <a:ext uri="{28A0092B-C50C-407E-A947-70E740481C1C}">
                          <a14:useLocalDpi xmlns:a14="http://schemas.microsoft.com/office/drawing/2010/main" val="0"/>
                        </a:ext>
                      </a:extLst>
                    </a:blip>
                    <a:srcRect l="3468" t="36758" r="1841" b="12699"/>
                    <a:stretch/>
                  </pic:blipFill>
                  <pic:spPr>
                    <a:xfrm>
                      <a:off x="0" y="0"/>
                      <a:ext cx="1997464" cy="1730598"/>
                    </a:xfrm>
                    <a:prstGeom prst="rect">
                      <a:avLst/>
                    </a:prstGeom>
                  </pic:spPr>
                </pic:pic>
              </a:graphicData>
            </a:graphic>
          </wp:inline>
        </w:drawing>
      </w:r>
    </w:p>
    <w:p w14:paraId="734C721A" w14:textId="028A2933" w:rsidR="00381376" w:rsidRPr="0073339A" w:rsidRDefault="00381376" w:rsidP="00381376">
      <w:pPr>
        <w:spacing w:after="0" w:line="240" w:lineRule="auto"/>
        <w:jc w:val="center"/>
        <w:rPr>
          <w:rFonts w:ascii="Times New Roman" w:eastAsia="Times New Roman" w:hAnsi="Times New Roman" w:cs="Times New Roman"/>
          <w:sz w:val="28"/>
          <w:szCs w:val="28"/>
        </w:rPr>
      </w:pPr>
      <w:r w:rsidRPr="00B32406">
        <w:rPr>
          <w:rFonts w:ascii="Times New Roman" w:eastAsia="Calibri" w:hAnsi="Times New Roman" w:cs="Times New Roman"/>
          <w:kern w:val="24"/>
          <w:sz w:val="28"/>
          <w:szCs w:val="28"/>
          <w:lang w:val="kk-KZ"/>
        </w:rPr>
        <w:t>Рис</w:t>
      </w:r>
      <w:r w:rsidR="00172A33">
        <w:rPr>
          <w:rFonts w:ascii="Times New Roman" w:eastAsia="Calibri" w:hAnsi="Times New Roman" w:cs="Times New Roman"/>
          <w:kern w:val="24"/>
          <w:sz w:val="28"/>
          <w:szCs w:val="28"/>
          <w:lang w:val="kk-KZ"/>
        </w:rPr>
        <w:t>унок</w:t>
      </w:r>
      <w:r w:rsidRPr="00B32406">
        <w:rPr>
          <w:rFonts w:ascii="Times New Roman" w:eastAsia="Calibri" w:hAnsi="Times New Roman" w:cs="Times New Roman"/>
          <w:kern w:val="24"/>
          <w:sz w:val="28"/>
          <w:szCs w:val="28"/>
          <w:lang w:val="kk-KZ"/>
        </w:rPr>
        <w:t xml:space="preserve"> 2.</w:t>
      </w:r>
      <w:r>
        <w:rPr>
          <w:rFonts w:ascii="Times New Roman" w:eastAsia="Calibri" w:hAnsi="Times New Roman" w:cs="Times New Roman"/>
          <w:kern w:val="24"/>
          <w:sz w:val="28"/>
          <w:szCs w:val="28"/>
          <w:lang w:val="kk-KZ"/>
        </w:rPr>
        <w:t>6</w:t>
      </w:r>
      <w:r w:rsidRPr="0073339A">
        <w:rPr>
          <w:rFonts w:ascii="Times New Roman" w:eastAsia="Calibri" w:hAnsi="Times New Roman" w:cs="Times New Roman"/>
          <w:kern w:val="24"/>
          <w:sz w:val="28"/>
          <w:szCs w:val="28"/>
          <w:lang w:val="kk-KZ"/>
        </w:rPr>
        <w:t>-</w:t>
      </w:r>
      <w:r w:rsidR="001E2EF1" w:rsidRPr="001E2EF1">
        <w:t xml:space="preserve"> </w:t>
      </w:r>
      <w:r w:rsidR="001E2EF1" w:rsidRPr="001E2EF1">
        <w:rPr>
          <w:rFonts w:ascii="Times New Roman" w:eastAsia="Calibri" w:hAnsi="Times New Roman" w:cs="Times New Roman"/>
          <w:kern w:val="24"/>
          <w:sz w:val="28"/>
          <w:szCs w:val="28"/>
        </w:rPr>
        <w:t>Отбор и подготовка проб золошлаковых отходов</w:t>
      </w:r>
    </w:p>
    <w:p w14:paraId="56C242D5" w14:textId="77777777" w:rsidR="00381376" w:rsidRPr="00B8083B" w:rsidRDefault="00381376" w:rsidP="00381376">
      <w:pPr>
        <w:spacing w:after="0" w:line="240" w:lineRule="auto"/>
        <w:ind w:firstLine="708"/>
        <w:jc w:val="both"/>
        <w:rPr>
          <w:rFonts w:ascii="Times New Roman" w:hAnsi="Times New Roman" w:cs="Times New Roman"/>
          <w:i/>
          <w:sz w:val="28"/>
          <w:szCs w:val="28"/>
          <w:lang w:val="kk-KZ"/>
        </w:rPr>
      </w:pPr>
      <w:r w:rsidRPr="00B8083B">
        <w:rPr>
          <w:rFonts w:ascii="Times New Roman" w:hAnsi="Times New Roman" w:cs="Times New Roman"/>
          <w:i/>
          <w:sz w:val="28"/>
          <w:szCs w:val="28"/>
          <w:lang w:val="kk-KZ"/>
        </w:rPr>
        <w:t xml:space="preserve">                                                             а</w:t>
      </w:r>
    </w:p>
    <w:p w14:paraId="758ADB17" w14:textId="77777777" w:rsidR="00381376" w:rsidRDefault="00381376" w:rsidP="00381376">
      <w:pPr>
        <w:spacing w:after="0" w:line="240" w:lineRule="auto"/>
        <w:ind w:firstLine="142"/>
        <w:jc w:val="both"/>
        <w:rPr>
          <w:rFonts w:ascii="Times New Roman" w:hAnsi="Times New Roman" w:cs="Times New Roman"/>
          <w:bCs/>
          <w:sz w:val="28"/>
          <w:szCs w:val="28"/>
        </w:rPr>
      </w:pPr>
      <w:r>
        <w:rPr>
          <w:noProof/>
          <w:lang w:eastAsia="ru-RU"/>
        </w:rPr>
        <w:drawing>
          <wp:inline distT="0" distB="0" distL="0" distR="0" wp14:anchorId="3A682DE0" wp14:editId="49B4AF9C">
            <wp:extent cx="5934075" cy="13620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p>
    <w:p w14:paraId="6B03E8E7" w14:textId="77777777" w:rsidR="00381376" w:rsidRPr="00B8083B" w:rsidRDefault="00381376" w:rsidP="00381376">
      <w:pPr>
        <w:spacing w:after="0" w:line="240" w:lineRule="auto"/>
        <w:ind w:firstLine="708"/>
        <w:jc w:val="both"/>
        <w:rPr>
          <w:rFonts w:ascii="Times New Roman" w:hAnsi="Times New Roman" w:cs="Times New Roman"/>
          <w:bCs/>
          <w:i/>
          <w:sz w:val="28"/>
          <w:szCs w:val="28"/>
        </w:rPr>
      </w:pPr>
      <w:r w:rsidRPr="00B8083B">
        <w:rPr>
          <w:rFonts w:ascii="Times New Roman" w:hAnsi="Times New Roman" w:cs="Times New Roman"/>
          <w:bCs/>
          <w:i/>
          <w:sz w:val="28"/>
          <w:szCs w:val="28"/>
        </w:rPr>
        <w:t xml:space="preserve">                                                                б</w:t>
      </w:r>
    </w:p>
    <w:p w14:paraId="100AE753" w14:textId="25303846" w:rsidR="00381376" w:rsidRDefault="00381376" w:rsidP="00410E7A">
      <w:pPr>
        <w:spacing w:after="0" w:line="240" w:lineRule="auto"/>
        <w:ind w:firstLine="708"/>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14:anchorId="33C1C738" wp14:editId="2C047720">
            <wp:extent cx="5499087" cy="1389888"/>
            <wp:effectExtent l="0" t="0" r="698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4479" cy="1393778"/>
                    </a:xfrm>
                    <a:prstGeom prst="rect">
                      <a:avLst/>
                    </a:prstGeom>
                    <a:noFill/>
                    <a:ln>
                      <a:noFill/>
                    </a:ln>
                  </pic:spPr>
                </pic:pic>
              </a:graphicData>
            </a:graphic>
          </wp:inline>
        </w:drawing>
      </w:r>
      <w:r>
        <w:rPr>
          <w:rFonts w:ascii="Times New Roman" w:hAnsi="Times New Roman" w:cs="Times New Roman"/>
          <w:bCs/>
          <w:sz w:val="28"/>
          <w:szCs w:val="28"/>
        </w:rPr>
        <w:t>Рис</w:t>
      </w:r>
      <w:r w:rsidR="00410E7A">
        <w:rPr>
          <w:rFonts w:ascii="Times New Roman" w:hAnsi="Times New Roman" w:cs="Times New Roman"/>
          <w:bCs/>
          <w:sz w:val="28"/>
          <w:szCs w:val="28"/>
        </w:rPr>
        <w:t xml:space="preserve">унок </w:t>
      </w:r>
      <w:r>
        <w:rPr>
          <w:rFonts w:ascii="Times New Roman" w:hAnsi="Times New Roman" w:cs="Times New Roman"/>
          <w:bCs/>
          <w:sz w:val="28"/>
          <w:szCs w:val="28"/>
        </w:rPr>
        <w:t>2.7-Проведение лабораторных исследований золошлаковых отходов</w:t>
      </w:r>
    </w:p>
    <w:p w14:paraId="4DFAF850" w14:textId="079CF930" w:rsidR="009A68CA" w:rsidRDefault="0078041D" w:rsidP="009A68CA">
      <w:pPr>
        <w:pStyle w:val="afa"/>
        <w:shd w:val="clear" w:color="auto" w:fill="FFFFFF"/>
        <w:spacing w:before="0" w:beforeAutospacing="0" w:after="0" w:afterAutospacing="0"/>
        <w:ind w:firstLine="709"/>
        <w:jc w:val="both"/>
        <w:rPr>
          <w:sz w:val="28"/>
          <w:szCs w:val="28"/>
        </w:rPr>
      </w:pPr>
      <w:r>
        <w:rPr>
          <w:bCs/>
          <w:sz w:val="28"/>
          <w:szCs w:val="28"/>
        </w:rPr>
        <w:br/>
      </w:r>
      <w:r w:rsidR="00E27C0C">
        <w:rPr>
          <w:rFonts w:eastAsia="BookAntiqua-Identity-H"/>
          <w:sz w:val="28"/>
          <w:szCs w:val="28"/>
        </w:rPr>
        <w:tab/>
      </w:r>
      <w:r w:rsidR="00E25D7B">
        <w:rPr>
          <w:sz w:val="28"/>
          <w:szCs w:val="28"/>
        </w:rPr>
        <w:t xml:space="preserve"> </w:t>
      </w:r>
      <w:r w:rsidR="009A68CA" w:rsidRPr="00BF0803">
        <w:rPr>
          <w:sz w:val="28"/>
          <w:szCs w:val="28"/>
        </w:rPr>
        <w:t xml:space="preserve">Для обоснования перспектив использования золошлаковых отходов были выполнены исследования </w:t>
      </w:r>
      <w:r w:rsidR="009A68CA">
        <w:rPr>
          <w:sz w:val="28"/>
          <w:szCs w:val="28"/>
          <w:lang w:val="kk-KZ"/>
        </w:rPr>
        <w:t>золошлаковых отходов</w:t>
      </w:r>
      <w:r w:rsidR="009A68CA" w:rsidRPr="00BF0803">
        <w:rPr>
          <w:sz w:val="28"/>
          <w:szCs w:val="28"/>
        </w:rPr>
        <w:t xml:space="preserve"> ТЭЦ-2 и ТЭЦ-3 Алматинской электростанции</w:t>
      </w:r>
      <w:r w:rsidR="009A68CA" w:rsidRPr="00E82597">
        <w:rPr>
          <w:sz w:val="28"/>
          <w:szCs w:val="28"/>
        </w:rPr>
        <w:t xml:space="preserve">. </w:t>
      </w:r>
    </w:p>
    <w:p w14:paraId="6D56AC85" w14:textId="3309CFA0" w:rsidR="005F0761" w:rsidRPr="005F0761" w:rsidRDefault="005F0761" w:rsidP="00CD4DEE">
      <w:pPr>
        <w:spacing w:after="0" w:line="240" w:lineRule="auto"/>
        <w:ind w:firstLine="708"/>
        <w:jc w:val="both"/>
        <w:rPr>
          <w:rFonts w:ascii="Times New Roman" w:hAnsi="Times New Roman" w:cs="Times New Roman"/>
          <w:sz w:val="28"/>
          <w:szCs w:val="28"/>
        </w:rPr>
      </w:pPr>
      <w:r w:rsidRPr="005F0761">
        <w:rPr>
          <w:rFonts w:ascii="Times New Roman" w:hAnsi="Times New Roman" w:cs="Times New Roman"/>
          <w:sz w:val="28"/>
        </w:rPr>
        <w:t xml:space="preserve">На золоотвале ТЭЦ-3 были проведены полевые работы по отбору рядовых проб золы-уноса массой от 3–5 до 15–16 кг. Из полученных образцов формировались групповые пробы, представленные на рисунке 2.6. Для определения физико-механических и физико-химических свойств </w:t>
      </w:r>
      <w:r w:rsidRPr="005F0761">
        <w:rPr>
          <w:rFonts w:ascii="Times New Roman" w:hAnsi="Times New Roman" w:cs="Times New Roman"/>
          <w:sz w:val="28"/>
        </w:rPr>
        <w:lastRenderedPageBreak/>
        <w:t>использовался комплекс стандартных методик и инструментальных анализов.</w:t>
      </w:r>
      <w:r w:rsidRPr="005F0761">
        <w:rPr>
          <w:rFonts w:ascii="Times New Roman" w:hAnsi="Times New Roman" w:cs="Times New Roman"/>
          <w:sz w:val="28"/>
        </w:rPr>
        <w:br/>
        <w:t>Исследования проводились в Центральной лаборатории сертификационных испытаний строительных материалов</w:t>
      </w:r>
      <w:r>
        <w:rPr>
          <w:rFonts w:ascii="Times New Roman" w:hAnsi="Times New Roman" w:cs="Times New Roman"/>
          <w:sz w:val="28"/>
          <w:szCs w:val="28"/>
          <w:shd w:val="clear" w:color="auto" w:fill="FFFFFF"/>
        </w:rPr>
        <w:t>.</w:t>
      </w:r>
    </w:p>
    <w:p w14:paraId="5A889E6A" w14:textId="185E3F4E" w:rsidR="005F0761" w:rsidRPr="00331355" w:rsidRDefault="005F0761" w:rsidP="002B43AC">
      <w:pPr>
        <w:spacing w:after="0" w:line="240" w:lineRule="auto"/>
        <w:ind w:firstLine="709"/>
        <w:jc w:val="both"/>
        <w:rPr>
          <w:rFonts w:ascii="Times New Roman" w:hAnsi="Times New Roman" w:cs="Times New Roman"/>
          <w:sz w:val="28"/>
        </w:rPr>
      </w:pPr>
      <w:r w:rsidRPr="00331355">
        <w:rPr>
          <w:rFonts w:ascii="Times New Roman" w:hAnsi="Times New Roman" w:cs="Times New Roman"/>
          <w:sz w:val="28"/>
        </w:rPr>
        <w:t xml:space="preserve">Рентгенофазовый анализ (РФА) выполнялся на установке </w:t>
      </w:r>
      <w:r w:rsidRPr="00331355">
        <w:rPr>
          <w:rStyle w:val="a8"/>
          <w:rFonts w:ascii="Times New Roman" w:eastAsia="Batang" w:hAnsi="Times New Roman" w:cs="Times New Roman"/>
          <w:b w:val="0"/>
          <w:bCs w:val="0"/>
          <w:color w:val="auto"/>
          <w:sz w:val="28"/>
        </w:rPr>
        <w:t>ДРОН-3М</w:t>
      </w:r>
      <w:r w:rsidRPr="00331355">
        <w:rPr>
          <w:rStyle w:val="a8"/>
          <w:rFonts w:ascii="Times New Roman" w:eastAsia="Batang" w:hAnsi="Times New Roman" w:cs="Times New Roman"/>
          <w:color w:val="auto"/>
          <w:sz w:val="28"/>
        </w:rPr>
        <w:t xml:space="preserve"> </w:t>
      </w:r>
      <w:r w:rsidRPr="00331355">
        <w:rPr>
          <w:rStyle w:val="a8"/>
          <w:rFonts w:ascii="Times New Roman" w:eastAsia="Batang" w:hAnsi="Times New Roman" w:cs="Times New Roman"/>
          <w:b w:val="0"/>
          <w:bCs w:val="0"/>
          <w:color w:val="auto"/>
          <w:sz w:val="28"/>
        </w:rPr>
        <w:t>(Россия)</w:t>
      </w:r>
      <w:r w:rsidRPr="00A1641C">
        <w:rPr>
          <w:rFonts w:ascii="Times New Roman" w:hAnsi="Times New Roman" w:cs="Times New Roman"/>
          <w:sz w:val="28"/>
        </w:rPr>
        <w:t>,</w:t>
      </w:r>
      <w:r w:rsidR="00A1641C">
        <w:rPr>
          <w:rFonts w:ascii="Times New Roman" w:hAnsi="Times New Roman" w:cs="Times New Roman"/>
          <w:sz w:val="28"/>
        </w:rPr>
        <w:t xml:space="preserve"> </w:t>
      </w:r>
      <w:r w:rsidRPr="00331355">
        <w:rPr>
          <w:rFonts w:ascii="Times New Roman" w:hAnsi="Times New Roman" w:cs="Times New Roman"/>
          <w:sz w:val="28"/>
        </w:rPr>
        <w:t>а рентгеноструктурн</w:t>
      </w:r>
      <w:r w:rsidR="00A1641C">
        <w:rPr>
          <w:rFonts w:ascii="Times New Roman" w:hAnsi="Times New Roman" w:cs="Times New Roman"/>
          <w:sz w:val="28"/>
        </w:rPr>
        <w:t>ы</w:t>
      </w:r>
      <w:r w:rsidRPr="00331355">
        <w:rPr>
          <w:rFonts w:ascii="Times New Roman" w:hAnsi="Times New Roman" w:cs="Times New Roman"/>
          <w:sz w:val="28"/>
        </w:rPr>
        <w:t xml:space="preserve">е исследования - с применением микроанализатора </w:t>
      </w:r>
      <w:r w:rsidRPr="00331355">
        <w:rPr>
          <w:rStyle w:val="a8"/>
          <w:rFonts w:ascii="Times New Roman" w:eastAsia="Batang" w:hAnsi="Times New Roman" w:cs="Times New Roman"/>
          <w:b w:val="0"/>
          <w:bCs w:val="0"/>
          <w:color w:val="auto"/>
          <w:sz w:val="28"/>
        </w:rPr>
        <w:t>JСХА-733  Superprobe  (Япония)</w:t>
      </w:r>
      <w:r w:rsidRPr="00331355">
        <w:rPr>
          <w:rFonts w:ascii="Times New Roman" w:hAnsi="Times New Roman" w:cs="Times New Roman"/>
          <w:b/>
          <w:bCs/>
          <w:sz w:val="28"/>
        </w:rPr>
        <w:t>.</w:t>
      </w:r>
      <w:r w:rsidRPr="00331355">
        <w:rPr>
          <w:rFonts w:ascii="Times New Roman" w:hAnsi="Times New Roman" w:cs="Times New Roman"/>
          <w:sz w:val="28"/>
        </w:rPr>
        <w:t xml:space="preserve"> Для микроструктурных наблюдений использовался лабораторн</w:t>
      </w:r>
      <w:r w:rsidR="00331355">
        <w:rPr>
          <w:rFonts w:ascii="Times New Roman" w:hAnsi="Times New Roman" w:cs="Times New Roman"/>
          <w:sz w:val="28"/>
        </w:rPr>
        <w:t>ы</w:t>
      </w:r>
      <w:r w:rsidRPr="00331355">
        <w:rPr>
          <w:rFonts w:ascii="Times New Roman" w:hAnsi="Times New Roman" w:cs="Times New Roman"/>
          <w:sz w:val="28"/>
        </w:rPr>
        <w:t>й поляризационньй микроскоп</w:t>
      </w:r>
      <w:r w:rsidRPr="00331355">
        <w:rPr>
          <w:rFonts w:ascii="Times New Roman" w:hAnsi="Times New Roman" w:cs="Times New Roman"/>
          <w:b/>
          <w:bCs/>
          <w:sz w:val="28"/>
        </w:rPr>
        <w:t xml:space="preserve"> </w:t>
      </w:r>
      <w:r w:rsidRPr="00331355">
        <w:rPr>
          <w:rStyle w:val="a8"/>
          <w:rFonts w:ascii="Times New Roman" w:eastAsia="Batang" w:hAnsi="Times New Roman" w:cs="Times New Roman"/>
          <w:b w:val="0"/>
          <w:bCs w:val="0"/>
          <w:color w:val="auto"/>
          <w:sz w:val="28"/>
        </w:rPr>
        <w:t>Leiсa</w:t>
      </w:r>
      <w:r w:rsidRPr="00331355">
        <w:rPr>
          <w:rStyle w:val="a8"/>
          <w:rFonts w:ascii="Times New Roman" w:eastAsia="Batang" w:hAnsi="Times New Roman" w:cs="Times New Roman"/>
          <w:color w:val="auto"/>
          <w:sz w:val="28"/>
        </w:rPr>
        <w:t xml:space="preserve"> </w:t>
      </w:r>
      <w:r w:rsidRPr="00331355">
        <w:rPr>
          <w:rStyle w:val="a8"/>
          <w:rFonts w:ascii="Times New Roman" w:eastAsia="Batang" w:hAnsi="Times New Roman" w:cs="Times New Roman"/>
          <w:b w:val="0"/>
          <w:bCs w:val="0"/>
          <w:color w:val="auto"/>
          <w:sz w:val="28"/>
        </w:rPr>
        <w:t>IСH DM2500 (Швейцария)</w:t>
      </w:r>
      <w:r w:rsidRPr="00331355">
        <w:rPr>
          <w:rFonts w:ascii="Times New Roman" w:hAnsi="Times New Roman" w:cs="Times New Roman"/>
          <w:sz w:val="28"/>
        </w:rPr>
        <w:t xml:space="preserve"> с осветителем мощностью 100 Вт, обеспечивающим работу в режиме дифференциально-интерференционного контраста. Дифференциально-термический анализ проводился на дериватографе </w:t>
      </w:r>
      <w:r w:rsidRPr="00331355">
        <w:rPr>
          <w:rStyle w:val="a8"/>
          <w:rFonts w:ascii="Times New Roman" w:eastAsia="Batang" w:hAnsi="Times New Roman" w:cs="Times New Roman"/>
          <w:b w:val="0"/>
          <w:bCs w:val="0"/>
          <w:color w:val="auto"/>
          <w:sz w:val="28"/>
        </w:rPr>
        <w:t>MOM-1500 D (Венгрия)</w:t>
      </w:r>
      <w:r w:rsidRPr="00331355">
        <w:rPr>
          <w:rFonts w:ascii="Times New Roman" w:hAnsi="Times New Roman" w:cs="Times New Roman"/>
          <w:b/>
          <w:bCs/>
          <w:sz w:val="28"/>
        </w:rPr>
        <w:t>,</w:t>
      </w:r>
      <w:r w:rsidRPr="00331355">
        <w:rPr>
          <w:rFonts w:ascii="Times New Roman" w:hAnsi="Times New Roman" w:cs="Times New Roman"/>
          <w:sz w:val="28"/>
        </w:rPr>
        <w:t xml:space="preserve"> химические исследования и определение микротв</w:t>
      </w:r>
      <w:r w:rsidR="00331355">
        <w:rPr>
          <w:rFonts w:ascii="Times New Roman" w:hAnsi="Times New Roman" w:cs="Times New Roman"/>
          <w:sz w:val="28"/>
        </w:rPr>
        <w:t>е</w:t>
      </w:r>
      <w:r w:rsidRPr="00331355">
        <w:rPr>
          <w:rFonts w:ascii="Times New Roman" w:hAnsi="Times New Roman" w:cs="Times New Roman"/>
          <w:sz w:val="28"/>
        </w:rPr>
        <w:t xml:space="preserve">рдости - на установке </w:t>
      </w:r>
      <w:r w:rsidRPr="00331355">
        <w:rPr>
          <w:rStyle w:val="a8"/>
          <w:rFonts w:ascii="Times New Roman" w:eastAsia="Batang" w:hAnsi="Times New Roman" w:cs="Times New Roman"/>
          <w:b w:val="0"/>
          <w:bCs w:val="0"/>
          <w:color w:val="auto"/>
          <w:sz w:val="28"/>
        </w:rPr>
        <w:t>ПМТ-3 (Россия)</w:t>
      </w:r>
      <w:r w:rsidRPr="00331355">
        <w:rPr>
          <w:rFonts w:ascii="Times New Roman" w:hAnsi="Times New Roman" w:cs="Times New Roman"/>
          <w:b/>
          <w:bCs/>
          <w:sz w:val="28"/>
        </w:rPr>
        <w:t>.</w:t>
      </w:r>
      <w:r w:rsidR="005B3161">
        <w:rPr>
          <w:rFonts w:ascii="Times New Roman" w:hAnsi="Times New Roman" w:cs="Times New Roman"/>
          <w:b/>
          <w:bCs/>
          <w:sz w:val="28"/>
        </w:rPr>
        <w:t xml:space="preserve"> </w:t>
      </w:r>
      <w:r w:rsidRPr="00331355">
        <w:rPr>
          <w:rFonts w:ascii="Times New Roman" w:hAnsi="Times New Roman" w:cs="Times New Roman"/>
          <w:sz w:val="28"/>
        </w:rPr>
        <w:t xml:space="preserve">Гранулометрический состав золы определялся несколькими методами: ситовым анализом с использованием многочастотного </w:t>
      </w:r>
      <w:r w:rsidRPr="00A1641C">
        <w:rPr>
          <w:rFonts w:ascii="Times New Roman" w:hAnsi="Times New Roman" w:cs="Times New Roman"/>
          <w:sz w:val="28"/>
        </w:rPr>
        <w:t xml:space="preserve">анализатора </w:t>
      </w:r>
      <w:r w:rsidRPr="00A1641C">
        <w:rPr>
          <w:rStyle w:val="a8"/>
          <w:rFonts w:ascii="Times New Roman" w:eastAsia="Batang" w:hAnsi="Times New Roman" w:cs="Times New Roman"/>
          <w:b w:val="0"/>
          <w:bCs w:val="0"/>
          <w:color w:val="auto"/>
          <w:sz w:val="28"/>
        </w:rPr>
        <w:t>MSA W/D-200 Kroosh Teсhnologies Ltd</w:t>
      </w:r>
      <w:r w:rsidRPr="00A1641C">
        <w:rPr>
          <w:rStyle w:val="a8"/>
          <w:rFonts w:ascii="Times New Roman" w:eastAsia="Batang" w:hAnsi="Times New Roman" w:cs="Times New Roman"/>
          <w:color w:val="auto"/>
          <w:sz w:val="28"/>
        </w:rPr>
        <w:t>.</w:t>
      </w:r>
      <w:r w:rsidRPr="00A1641C">
        <w:rPr>
          <w:rFonts w:ascii="Times New Roman" w:hAnsi="Times New Roman" w:cs="Times New Roman"/>
          <w:sz w:val="28"/>
        </w:rPr>
        <w:t xml:space="preserve">, а также дифракционным лазерным анализом с помощью прибора </w:t>
      </w:r>
      <w:r w:rsidRPr="00A1641C">
        <w:rPr>
          <w:rStyle w:val="a8"/>
          <w:rFonts w:ascii="Times New Roman" w:eastAsia="Batang" w:hAnsi="Times New Roman" w:cs="Times New Roman"/>
          <w:b w:val="0"/>
          <w:bCs w:val="0"/>
          <w:color w:val="auto"/>
          <w:sz w:val="28"/>
        </w:rPr>
        <w:t>Helos-KR</w:t>
      </w:r>
      <w:r w:rsidRPr="00A1641C">
        <w:rPr>
          <w:rFonts w:ascii="Times New Roman" w:hAnsi="Times New Roman" w:cs="Times New Roman"/>
          <w:sz w:val="28"/>
        </w:rPr>
        <w:t xml:space="preserve"> с приставками </w:t>
      </w:r>
      <w:r w:rsidRPr="00A1641C">
        <w:rPr>
          <w:rStyle w:val="a8"/>
          <w:rFonts w:ascii="Times New Roman" w:eastAsia="Batang" w:hAnsi="Times New Roman" w:cs="Times New Roman"/>
          <w:b w:val="0"/>
          <w:bCs w:val="0"/>
          <w:color w:val="auto"/>
          <w:sz w:val="28"/>
        </w:rPr>
        <w:t>Quixel</w:t>
      </w:r>
      <w:r w:rsidRPr="00A1641C">
        <w:rPr>
          <w:rFonts w:ascii="Times New Roman" w:hAnsi="Times New Roman" w:cs="Times New Roman"/>
          <w:b/>
          <w:bCs/>
          <w:sz w:val="28"/>
        </w:rPr>
        <w:t xml:space="preserve"> </w:t>
      </w:r>
      <w:r w:rsidRPr="00A1641C">
        <w:rPr>
          <w:rFonts w:ascii="Times New Roman" w:hAnsi="Times New Roman" w:cs="Times New Roman"/>
          <w:sz w:val="28"/>
        </w:rPr>
        <w:t>(рис</w:t>
      </w:r>
      <w:r w:rsidR="00045ABC" w:rsidRPr="00A1641C">
        <w:rPr>
          <w:rFonts w:ascii="Times New Roman" w:hAnsi="Times New Roman" w:cs="Times New Roman"/>
          <w:sz w:val="28"/>
        </w:rPr>
        <w:t>унок</w:t>
      </w:r>
      <w:r w:rsidRPr="00A1641C">
        <w:rPr>
          <w:rFonts w:ascii="Times New Roman" w:hAnsi="Times New Roman" w:cs="Times New Roman"/>
          <w:sz w:val="28"/>
        </w:rPr>
        <w:t xml:space="preserve"> 2.7 а, б). Дополнительно применялся анализатор </w:t>
      </w:r>
      <w:r w:rsidRPr="00A1641C">
        <w:rPr>
          <w:rStyle w:val="a8"/>
          <w:rFonts w:ascii="Times New Roman" w:eastAsia="Batang" w:hAnsi="Times New Roman" w:cs="Times New Roman"/>
          <w:b w:val="0"/>
          <w:bCs w:val="0"/>
          <w:color w:val="auto"/>
          <w:sz w:val="28"/>
        </w:rPr>
        <w:t>Analyzette MiсroTeс</w:t>
      </w:r>
      <w:r w:rsidR="00A1641C">
        <w:rPr>
          <w:rStyle w:val="a8"/>
          <w:rFonts w:ascii="Times New Roman" w:eastAsia="Batang" w:hAnsi="Times New Roman" w:cs="Times New Roman"/>
          <w:b w:val="0"/>
          <w:bCs w:val="0"/>
          <w:color w:val="auto"/>
          <w:sz w:val="28"/>
        </w:rPr>
        <w:t xml:space="preserve"> </w:t>
      </w:r>
      <w:r w:rsidRPr="00A1641C">
        <w:rPr>
          <w:rStyle w:val="a8"/>
          <w:rFonts w:ascii="Times New Roman" w:eastAsia="Batang" w:hAnsi="Times New Roman" w:cs="Times New Roman"/>
          <w:b w:val="0"/>
          <w:bCs w:val="0"/>
          <w:color w:val="auto"/>
          <w:sz w:val="28"/>
        </w:rPr>
        <w:t>Fritsсh GmbH</w:t>
      </w:r>
      <w:r w:rsidRPr="00A1641C">
        <w:rPr>
          <w:rStyle w:val="a8"/>
          <w:rFonts w:ascii="Times New Roman" w:eastAsia="Batang" w:hAnsi="Times New Roman" w:cs="Times New Roman"/>
          <w:color w:val="auto"/>
          <w:sz w:val="28"/>
        </w:rPr>
        <w:t xml:space="preserve"> </w:t>
      </w:r>
      <w:r w:rsidRPr="00A1641C">
        <w:rPr>
          <w:rStyle w:val="a8"/>
          <w:rFonts w:ascii="Times New Roman" w:eastAsia="Batang" w:hAnsi="Times New Roman" w:cs="Times New Roman"/>
          <w:b w:val="0"/>
          <w:bCs w:val="0"/>
          <w:color w:val="auto"/>
          <w:sz w:val="28"/>
        </w:rPr>
        <w:t>(Германия)</w:t>
      </w:r>
      <w:r w:rsidRPr="00A1641C">
        <w:rPr>
          <w:rFonts w:ascii="Times New Roman" w:hAnsi="Times New Roman" w:cs="Times New Roman"/>
          <w:sz w:val="28"/>
        </w:rPr>
        <w:t>.</w:t>
      </w:r>
      <w:r w:rsidR="00A1641C">
        <w:rPr>
          <w:rFonts w:ascii="Times New Roman" w:hAnsi="Times New Roman" w:cs="Times New Roman"/>
          <w:sz w:val="28"/>
        </w:rPr>
        <w:t xml:space="preserve"> </w:t>
      </w:r>
      <w:r w:rsidRPr="00A1641C">
        <w:rPr>
          <w:rFonts w:ascii="Times New Roman" w:hAnsi="Times New Roman" w:cs="Times New Roman"/>
          <w:sz w:val="28"/>
        </w:rPr>
        <w:t xml:space="preserve">Микрофотографии золы-уноса получены на растровом электронном микроскопе </w:t>
      </w:r>
      <w:r w:rsidRPr="00A1641C">
        <w:rPr>
          <w:rStyle w:val="a8"/>
          <w:rFonts w:ascii="Times New Roman" w:eastAsia="Batang" w:hAnsi="Times New Roman" w:cs="Times New Roman"/>
          <w:b w:val="0"/>
          <w:bCs w:val="0"/>
          <w:color w:val="auto"/>
          <w:sz w:val="28"/>
        </w:rPr>
        <w:t>Superprobe-733</w:t>
      </w:r>
      <w:r w:rsidRPr="00A1641C">
        <w:rPr>
          <w:rFonts w:ascii="Times New Roman" w:hAnsi="Times New Roman" w:cs="Times New Roman"/>
          <w:b/>
          <w:bCs/>
          <w:sz w:val="28"/>
        </w:rPr>
        <w:t>.</w:t>
      </w:r>
    </w:p>
    <w:p w14:paraId="5E0F4A90" w14:textId="1349D481" w:rsidR="005F0761" w:rsidRPr="005F0761" w:rsidRDefault="005F0761" w:rsidP="005F0761">
      <w:pPr>
        <w:pStyle w:val="afa"/>
        <w:spacing w:before="0" w:beforeAutospacing="0" w:after="0" w:afterAutospacing="0"/>
        <w:ind w:firstLine="567"/>
        <w:jc w:val="both"/>
        <w:rPr>
          <w:sz w:val="28"/>
        </w:rPr>
      </w:pPr>
      <w:r w:rsidRPr="005F0761">
        <w:rPr>
          <w:rStyle w:val="a8"/>
          <w:rFonts w:eastAsia="Batang"/>
          <w:color w:val="auto"/>
          <w:sz w:val="28"/>
        </w:rPr>
        <w:t>Фазовый состав золы-уноса</w:t>
      </w:r>
      <w:r w:rsidRPr="005F0761">
        <w:rPr>
          <w:sz w:val="28"/>
        </w:rPr>
        <w:t xml:space="preserve"> (рис</w:t>
      </w:r>
      <w:r>
        <w:rPr>
          <w:sz w:val="28"/>
        </w:rPr>
        <w:t xml:space="preserve">унок </w:t>
      </w:r>
      <w:r w:rsidRPr="005F0761">
        <w:rPr>
          <w:sz w:val="28"/>
        </w:rPr>
        <w:t>2.8) представлен следующими основными минеральными компонентами:муллит (3Al₂O₃·2SiO₂), кварц (SiO₂), силлиманит (2Al₂O₃·SiO₂), гематит (Fe₂O₃), стеклофаза и несгоревший углерод. На рентгенограммах наблюдаются перекрывающиеся пики муллита и силлиманита, а наличие гало в области 16°–28° указывает на присутствие стеклофазы. Количественное соотношение фаз, %: муллит – 38; кварц – 32; силлиманит – 12; гематит – 5; стеклофаза – 10; углерод – 3.</w:t>
      </w:r>
      <w:r>
        <w:rPr>
          <w:sz w:val="28"/>
        </w:rPr>
        <w:t xml:space="preserve"> </w:t>
      </w:r>
    </w:p>
    <w:p w14:paraId="1C5F3DEB" w14:textId="77777777" w:rsidR="002B43AC" w:rsidRPr="0073339A" w:rsidRDefault="002B43AC" w:rsidP="002B43AC">
      <w:pPr>
        <w:pStyle w:val="ac"/>
        <w:spacing w:after="0" w:line="240" w:lineRule="auto"/>
        <w:ind w:left="0" w:firstLine="709"/>
        <w:jc w:val="both"/>
        <w:rPr>
          <w:rFonts w:ascii="Times New Roman" w:hAnsi="Times New Roman" w:cs="Times New Roman"/>
          <w:sz w:val="28"/>
          <w:szCs w:val="28"/>
        </w:rPr>
      </w:pPr>
    </w:p>
    <w:p w14:paraId="0CD70ED5" w14:textId="77777777" w:rsidR="002B43AC" w:rsidRPr="0073339A" w:rsidRDefault="002B43AC" w:rsidP="002B43AC">
      <w:pPr>
        <w:pStyle w:val="ac"/>
        <w:spacing w:after="0" w:line="240" w:lineRule="auto"/>
        <w:ind w:left="0"/>
        <w:jc w:val="center"/>
        <w:rPr>
          <w:rFonts w:ascii="Times New Roman" w:hAnsi="Times New Roman" w:cs="Times New Roman"/>
        </w:rPr>
      </w:pPr>
      <w:r w:rsidRPr="0073339A">
        <w:rPr>
          <w:rFonts w:ascii="Times New Roman" w:hAnsi="Times New Roman" w:cs="Times New Roman"/>
          <w:noProof/>
          <w:lang w:eastAsia="ru-RU"/>
        </w:rPr>
        <w:drawing>
          <wp:inline distT="0" distB="0" distL="0" distR="0" wp14:anchorId="2C6A2B5C" wp14:editId="4299A297">
            <wp:extent cx="4374363" cy="232410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38536" cy="2358195"/>
                    </a:xfrm>
                    <a:prstGeom prst="rect">
                      <a:avLst/>
                    </a:prstGeom>
                    <a:noFill/>
                    <a:ln>
                      <a:noFill/>
                    </a:ln>
                  </pic:spPr>
                </pic:pic>
              </a:graphicData>
            </a:graphic>
          </wp:inline>
        </w:drawing>
      </w:r>
    </w:p>
    <w:p w14:paraId="63D3A094" w14:textId="15CBB57E" w:rsidR="002B43AC" w:rsidRPr="0073339A" w:rsidRDefault="002B43AC" w:rsidP="009A61DA">
      <w:pPr>
        <w:pStyle w:val="ac"/>
        <w:spacing w:after="0" w:line="240" w:lineRule="auto"/>
        <w:ind w:left="0"/>
        <w:jc w:val="center"/>
        <w:rPr>
          <w:rFonts w:ascii="Times New Roman" w:hAnsi="Times New Roman" w:cs="Times New Roman"/>
          <w:sz w:val="28"/>
          <w:szCs w:val="28"/>
        </w:rPr>
      </w:pPr>
      <w:r w:rsidRPr="00B32406">
        <w:rPr>
          <w:rFonts w:ascii="Times New Roman" w:hAnsi="Times New Roman" w:cs="Times New Roman"/>
          <w:sz w:val="28"/>
          <w:szCs w:val="28"/>
        </w:rPr>
        <w:t>Рис</w:t>
      </w:r>
      <w:r w:rsidR="00202B06">
        <w:rPr>
          <w:rFonts w:ascii="Times New Roman" w:hAnsi="Times New Roman" w:cs="Times New Roman"/>
          <w:sz w:val="28"/>
          <w:szCs w:val="28"/>
          <w:lang w:val="kk-KZ"/>
        </w:rPr>
        <w:t xml:space="preserve">унок </w:t>
      </w:r>
      <w:r w:rsidR="00B32406" w:rsidRPr="00B32406">
        <w:rPr>
          <w:rFonts w:ascii="Times New Roman" w:hAnsi="Times New Roman" w:cs="Times New Roman"/>
          <w:sz w:val="28"/>
          <w:szCs w:val="28"/>
        </w:rPr>
        <w:t>2.</w:t>
      </w:r>
      <w:r w:rsidR="005D4206">
        <w:rPr>
          <w:rFonts w:ascii="Times New Roman" w:hAnsi="Times New Roman" w:cs="Times New Roman"/>
          <w:sz w:val="28"/>
          <w:szCs w:val="28"/>
        </w:rPr>
        <w:t>8</w:t>
      </w:r>
      <w:r w:rsidRPr="0073339A">
        <w:rPr>
          <w:rFonts w:ascii="Times New Roman" w:hAnsi="Times New Roman" w:cs="Times New Roman"/>
          <w:sz w:val="28"/>
          <w:szCs w:val="28"/>
        </w:rPr>
        <w:t xml:space="preserve"> – Рентгенограмма золы-уноса</w:t>
      </w:r>
    </w:p>
    <w:p w14:paraId="48C42941" w14:textId="77777777" w:rsidR="002B43AC" w:rsidRPr="0073339A" w:rsidRDefault="002B43AC" w:rsidP="002B43AC">
      <w:pPr>
        <w:pStyle w:val="ac"/>
        <w:spacing w:after="0" w:line="240" w:lineRule="auto"/>
        <w:ind w:left="0"/>
        <w:jc w:val="center"/>
        <w:rPr>
          <w:rFonts w:ascii="Times New Roman" w:hAnsi="Times New Roman" w:cs="Times New Roman"/>
          <w:sz w:val="28"/>
          <w:szCs w:val="28"/>
        </w:rPr>
      </w:pPr>
    </w:p>
    <w:p w14:paraId="4B305BA4" w14:textId="0D1E7AE4" w:rsidR="006D7385" w:rsidRPr="006D7385" w:rsidRDefault="006D7385" w:rsidP="006D7385">
      <w:pPr>
        <w:pStyle w:val="afa"/>
        <w:spacing w:before="0" w:beforeAutospacing="0" w:after="0" w:afterAutospacing="0"/>
        <w:ind w:firstLine="567"/>
        <w:jc w:val="both"/>
        <w:rPr>
          <w:sz w:val="28"/>
        </w:rPr>
      </w:pPr>
      <w:r w:rsidRPr="006D7385">
        <w:rPr>
          <w:rStyle w:val="a8"/>
          <w:rFonts w:eastAsia="Batang"/>
          <w:color w:val="auto"/>
          <w:sz w:val="28"/>
        </w:rPr>
        <w:t>Химический состав золы, %:</w:t>
      </w:r>
      <w:r w:rsidRPr="006D7385">
        <w:rPr>
          <w:sz w:val="28"/>
        </w:rPr>
        <w:t xml:space="preserve"> SiO₂ – 57,7; Al₂O₃ – 29,6; (Fe₂O₃ + FeO) – 6,4; СaO – 1,1; MgO – 0,35; SO₃ – 1,3; K₂O – 0,03; Na₂O – 0,52; п.п.п. – 3,0.</w:t>
      </w:r>
      <w:r w:rsidRPr="006D7385">
        <w:rPr>
          <w:sz w:val="28"/>
        </w:rPr>
        <w:br/>
        <w:t xml:space="preserve">Из анализа фазового состава следует, что пуццоланическую и гидравлическую активность проявляет преимущественно стеклофаза, содержащая микросферу. </w:t>
      </w:r>
      <w:r w:rsidRPr="006D7385">
        <w:rPr>
          <w:sz w:val="28"/>
        </w:rPr>
        <w:lastRenderedPageBreak/>
        <w:t>Остальные минералы (муллит, кварц, силлиманит, гематит, углерод) не обладают активностью в реакциях гидратации.</w:t>
      </w:r>
    </w:p>
    <w:p w14:paraId="54B13475" w14:textId="77777777" w:rsidR="002B43AC" w:rsidRPr="0073339A" w:rsidRDefault="002B43AC" w:rsidP="002B43AC">
      <w:pPr>
        <w:spacing w:after="0" w:line="240" w:lineRule="auto"/>
        <w:jc w:val="center"/>
        <w:rPr>
          <w:rFonts w:ascii="Times New Roman" w:hAnsi="Times New Roman" w:cs="Times New Roman"/>
          <w:b/>
        </w:rPr>
      </w:pPr>
      <w:r w:rsidRPr="0073339A">
        <w:rPr>
          <w:rFonts w:ascii="Times New Roman" w:hAnsi="Times New Roman" w:cs="Times New Roman"/>
          <w:noProof/>
          <w:lang w:eastAsia="ru-RU"/>
        </w:rPr>
        <w:drawing>
          <wp:inline distT="0" distB="0" distL="0" distR="0" wp14:anchorId="39148F6F" wp14:editId="64CF6306">
            <wp:extent cx="3472487" cy="2590800"/>
            <wp:effectExtent l="0" t="0" r="0" b="0"/>
            <wp:docPr id="28" name="Рисунок 3">
              <a:extLst xmlns:a="http://schemas.openxmlformats.org/drawingml/2006/main">
                <a:ext uri="{FF2B5EF4-FFF2-40B4-BE49-F238E27FC236}">
                  <a16:creationId xmlns:a16="http://schemas.microsoft.com/office/drawing/2014/main" id="{ECAD74D4-F92B-41D6-98EB-22E483A08C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Рисунок 3">
                      <a:extLst>
                        <a:ext uri="{FF2B5EF4-FFF2-40B4-BE49-F238E27FC236}">
                          <a16:creationId xmlns:a16="http://schemas.microsoft.com/office/drawing/2014/main" id="{ECAD74D4-F92B-41D6-98EB-22E483A08C2B}"/>
                        </a:ext>
                      </a:extLst>
                    </pic:cNvPr>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0860" cy="2626891"/>
                    </a:xfrm>
                    <a:prstGeom prst="rect">
                      <a:avLst/>
                    </a:prstGeom>
                    <a:noFill/>
                    <a:ln>
                      <a:noFill/>
                    </a:ln>
                  </pic:spPr>
                </pic:pic>
              </a:graphicData>
            </a:graphic>
          </wp:inline>
        </w:drawing>
      </w:r>
    </w:p>
    <w:p w14:paraId="2D3645E5" w14:textId="10C12F68" w:rsidR="002B43AC" w:rsidRDefault="002B43AC" w:rsidP="002B43AC">
      <w:pPr>
        <w:spacing w:after="0" w:line="240" w:lineRule="auto"/>
        <w:jc w:val="center"/>
        <w:rPr>
          <w:rFonts w:ascii="Times New Roman" w:hAnsi="Times New Roman" w:cs="Times New Roman"/>
          <w:sz w:val="28"/>
          <w:szCs w:val="28"/>
        </w:rPr>
      </w:pPr>
      <w:r w:rsidRPr="00B32406">
        <w:rPr>
          <w:rFonts w:ascii="Times New Roman" w:hAnsi="Times New Roman" w:cs="Times New Roman"/>
          <w:sz w:val="28"/>
          <w:szCs w:val="28"/>
        </w:rPr>
        <w:t>Рис</w:t>
      </w:r>
      <w:r w:rsidR="004D08BB">
        <w:rPr>
          <w:rFonts w:ascii="Times New Roman" w:hAnsi="Times New Roman" w:cs="Times New Roman"/>
          <w:sz w:val="28"/>
          <w:szCs w:val="28"/>
          <w:lang w:val="kk-KZ"/>
        </w:rPr>
        <w:t xml:space="preserve">унок </w:t>
      </w:r>
      <w:r w:rsidR="00B32406" w:rsidRPr="00B32406">
        <w:rPr>
          <w:rFonts w:ascii="Times New Roman" w:hAnsi="Times New Roman" w:cs="Times New Roman"/>
          <w:sz w:val="28"/>
          <w:szCs w:val="28"/>
        </w:rPr>
        <w:t>2.</w:t>
      </w:r>
      <w:r w:rsidR="005D4206">
        <w:rPr>
          <w:rFonts w:ascii="Times New Roman" w:hAnsi="Times New Roman" w:cs="Times New Roman"/>
          <w:sz w:val="28"/>
          <w:szCs w:val="28"/>
        </w:rPr>
        <w:t>9</w:t>
      </w:r>
      <w:r w:rsidRPr="0073339A">
        <w:rPr>
          <w:rFonts w:ascii="Times New Roman" w:hAnsi="Times New Roman" w:cs="Times New Roman"/>
          <w:sz w:val="28"/>
          <w:szCs w:val="28"/>
        </w:rPr>
        <w:t xml:space="preserve"> – Микрофотография фракций золы в растровом электронном микроскопе</w:t>
      </w:r>
    </w:p>
    <w:p w14:paraId="7B1FF9ED" w14:textId="77777777" w:rsidR="00EB0999" w:rsidRPr="0073339A" w:rsidRDefault="00EB0999" w:rsidP="002B43AC">
      <w:pPr>
        <w:spacing w:after="0" w:line="240" w:lineRule="auto"/>
        <w:jc w:val="center"/>
        <w:rPr>
          <w:rFonts w:ascii="Times New Roman" w:hAnsi="Times New Roman" w:cs="Times New Roman"/>
          <w:sz w:val="28"/>
          <w:szCs w:val="28"/>
        </w:rPr>
      </w:pPr>
    </w:p>
    <w:p w14:paraId="09AE230A" w14:textId="3D0B4786" w:rsidR="002B43AC" w:rsidRPr="00CE7031" w:rsidRDefault="00CE7031" w:rsidP="00CE7031">
      <w:pPr>
        <w:pStyle w:val="afa"/>
        <w:spacing w:before="0" w:beforeAutospacing="0" w:after="0" w:afterAutospacing="0"/>
        <w:ind w:firstLine="708"/>
        <w:jc w:val="both"/>
        <w:rPr>
          <w:sz w:val="28"/>
        </w:rPr>
      </w:pPr>
      <w:r w:rsidRPr="00CE7031">
        <w:rPr>
          <w:rStyle w:val="a8"/>
          <w:rFonts w:eastAsia="Batang"/>
          <w:color w:val="auto"/>
          <w:sz w:val="28"/>
        </w:rPr>
        <w:t>Морфология частиц золы-уноса</w:t>
      </w:r>
      <w:r w:rsidRPr="00CE7031">
        <w:rPr>
          <w:sz w:val="28"/>
        </w:rPr>
        <w:t xml:space="preserve"> (рис</w:t>
      </w:r>
      <w:r w:rsidR="001E451B">
        <w:rPr>
          <w:sz w:val="28"/>
          <w:lang w:val="kk-KZ"/>
        </w:rPr>
        <w:t>унок</w:t>
      </w:r>
      <w:r w:rsidRPr="00CE7031">
        <w:rPr>
          <w:sz w:val="28"/>
        </w:rPr>
        <w:t xml:space="preserve"> 2.9) характеризуется преобладанием стекловидных полых сфер размером от 1 до 50 мкм. Крупн</w:t>
      </w:r>
      <w:r>
        <w:rPr>
          <w:sz w:val="28"/>
        </w:rPr>
        <w:t>ы</w:t>
      </w:r>
      <w:r w:rsidRPr="00CE7031">
        <w:rPr>
          <w:sz w:val="28"/>
        </w:rPr>
        <w:t>е частицы содержат во внутренних полостях более мелкие шары, а их поверхность покрыта тонким слоем микрочастиц.</w:t>
      </w:r>
      <w:r w:rsidRPr="00CE7031">
        <w:rPr>
          <w:sz w:val="28"/>
        </w:rPr>
        <w:br/>
        <w:t>Механизм их образования включает взаимодействие раскалённой золы с водой при гидроудалении, последующее формирование полых сфер и агрегацию частиц с образованием сложных оболочек. Внутренние включения, как правило, состоят из муллита и α-кварца [58, 59].</w:t>
      </w:r>
    </w:p>
    <w:p w14:paraId="7882E5E9" w14:textId="58DA99D4" w:rsidR="002B43AC" w:rsidRPr="0073339A" w:rsidRDefault="00C93C41" w:rsidP="002B43AC">
      <w:pPr>
        <w:pStyle w:val="ac"/>
        <w:spacing w:after="0" w:line="240" w:lineRule="auto"/>
        <w:ind w:left="0" w:firstLine="709"/>
        <w:jc w:val="both"/>
        <w:rPr>
          <w:rFonts w:ascii="Times New Roman" w:hAnsi="Times New Roman" w:cs="Times New Roman"/>
          <w:sz w:val="28"/>
          <w:szCs w:val="28"/>
        </w:rPr>
      </w:pPr>
      <w:r w:rsidRPr="00C93C41">
        <w:rPr>
          <w:rFonts w:ascii="Times New Roman" w:hAnsi="Times New Roman" w:cs="Times New Roman"/>
          <w:sz w:val="28"/>
          <w:szCs w:val="28"/>
        </w:rPr>
        <w:t>Следует отметить, что под микроскопом шары и шарики золы-уноса отличаются блестящей светлой поверхностью, характерной для стекловидной текстуры. На фотоснимке этот блеск выглядит менее выраженным, тогда как частицы несгоревшего углерода местами создают тёмный фон</w:t>
      </w:r>
      <w:r w:rsidR="002B43AC" w:rsidRPr="0073339A">
        <w:rPr>
          <w:rFonts w:ascii="Times New Roman" w:hAnsi="Times New Roman" w:cs="Times New Roman"/>
          <w:sz w:val="28"/>
          <w:szCs w:val="28"/>
        </w:rPr>
        <w:t>.</w:t>
      </w:r>
    </w:p>
    <w:p w14:paraId="48DB2F14" w14:textId="77777777" w:rsidR="00507144" w:rsidRPr="00FF5AAA" w:rsidRDefault="00507144" w:rsidP="00FF5AAA">
      <w:pPr>
        <w:autoSpaceDE w:val="0"/>
        <w:autoSpaceDN w:val="0"/>
        <w:adjustRightInd w:val="0"/>
        <w:jc w:val="both"/>
        <w:rPr>
          <w:rFonts w:ascii="Times New Roman" w:hAnsi="Times New Roman" w:cs="Times New Roman"/>
          <w:b/>
          <w:sz w:val="28"/>
          <w:szCs w:val="28"/>
        </w:rPr>
      </w:pPr>
    </w:p>
    <w:p w14:paraId="34E8C856" w14:textId="55C78DC0" w:rsidR="00042684" w:rsidRDefault="00042684" w:rsidP="00042684">
      <w:pPr>
        <w:pStyle w:val="ac"/>
        <w:autoSpaceDE w:val="0"/>
        <w:autoSpaceDN w:val="0"/>
        <w:adjustRightInd w:val="0"/>
        <w:ind w:left="142" w:firstLine="308"/>
        <w:jc w:val="both"/>
        <w:rPr>
          <w:rFonts w:ascii="Times New Roman" w:hAnsi="Times New Roman" w:cs="Times New Roman"/>
          <w:b/>
          <w:bCs/>
          <w:sz w:val="28"/>
          <w:szCs w:val="28"/>
        </w:rPr>
      </w:pPr>
      <w:r w:rsidRPr="00CF3002">
        <w:rPr>
          <w:rFonts w:ascii="Times New Roman" w:hAnsi="Times New Roman" w:cs="Times New Roman"/>
          <w:b/>
          <w:sz w:val="28"/>
          <w:szCs w:val="28"/>
        </w:rPr>
        <w:t>2.</w:t>
      </w:r>
      <w:r w:rsidR="001F228A">
        <w:rPr>
          <w:rFonts w:ascii="Times New Roman" w:hAnsi="Times New Roman" w:cs="Times New Roman"/>
          <w:b/>
          <w:sz w:val="28"/>
          <w:szCs w:val="28"/>
        </w:rPr>
        <w:t>4</w:t>
      </w:r>
      <w:r w:rsidR="00ED20F7">
        <w:rPr>
          <w:rFonts w:ascii="Times New Roman" w:hAnsi="Times New Roman" w:cs="Times New Roman"/>
          <w:b/>
          <w:sz w:val="28"/>
          <w:szCs w:val="28"/>
          <w:lang w:val="kk-KZ"/>
        </w:rPr>
        <w:t xml:space="preserve"> </w:t>
      </w:r>
      <w:r w:rsidR="003E4A27" w:rsidRPr="003E4A27">
        <w:rPr>
          <w:rFonts w:ascii="Times New Roman" w:hAnsi="Times New Roman" w:cs="Times New Roman"/>
          <w:b/>
          <w:bCs/>
          <w:sz w:val="28"/>
          <w:szCs w:val="28"/>
        </w:rPr>
        <w:t>Перспективы переработки золошлаковых отходов ТЭЦ в условиях экологизации производств</w:t>
      </w:r>
    </w:p>
    <w:p w14:paraId="61F21AB2" w14:textId="77777777" w:rsidR="00D57D5F" w:rsidRPr="00042684" w:rsidRDefault="00D57D5F" w:rsidP="00042684">
      <w:pPr>
        <w:pStyle w:val="ac"/>
        <w:autoSpaceDE w:val="0"/>
        <w:autoSpaceDN w:val="0"/>
        <w:adjustRightInd w:val="0"/>
        <w:ind w:left="142" w:firstLine="308"/>
        <w:jc w:val="both"/>
        <w:rPr>
          <w:rFonts w:ascii="Times New Roman" w:hAnsi="Times New Roman" w:cs="Times New Roman"/>
          <w:b/>
          <w:bCs/>
          <w:sz w:val="28"/>
          <w:szCs w:val="28"/>
        </w:rPr>
      </w:pPr>
    </w:p>
    <w:p w14:paraId="59F0349E" w14:textId="617C84A5" w:rsidR="007C2E48" w:rsidRPr="007C2E48" w:rsidRDefault="007C2E48" w:rsidP="007C2E48">
      <w:pPr>
        <w:pStyle w:val="ac"/>
        <w:spacing w:after="0" w:line="240" w:lineRule="auto"/>
        <w:ind w:left="0" w:firstLine="450"/>
        <w:jc w:val="both"/>
        <w:rPr>
          <w:rFonts w:ascii="Times New Roman" w:eastAsia="Times New Roman" w:hAnsi="Times New Roman" w:cs="Times New Roman"/>
          <w:sz w:val="28"/>
          <w:szCs w:val="28"/>
          <w:lang w:eastAsia="ru-RU"/>
        </w:rPr>
      </w:pPr>
      <w:r w:rsidRPr="007C2E48">
        <w:rPr>
          <w:rFonts w:ascii="Times New Roman" w:eastAsia="Times New Roman" w:hAnsi="Times New Roman" w:cs="Times New Roman"/>
          <w:sz w:val="28"/>
          <w:szCs w:val="28"/>
          <w:lang w:eastAsia="ru-RU"/>
        </w:rPr>
        <w:t>Ухудшение экологической ситуации напрямую связано с загрязнением атмосферы и накоплением отходов теплоэнергетики в золоотвалах. Длительное хранение золы способствует проникновению вредных веществ и ионов тяжёлых металлов в почву и воду, что повышает экологические риски. Золошлаковые отходы складируются в золоотвалах, представляющих собой открытые земляные котлованы, откуда токсичные соединения поступают в почву, грунтовые воды и воздух, нанося ущерб экосистемам и здоровью человека.</w:t>
      </w:r>
    </w:p>
    <w:p w14:paraId="2CF080DF" w14:textId="17F477EA" w:rsidR="00E56966" w:rsidRDefault="007C2E48" w:rsidP="007C2E48">
      <w:pPr>
        <w:pStyle w:val="ac"/>
        <w:spacing w:after="0" w:line="240" w:lineRule="auto"/>
        <w:ind w:left="0" w:firstLine="450"/>
        <w:jc w:val="both"/>
        <w:rPr>
          <w:rFonts w:ascii="Times New Roman" w:eastAsia="Times New Roman" w:hAnsi="Times New Roman" w:cs="Times New Roman"/>
          <w:sz w:val="28"/>
          <w:szCs w:val="28"/>
          <w:lang w:eastAsia="ru-RU"/>
        </w:rPr>
      </w:pPr>
      <w:r w:rsidRPr="007C2E48">
        <w:rPr>
          <w:rFonts w:ascii="Times New Roman" w:eastAsia="Times New Roman" w:hAnsi="Times New Roman" w:cs="Times New Roman"/>
          <w:sz w:val="28"/>
          <w:szCs w:val="28"/>
          <w:lang w:eastAsia="ru-RU"/>
        </w:rPr>
        <w:t xml:space="preserve">В Казахстане проблема золоотвалов требует безотлагательного решения с приоритетом интересов экологии, а не извлечения выгоды из накопленных со </w:t>
      </w:r>
      <w:r w:rsidRPr="007C2E48">
        <w:rPr>
          <w:rFonts w:ascii="Times New Roman" w:eastAsia="Times New Roman" w:hAnsi="Times New Roman" w:cs="Times New Roman"/>
          <w:sz w:val="28"/>
          <w:szCs w:val="28"/>
          <w:lang w:eastAsia="ru-RU"/>
        </w:rPr>
        <w:lastRenderedPageBreak/>
        <w:t>времён СССР золошлаковых отходов. Так, ещё в 2001 году МЧС РК заявляло о проблемах складирования золошлаков на ТЭЦ-2 в Астане, расположенной в городской черте. Аналогичная ситуация наблюдается в Кызылорде: после перехода местной ТЭЦ на газ и мазут остался крупный золоотвал, территория которого уже граничит с жилыми кварталами.</w:t>
      </w:r>
    </w:p>
    <w:p w14:paraId="0C3A94F9" w14:textId="5B406711" w:rsidR="00042684" w:rsidRPr="00042684" w:rsidRDefault="009675C7" w:rsidP="00FE2BFA">
      <w:pPr>
        <w:pStyle w:val="ac"/>
        <w:spacing w:after="0" w:line="240" w:lineRule="auto"/>
        <w:ind w:left="0" w:firstLine="567"/>
        <w:jc w:val="both"/>
        <w:rPr>
          <w:sz w:val="28"/>
          <w:szCs w:val="28"/>
        </w:rPr>
      </w:pPr>
      <w:r>
        <w:rPr>
          <w:rFonts w:ascii="Times New Roman" w:hAnsi="Times New Roman" w:cs="Times New Roman"/>
          <w:sz w:val="28"/>
          <w:szCs w:val="28"/>
        </w:rPr>
        <w:t>Проведение исследований</w:t>
      </w:r>
      <w:r w:rsidR="00E56966" w:rsidRPr="00E56966">
        <w:rPr>
          <w:rFonts w:ascii="Times New Roman" w:hAnsi="Times New Roman" w:cs="Times New Roman"/>
          <w:sz w:val="28"/>
          <w:szCs w:val="28"/>
        </w:rPr>
        <w:t xml:space="preserve"> по переработке горнопромышленных отходов для получения стройматериалов обретают значимость. Учеными Центральной лаборатории сертификации строительных материалов (ЦеЛСИМ) разработана технология переработки гранулированных фосфорных шлаков, позволяющая обезвреживать отходы и получать экологически безопасные строительны</w:t>
      </w:r>
      <w:r w:rsidR="005752C8">
        <w:rPr>
          <w:rFonts w:ascii="Times New Roman" w:hAnsi="Times New Roman" w:cs="Times New Roman"/>
          <w:sz w:val="28"/>
          <w:szCs w:val="28"/>
        </w:rPr>
        <w:t xml:space="preserve">е </w:t>
      </w:r>
      <w:r w:rsidR="00E56966" w:rsidRPr="00E56966">
        <w:rPr>
          <w:rFonts w:ascii="Times New Roman" w:hAnsi="Times New Roman" w:cs="Times New Roman"/>
          <w:sz w:val="28"/>
          <w:szCs w:val="28"/>
        </w:rPr>
        <w:t>изделия</w:t>
      </w:r>
      <w:r w:rsidR="005752C8">
        <w:rPr>
          <w:rFonts w:ascii="Times New Roman" w:hAnsi="Times New Roman" w:cs="Times New Roman"/>
          <w:sz w:val="28"/>
          <w:szCs w:val="28"/>
        </w:rPr>
        <w:t xml:space="preserve">. </w:t>
      </w:r>
      <w:r w:rsidR="00523C8A">
        <w:rPr>
          <w:rFonts w:ascii="Times New Roman" w:eastAsia="Times New Roman" w:hAnsi="Times New Roman" w:cs="Times New Roman"/>
          <w:sz w:val="28"/>
          <w:szCs w:val="28"/>
          <w:lang w:eastAsia="ru-RU"/>
        </w:rPr>
        <w:br/>
        <w:t xml:space="preserve">       </w:t>
      </w:r>
      <w:r w:rsidR="00042684" w:rsidRPr="00042684">
        <w:rPr>
          <w:rFonts w:ascii="Times New Roman" w:hAnsi="Times New Roman" w:cs="Times New Roman"/>
          <w:sz w:val="28"/>
          <w:szCs w:val="28"/>
        </w:rPr>
        <w:t xml:space="preserve">В настоящее </w:t>
      </w:r>
      <w:r w:rsidR="00042684" w:rsidRPr="00FE2BFA">
        <w:rPr>
          <w:rFonts w:ascii="Times New Roman" w:hAnsi="Times New Roman" w:cs="Times New Roman"/>
          <w:sz w:val="28"/>
          <w:szCs w:val="28"/>
        </w:rPr>
        <w:t xml:space="preserve">время КазНИТУ имени К.И.Сатпаева  строит завод по переработке отходов промышленности, в том числе золошлаковых отходов. </w:t>
      </w:r>
      <w:r w:rsidR="00816821" w:rsidRPr="00FE2BFA">
        <w:rPr>
          <w:rFonts w:ascii="Times New Roman" w:hAnsi="Times New Roman" w:cs="Times New Roman"/>
          <w:sz w:val="28"/>
          <w:szCs w:val="28"/>
        </w:rPr>
        <w:t>Завод принимает золу с ТЭЦ-2 и ТЭЦ-3 и использует её для выпуска сырья строительной индустрии</w:t>
      </w:r>
      <w:r w:rsidR="0044233C">
        <w:rPr>
          <w:rFonts w:ascii="Times New Roman" w:hAnsi="Times New Roman" w:cs="Times New Roman"/>
          <w:sz w:val="28"/>
          <w:szCs w:val="28"/>
        </w:rPr>
        <w:t>.</w:t>
      </w:r>
      <w:r w:rsidR="00816821" w:rsidRPr="00FE2BFA">
        <w:rPr>
          <w:rFonts w:ascii="Times New Roman" w:hAnsi="Times New Roman" w:cs="Times New Roman"/>
          <w:sz w:val="28"/>
          <w:szCs w:val="28"/>
        </w:rPr>
        <w:t xml:space="preserve"> При этом оптимальным решением является размещение подобных предприятий рядом с угольными станциями, что существенно повышает рентабельность</w:t>
      </w:r>
      <w:r w:rsidR="00042684" w:rsidRPr="00FE2BFA">
        <w:rPr>
          <w:rFonts w:ascii="Times New Roman" w:hAnsi="Times New Roman" w:cs="Times New Roman"/>
          <w:sz w:val="28"/>
          <w:szCs w:val="28"/>
        </w:rPr>
        <w:t>.</w:t>
      </w:r>
      <w:r w:rsidR="00042684" w:rsidRPr="00042684">
        <w:rPr>
          <w:sz w:val="28"/>
          <w:szCs w:val="28"/>
        </w:rPr>
        <w:t xml:space="preserve"> </w:t>
      </w:r>
    </w:p>
    <w:p w14:paraId="1BC38880" w14:textId="624E2A41" w:rsidR="00FE2BFA" w:rsidRDefault="00FE2BFA" w:rsidP="00FE2BFA">
      <w:pPr>
        <w:autoSpaceDE w:val="0"/>
        <w:autoSpaceDN w:val="0"/>
        <w:adjustRightInd w:val="0"/>
        <w:spacing w:after="0" w:line="240" w:lineRule="auto"/>
        <w:ind w:firstLine="567"/>
        <w:jc w:val="both"/>
        <w:rPr>
          <w:rFonts w:ascii="Times New Roman" w:hAnsi="Times New Roman" w:cs="Times New Roman"/>
          <w:sz w:val="28"/>
          <w:szCs w:val="28"/>
        </w:rPr>
      </w:pPr>
      <w:r w:rsidRPr="00FE2BFA">
        <w:rPr>
          <w:rFonts w:ascii="Times New Roman" w:hAnsi="Times New Roman" w:cs="Times New Roman"/>
          <w:sz w:val="28"/>
          <w:szCs w:val="28"/>
        </w:rPr>
        <w:t xml:space="preserve">В научных публикациях последних лет представлено значительное количество исследований, посвящённых использованию золошлаковых отходов и побочных продуктов теплоэнергетики в различных отраслях строительной </w:t>
      </w:r>
      <w:r w:rsidR="0044233C">
        <w:rPr>
          <w:rFonts w:ascii="Times New Roman" w:hAnsi="Times New Roman" w:cs="Times New Roman"/>
          <w:sz w:val="28"/>
          <w:szCs w:val="28"/>
        </w:rPr>
        <w:t xml:space="preserve">области </w:t>
      </w:r>
      <w:r w:rsidR="0044233C" w:rsidRPr="00FE2BFA">
        <w:rPr>
          <w:rFonts w:ascii="Times New Roman" w:hAnsi="Times New Roman" w:cs="Times New Roman"/>
          <w:sz w:val="28"/>
          <w:szCs w:val="28"/>
        </w:rPr>
        <w:t>[60, 61].</w:t>
      </w:r>
      <w:r w:rsidR="0044233C">
        <w:rPr>
          <w:rFonts w:ascii="Times New Roman" w:hAnsi="Times New Roman" w:cs="Times New Roman"/>
          <w:sz w:val="28"/>
          <w:szCs w:val="28"/>
        </w:rPr>
        <w:t xml:space="preserve"> </w:t>
      </w:r>
      <w:r w:rsidRPr="00FE2BFA">
        <w:rPr>
          <w:rFonts w:ascii="Times New Roman" w:hAnsi="Times New Roman" w:cs="Times New Roman"/>
          <w:sz w:val="28"/>
          <w:szCs w:val="28"/>
        </w:rPr>
        <w:t>Рассматриваются направления их применения в производстве цемента, бетонов, сухих строительных смесей, керамических и теплоизоляционных материалов, что подтверждает высокий потенциал техногенных отходов в качестве вторичного с</w:t>
      </w:r>
      <w:r>
        <w:rPr>
          <w:rFonts w:ascii="Times New Roman" w:hAnsi="Times New Roman" w:cs="Times New Roman"/>
          <w:sz w:val="28"/>
          <w:szCs w:val="28"/>
        </w:rPr>
        <w:t>ы</w:t>
      </w:r>
      <w:r w:rsidRPr="00FE2BFA">
        <w:rPr>
          <w:rFonts w:ascii="Times New Roman" w:hAnsi="Times New Roman" w:cs="Times New Roman"/>
          <w:sz w:val="28"/>
          <w:szCs w:val="28"/>
        </w:rPr>
        <w:t>рья.</w:t>
      </w:r>
    </w:p>
    <w:p w14:paraId="2E2A1937" w14:textId="415DC05E" w:rsidR="00DC3B05" w:rsidRPr="003334DE" w:rsidRDefault="003334DE" w:rsidP="00FE2BFA">
      <w:pPr>
        <w:autoSpaceDE w:val="0"/>
        <w:autoSpaceDN w:val="0"/>
        <w:adjustRightInd w:val="0"/>
        <w:spacing w:after="0" w:line="240" w:lineRule="auto"/>
        <w:ind w:firstLine="567"/>
        <w:rPr>
          <w:rFonts w:ascii="Times New Roman" w:hAnsi="Times New Roman" w:cs="Times New Roman"/>
          <w:b/>
          <w:sz w:val="28"/>
          <w:szCs w:val="28"/>
        </w:rPr>
      </w:pPr>
      <w:r w:rsidRPr="003334DE">
        <w:rPr>
          <w:rFonts w:ascii="Times New Roman" w:hAnsi="Times New Roman" w:cs="Times New Roman"/>
          <w:sz w:val="28"/>
          <w:szCs w:val="28"/>
        </w:rPr>
        <w:t>Ниже представлены основные из них:</w:t>
      </w:r>
    </w:p>
    <w:p w14:paraId="236B3B52" w14:textId="20161A77" w:rsidR="00CF3002" w:rsidRDefault="00042684" w:rsidP="00DC3B05">
      <w:pPr>
        <w:autoSpaceDE w:val="0"/>
        <w:autoSpaceDN w:val="0"/>
        <w:adjustRightInd w:val="0"/>
        <w:spacing w:after="0" w:line="240" w:lineRule="auto"/>
        <w:ind w:firstLine="567"/>
        <w:jc w:val="both"/>
        <w:rPr>
          <w:rFonts w:ascii="Times New Roman" w:hAnsi="Times New Roman" w:cs="Times New Roman"/>
          <w:sz w:val="28"/>
          <w:szCs w:val="28"/>
        </w:rPr>
      </w:pPr>
      <w:r w:rsidRPr="001373E9">
        <w:rPr>
          <w:rFonts w:ascii="Times New Roman" w:hAnsi="Times New Roman" w:cs="Times New Roman"/>
          <w:b/>
          <w:i/>
          <w:iCs/>
          <w:sz w:val="28"/>
          <w:szCs w:val="28"/>
        </w:rPr>
        <w:t>Производство цемента</w:t>
      </w:r>
      <w:r w:rsidRPr="001373E9">
        <w:rPr>
          <w:rFonts w:ascii="Times New Roman" w:hAnsi="Times New Roman" w:cs="Times New Roman"/>
          <w:i/>
          <w:iCs/>
          <w:sz w:val="28"/>
          <w:szCs w:val="28"/>
        </w:rPr>
        <w:t xml:space="preserve">. </w:t>
      </w:r>
      <w:r w:rsidR="00DC3B05" w:rsidRPr="00DC3B05">
        <w:rPr>
          <w:rFonts w:ascii="Times New Roman" w:hAnsi="Times New Roman" w:cs="Times New Roman"/>
          <w:sz w:val="28"/>
          <w:szCs w:val="28"/>
        </w:rPr>
        <w:t>Ряд исследований посвящён использованию золошлаковых отходов ТЭС и ГЭС в производстве цементов с минеральными добавками. Установлено, что их свойства зависят от состава, доли добавки и удельной поверхности. Введение до 15% кислых ЗШО обеспечивает получение качественных цементов, а добавка золы-уноса до 20% в сырьевую смесь повышает прочность и водостойкость гипсовых вяжущих материалов</w:t>
      </w:r>
      <w:r w:rsidRPr="001373E9">
        <w:rPr>
          <w:rFonts w:ascii="Times New Roman" w:hAnsi="Times New Roman" w:cs="Times New Roman"/>
          <w:sz w:val="28"/>
          <w:szCs w:val="28"/>
        </w:rPr>
        <w:t>.</w:t>
      </w:r>
    </w:p>
    <w:p w14:paraId="513C03DD" w14:textId="2865C3D3" w:rsidR="00CF3002" w:rsidRDefault="00CF3002" w:rsidP="00CF3002">
      <w:pPr>
        <w:autoSpaceDE w:val="0"/>
        <w:autoSpaceDN w:val="0"/>
        <w:adjustRightInd w:val="0"/>
        <w:spacing w:after="0" w:line="240" w:lineRule="auto"/>
        <w:jc w:val="both"/>
        <w:rPr>
          <w:rFonts w:ascii="Times New Roman" w:hAnsi="Times New Roman" w:cs="Times New Roman"/>
          <w:spacing w:val="-6"/>
          <w:sz w:val="28"/>
          <w:szCs w:val="28"/>
        </w:rPr>
      </w:pPr>
      <w:r>
        <w:rPr>
          <w:rFonts w:ascii="Times New Roman" w:hAnsi="Times New Roman" w:cs="Times New Roman"/>
          <w:sz w:val="28"/>
          <w:szCs w:val="28"/>
        </w:rPr>
        <w:tab/>
      </w:r>
      <w:r w:rsidR="00042684" w:rsidRPr="001373E9">
        <w:rPr>
          <w:rFonts w:ascii="Times New Roman" w:hAnsi="Times New Roman" w:cs="Times New Roman"/>
          <w:b/>
          <w:i/>
          <w:iCs/>
          <w:sz w:val="28"/>
          <w:szCs w:val="28"/>
        </w:rPr>
        <w:t>Производство бетона</w:t>
      </w:r>
      <w:r w:rsidR="002070C7">
        <w:rPr>
          <w:rFonts w:ascii="Times New Roman" w:hAnsi="Times New Roman" w:cs="Times New Roman"/>
          <w:b/>
          <w:i/>
          <w:iCs/>
          <w:sz w:val="28"/>
          <w:szCs w:val="28"/>
        </w:rPr>
        <w:t xml:space="preserve">. </w:t>
      </w:r>
      <w:r w:rsidR="002070C7" w:rsidRPr="002070C7">
        <w:rPr>
          <w:rFonts w:ascii="Times New Roman" w:hAnsi="Times New Roman" w:cs="Times New Roman"/>
          <w:bCs/>
          <w:sz w:val="28"/>
          <w:szCs w:val="28"/>
        </w:rPr>
        <w:t>Отходы теплоэнергетики могут использоваться в производстве различных видов бетонов. Бетоны на основе зольных цементов не уступают обычным по прочности и превосходят их по водонепроницаемости. Перспективным заполнителем для лёгкого золобетона является безобжиговый зольный гравий из золы-уноса и силикат-глыбы, теплопроводность которого более чем в 1,5 раза ниже, чем у керамзитобетона [62, 63].</w:t>
      </w:r>
    </w:p>
    <w:p w14:paraId="6AC058D3" w14:textId="5963EC0F" w:rsidR="00042684" w:rsidRPr="00D47532" w:rsidRDefault="00CF3002" w:rsidP="00CF300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pacing w:val="-6"/>
          <w:sz w:val="28"/>
          <w:szCs w:val="28"/>
        </w:rPr>
        <w:tab/>
      </w:r>
      <w:r w:rsidR="00042684" w:rsidRPr="001373E9">
        <w:rPr>
          <w:rFonts w:ascii="Times New Roman" w:hAnsi="Times New Roman" w:cs="Times New Roman"/>
          <w:b/>
          <w:i/>
          <w:iCs/>
          <w:sz w:val="28"/>
          <w:szCs w:val="28"/>
        </w:rPr>
        <w:t>Производство керамических изделий</w:t>
      </w:r>
      <w:r w:rsidR="00042684" w:rsidRPr="001373E9">
        <w:rPr>
          <w:rFonts w:ascii="Times New Roman" w:hAnsi="Times New Roman" w:cs="Times New Roman"/>
          <w:i/>
          <w:iCs/>
          <w:sz w:val="28"/>
          <w:szCs w:val="28"/>
        </w:rPr>
        <w:t xml:space="preserve">. </w:t>
      </w:r>
      <w:r w:rsidR="002070C7" w:rsidRPr="002070C7">
        <w:rPr>
          <w:rFonts w:ascii="Times New Roman" w:hAnsi="Times New Roman" w:cs="Times New Roman"/>
          <w:sz w:val="28"/>
          <w:szCs w:val="28"/>
        </w:rPr>
        <w:t xml:space="preserve">Исследования показывают, что </w:t>
      </w:r>
      <w:r w:rsidR="002070C7">
        <w:rPr>
          <w:rFonts w:ascii="Times New Roman" w:hAnsi="Times New Roman" w:cs="Times New Roman"/>
          <w:sz w:val="28"/>
          <w:szCs w:val="28"/>
        </w:rPr>
        <w:t>золошлаковые отходы</w:t>
      </w:r>
      <w:r w:rsidR="002070C7" w:rsidRPr="002070C7">
        <w:rPr>
          <w:rFonts w:ascii="Times New Roman" w:hAnsi="Times New Roman" w:cs="Times New Roman"/>
          <w:sz w:val="28"/>
          <w:szCs w:val="28"/>
        </w:rPr>
        <w:t xml:space="preserve"> могут частично заменять высококачественное сырьё при изготовлении строительной керамики [64, 65]. На примере золы Томской ГРЭС-2 установлено, что мелкодисперсные частицы повышают водопоглощение и морозостойкость кирпича, полученного полусухим прессованием при 25 МПа, при содержании добавки до 50%. </w:t>
      </w:r>
      <w:r w:rsidR="00176BA3">
        <w:rPr>
          <w:rFonts w:ascii="Times New Roman" w:hAnsi="Times New Roman" w:cs="Times New Roman"/>
          <w:sz w:val="28"/>
          <w:szCs w:val="28"/>
        </w:rPr>
        <w:t>Золошлаковые отходы</w:t>
      </w:r>
      <w:r w:rsidR="002070C7" w:rsidRPr="002070C7">
        <w:rPr>
          <w:rFonts w:ascii="Times New Roman" w:hAnsi="Times New Roman" w:cs="Times New Roman"/>
          <w:sz w:val="28"/>
          <w:szCs w:val="28"/>
        </w:rPr>
        <w:t xml:space="preserve"> также могут </w:t>
      </w:r>
      <w:r w:rsidR="002070C7" w:rsidRPr="002070C7">
        <w:rPr>
          <w:rFonts w:ascii="Times New Roman" w:hAnsi="Times New Roman" w:cs="Times New Roman"/>
          <w:sz w:val="28"/>
          <w:szCs w:val="28"/>
        </w:rPr>
        <w:lastRenderedPageBreak/>
        <w:t xml:space="preserve">применяться в производстве керамической плитки, где варьирование состава позволяет регулировать её цвет и технические характеристики. </w:t>
      </w:r>
      <w:r w:rsidR="00042684" w:rsidRPr="00A047E1">
        <w:rPr>
          <w:rFonts w:ascii="Times New Roman" w:hAnsi="Times New Roman" w:cs="Times New Roman"/>
          <w:sz w:val="28"/>
          <w:szCs w:val="28"/>
        </w:rPr>
        <w:t>[</w:t>
      </w:r>
      <w:r w:rsidR="000A66DE" w:rsidRPr="00A047E1">
        <w:rPr>
          <w:rFonts w:ascii="Times New Roman" w:hAnsi="Times New Roman" w:cs="Times New Roman"/>
          <w:sz w:val="28"/>
          <w:szCs w:val="28"/>
        </w:rPr>
        <w:t>66</w:t>
      </w:r>
      <w:r w:rsidR="00042684" w:rsidRPr="00A047E1">
        <w:rPr>
          <w:rFonts w:ascii="Times New Roman" w:hAnsi="Times New Roman" w:cs="Times New Roman"/>
          <w:sz w:val="28"/>
          <w:szCs w:val="28"/>
        </w:rPr>
        <w:t>].</w:t>
      </w:r>
    </w:p>
    <w:p w14:paraId="701C7CA1" w14:textId="06F9B6B3" w:rsidR="00042684" w:rsidRPr="00D47532" w:rsidRDefault="00042684" w:rsidP="003F3941">
      <w:pPr>
        <w:pStyle w:val="ac"/>
        <w:autoSpaceDE w:val="0"/>
        <w:autoSpaceDN w:val="0"/>
        <w:adjustRightInd w:val="0"/>
        <w:spacing w:after="0" w:line="240" w:lineRule="auto"/>
        <w:ind w:left="0" w:firstLine="450"/>
        <w:jc w:val="both"/>
        <w:rPr>
          <w:rFonts w:ascii="Times New Roman" w:hAnsi="Times New Roman" w:cs="Times New Roman"/>
          <w:sz w:val="28"/>
          <w:szCs w:val="28"/>
        </w:rPr>
      </w:pPr>
      <w:r w:rsidRPr="00D47532">
        <w:rPr>
          <w:rFonts w:ascii="Times New Roman" w:hAnsi="Times New Roman" w:cs="Times New Roman"/>
          <w:b/>
          <w:i/>
          <w:iCs/>
          <w:sz w:val="28"/>
          <w:szCs w:val="28"/>
        </w:rPr>
        <w:t>Производство теплоизоляционных материалов</w:t>
      </w:r>
      <w:r w:rsidRPr="00D47532">
        <w:rPr>
          <w:rFonts w:ascii="Times New Roman" w:hAnsi="Times New Roman" w:cs="Times New Roman"/>
          <w:i/>
          <w:iCs/>
          <w:sz w:val="28"/>
          <w:szCs w:val="28"/>
        </w:rPr>
        <w:t xml:space="preserve">. </w:t>
      </w:r>
      <w:r w:rsidRPr="00D47532">
        <w:rPr>
          <w:rFonts w:ascii="Times New Roman" w:hAnsi="Times New Roman" w:cs="Times New Roman"/>
          <w:spacing w:val="-6"/>
          <w:sz w:val="28"/>
          <w:szCs w:val="28"/>
        </w:rPr>
        <w:t xml:space="preserve">Золошлаковые отходы также </w:t>
      </w:r>
      <w:r w:rsidR="00B23A91">
        <w:rPr>
          <w:rFonts w:ascii="Times New Roman" w:hAnsi="Times New Roman" w:cs="Times New Roman"/>
          <w:spacing w:val="-6"/>
          <w:sz w:val="28"/>
          <w:szCs w:val="28"/>
        </w:rPr>
        <w:t>используются</w:t>
      </w:r>
      <w:r w:rsidRPr="00D47532">
        <w:rPr>
          <w:rFonts w:ascii="Times New Roman" w:hAnsi="Times New Roman" w:cs="Times New Roman"/>
          <w:spacing w:val="-6"/>
          <w:sz w:val="28"/>
          <w:szCs w:val="28"/>
        </w:rPr>
        <w:t xml:space="preserve"> для производства теплоизоляционных материалов. В </w:t>
      </w:r>
      <w:r w:rsidRPr="00A047E1">
        <w:rPr>
          <w:rFonts w:ascii="Times New Roman" w:hAnsi="Times New Roman" w:cs="Times New Roman"/>
          <w:spacing w:val="-6"/>
          <w:sz w:val="28"/>
          <w:szCs w:val="28"/>
        </w:rPr>
        <w:t xml:space="preserve">работе </w:t>
      </w:r>
      <w:r w:rsidR="00D47532" w:rsidRPr="00A047E1">
        <w:rPr>
          <w:rFonts w:ascii="Times New Roman" w:hAnsi="Times New Roman" w:cs="Times New Roman"/>
          <w:spacing w:val="-6"/>
          <w:sz w:val="28"/>
          <w:szCs w:val="28"/>
        </w:rPr>
        <w:t>[</w:t>
      </w:r>
      <w:r w:rsidR="009B5BB0" w:rsidRPr="00A047E1">
        <w:rPr>
          <w:rFonts w:ascii="Times New Roman" w:hAnsi="Times New Roman" w:cs="Times New Roman"/>
          <w:spacing w:val="-6"/>
          <w:sz w:val="28"/>
          <w:szCs w:val="28"/>
        </w:rPr>
        <w:t>67</w:t>
      </w:r>
      <w:r w:rsidR="00D47532" w:rsidRPr="00A047E1">
        <w:rPr>
          <w:rFonts w:ascii="Times New Roman" w:hAnsi="Times New Roman" w:cs="Times New Roman"/>
          <w:spacing w:val="-6"/>
          <w:sz w:val="28"/>
          <w:szCs w:val="28"/>
        </w:rPr>
        <w:t>]</w:t>
      </w:r>
      <w:r w:rsidRPr="00D47532">
        <w:rPr>
          <w:rFonts w:ascii="Times New Roman" w:hAnsi="Times New Roman" w:cs="Times New Roman"/>
          <w:spacing w:val="-6"/>
          <w:sz w:val="28"/>
          <w:szCs w:val="28"/>
        </w:rPr>
        <w:t xml:space="preserve"> </w:t>
      </w:r>
      <w:r w:rsidR="006B3C8A" w:rsidRPr="006B3C8A">
        <w:rPr>
          <w:rFonts w:ascii="Times New Roman" w:hAnsi="Times New Roman" w:cs="Times New Roman"/>
          <w:spacing w:val="-6"/>
          <w:sz w:val="28"/>
          <w:szCs w:val="28"/>
        </w:rPr>
        <w:t>показано, что легковесный кирпич можно получить из смеси золы Тольяттинской ТЭС и межсланцевой глины, при этом процесс обходится без традиционного природного сырья.</w:t>
      </w:r>
      <w:r w:rsidR="006B3C8A">
        <w:rPr>
          <w:rFonts w:ascii="Times New Roman" w:hAnsi="Times New Roman" w:cs="Times New Roman"/>
          <w:spacing w:val="-6"/>
          <w:sz w:val="28"/>
          <w:szCs w:val="28"/>
        </w:rPr>
        <w:t xml:space="preserve"> </w:t>
      </w:r>
      <w:r w:rsidRPr="00D47532">
        <w:rPr>
          <w:rFonts w:ascii="Times New Roman" w:hAnsi="Times New Roman" w:cs="Times New Roman"/>
          <w:spacing w:val="-6"/>
          <w:sz w:val="28"/>
          <w:szCs w:val="28"/>
        </w:rPr>
        <w:t xml:space="preserve">Отличительной особенностью является то, что в технологическом процессе отсутствуют традиционные природные сырьевые материалы. </w:t>
      </w:r>
    </w:p>
    <w:p w14:paraId="0FE60E7F" w14:textId="50426F1B" w:rsidR="00042684" w:rsidRPr="001373E9" w:rsidRDefault="00CF3002" w:rsidP="003F3941">
      <w:pPr>
        <w:autoSpaceDE w:val="0"/>
        <w:autoSpaceDN w:val="0"/>
        <w:adjustRightInd w:val="0"/>
        <w:spacing w:after="0" w:line="240" w:lineRule="auto"/>
        <w:jc w:val="both"/>
        <w:rPr>
          <w:rFonts w:ascii="Times New Roman" w:hAnsi="Times New Roman" w:cs="Times New Roman"/>
          <w:sz w:val="28"/>
          <w:szCs w:val="28"/>
        </w:rPr>
      </w:pPr>
      <w:r w:rsidRPr="00D47532">
        <w:rPr>
          <w:rFonts w:ascii="Times New Roman" w:hAnsi="Times New Roman" w:cs="Times New Roman"/>
          <w:b/>
          <w:i/>
          <w:iCs/>
          <w:sz w:val="28"/>
          <w:szCs w:val="28"/>
        </w:rPr>
        <w:tab/>
      </w:r>
      <w:r w:rsidR="00042684" w:rsidRPr="00D47532">
        <w:rPr>
          <w:rFonts w:ascii="Times New Roman" w:hAnsi="Times New Roman" w:cs="Times New Roman"/>
          <w:b/>
          <w:i/>
          <w:iCs/>
          <w:sz w:val="28"/>
          <w:szCs w:val="28"/>
        </w:rPr>
        <w:t>Дорожное строительство</w:t>
      </w:r>
      <w:r w:rsidR="00042684" w:rsidRPr="00D47532">
        <w:rPr>
          <w:rFonts w:ascii="Times New Roman" w:hAnsi="Times New Roman" w:cs="Times New Roman"/>
          <w:i/>
          <w:iCs/>
          <w:sz w:val="28"/>
          <w:szCs w:val="28"/>
        </w:rPr>
        <w:t xml:space="preserve">. </w:t>
      </w:r>
      <w:r w:rsidR="00703579" w:rsidRPr="00703579">
        <w:rPr>
          <w:rFonts w:ascii="Times New Roman" w:hAnsi="Times New Roman" w:cs="Times New Roman"/>
          <w:sz w:val="28"/>
          <w:szCs w:val="28"/>
        </w:rPr>
        <w:t>Золошлаковые отходы широко применяются в дорожном строительстве: для насыпей, оснований и слоёв дорог, а также как компонент вяжущих для укрепления грунтов. Их использование в составе комплексных вяжущих с металлургическими шлаками и портландцементом позволяет почти вдвое снизить стоимость дорожного полотна [68, 69]. Асфальтобетоны на основе золы уноса соответствуют ГОСТ и превосходят стандартные образцы по прочности</w:t>
      </w:r>
      <w:r w:rsidR="00703579">
        <w:rPr>
          <w:rFonts w:ascii="Times New Roman" w:hAnsi="Times New Roman" w:cs="Times New Roman"/>
          <w:sz w:val="28"/>
          <w:szCs w:val="28"/>
        </w:rPr>
        <w:t>.</w:t>
      </w:r>
    </w:p>
    <w:p w14:paraId="2E19CEFD" w14:textId="77777777" w:rsidR="001373E9" w:rsidRPr="001373E9" w:rsidRDefault="001373E9" w:rsidP="001373E9">
      <w:pPr>
        <w:pStyle w:val="ac"/>
        <w:autoSpaceDE w:val="0"/>
        <w:autoSpaceDN w:val="0"/>
        <w:adjustRightInd w:val="0"/>
        <w:ind w:left="450"/>
        <w:jc w:val="both"/>
        <w:rPr>
          <w:rFonts w:ascii="Times New Roman" w:hAnsi="Times New Roman" w:cs="Times New Roman"/>
          <w:sz w:val="28"/>
          <w:szCs w:val="28"/>
        </w:rPr>
      </w:pPr>
    </w:p>
    <w:p w14:paraId="4D836DCF" w14:textId="10E43CBF" w:rsidR="00D24075" w:rsidRPr="007C6C31" w:rsidRDefault="00A229BB" w:rsidP="007C6C31">
      <w:pPr>
        <w:autoSpaceDE w:val="0"/>
        <w:autoSpaceDN w:val="0"/>
        <w:adjustRightInd w:val="0"/>
        <w:spacing w:after="0" w:line="240" w:lineRule="auto"/>
        <w:ind w:firstLine="426"/>
        <w:jc w:val="both"/>
        <w:rPr>
          <w:rFonts w:ascii="Times New Roman" w:hAnsi="Times New Roman" w:cs="Times New Roman"/>
          <w:b/>
          <w:sz w:val="28"/>
          <w:szCs w:val="28"/>
          <w:lang w:val="kk-KZ"/>
        </w:rPr>
      </w:pPr>
      <w:r w:rsidRPr="007C6C31">
        <w:rPr>
          <w:rFonts w:ascii="Times New Roman" w:hAnsi="Times New Roman" w:cs="Times New Roman"/>
          <w:b/>
          <w:sz w:val="28"/>
          <w:szCs w:val="28"/>
        </w:rPr>
        <w:t>2.5</w:t>
      </w:r>
      <w:r w:rsidR="00ED20F7" w:rsidRPr="007C6C31">
        <w:rPr>
          <w:rFonts w:ascii="Times New Roman" w:hAnsi="Times New Roman" w:cs="Times New Roman"/>
          <w:b/>
          <w:sz w:val="28"/>
          <w:szCs w:val="28"/>
          <w:lang w:val="kk-KZ"/>
        </w:rPr>
        <w:t xml:space="preserve"> </w:t>
      </w:r>
      <w:r w:rsidR="00A27283" w:rsidRPr="007C6C31">
        <w:rPr>
          <w:rFonts w:ascii="Times New Roman" w:hAnsi="Times New Roman" w:cs="Times New Roman"/>
          <w:b/>
          <w:sz w:val="28"/>
          <w:szCs w:val="28"/>
        </w:rPr>
        <w:t>Разработка способа получения золосодержащ</w:t>
      </w:r>
      <w:r w:rsidR="00C26E2B" w:rsidRPr="007C6C31">
        <w:rPr>
          <w:rFonts w:ascii="Times New Roman" w:hAnsi="Times New Roman" w:cs="Times New Roman"/>
          <w:b/>
          <w:sz w:val="28"/>
          <w:szCs w:val="28"/>
        </w:rPr>
        <w:t>его</w:t>
      </w:r>
      <w:r w:rsidR="00CC1C10" w:rsidRPr="007C6C31">
        <w:rPr>
          <w:rFonts w:ascii="Times New Roman" w:hAnsi="Times New Roman" w:cs="Times New Roman"/>
          <w:b/>
          <w:sz w:val="28"/>
          <w:szCs w:val="28"/>
        </w:rPr>
        <w:t xml:space="preserve"> </w:t>
      </w:r>
      <w:r w:rsidR="00D24075" w:rsidRPr="007C6C31">
        <w:rPr>
          <w:rFonts w:ascii="Times New Roman" w:hAnsi="Times New Roman" w:cs="Times New Roman"/>
          <w:b/>
          <w:sz w:val="28"/>
          <w:szCs w:val="28"/>
          <w:lang w:val="kk-KZ"/>
        </w:rPr>
        <w:t xml:space="preserve"> вяжущ</w:t>
      </w:r>
      <w:r w:rsidR="00C26E2B" w:rsidRPr="007C6C31">
        <w:rPr>
          <w:rFonts w:ascii="Times New Roman" w:hAnsi="Times New Roman" w:cs="Times New Roman"/>
          <w:b/>
          <w:sz w:val="28"/>
          <w:szCs w:val="28"/>
          <w:lang w:val="kk-KZ"/>
        </w:rPr>
        <w:t>его</w:t>
      </w:r>
    </w:p>
    <w:p w14:paraId="46187A70" w14:textId="77777777" w:rsidR="00D24075" w:rsidRPr="001373E9" w:rsidRDefault="00D24075" w:rsidP="00D24075">
      <w:pPr>
        <w:pStyle w:val="ac"/>
        <w:autoSpaceDE w:val="0"/>
        <w:autoSpaceDN w:val="0"/>
        <w:adjustRightInd w:val="0"/>
        <w:spacing w:after="0" w:line="240" w:lineRule="auto"/>
        <w:ind w:left="1309"/>
        <w:jc w:val="both"/>
        <w:rPr>
          <w:rFonts w:ascii="Times New Roman" w:hAnsi="Times New Roman" w:cs="Times New Roman"/>
          <w:b/>
          <w:sz w:val="28"/>
          <w:szCs w:val="28"/>
        </w:rPr>
      </w:pPr>
      <w:r w:rsidRPr="001373E9">
        <w:rPr>
          <w:rFonts w:ascii="Times New Roman" w:hAnsi="Times New Roman" w:cs="Times New Roman"/>
          <w:b/>
          <w:sz w:val="28"/>
          <w:szCs w:val="28"/>
          <w:lang w:val="kk-KZ"/>
        </w:rPr>
        <w:t xml:space="preserve"> </w:t>
      </w:r>
    </w:p>
    <w:p w14:paraId="735ACADD" w14:textId="155D4DCB" w:rsidR="00150B2F" w:rsidRPr="00892DD2" w:rsidRDefault="00545A1B" w:rsidP="00DC22E6">
      <w:pPr>
        <w:shd w:val="clear" w:color="auto" w:fill="FFFFFF"/>
        <w:spacing w:after="0" w:line="240" w:lineRule="auto"/>
        <w:ind w:firstLine="426"/>
        <w:jc w:val="both"/>
        <w:rPr>
          <w:rFonts w:ascii="Times New Roman" w:hAnsi="Times New Roman" w:cs="Times New Roman"/>
          <w:sz w:val="28"/>
          <w:szCs w:val="28"/>
        </w:rPr>
      </w:pPr>
      <w:r w:rsidRPr="00545A1B">
        <w:rPr>
          <w:rFonts w:ascii="Times New Roman" w:hAnsi="Times New Roman" w:cs="Times New Roman"/>
          <w:sz w:val="28"/>
          <w:szCs w:val="28"/>
        </w:rPr>
        <w:t>В Казахстане и за рубежом созданы эффективные малоцементные составы с применением техногенных отходов — хвостов обогатительных фабрик, золы-уноса ТЭС и др.</w:t>
      </w:r>
      <w:r>
        <w:rPr>
          <w:rFonts w:ascii="Times New Roman" w:hAnsi="Times New Roman" w:cs="Times New Roman"/>
          <w:sz w:val="28"/>
          <w:szCs w:val="28"/>
        </w:rPr>
        <w:t xml:space="preserve"> </w:t>
      </w:r>
      <w:r w:rsidR="00D02652" w:rsidRPr="00480320">
        <w:rPr>
          <w:rFonts w:ascii="Times New Roman" w:eastAsia="Times New Roman" w:hAnsi="Times New Roman" w:cs="Times New Roman"/>
          <w:sz w:val="28"/>
          <w:szCs w:val="28"/>
        </w:rPr>
        <w:t xml:space="preserve">Существует обширная патентная и научно-техническая </w:t>
      </w:r>
      <w:r w:rsidR="00D02652" w:rsidRPr="00EC4A27">
        <w:rPr>
          <w:rFonts w:ascii="Times New Roman" w:eastAsia="Times New Roman" w:hAnsi="Times New Roman" w:cs="Times New Roman"/>
          <w:sz w:val="28"/>
          <w:szCs w:val="28"/>
        </w:rPr>
        <w:t xml:space="preserve">информация </w:t>
      </w:r>
      <w:r w:rsidR="00D02652" w:rsidRPr="00EC4A27">
        <w:rPr>
          <w:rFonts w:ascii="Times New Roman" w:hAnsi="Times New Roman" w:cs="Times New Roman"/>
          <w:sz w:val="28"/>
          <w:szCs w:val="28"/>
        </w:rPr>
        <w:t>[70 -7</w:t>
      </w:r>
      <w:r w:rsidR="00EC4A27">
        <w:rPr>
          <w:rFonts w:ascii="Times New Roman" w:hAnsi="Times New Roman" w:cs="Times New Roman"/>
          <w:sz w:val="28"/>
          <w:szCs w:val="28"/>
        </w:rPr>
        <w:t>4</w:t>
      </w:r>
      <w:r w:rsidR="00D02652" w:rsidRPr="00EC4A27">
        <w:rPr>
          <w:rFonts w:ascii="Times New Roman" w:hAnsi="Times New Roman" w:cs="Times New Roman"/>
          <w:sz w:val="28"/>
          <w:szCs w:val="28"/>
        </w:rPr>
        <w:t>]</w:t>
      </w:r>
      <w:r w:rsidR="00D02652">
        <w:rPr>
          <w:rFonts w:ascii="Times New Roman" w:hAnsi="Times New Roman" w:cs="Times New Roman"/>
          <w:sz w:val="28"/>
          <w:szCs w:val="28"/>
        </w:rPr>
        <w:t xml:space="preserve"> </w:t>
      </w:r>
      <w:r w:rsidR="00D02652" w:rsidRPr="00480320">
        <w:rPr>
          <w:rFonts w:ascii="Times New Roman" w:eastAsia="Times New Roman" w:hAnsi="Times New Roman" w:cs="Times New Roman"/>
          <w:sz w:val="28"/>
          <w:szCs w:val="28"/>
        </w:rPr>
        <w:t xml:space="preserve"> по утилизации золы и шлака</w:t>
      </w:r>
      <w:r w:rsidR="00150B2F">
        <w:rPr>
          <w:rFonts w:ascii="Times New Roman" w:eastAsia="Times New Roman" w:hAnsi="Times New Roman" w:cs="Times New Roman"/>
          <w:sz w:val="28"/>
          <w:szCs w:val="28"/>
        </w:rPr>
        <w:t>.</w:t>
      </w:r>
    </w:p>
    <w:p w14:paraId="4B7642DC" w14:textId="48DB0705" w:rsidR="00564581" w:rsidRPr="00F06BE5" w:rsidRDefault="005B3AE0" w:rsidP="00DC22E6">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00D24075" w:rsidRPr="001373E9">
        <w:rPr>
          <w:rFonts w:ascii="Times New Roman" w:hAnsi="Times New Roman" w:cs="Times New Roman"/>
          <w:color w:val="000000"/>
          <w:sz w:val="28"/>
          <w:szCs w:val="28"/>
        </w:rPr>
        <w:t xml:space="preserve">Наиболее близким по технической сущности и достигаемому результату является способ получения вяжущих, состоящих из цемента и золы-уноса </w:t>
      </w:r>
      <w:r w:rsidR="00D24075" w:rsidRPr="00FE1282">
        <w:rPr>
          <w:rFonts w:ascii="Times New Roman" w:hAnsi="Times New Roman" w:cs="Times New Roman"/>
          <w:color w:val="000000"/>
          <w:sz w:val="28"/>
          <w:szCs w:val="28"/>
        </w:rPr>
        <w:t>Экибастузской ГРЭС, путем совместного домола в шаровой или струйной мельницах</w:t>
      </w:r>
      <w:r w:rsidR="00EC4A27">
        <w:rPr>
          <w:rFonts w:ascii="Times New Roman" w:hAnsi="Times New Roman" w:cs="Times New Roman"/>
          <w:color w:val="000000"/>
          <w:sz w:val="28"/>
          <w:szCs w:val="28"/>
        </w:rPr>
        <w:t xml:space="preserve">. </w:t>
      </w:r>
      <w:r w:rsidR="00D24075" w:rsidRPr="00FE1282">
        <w:rPr>
          <w:rFonts w:ascii="Times New Roman" w:hAnsi="Times New Roman" w:cs="Times New Roman"/>
          <w:color w:val="000000"/>
          <w:sz w:val="28"/>
          <w:szCs w:val="28"/>
        </w:rPr>
        <w:t xml:space="preserve"> </w:t>
      </w:r>
    </w:p>
    <w:p w14:paraId="6B152C34" w14:textId="4B42CAAA" w:rsidR="00892DD2" w:rsidRPr="00892DD2" w:rsidRDefault="00892DD2" w:rsidP="00DC22E6">
      <w:pPr>
        <w:spacing w:after="0" w:line="240" w:lineRule="auto"/>
        <w:ind w:firstLine="426"/>
        <w:jc w:val="both"/>
        <w:rPr>
          <w:rFonts w:ascii="Times New Roman" w:hAnsi="Times New Roman" w:cs="Times New Roman"/>
          <w:b/>
          <w:bCs/>
          <w:sz w:val="28"/>
          <w:szCs w:val="28"/>
        </w:rPr>
      </w:pPr>
      <w:r w:rsidRPr="00892DD2">
        <w:rPr>
          <w:rFonts w:ascii="Times New Roman" w:hAnsi="Times New Roman" w:cs="Times New Roman"/>
          <w:b/>
          <w:bCs/>
          <w:sz w:val="28"/>
          <w:szCs w:val="28"/>
        </w:rPr>
        <w:t>Цель и технический результат</w:t>
      </w:r>
    </w:p>
    <w:p w14:paraId="135B83A4" w14:textId="77777777" w:rsidR="00693864" w:rsidRDefault="00892DD2" w:rsidP="00DC22E6">
      <w:pPr>
        <w:pStyle w:val="ac"/>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 xml:space="preserve">Техническим результатом заявляемого изобретения является </w:t>
      </w:r>
      <w:r w:rsidRPr="00892DD2">
        <w:rPr>
          <w:rFonts w:ascii="Times New Roman" w:hAnsi="Times New Roman" w:cs="Times New Roman"/>
          <w:b/>
          <w:bCs/>
          <w:sz w:val="28"/>
          <w:szCs w:val="28"/>
        </w:rPr>
        <w:t xml:space="preserve">повышение </w:t>
      </w:r>
      <w:r w:rsidRPr="00892DD2">
        <w:rPr>
          <w:rFonts w:ascii="Times New Roman" w:hAnsi="Times New Roman" w:cs="Times New Roman"/>
          <w:sz w:val="28"/>
          <w:szCs w:val="28"/>
        </w:rPr>
        <w:t>прочности цементно-зольного вяжущего при одновременном упрощении технологии, сокращении количества компонентов и повышении степени механохимической активации.</w:t>
      </w:r>
    </w:p>
    <w:p w14:paraId="264DC320" w14:textId="0D83C64F" w:rsidR="00892DD2" w:rsidRPr="00892DD2" w:rsidRDefault="00892DD2" w:rsidP="00DC22E6">
      <w:pPr>
        <w:pStyle w:val="ac"/>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Использование предлагаемого способа обеспечивает получение высокопрочного золоцементного вяжущего, формирование более реакционноспособной структуры системы «цемент – зола – суперпластификатор», а также улучшение физико-механических свойств за счёт эффективного использования агрегата для помола, способного максимально реализовать механохимические процессы активации.</w:t>
      </w:r>
    </w:p>
    <w:p w14:paraId="033C6A42" w14:textId="1BCAE278" w:rsidR="00892DD2" w:rsidRPr="00892DD2" w:rsidRDefault="00892DD2" w:rsidP="00DC22E6">
      <w:pPr>
        <w:spacing w:after="0" w:line="240" w:lineRule="auto"/>
        <w:ind w:firstLine="426"/>
        <w:jc w:val="both"/>
        <w:rPr>
          <w:rFonts w:ascii="Times New Roman" w:hAnsi="Times New Roman" w:cs="Times New Roman"/>
          <w:b/>
          <w:bCs/>
          <w:sz w:val="28"/>
          <w:szCs w:val="28"/>
        </w:rPr>
      </w:pPr>
      <w:r w:rsidRPr="00892DD2">
        <w:rPr>
          <w:rFonts w:ascii="Times New Roman" w:hAnsi="Times New Roman" w:cs="Times New Roman"/>
          <w:b/>
          <w:bCs/>
          <w:sz w:val="28"/>
          <w:szCs w:val="28"/>
        </w:rPr>
        <w:t>Состав и соотношение компонентов</w:t>
      </w:r>
    </w:p>
    <w:p w14:paraId="3FC5181B" w14:textId="7C0CA198" w:rsidR="00892DD2" w:rsidRDefault="00892DD2" w:rsidP="00EC4A27">
      <w:pPr>
        <w:spacing w:after="0" w:line="240" w:lineRule="auto"/>
        <w:ind w:firstLine="426"/>
        <w:jc w:val="both"/>
        <w:rPr>
          <w:rFonts w:ascii="Times New Roman" w:hAnsi="Times New Roman" w:cs="Times New Roman"/>
          <w:sz w:val="28"/>
          <w:szCs w:val="28"/>
        </w:rPr>
      </w:pPr>
      <w:r w:rsidRPr="00892DD2">
        <w:rPr>
          <w:rFonts w:ascii="Times New Roman" w:hAnsi="Times New Roman" w:cs="Times New Roman"/>
          <w:sz w:val="28"/>
          <w:szCs w:val="28"/>
        </w:rPr>
        <w:t>Изобретение реализуется путём совместного помола компонентов в шаровой мельнице при следующих соотношениях (мас. %):</w:t>
      </w:r>
      <w:r>
        <w:rPr>
          <w:rFonts w:ascii="Times New Roman" w:hAnsi="Times New Roman" w:cs="Times New Roman"/>
          <w:sz w:val="28"/>
          <w:szCs w:val="28"/>
        </w:rPr>
        <w:t xml:space="preserve"> </w:t>
      </w:r>
    </w:p>
    <w:p w14:paraId="1EEF875D" w14:textId="77777777" w:rsidR="00892DD2" w:rsidRDefault="00892DD2" w:rsidP="00DC22E6">
      <w:pPr>
        <w:spacing w:after="0" w:line="240" w:lineRule="auto"/>
        <w:ind w:firstLine="426"/>
        <w:jc w:val="both"/>
        <w:rPr>
          <w:rFonts w:ascii="Times New Roman" w:hAnsi="Times New Roman" w:cs="Times New Roman"/>
          <w:sz w:val="28"/>
          <w:szCs w:val="28"/>
        </w:rPr>
      </w:pPr>
    </w:p>
    <w:p w14:paraId="1C769D78" w14:textId="77777777" w:rsidR="00693864" w:rsidRDefault="00693864" w:rsidP="00DC22E6">
      <w:pPr>
        <w:spacing w:after="0" w:line="240" w:lineRule="auto"/>
        <w:ind w:firstLine="426"/>
        <w:jc w:val="both"/>
        <w:rPr>
          <w:rFonts w:ascii="Times New Roman" w:hAnsi="Times New Roman" w:cs="Times New Roman"/>
          <w:sz w:val="28"/>
          <w:szCs w:val="28"/>
        </w:rPr>
      </w:pPr>
    </w:p>
    <w:p w14:paraId="5A724461" w14:textId="77777777" w:rsidR="00450E16" w:rsidRDefault="00450E16" w:rsidP="00DC22E6">
      <w:pPr>
        <w:spacing w:after="0" w:line="240" w:lineRule="auto"/>
        <w:ind w:firstLine="426"/>
        <w:jc w:val="both"/>
        <w:rPr>
          <w:rFonts w:ascii="Times New Roman" w:hAnsi="Times New Roman" w:cs="Times New Roman"/>
          <w:sz w:val="28"/>
          <w:szCs w:val="28"/>
        </w:rPr>
      </w:pPr>
    </w:p>
    <w:p w14:paraId="1353C681" w14:textId="0FF309F9" w:rsidR="00EC4A27" w:rsidRDefault="00892DD2" w:rsidP="00EC4A27">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2.1 – Состав </w:t>
      </w:r>
      <w:r w:rsidR="00450E16">
        <w:rPr>
          <w:rFonts w:ascii="Times New Roman" w:hAnsi="Times New Roman" w:cs="Times New Roman"/>
          <w:sz w:val="28"/>
          <w:szCs w:val="28"/>
        </w:rPr>
        <w:t xml:space="preserve">и соотношение компонентов </w:t>
      </w:r>
    </w:p>
    <w:tbl>
      <w:tblPr>
        <w:tblStyle w:val="af7"/>
        <w:tblW w:w="0" w:type="auto"/>
        <w:tblInd w:w="421" w:type="dxa"/>
        <w:tblLook w:val="04A0" w:firstRow="1" w:lastRow="0" w:firstColumn="1" w:lastColumn="0" w:noHBand="0" w:noVBand="1"/>
      </w:tblPr>
      <w:tblGrid>
        <w:gridCol w:w="4322"/>
        <w:gridCol w:w="3332"/>
      </w:tblGrid>
      <w:tr w:rsidR="00892DD2" w14:paraId="627105E2" w14:textId="77777777" w:rsidTr="00EC4A27">
        <w:tc>
          <w:tcPr>
            <w:tcW w:w="4322" w:type="dxa"/>
            <w:vAlign w:val="center"/>
          </w:tcPr>
          <w:p w14:paraId="726FFB64" w14:textId="71F56087" w:rsidR="00892DD2" w:rsidRPr="00A910EE" w:rsidRDefault="00892DD2" w:rsidP="00DC22E6">
            <w:pPr>
              <w:ind w:firstLine="426"/>
              <w:jc w:val="center"/>
              <w:rPr>
                <w:rFonts w:ascii="Times New Roman" w:hAnsi="Times New Roman" w:cs="Times New Roman"/>
                <w:sz w:val="24"/>
                <w:szCs w:val="24"/>
              </w:rPr>
            </w:pPr>
            <w:r w:rsidRPr="00892DD2">
              <w:rPr>
                <w:rFonts w:ascii="Times New Roman" w:hAnsi="Times New Roman" w:cs="Times New Roman"/>
                <w:b/>
                <w:bCs/>
                <w:sz w:val="24"/>
                <w:szCs w:val="24"/>
              </w:rPr>
              <w:t>Компонент</w:t>
            </w:r>
          </w:p>
        </w:tc>
        <w:tc>
          <w:tcPr>
            <w:tcW w:w="3332" w:type="dxa"/>
            <w:vAlign w:val="center"/>
          </w:tcPr>
          <w:p w14:paraId="4D0C0D8F" w14:textId="23EC4ECF" w:rsidR="00892DD2" w:rsidRPr="00A910EE" w:rsidRDefault="00892DD2" w:rsidP="00DC22E6">
            <w:pPr>
              <w:ind w:firstLine="426"/>
              <w:jc w:val="center"/>
              <w:rPr>
                <w:rFonts w:ascii="Times New Roman" w:hAnsi="Times New Roman" w:cs="Times New Roman"/>
                <w:sz w:val="24"/>
                <w:szCs w:val="24"/>
              </w:rPr>
            </w:pPr>
            <w:r w:rsidRPr="00A910EE">
              <w:rPr>
                <w:rFonts w:ascii="Times New Roman" w:hAnsi="Times New Roman" w:cs="Times New Roman"/>
                <w:b/>
                <w:bCs/>
                <w:sz w:val="24"/>
                <w:szCs w:val="24"/>
              </w:rPr>
              <w:t>Содержание, %</w:t>
            </w:r>
          </w:p>
        </w:tc>
      </w:tr>
      <w:tr w:rsidR="00892DD2" w14:paraId="09C35D56" w14:textId="77777777" w:rsidTr="00EC4A27">
        <w:tc>
          <w:tcPr>
            <w:tcW w:w="4322" w:type="dxa"/>
            <w:vAlign w:val="center"/>
          </w:tcPr>
          <w:p w14:paraId="24FB8E43" w14:textId="562B684C" w:rsidR="00892DD2" w:rsidRPr="00A910EE" w:rsidRDefault="00892DD2" w:rsidP="00DC22E6">
            <w:pPr>
              <w:ind w:firstLine="426"/>
              <w:rPr>
                <w:rFonts w:ascii="Times New Roman" w:hAnsi="Times New Roman" w:cs="Times New Roman"/>
                <w:sz w:val="24"/>
                <w:szCs w:val="24"/>
              </w:rPr>
            </w:pPr>
            <w:r w:rsidRPr="00A910EE">
              <w:rPr>
                <w:rFonts w:ascii="Times New Roman" w:hAnsi="Times New Roman" w:cs="Times New Roman"/>
                <w:sz w:val="24"/>
                <w:szCs w:val="24"/>
              </w:rPr>
              <w:t>Портландцемент (ЦЕМ I 32,5)</w:t>
            </w:r>
          </w:p>
        </w:tc>
        <w:tc>
          <w:tcPr>
            <w:tcW w:w="3332" w:type="dxa"/>
            <w:vAlign w:val="center"/>
          </w:tcPr>
          <w:p w14:paraId="618D6E0A" w14:textId="1C6E285D" w:rsidR="00892DD2" w:rsidRPr="00A910EE" w:rsidRDefault="00892DD2" w:rsidP="00DC22E6">
            <w:pPr>
              <w:ind w:firstLine="426"/>
              <w:jc w:val="center"/>
              <w:rPr>
                <w:rFonts w:ascii="Times New Roman" w:hAnsi="Times New Roman" w:cs="Times New Roman"/>
                <w:sz w:val="24"/>
                <w:szCs w:val="24"/>
              </w:rPr>
            </w:pPr>
            <w:r w:rsidRPr="00892DD2">
              <w:rPr>
                <w:rFonts w:ascii="Times New Roman" w:hAnsi="Times New Roman" w:cs="Times New Roman"/>
                <w:sz w:val="24"/>
                <w:szCs w:val="24"/>
              </w:rPr>
              <w:t>70–30</w:t>
            </w:r>
          </w:p>
        </w:tc>
      </w:tr>
      <w:tr w:rsidR="00892DD2" w14:paraId="2BF5467A" w14:textId="77777777" w:rsidTr="00EC4A27">
        <w:tc>
          <w:tcPr>
            <w:tcW w:w="4322" w:type="dxa"/>
            <w:vAlign w:val="center"/>
          </w:tcPr>
          <w:p w14:paraId="26E06EB5" w14:textId="29DDA334" w:rsidR="00892DD2" w:rsidRPr="00A910EE" w:rsidRDefault="00892DD2" w:rsidP="00DC22E6">
            <w:pPr>
              <w:ind w:firstLine="426"/>
              <w:jc w:val="both"/>
              <w:rPr>
                <w:rFonts w:ascii="Times New Roman" w:hAnsi="Times New Roman" w:cs="Times New Roman"/>
                <w:sz w:val="24"/>
                <w:szCs w:val="24"/>
              </w:rPr>
            </w:pPr>
            <w:r w:rsidRPr="00A910EE">
              <w:rPr>
                <w:rFonts w:ascii="Times New Roman" w:hAnsi="Times New Roman" w:cs="Times New Roman"/>
                <w:sz w:val="24"/>
                <w:szCs w:val="24"/>
              </w:rPr>
              <w:t>Зола-унос Экибастузской ГРЭС</w:t>
            </w:r>
          </w:p>
        </w:tc>
        <w:tc>
          <w:tcPr>
            <w:tcW w:w="3332" w:type="dxa"/>
            <w:vAlign w:val="center"/>
          </w:tcPr>
          <w:p w14:paraId="0B03CDA7" w14:textId="36CAC82D" w:rsidR="00892DD2" w:rsidRPr="00A910EE" w:rsidRDefault="00892DD2" w:rsidP="00DC22E6">
            <w:pPr>
              <w:ind w:firstLine="426"/>
              <w:jc w:val="center"/>
              <w:rPr>
                <w:rFonts w:ascii="Times New Roman" w:hAnsi="Times New Roman" w:cs="Times New Roman"/>
                <w:sz w:val="24"/>
                <w:szCs w:val="24"/>
              </w:rPr>
            </w:pPr>
            <w:r w:rsidRPr="00A910EE">
              <w:rPr>
                <w:rFonts w:ascii="Times New Roman" w:hAnsi="Times New Roman" w:cs="Times New Roman"/>
                <w:sz w:val="24"/>
                <w:szCs w:val="24"/>
              </w:rPr>
              <w:t>30–70</w:t>
            </w:r>
          </w:p>
        </w:tc>
      </w:tr>
      <w:tr w:rsidR="00892DD2" w14:paraId="7853F7B5" w14:textId="77777777" w:rsidTr="00EC4A27">
        <w:tc>
          <w:tcPr>
            <w:tcW w:w="4322" w:type="dxa"/>
            <w:vAlign w:val="center"/>
          </w:tcPr>
          <w:p w14:paraId="7B9D82BE" w14:textId="3B3BC093" w:rsidR="00892DD2" w:rsidRPr="00A910EE" w:rsidRDefault="00892DD2" w:rsidP="00DC22E6">
            <w:pPr>
              <w:ind w:firstLine="426"/>
              <w:jc w:val="both"/>
              <w:rPr>
                <w:rFonts w:ascii="Times New Roman" w:hAnsi="Times New Roman" w:cs="Times New Roman"/>
                <w:sz w:val="24"/>
                <w:szCs w:val="24"/>
              </w:rPr>
            </w:pPr>
            <w:r w:rsidRPr="00A910EE">
              <w:rPr>
                <w:rFonts w:ascii="Times New Roman" w:hAnsi="Times New Roman" w:cs="Times New Roman"/>
                <w:sz w:val="24"/>
                <w:szCs w:val="24"/>
              </w:rPr>
              <w:t>Суперпластификатор NeoLit-400 (сухой, поликарбоксилатный)</w:t>
            </w:r>
          </w:p>
        </w:tc>
        <w:tc>
          <w:tcPr>
            <w:tcW w:w="3332" w:type="dxa"/>
            <w:vAlign w:val="center"/>
          </w:tcPr>
          <w:p w14:paraId="64ADBDB7" w14:textId="7E57982C" w:rsidR="00892DD2" w:rsidRPr="00A910EE" w:rsidRDefault="00892DD2" w:rsidP="00DC22E6">
            <w:pPr>
              <w:ind w:firstLine="426"/>
              <w:jc w:val="both"/>
              <w:rPr>
                <w:rFonts w:ascii="Times New Roman" w:hAnsi="Times New Roman" w:cs="Times New Roman"/>
                <w:sz w:val="24"/>
                <w:szCs w:val="24"/>
              </w:rPr>
            </w:pPr>
            <w:r w:rsidRPr="00892DD2">
              <w:rPr>
                <w:rFonts w:ascii="Times New Roman" w:hAnsi="Times New Roman" w:cs="Times New Roman"/>
                <w:sz w:val="24"/>
                <w:szCs w:val="24"/>
              </w:rPr>
              <w:t>0,3 % от массы цемента</w:t>
            </w:r>
          </w:p>
        </w:tc>
      </w:tr>
    </w:tbl>
    <w:p w14:paraId="5D29CD3E" w14:textId="77777777" w:rsidR="00F06BE5" w:rsidRDefault="00F06BE5" w:rsidP="00DC22E6">
      <w:pPr>
        <w:pStyle w:val="ac"/>
        <w:spacing w:after="0" w:line="240" w:lineRule="auto"/>
        <w:ind w:left="0" w:firstLine="426"/>
        <w:jc w:val="both"/>
        <w:rPr>
          <w:rFonts w:ascii="Times New Roman" w:hAnsi="Times New Roman" w:cs="Times New Roman"/>
          <w:sz w:val="28"/>
          <w:szCs w:val="28"/>
        </w:rPr>
      </w:pPr>
    </w:p>
    <w:p w14:paraId="00C6BD3A" w14:textId="02499D72" w:rsidR="00892DD2" w:rsidRPr="00892DD2" w:rsidRDefault="00892DD2" w:rsidP="00DC22E6">
      <w:pPr>
        <w:pStyle w:val="ac"/>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Зола-унос, используемая в качестве минерального компонента, обладает следующими характеристиками:</w:t>
      </w:r>
    </w:p>
    <w:p w14:paraId="461F4A27" w14:textId="77777777" w:rsidR="00892DD2" w:rsidRDefault="00892DD2" w:rsidP="00500088">
      <w:pPr>
        <w:pStyle w:val="ac"/>
        <w:numPr>
          <w:ilvl w:val="0"/>
          <w:numId w:val="11"/>
        </w:numPr>
        <w:tabs>
          <w:tab w:val="left" w:pos="927"/>
        </w:tabs>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Удельная поверхность – 290 м²/кг</w:t>
      </w:r>
      <w:r>
        <w:rPr>
          <w:rFonts w:ascii="Times New Roman" w:hAnsi="Times New Roman" w:cs="Times New Roman"/>
          <w:sz w:val="28"/>
          <w:szCs w:val="28"/>
        </w:rPr>
        <w:t>;</w:t>
      </w:r>
    </w:p>
    <w:p w14:paraId="78E4F36C" w14:textId="091A0430" w:rsidR="00892DD2" w:rsidRDefault="00892DD2" w:rsidP="00500088">
      <w:pPr>
        <w:pStyle w:val="ac"/>
        <w:numPr>
          <w:ilvl w:val="0"/>
          <w:numId w:val="11"/>
        </w:numPr>
        <w:tabs>
          <w:tab w:val="left" w:pos="927"/>
        </w:tabs>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Истинная плотность – 2,1 г/см³;</w:t>
      </w:r>
    </w:p>
    <w:p w14:paraId="025B7FF5" w14:textId="77777777" w:rsidR="00892DD2" w:rsidRDefault="00892DD2" w:rsidP="00500088">
      <w:pPr>
        <w:pStyle w:val="ac"/>
        <w:numPr>
          <w:ilvl w:val="0"/>
          <w:numId w:val="11"/>
        </w:numPr>
        <w:tabs>
          <w:tab w:val="left" w:pos="927"/>
        </w:tabs>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Насыпная плотность – 780 кг/м³</w:t>
      </w:r>
    </w:p>
    <w:p w14:paraId="0B488817" w14:textId="5F5622CB" w:rsidR="00892DD2" w:rsidRDefault="00892DD2" w:rsidP="00500088">
      <w:pPr>
        <w:pStyle w:val="ac"/>
        <w:numPr>
          <w:ilvl w:val="0"/>
          <w:numId w:val="11"/>
        </w:numPr>
        <w:tabs>
          <w:tab w:val="left" w:pos="927"/>
        </w:tabs>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Удельная активность радионуклидов – 72 Бк/кг;</w:t>
      </w:r>
    </w:p>
    <w:p w14:paraId="789982AB" w14:textId="3559A2BB" w:rsidR="00892DD2" w:rsidRDefault="00892DD2" w:rsidP="00500088">
      <w:pPr>
        <w:pStyle w:val="ac"/>
        <w:numPr>
          <w:ilvl w:val="0"/>
          <w:numId w:val="11"/>
        </w:numPr>
        <w:tabs>
          <w:tab w:val="left" w:pos="927"/>
        </w:tabs>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Химический состав: SiO₂ – 56,7 %; Al₂O₃ – 28,6 %; Fe₂O₃ – 5 %; прочие компоненты – CaO, MgO, K₂O и др.;</w:t>
      </w:r>
    </w:p>
    <w:p w14:paraId="3436C051" w14:textId="4AC4B8CC" w:rsidR="00892DD2" w:rsidRDefault="00892DD2" w:rsidP="00500088">
      <w:pPr>
        <w:pStyle w:val="ac"/>
        <w:numPr>
          <w:ilvl w:val="0"/>
          <w:numId w:val="11"/>
        </w:numPr>
        <w:tabs>
          <w:tab w:val="left" w:pos="927"/>
        </w:tabs>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Фазовый состав: муллит – 38 %; кварц – 32 %; силлиманит – 12 %; гематит – 5 %; стеклофаза – 10 %; кокс – 3 %.;</w:t>
      </w:r>
    </w:p>
    <w:p w14:paraId="2BF1B9EE" w14:textId="23FCDEAD" w:rsidR="00892DD2" w:rsidRPr="00DC22E6" w:rsidRDefault="00892DD2" w:rsidP="00500088">
      <w:pPr>
        <w:pStyle w:val="ac"/>
        <w:numPr>
          <w:ilvl w:val="0"/>
          <w:numId w:val="11"/>
        </w:numPr>
        <w:tabs>
          <w:tab w:val="left" w:pos="927"/>
        </w:tabs>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Модуль основности – 0,02; модуль активности – 0,5 (сверхкислая зола).</w:t>
      </w:r>
    </w:p>
    <w:p w14:paraId="769182E8" w14:textId="40BB4FBF" w:rsidR="00892DD2" w:rsidRPr="00892DD2" w:rsidRDefault="00892DD2" w:rsidP="00DC22E6">
      <w:pPr>
        <w:spacing w:after="0" w:line="240" w:lineRule="auto"/>
        <w:ind w:firstLine="426"/>
        <w:jc w:val="both"/>
        <w:rPr>
          <w:rFonts w:ascii="Times New Roman" w:hAnsi="Times New Roman" w:cs="Times New Roman"/>
          <w:b/>
          <w:bCs/>
          <w:sz w:val="28"/>
          <w:szCs w:val="28"/>
        </w:rPr>
      </w:pPr>
      <w:r w:rsidRPr="00892DD2">
        <w:rPr>
          <w:rFonts w:ascii="Times New Roman" w:hAnsi="Times New Roman" w:cs="Times New Roman"/>
          <w:b/>
          <w:bCs/>
          <w:sz w:val="28"/>
          <w:szCs w:val="28"/>
        </w:rPr>
        <w:t>Технологический процесс</w:t>
      </w:r>
    </w:p>
    <w:p w14:paraId="4757EBD4" w14:textId="77777777" w:rsidR="00892DD2" w:rsidRDefault="00892DD2" w:rsidP="00500088">
      <w:pPr>
        <w:pStyle w:val="ac"/>
        <w:numPr>
          <w:ilvl w:val="0"/>
          <w:numId w:val="12"/>
        </w:numPr>
        <w:spacing w:after="0" w:line="240" w:lineRule="auto"/>
        <w:jc w:val="both"/>
        <w:rPr>
          <w:rFonts w:ascii="Times New Roman" w:hAnsi="Times New Roman" w:cs="Times New Roman"/>
          <w:sz w:val="28"/>
          <w:szCs w:val="28"/>
        </w:rPr>
      </w:pPr>
      <w:r w:rsidRPr="00DC22E6">
        <w:rPr>
          <w:rFonts w:ascii="Times New Roman" w:hAnsi="Times New Roman" w:cs="Times New Roman"/>
          <w:sz w:val="28"/>
          <w:szCs w:val="28"/>
        </w:rPr>
        <w:t>Предварительно высушенные цемент и золу-унос загружают в шаровую мельницу в заданных соотношениях.</w:t>
      </w:r>
    </w:p>
    <w:p w14:paraId="12FEED13" w14:textId="77777777" w:rsidR="00892DD2" w:rsidRDefault="00892DD2" w:rsidP="00500088">
      <w:pPr>
        <w:pStyle w:val="ac"/>
        <w:numPr>
          <w:ilvl w:val="0"/>
          <w:numId w:val="12"/>
        </w:numPr>
        <w:spacing w:after="0" w:line="240" w:lineRule="auto"/>
        <w:jc w:val="both"/>
        <w:rPr>
          <w:rFonts w:ascii="Times New Roman" w:hAnsi="Times New Roman" w:cs="Times New Roman"/>
          <w:sz w:val="28"/>
          <w:szCs w:val="28"/>
        </w:rPr>
      </w:pPr>
      <w:r w:rsidRPr="00DC22E6">
        <w:rPr>
          <w:rFonts w:ascii="Times New Roman" w:hAnsi="Times New Roman" w:cs="Times New Roman"/>
          <w:sz w:val="28"/>
          <w:szCs w:val="28"/>
        </w:rPr>
        <w:t>Продолжительность помола составляет 6 часов.</w:t>
      </w:r>
    </w:p>
    <w:p w14:paraId="58D9A933" w14:textId="77777777" w:rsidR="00892DD2" w:rsidRDefault="00892DD2" w:rsidP="00500088">
      <w:pPr>
        <w:pStyle w:val="ac"/>
        <w:numPr>
          <w:ilvl w:val="0"/>
          <w:numId w:val="12"/>
        </w:numPr>
        <w:spacing w:after="0" w:line="240" w:lineRule="auto"/>
        <w:jc w:val="both"/>
        <w:rPr>
          <w:rFonts w:ascii="Times New Roman" w:hAnsi="Times New Roman" w:cs="Times New Roman"/>
          <w:sz w:val="28"/>
          <w:szCs w:val="28"/>
        </w:rPr>
      </w:pPr>
      <w:r w:rsidRPr="00DC22E6">
        <w:rPr>
          <w:rFonts w:ascii="Times New Roman" w:hAnsi="Times New Roman" w:cs="Times New Roman"/>
          <w:sz w:val="28"/>
          <w:szCs w:val="28"/>
        </w:rPr>
        <w:t>Через 3 часа от начала помола вводится сухой суперпластификатор NeoLit-400 в количестве 0,3 % от массы цемента.</w:t>
      </w:r>
    </w:p>
    <w:p w14:paraId="3ACBC679" w14:textId="2F788AAE" w:rsidR="009F0E7D" w:rsidRPr="00A910EE" w:rsidRDefault="00892DD2" w:rsidP="00500088">
      <w:pPr>
        <w:pStyle w:val="ac"/>
        <w:numPr>
          <w:ilvl w:val="0"/>
          <w:numId w:val="12"/>
        </w:numPr>
        <w:spacing w:after="0" w:line="240" w:lineRule="auto"/>
        <w:jc w:val="both"/>
        <w:rPr>
          <w:rFonts w:ascii="Times New Roman" w:hAnsi="Times New Roman" w:cs="Times New Roman"/>
          <w:sz w:val="28"/>
          <w:szCs w:val="28"/>
        </w:rPr>
      </w:pPr>
      <w:r w:rsidRPr="00DC22E6">
        <w:rPr>
          <w:rFonts w:ascii="Times New Roman" w:hAnsi="Times New Roman" w:cs="Times New Roman"/>
          <w:sz w:val="28"/>
          <w:szCs w:val="28"/>
        </w:rPr>
        <w:t xml:space="preserve">После завершения помола определяется удельная поверхность вяжущего с помощью прибора. </w:t>
      </w:r>
    </w:p>
    <w:p w14:paraId="023941B6" w14:textId="7F0D42E2" w:rsidR="00892DD2" w:rsidRPr="00892DD2" w:rsidRDefault="00892DD2" w:rsidP="00DC22E6">
      <w:pPr>
        <w:pStyle w:val="ac"/>
        <w:spacing w:after="0" w:line="240" w:lineRule="auto"/>
        <w:ind w:left="0" w:firstLine="426"/>
        <w:jc w:val="both"/>
        <w:rPr>
          <w:rFonts w:ascii="Times New Roman" w:hAnsi="Times New Roman" w:cs="Times New Roman"/>
          <w:sz w:val="28"/>
          <w:szCs w:val="28"/>
        </w:rPr>
      </w:pPr>
      <w:r w:rsidRPr="00892DD2">
        <w:rPr>
          <w:rFonts w:ascii="Times New Roman" w:hAnsi="Times New Roman" w:cs="Times New Roman"/>
          <w:sz w:val="28"/>
          <w:szCs w:val="28"/>
        </w:rPr>
        <w:t>Из полученных смесей готовят образцы размером 4 × 4 × 16 см согласно требованиям</w:t>
      </w:r>
      <w:r>
        <w:rPr>
          <w:rFonts w:ascii="Times New Roman" w:hAnsi="Times New Roman" w:cs="Times New Roman"/>
          <w:sz w:val="28"/>
          <w:szCs w:val="28"/>
        </w:rPr>
        <w:t xml:space="preserve"> </w:t>
      </w:r>
      <w:r w:rsidRPr="00892DD2">
        <w:rPr>
          <w:rFonts w:ascii="Times New Roman" w:hAnsi="Times New Roman" w:cs="Times New Roman"/>
          <w:sz w:val="28"/>
          <w:szCs w:val="28"/>
        </w:rPr>
        <w:t>ГОСТ30744-2001.</w:t>
      </w:r>
      <w:r>
        <w:rPr>
          <w:rFonts w:ascii="Times New Roman" w:hAnsi="Times New Roman" w:cs="Times New Roman"/>
          <w:sz w:val="28"/>
          <w:szCs w:val="28"/>
        </w:rPr>
        <w:t xml:space="preserve"> </w:t>
      </w:r>
      <w:r w:rsidRPr="00892DD2">
        <w:rPr>
          <w:rFonts w:ascii="Times New Roman" w:hAnsi="Times New Roman" w:cs="Times New Roman"/>
          <w:sz w:val="28"/>
          <w:szCs w:val="28"/>
        </w:rPr>
        <w:t>Расплыв конуса при этом поддерживается в пределах 110–112 мм, что соответствует оптимальной подвижности смеси при наличии суперпластификатора.</w:t>
      </w:r>
      <w:r>
        <w:rPr>
          <w:rFonts w:ascii="Times New Roman" w:hAnsi="Times New Roman" w:cs="Times New Roman"/>
          <w:sz w:val="28"/>
          <w:szCs w:val="28"/>
        </w:rPr>
        <w:t xml:space="preserve"> </w:t>
      </w:r>
      <w:r w:rsidRPr="00892DD2">
        <w:rPr>
          <w:rFonts w:ascii="Times New Roman" w:hAnsi="Times New Roman" w:cs="Times New Roman"/>
          <w:sz w:val="28"/>
          <w:szCs w:val="28"/>
        </w:rPr>
        <w:t>Пропаривание образцов осуществляется по режиму 2 + 10 + 2 ч при температуре 95 °С (изотермический прогрев).</w:t>
      </w:r>
    </w:p>
    <w:p w14:paraId="6BFA4698" w14:textId="21145B95" w:rsidR="00892DD2" w:rsidRPr="00892DD2" w:rsidRDefault="00892DD2" w:rsidP="00DC22E6">
      <w:pPr>
        <w:spacing w:after="0" w:line="240" w:lineRule="auto"/>
        <w:ind w:firstLine="426"/>
        <w:jc w:val="both"/>
        <w:rPr>
          <w:rFonts w:ascii="Times New Roman" w:hAnsi="Times New Roman" w:cs="Times New Roman"/>
          <w:b/>
          <w:bCs/>
          <w:sz w:val="28"/>
          <w:szCs w:val="28"/>
        </w:rPr>
      </w:pPr>
      <w:r w:rsidRPr="00892DD2">
        <w:rPr>
          <w:rFonts w:ascii="Times New Roman" w:hAnsi="Times New Roman" w:cs="Times New Roman"/>
          <w:b/>
          <w:bCs/>
          <w:sz w:val="28"/>
          <w:szCs w:val="28"/>
        </w:rPr>
        <w:t>Механизм действия и научное объяснение эффекта</w:t>
      </w:r>
      <w:r>
        <w:rPr>
          <w:rFonts w:ascii="Times New Roman" w:hAnsi="Times New Roman" w:cs="Times New Roman"/>
          <w:b/>
          <w:bCs/>
          <w:sz w:val="28"/>
          <w:szCs w:val="28"/>
        </w:rPr>
        <w:t xml:space="preserve">. </w:t>
      </w:r>
      <w:r w:rsidRPr="00892DD2">
        <w:rPr>
          <w:rFonts w:ascii="Times New Roman" w:hAnsi="Times New Roman" w:cs="Times New Roman"/>
          <w:sz w:val="28"/>
          <w:szCs w:val="28"/>
        </w:rPr>
        <w:t>Наблюдаемое повышение прочности вяжущего объясняется совокупностью механохимических и физико-химических процессов, происходящих в системе «цемент – зола – NeoLit-400 – вода»:</w:t>
      </w:r>
    </w:p>
    <w:p w14:paraId="2701C85A" w14:textId="7A74B47E" w:rsidR="00892DD2" w:rsidRPr="00892DD2" w:rsidRDefault="00892DD2" w:rsidP="00DC22E6">
      <w:pPr>
        <w:spacing w:after="0" w:line="240" w:lineRule="auto"/>
        <w:ind w:firstLine="426"/>
        <w:jc w:val="both"/>
        <w:rPr>
          <w:rFonts w:ascii="Times New Roman" w:hAnsi="Times New Roman" w:cs="Times New Roman"/>
          <w:sz w:val="28"/>
          <w:szCs w:val="28"/>
        </w:rPr>
      </w:pPr>
      <w:r w:rsidRPr="00892DD2">
        <w:rPr>
          <w:rFonts w:ascii="Times New Roman" w:hAnsi="Times New Roman" w:cs="Times New Roman"/>
          <w:b/>
          <w:bCs/>
          <w:sz w:val="28"/>
          <w:szCs w:val="28"/>
        </w:rPr>
        <w:t>Механохимическая</w:t>
      </w:r>
      <w:r>
        <w:rPr>
          <w:rFonts w:ascii="Times New Roman" w:hAnsi="Times New Roman" w:cs="Times New Roman"/>
          <w:b/>
          <w:bCs/>
          <w:sz w:val="28"/>
          <w:szCs w:val="28"/>
        </w:rPr>
        <w:t xml:space="preserve"> </w:t>
      </w:r>
      <w:r w:rsidRPr="00892DD2">
        <w:rPr>
          <w:rFonts w:ascii="Times New Roman" w:hAnsi="Times New Roman" w:cs="Times New Roman"/>
          <w:b/>
          <w:bCs/>
          <w:sz w:val="28"/>
          <w:szCs w:val="28"/>
        </w:rPr>
        <w:t>активация.</w:t>
      </w:r>
      <w:r>
        <w:rPr>
          <w:rFonts w:ascii="Times New Roman" w:hAnsi="Times New Roman" w:cs="Times New Roman"/>
          <w:sz w:val="28"/>
          <w:szCs w:val="28"/>
        </w:rPr>
        <w:t xml:space="preserve"> </w:t>
      </w:r>
      <w:r w:rsidRPr="00892DD2">
        <w:rPr>
          <w:rFonts w:ascii="Times New Roman" w:hAnsi="Times New Roman" w:cs="Times New Roman"/>
          <w:sz w:val="28"/>
          <w:szCs w:val="28"/>
        </w:rPr>
        <w:t>При интенсивном помоле происходит частичная аморфизация частиц цемента и золы, что повышает их реакционную способность и способствует формированию более плотной микроструктуры гидратных новообразований.</w:t>
      </w:r>
    </w:p>
    <w:p w14:paraId="0E22DE91" w14:textId="2DF6A13B" w:rsidR="00892DD2" w:rsidRPr="00892DD2" w:rsidRDefault="00892DD2" w:rsidP="00DC22E6">
      <w:pPr>
        <w:spacing w:after="0" w:line="240" w:lineRule="auto"/>
        <w:ind w:firstLine="426"/>
        <w:jc w:val="both"/>
        <w:rPr>
          <w:rFonts w:ascii="Times New Roman" w:hAnsi="Times New Roman" w:cs="Times New Roman"/>
          <w:sz w:val="28"/>
          <w:szCs w:val="28"/>
        </w:rPr>
      </w:pPr>
      <w:r w:rsidRPr="00892DD2">
        <w:rPr>
          <w:rFonts w:ascii="Times New Roman" w:hAnsi="Times New Roman" w:cs="Times New Roman"/>
          <w:b/>
          <w:bCs/>
          <w:sz w:val="28"/>
          <w:szCs w:val="28"/>
        </w:rPr>
        <w:t>Адсорбция</w:t>
      </w:r>
      <w:r>
        <w:rPr>
          <w:rFonts w:ascii="Times New Roman" w:hAnsi="Times New Roman" w:cs="Times New Roman"/>
          <w:b/>
          <w:bCs/>
          <w:sz w:val="28"/>
          <w:szCs w:val="28"/>
        </w:rPr>
        <w:t xml:space="preserve"> </w:t>
      </w:r>
      <w:r w:rsidRPr="00892DD2">
        <w:rPr>
          <w:rFonts w:ascii="Times New Roman" w:hAnsi="Times New Roman" w:cs="Times New Roman"/>
          <w:b/>
          <w:bCs/>
          <w:sz w:val="28"/>
          <w:szCs w:val="28"/>
        </w:rPr>
        <w:t>суперпластификатора.</w:t>
      </w:r>
      <w:r>
        <w:rPr>
          <w:rFonts w:ascii="Times New Roman" w:hAnsi="Times New Roman" w:cs="Times New Roman"/>
          <w:b/>
          <w:bCs/>
          <w:sz w:val="28"/>
          <w:szCs w:val="28"/>
        </w:rPr>
        <w:t xml:space="preserve"> </w:t>
      </w:r>
      <w:r w:rsidRPr="00892DD2">
        <w:rPr>
          <w:rFonts w:ascii="Times New Roman" w:hAnsi="Times New Roman" w:cs="Times New Roman"/>
          <w:sz w:val="28"/>
          <w:szCs w:val="28"/>
        </w:rPr>
        <w:t>Частицы NeoLit-400 адсорбируются на активных центрах поверхности цемента и золы, предотвращая их</w:t>
      </w:r>
      <w:r>
        <w:rPr>
          <w:rFonts w:ascii="Times New Roman" w:hAnsi="Times New Roman" w:cs="Times New Roman"/>
          <w:sz w:val="28"/>
          <w:szCs w:val="28"/>
        </w:rPr>
        <w:t xml:space="preserve"> </w:t>
      </w:r>
      <w:r w:rsidRPr="00892DD2">
        <w:rPr>
          <w:rFonts w:ascii="Times New Roman" w:hAnsi="Times New Roman" w:cs="Times New Roman"/>
          <w:sz w:val="28"/>
          <w:szCs w:val="28"/>
        </w:rPr>
        <w:t>агломерацию и способствуя тонкому измельчению компонентов.</w:t>
      </w:r>
    </w:p>
    <w:p w14:paraId="6AC12588" w14:textId="6B14E408" w:rsidR="00892DD2" w:rsidRPr="00892DD2" w:rsidRDefault="00892DD2" w:rsidP="00DC22E6">
      <w:pPr>
        <w:spacing w:after="0" w:line="240" w:lineRule="auto"/>
        <w:ind w:firstLine="426"/>
        <w:jc w:val="both"/>
        <w:rPr>
          <w:rFonts w:ascii="Times New Roman" w:hAnsi="Times New Roman" w:cs="Times New Roman"/>
          <w:sz w:val="28"/>
          <w:szCs w:val="28"/>
        </w:rPr>
      </w:pPr>
      <w:r w:rsidRPr="00892DD2">
        <w:rPr>
          <w:rFonts w:ascii="Times New Roman" w:hAnsi="Times New Roman" w:cs="Times New Roman"/>
          <w:b/>
          <w:bCs/>
          <w:sz w:val="28"/>
          <w:szCs w:val="28"/>
        </w:rPr>
        <w:t>Гидратационные процессы.</w:t>
      </w:r>
      <w:r>
        <w:rPr>
          <w:rFonts w:ascii="Times New Roman" w:hAnsi="Times New Roman" w:cs="Times New Roman"/>
          <w:sz w:val="28"/>
          <w:szCs w:val="28"/>
        </w:rPr>
        <w:t xml:space="preserve"> </w:t>
      </w:r>
      <w:r w:rsidRPr="00892DD2">
        <w:rPr>
          <w:rFonts w:ascii="Times New Roman" w:hAnsi="Times New Roman" w:cs="Times New Roman"/>
          <w:sz w:val="28"/>
          <w:szCs w:val="28"/>
        </w:rPr>
        <w:t xml:space="preserve">После затворения водой пластифицирующие свойства NeoLit-400 обеспечивают снижение водоцементного отношения без </w:t>
      </w:r>
      <w:r w:rsidRPr="00892DD2">
        <w:rPr>
          <w:rFonts w:ascii="Times New Roman" w:hAnsi="Times New Roman" w:cs="Times New Roman"/>
          <w:sz w:val="28"/>
          <w:szCs w:val="28"/>
        </w:rPr>
        <w:lastRenderedPageBreak/>
        <w:t>потери подвижности. Разрушение флокул (агрегатов частиц) высвобождает связанную воду, которая начинает участвовать в реакциях гидратации.</w:t>
      </w:r>
    </w:p>
    <w:p w14:paraId="6F372120" w14:textId="26E96E8B" w:rsidR="00892DD2" w:rsidRPr="00892DD2" w:rsidRDefault="00892DD2" w:rsidP="00DC22E6">
      <w:pPr>
        <w:spacing w:after="0" w:line="240" w:lineRule="auto"/>
        <w:ind w:firstLine="426"/>
        <w:jc w:val="both"/>
        <w:rPr>
          <w:rFonts w:ascii="Times New Roman" w:hAnsi="Times New Roman" w:cs="Times New Roman"/>
          <w:sz w:val="28"/>
          <w:szCs w:val="28"/>
        </w:rPr>
      </w:pPr>
      <w:r w:rsidRPr="00892DD2">
        <w:rPr>
          <w:rFonts w:ascii="Times New Roman" w:hAnsi="Times New Roman" w:cs="Times New Roman"/>
          <w:b/>
          <w:bCs/>
          <w:sz w:val="28"/>
          <w:szCs w:val="28"/>
        </w:rPr>
        <w:t>Электростатическое воздействие.</w:t>
      </w:r>
      <w:r>
        <w:rPr>
          <w:rFonts w:ascii="Times New Roman" w:hAnsi="Times New Roman" w:cs="Times New Roman"/>
          <w:sz w:val="28"/>
          <w:szCs w:val="28"/>
        </w:rPr>
        <w:t xml:space="preserve"> </w:t>
      </w:r>
      <w:r w:rsidRPr="00892DD2">
        <w:rPr>
          <w:rFonts w:ascii="Times New Roman" w:hAnsi="Times New Roman" w:cs="Times New Roman"/>
          <w:sz w:val="28"/>
          <w:szCs w:val="28"/>
        </w:rPr>
        <w:t>В гидратирующей системе молекулы суперпластификатора диссоциируют, высвобождая ион Na⁺ и образуя анионы с гидрофильными группами SO₃⁻, которые адсорбируются на положительно заряженных частицах цемента и золы. Это придаёт им отрицательный заряд, что вызывает электростатическое отталкивание и повышает диспергирование частиц, улучшая сцепление и прочность структуры.</w:t>
      </w:r>
    </w:p>
    <w:p w14:paraId="0D5BE289" w14:textId="77777777" w:rsidR="00892DD2" w:rsidRDefault="00892DD2" w:rsidP="00DC22E6">
      <w:pPr>
        <w:spacing w:after="0" w:line="240" w:lineRule="auto"/>
        <w:ind w:firstLine="426"/>
        <w:jc w:val="both"/>
        <w:rPr>
          <w:rFonts w:ascii="Times New Roman" w:hAnsi="Times New Roman" w:cs="Times New Roman"/>
          <w:b/>
          <w:bCs/>
          <w:sz w:val="28"/>
          <w:szCs w:val="28"/>
        </w:rPr>
      </w:pPr>
      <w:r w:rsidRPr="00892DD2">
        <w:rPr>
          <w:rFonts w:ascii="Times New Roman" w:hAnsi="Times New Roman" w:cs="Times New Roman"/>
          <w:b/>
          <w:bCs/>
          <w:sz w:val="28"/>
          <w:szCs w:val="28"/>
        </w:rPr>
        <w:t>Итоговый результат</w:t>
      </w:r>
    </w:p>
    <w:p w14:paraId="3934A125" w14:textId="68C94B55" w:rsidR="00892DD2" w:rsidRDefault="00892DD2" w:rsidP="00DC22E6">
      <w:pPr>
        <w:spacing w:after="0" w:line="240" w:lineRule="auto"/>
        <w:ind w:firstLine="426"/>
        <w:jc w:val="both"/>
        <w:rPr>
          <w:rFonts w:ascii="Times New Roman" w:hAnsi="Times New Roman" w:cs="Times New Roman"/>
          <w:sz w:val="28"/>
          <w:szCs w:val="28"/>
        </w:rPr>
      </w:pPr>
      <w:r w:rsidRPr="00892DD2">
        <w:rPr>
          <w:rFonts w:ascii="Times New Roman" w:hAnsi="Times New Roman" w:cs="Times New Roman"/>
          <w:sz w:val="28"/>
          <w:szCs w:val="28"/>
        </w:rPr>
        <w:t>Введение суперпластификатора NeoLit-400 в процессе совместного помола цемента и золы-уноса обеспечивает:</w:t>
      </w:r>
    </w:p>
    <w:p w14:paraId="3316E368" w14:textId="77777777" w:rsidR="00892DD2" w:rsidRPr="009F0E7D" w:rsidRDefault="00892DD2" w:rsidP="00500088">
      <w:pPr>
        <w:pStyle w:val="ac"/>
        <w:numPr>
          <w:ilvl w:val="0"/>
          <w:numId w:val="10"/>
        </w:numPr>
        <w:spacing w:after="0" w:line="240" w:lineRule="auto"/>
        <w:ind w:left="0" w:firstLine="426"/>
        <w:jc w:val="both"/>
        <w:rPr>
          <w:rFonts w:ascii="Times New Roman" w:hAnsi="Times New Roman" w:cs="Times New Roman"/>
          <w:b/>
          <w:bCs/>
          <w:sz w:val="28"/>
          <w:szCs w:val="28"/>
        </w:rPr>
      </w:pPr>
      <w:r w:rsidRPr="009F0E7D">
        <w:rPr>
          <w:rFonts w:ascii="Times New Roman" w:hAnsi="Times New Roman" w:cs="Times New Roman"/>
          <w:sz w:val="28"/>
          <w:szCs w:val="28"/>
        </w:rPr>
        <w:t>увеличение удельной поверхности и реакционной способности смеси;</w:t>
      </w:r>
    </w:p>
    <w:p w14:paraId="101ED3E4" w14:textId="77777777" w:rsidR="00892DD2" w:rsidRPr="009F0E7D" w:rsidRDefault="00892DD2" w:rsidP="00500088">
      <w:pPr>
        <w:pStyle w:val="ac"/>
        <w:numPr>
          <w:ilvl w:val="0"/>
          <w:numId w:val="10"/>
        </w:numPr>
        <w:spacing w:after="0" w:line="240" w:lineRule="auto"/>
        <w:ind w:left="0" w:firstLine="426"/>
        <w:jc w:val="both"/>
        <w:rPr>
          <w:rFonts w:ascii="Times New Roman" w:hAnsi="Times New Roman" w:cs="Times New Roman"/>
          <w:b/>
          <w:bCs/>
          <w:sz w:val="28"/>
          <w:szCs w:val="28"/>
        </w:rPr>
      </w:pPr>
      <w:r w:rsidRPr="009F0E7D">
        <w:rPr>
          <w:rFonts w:ascii="Times New Roman" w:hAnsi="Times New Roman" w:cs="Times New Roman"/>
          <w:sz w:val="28"/>
          <w:szCs w:val="28"/>
        </w:rPr>
        <w:t>снижение водопотребности и повышение подвижности раствора;</w:t>
      </w:r>
    </w:p>
    <w:p w14:paraId="09B393C5" w14:textId="77777777" w:rsidR="00892DD2" w:rsidRPr="009F0E7D" w:rsidRDefault="00892DD2" w:rsidP="00500088">
      <w:pPr>
        <w:pStyle w:val="ac"/>
        <w:numPr>
          <w:ilvl w:val="0"/>
          <w:numId w:val="10"/>
        </w:numPr>
        <w:spacing w:after="0" w:line="240" w:lineRule="auto"/>
        <w:ind w:left="0" w:firstLine="426"/>
        <w:jc w:val="both"/>
        <w:rPr>
          <w:rFonts w:ascii="Times New Roman" w:hAnsi="Times New Roman" w:cs="Times New Roman"/>
          <w:b/>
          <w:bCs/>
          <w:sz w:val="28"/>
          <w:szCs w:val="28"/>
        </w:rPr>
      </w:pPr>
      <w:r w:rsidRPr="009F0E7D">
        <w:rPr>
          <w:rFonts w:ascii="Times New Roman" w:hAnsi="Times New Roman" w:cs="Times New Roman"/>
          <w:sz w:val="28"/>
          <w:szCs w:val="28"/>
        </w:rPr>
        <w:t>ускорение гидратационных реакций и формирование прочных гидратных фаз;</w:t>
      </w:r>
    </w:p>
    <w:p w14:paraId="01A4F999" w14:textId="13375177" w:rsidR="00892DD2" w:rsidRPr="00A910EE" w:rsidRDefault="00892DD2" w:rsidP="00500088">
      <w:pPr>
        <w:pStyle w:val="ac"/>
        <w:numPr>
          <w:ilvl w:val="0"/>
          <w:numId w:val="10"/>
        </w:numPr>
        <w:spacing w:after="0" w:line="240" w:lineRule="auto"/>
        <w:ind w:left="0" w:firstLine="426"/>
        <w:jc w:val="both"/>
        <w:rPr>
          <w:rFonts w:ascii="Times New Roman" w:hAnsi="Times New Roman" w:cs="Times New Roman"/>
          <w:b/>
          <w:bCs/>
          <w:sz w:val="28"/>
          <w:szCs w:val="28"/>
        </w:rPr>
      </w:pPr>
      <w:r w:rsidRPr="009F0E7D">
        <w:rPr>
          <w:rFonts w:ascii="Times New Roman" w:hAnsi="Times New Roman" w:cs="Times New Roman"/>
          <w:sz w:val="28"/>
          <w:szCs w:val="28"/>
        </w:rPr>
        <w:t>повышение прочности получаемого вяжущего по сравнению с традиционными золоцементными системами.</w:t>
      </w:r>
    </w:p>
    <w:p w14:paraId="1B7AA204" w14:textId="3A64C369" w:rsidR="00892DD2" w:rsidRPr="00892DD2" w:rsidRDefault="00892DD2" w:rsidP="00DC22E6">
      <w:pPr>
        <w:spacing w:after="0" w:line="240" w:lineRule="auto"/>
        <w:ind w:firstLine="426"/>
        <w:jc w:val="both"/>
        <w:rPr>
          <w:rFonts w:ascii="Times New Roman" w:hAnsi="Times New Roman" w:cs="Times New Roman"/>
          <w:sz w:val="28"/>
          <w:szCs w:val="28"/>
        </w:rPr>
      </w:pPr>
      <w:r w:rsidRPr="00892DD2">
        <w:rPr>
          <w:rFonts w:ascii="Times New Roman" w:hAnsi="Times New Roman" w:cs="Times New Roman"/>
          <w:sz w:val="28"/>
          <w:szCs w:val="28"/>
        </w:rPr>
        <w:t xml:space="preserve">Таким образом, разработанный способ </w:t>
      </w:r>
      <w:r w:rsidRPr="000A6146">
        <w:rPr>
          <w:rFonts w:ascii="Times New Roman" w:hAnsi="Times New Roman" w:cs="Times New Roman"/>
          <w:sz w:val="28"/>
          <w:szCs w:val="28"/>
        </w:rPr>
        <w:t>[</w:t>
      </w:r>
      <w:r w:rsidR="00693864">
        <w:rPr>
          <w:rFonts w:ascii="Times New Roman" w:hAnsi="Times New Roman" w:cs="Times New Roman"/>
          <w:sz w:val="28"/>
          <w:szCs w:val="28"/>
        </w:rPr>
        <w:t>75</w:t>
      </w:r>
      <w:r w:rsidRPr="000A6146">
        <w:rPr>
          <w:rFonts w:ascii="Times New Roman" w:hAnsi="Times New Roman" w:cs="Times New Roman"/>
          <w:sz w:val="28"/>
          <w:szCs w:val="28"/>
        </w:rPr>
        <w:t>]</w:t>
      </w:r>
      <w:r>
        <w:rPr>
          <w:rFonts w:ascii="Times New Roman" w:hAnsi="Times New Roman" w:cs="Times New Roman"/>
          <w:sz w:val="28"/>
          <w:szCs w:val="28"/>
        </w:rPr>
        <w:t xml:space="preserve"> </w:t>
      </w:r>
      <w:r w:rsidRPr="00892DD2">
        <w:rPr>
          <w:rFonts w:ascii="Times New Roman" w:hAnsi="Times New Roman" w:cs="Times New Roman"/>
          <w:sz w:val="28"/>
          <w:szCs w:val="28"/>
        </w:rPr>
        <w:t xml:space="preserve">позволяет получать </w:t>
      </w:r>
      <w:r w:rsidRPr="00EC4A27">
        <w:rPr>
          <w:rFonts w:ascii="Times New Roman" w:hAnsi="Times New Roman" w:cs="Times New Roman"/>
          <w:sz w:val="28"/>
          <w:szCs w:val="28"/>
        </w:rPr>
        <w:t>высокопрочные, технологичные и экологически эффективные вяжущие материалы с использованием золы-уноса Экибастузской ГРЭС.</w:t>
      </w:r>
      <w:r w:rsidR="00F24290">
        <w:rPr>
          <w:rFonts w:ascii="Times New Roman" w:hAnsi="Times New Roman" w:cs="Times New Roman"/>
          <w:sz w:val="28"/>
          <w:szCs w:val="28"/>
        </w:rPr>
        <w:t xml:space="preserve"> </w:t>
      </w:r>
    </w:p>
    <w:p w14:paraId="12FC5986" w14:textId="77777777" w:rsidR="001035A2" w:rsidRDefault="001035A2" w:rsidP="001035A2">
      <w:pPr>
        <w:spacing w:after="0" w:line="240" w:lineRule="auto"/>
        <w:rPr>
          <w:rFonts w:ascii="Times New Roman" w:hAnsi="Times New Roman" w:cs="Times New Roman"/>
          <w:sz w:val="28"/>
          <w:szCs w:val="28"/>
        </w:rPr>
      </w:pPr>
    </w:p>
    <w:p w14:paraId="35CBAD09" w14:textId="068B00BB" w:rsidR="00D24075" w:rsidRDefault="009F0E7D" w:rsidP="00500088">
      <w:pPr>
        <w:pStyle w:val="afa"/>
        <w:numPr>
          <w:ilvl w:val="1"/>
          <w:numId w:val="13"/>
        </w:numPr>
        <w:shd w:val="clear" w:color="auto" w:fill="FFFFFF"/>
        <w:spacing w:before="0" w:beforeAutospacing="0" w:after="0" w:afterAutospacing="0"/>
        <w:jc w:val="both"/>
        <w:rPr>
          <w:b/>
          <w:spacing w:val="-6"/>
          <w:sz w:val="28"/>
          <w:szCs w:val="28"/>
        </w:rPr>
      </w:pPr>
      <w:r>
        <w:rPr>
          <w:b/>
          <w:spacing w:val="-6"/>
          <w:sz w:val="28"/>
          <w:szCs w:val="28"/>
        </w:rPr>
        <w:t xml:space="preserve"> </w:t>
      </w:r>
      <w:r w:rsidR="00D24075" w:rsidRPr="00780273">
        <w:rPr>
          <w:b/>
          <w:sz w:val="28"/>
          <w:szCs w:val="28"/>
          <w:lang w:val="kk-KZ"/>
        </w:rPr>
        <w:t xml:space="preserve">Разработка </w:t>
      </w:r>
      <w:r w:rsidR="00A27283">
        <w:rPr>
          <w:b/>
          <w:sz w:val="28"/>
          <w:szCs w:val="28"/>
          <w:lang w:val="kk-KZ"/>
        </w:rPr>
        <w:t xml:space="preserve">способа </w:t>
      </w:r>
      <w:r w:rsidR="00D24075" w:rsidRPr="00780273">
        <w:rPr>
          <w:b/>
          <w:sz w:val="28"/>
          <w:szCs w:val="28"/>
          <w:lang w:val="kk-KZ"/>
        </w:rPr>
        <w:t xml:space="preserve">производства </w:t>
      </w:r>
      <w:r w:rsidR="00D24075" w:rsidRPr="00780273">
        <w:rPr>
          <w:b/>
          <w:spacing w:val="-6"/>
          <w:sz w:val="28"/>
          <w:szCs w:val="28"/>
        </w:rPr>
        <w:t xml:space="preserve">газобетона на основе золы </w:t>
      </w:r>
    </w:p>
    <w:p w14:paraId="204E1C91" w14:textId="1F16DE88" w:rsidR="00D24075" w:rsidRPr="00D66650" w:rsidRDefault="00D24075" w:rsidP="00DC22E6">
      <w:pPr>
        <w:spacing w:after="0" w:line="240" w:lineRule="auto"/>
        <w:jc w:val="both"/>
        <w:rPr>
          <w:rFonts w:ascii="Times New Roman" w:hAnsi="Times New Roman" w:cs="Times New Roman"/>
          <w:sz w:val="28"/>
          <w:szCs w:val="28"/>
        </w:rPr>
      </w:pPr>
    </w:p>
    <w:p w14:paraId="7BABFB4E" w14:textId="77777777" w:rsidR="00DC22E6" w:rsidRPr="00DC22E6" w:rsidRDefault="0030285E" w:rsidP="00DC22E6">
      <w:pPr>
        <w:spacing w:after="0" w:line="240" w:lineRule="auto"/>
        <w:ind w:firstLine="426"/>
        <w:jc w:val="both"/>
        <w:rPr>
          <w:rFonts w:ascii="Times New Roman" w:hAnsi="Times New Roman" w:cs="Times New Roman"/>
          <w:sz w:val="28"/>
          <w:szCs w:val="28"/>
        </w:rPr>
      </w:pPr>
      <w:r w:rsidRPr="00DC22E6">
        <w:rPr>
          <w:rFonts w:ascii="Times New Roman" w:hAnsi="Times New Roman" w:cs="Times New Roman"/>
          <w:sz w:val="28"/>
          <w:szCs w:val="28"/>
        </w:rPr>
        <w:t xml:space="preserve">Одним из наиболее перспективных направлений переработки золы-уноса является использование её в качестве компонента при производстве ячеистых бетонов. Этому способствуют следующие ключевые факторы </w:t>
      </w:r>
      <w:r w:rsidR="00D24075" w:rsidRPr="00DC22E6">
        <w:rPr>
          <w:rFonts w:ascii="Times New Roman" w:hAnsi="Times New Roman" w:cs="Times New Roman"/>
          <w:sz w:val="28"/>
          <w:szCs w:val="28"/>
        </w:rPr>
        <w:t>[</w:t>
      </w:r>
      <w:r w:rsidR="00D24075" w:rsidRPr="008A265B">
        <w:rPr>
          <w:rFonts w:ascii="Times New Roman" w:hAnsi="Times New Roman" w:cs="Times New Roman"/>
          <w:sz w:val="28"/>
          <w:szCs w:val="28"/>
        </w:rPr>
        <w:t>7</w:t>
      </w:r>
      <w:r w:rsidR="00B63A21" w:rsidRPr="008A265B">
        <w:rPr>
          <w:rFonts w:ascii="Times New Roman" w:hAnsi="Times New Roman" w:cs="Times New Roman"/>
          <w:sz w:val="28"/>
          <w:szCs w:val="28"/>
        </w:rPr>
        <w:t>6</w:t>
      </w:r>
      <w:r w:rsidR="00D24075" w:rsidRPr="008A265B">
        <w:rPr>
          <w:rFonts w:ascii="Times New Roman" w:hAnsi="Times New Roman" w:cs="Times New Roman"/>
          <w:sz w:val="28"/>
          <w:szCs w:val="28"/>
        </w:rPr>
        <w:t>-7</w:t>
      </w:r>
      <w:r w:rsidR="00B63A21" w:rsidRPr="008A265B">
        <w:rPr>
          <w:rFonts w:ascii="Times New Roman" w:hAnsi="Times New Roman" w:cs="Times New Roman"/>
          <w:sz w:val="28"/>
          <w:szCs w:val="28"/>
        </w:rPr>
        <w:t>8</w:t>
      </w:r>
      <w:r w:rsidR="00D24075" w:rsidRPr="008A265B">
        <w:rPr>
          <w:rFonts w:ascii="Times New Roman" w:hAnsi="Times New Roman" w:cs="Times New Roman"/>
          <w:sz w:val="28"/>
          <w:szCs w:val="28"/>
        </w:rPr>
        <w:t>]:</w:t>
      </w:r>
    </w:p>
    <w:p w14:paraId="39993FA3" w14:textId="4991DBD9" w:rsidR="0030285E" w:rsidRPr="00DC22E6" w:rsidRDefault="0030285E" w:rsidP="00500088">
      <w:pPr>
        <w:pStyle w:val="ac"/>
        <w:numPr>
          <w:ilvl w:val="0"/>
          <w:numId w:val="14"/>
        </w:numPr>
        <w:spacing w:after="0" w:line="240" w:lineRule="auto"/>
        <w:jc w:val="both"/>
        <w:rPr>
          <w:rFonts w:ascii="Times New Roman" w:hAnsi="Times New Roman" w:cs="Times New Roman"/>
          <w:sz w:val="28"/>
          <w:szCs w:val="28"/>
        </w:rPr>
      </w:pPr>
      <w:r w:rsidRPr="00DC22E6">
        <w:rPr>
          <w:rFonts w:ascii="Times New Roman" w:hAnsi="Times New Roman" w:cs="Times New Roman"/>
          <w:sz w:val="28"/>
          <w:szCs w:val="28"/>
        </w:rPr>
        <w:t>возможность применения золы как активного кремнеземсодержащего компонента или как составной части вяжущей системы;</w:t>
      </w:r>
    </w:p>
    <w:p w14:paraId="472B208A" w14:textId="65FD06F7" w:rsidR="0030285E" w:rsidRPr="00DC22E6" w:rsidRDefault="0030285E" w:rsidP="00500088">
      <w:pPr>
        <w:pStyle w:val="ac"/>
        <w:numPr>
          <w:ilvl w:val="0"/>
          <w:numId w:val="14"/>
        </w:numPr>
        <w:spacing w:after="0" w:line="240" w:lineRule="auto"/>
        <w:jc w:val="both"/>
        <w:rPr>
          <w:rFonts w:ascii="Times New Roman" w:hAnsi="Times New Roman" w:cs="Times New Roman"/>
          <w:sz w:val="28"/>
          <w:szCs w:val="28"/>
        </w:rPr>
      </w:pPr>
      <w:r w:rsidRPr="00DC22E6">
        <w:rPr>
          <w:rFonts w:ascii="Times New Roman" w:hAnsi="Times New Roman" w:cs="Times New Roman"/>
          <w:sz w:val="28"/>
          <w:szCs w:val="28"/>
        </w:rPr>
        <w:t>допустимость более высокого содержания остаточного углерода (до 15 %), что делает необязательной дорогостоящую процедуру обогащения (в отличие от требований к золам для тяжелых и легких бетонов, где содержание углерода должно быть ниже 3 %);</w:t>
      </w:r>
    </w:p>
    <w:p w14:paraId="5C8C1D2E" w14:textId="2EA27A1C" w:rsidR="0030285E" w:rsidRPr="00DC22E6" w:rsidRDefault="0030285E" w:rsidP="00500088">
      <w:pPr>
        <w:pStyle w:val="ac"/>
        <w:numPr>
          <w:ilvl w:val="0"/>
          <w:numId w:val="14"/>
        </w:numPr>
        <w:spacing w:after="0" w:line="240" w:lineRule="auto"/>
        <w:jc w:val="both"/>
        <w:rPr>
          <w:rFonts w:ascii="Times New Roman" w:hAnsi="Times New Roman" w:cs="Times New Roman"/>
          <w:sz w:val="28"/>
          <w:szCs w:val="28"/>
        </w:rPr>
      </w:pPr>
      <w:r w:rsidRPr="00DC22E6">
        <w:rPr>
          <w:rFonts w:ascii="Times New Roman" w:hAnsi="Times New Roman" w:cs="Times New Roman"/>
          <w:sz w:val="28"/>
          <w:szCs w:val="28"/>
        </w:rPr>
        <w:t>снижение производственных затрат и экологическая устойчивость технологии;</w:t>
      </w:r>
    </w:p>
    <w:p w14:paraId="7253BCB1" w14:textId="77777777" w:rsidR="00DC22E6" w:rsidRPr="00DC22E6" w:rsidRDefault="0030285E" w:rsidP="00500088">
      <w:pPr>
        <w:pStyle w:val="ac"/>
        <w:numPr>
          <w:ilvl w:val="0"/>
          <w:numId w:val="14"/>
        </w:numPr>
        <w:spacing w:after="0" w:line="240" w:lineRule="auto"/>
        <w:jc w:val="both"/>
        <w:rPr>
          <w:rFonts w:ascii="Times New Roman" w:hAnsi="Times New Roman" w:cs="Times New Roman"/>
          <w:sz w:val="28"/>
          <w:szCs w:val="28"/>
        </w:rPr>
      </w:pPr>
      <w:r w:rsidRPr="00DC22E6">
        <w:rPr>
          <w:rFonts w:ascii="Times New Roman" w:hAnsi="Times New Roman" w:cs="Times New Roman"/>
          <w:sz w:val="28"/>
          <w:szCs w:val="28"/>
        </w:rPr>
        <w:t>способность золоцементных смесей обеспечивать получение бетонов с требуемыми физико-механическими параметрами и долговечностью за счёт повышенной активности золы по сравнению с природными аналогами кремнеземистых материалов.</w:t>
      </w:r>
      <w:r w:rsidRPr="00DC22E6">
        <w:rPr>
          <w:rFonts w:ascii="Times New Roman" w:hAnsi="Times New Roman" w:cs="Times New Roman"/>
        </w:rPr>
        <w:t xml:space="preserve"> </w:t>
      </w:r>
    </w:p>
    <w:p w14:paraId="0690DCDF" w14:textId="327CA1B0" w:rsidR="00DC22E6" w:rsidRPr="00DC22E6" w:rsidRDefault="0030285E" w:rsidP="00DC22E6">
      <w:pPr>
        <w:spacing w:after="0" w:line="240" w:lineRule="auto"/>
        <w:ind w:firstLine="360"/>
        <w:jc w:val="both"/>
        <w:rPr>
          <w:rFonts w:ascii="Times New Roman" w:hAnsi="Times New Roman" w:cs="Times New Roman"/>
          <w:sz w:val="28"/>
          <w:szCs w:val="28"/>
        </w:rPr>
      </w:pPr>
      <w:r w:rsidRPr="00DC22E6">
        <w:rPr>
          <w:rFonts w:ascii="Times New Roman" w:hAnsi="Times New Roman" w:cs="Times New Roman"/>
          <w:sz w:val="28"/>
          <w:szCs w:val="28"/>
        </w:rPr>
        <w:t>В контексте использования ячеистого бетона в строительстве, особенно в Республике Казахстан, стоит отметить широкое распространение газобетонов неавтоклавного твердения с плотностью 700, 800 и 900 кг/м3. Данн</w:t>
      </w:r>
      <w:r w:rsidR="00DC22E6" w:rsidRPr="00DC22E6">
        <w:rPr>
          <w:rFonts w:ascii="Times New Roman" w:hAnsi="Times New Roman" w:cs="Times New Roman"/>
          <w:sz w:val="28"/>
          <w:szCs w:val="28"/>
        </w:rPr>
        <w:t>ы</w:t>
      </w:r>
      <w:r w:rsidRPr="00DC22E6">
        <w:rPr>
          <w:rFonts w:ascii="Times New Roman" w:hAnsi="Times New Roman" w:cs="Times New Roman"/>
          <w:sz w:val="28"/>
          <w:szCs w:val="28"/>
        </w:rPr>
        <w:t xml:space="preserve">е изделия находят наибольшее применение в гражданском строительстве, несмотря на то что в большинстве случаев ячеистые бетоны производятся по автоклавной </w:t>
      </w:r>
      <w:r w:rsidRPr="008A265B">
        <w:rPr>
          <w:rFonts w:ascii="Times New Roman" w:hAnsi="Times New Roman" w:cs="Times New Roman"/>
          <w:sz w:val="28"/>
          <w:szCs w:val="28"/>
        </w:rPr>
        <w:t>технологии [79–81].</w:t>
      </w:r>
      <w:r w:rsidR="00DC22E6" w:rsidRPr="00DC22E6">
        <w:rPr>
          <w:rFonts w:ascii="Times New Roman" w:hAnsi="Times New Roman" w:cs="Times New Roman"/>
          <w:sz w:val="28"/>
          <w:szCs w:val="28"/>
        </w:rPr>
        <w:t xml:space="preserve"> </w:t>
      </w:r>
    </w:p>
    <w:p w14:paraId="4E3179E1" w14:textId="2F87C888" w:rsidR="0030285E" w:rsidRPr="00DC22E6" w:rsidRDefault="0030285E" w:rsidP="00DC22E6">
      <w:pPr>
        <w:pStyle w:val="afa"/>
        <w:spacing w:before="0" w:beforeAutospacing="0" w:after="0" w:afterAutospacing="0"/>
        <w:ind w:firstLine="360"/>
        <w:jc w:val="both"/>
        <w:rPr>
          <w:sz w:val="28"/>
          <w:szCs w:val="28"/>
        </w:rPr>
      </w:pPr>
      <w:r w:rsidRPr="0030285E">
        <w:rPr>
          <w:sz w:val="28"/>
          <w:szCs w:val="28"/>
        </w:rPr>
        <w:lastRenderedPageBreak/>
        <w:t>Таким образом, высокая доступность исходного с</w:t>
      </w:r>
      <w:r w:rsidR="00DC22E6">
        <w:rPr>
          <w:sz w:val="28"/>
          <w:szCs w:val="28"/>
        </w:rPr>
        <w:t>ы</w:t>
      </w:r>
      <w:r w:rsidRPr="0030285E">
        <w:rPr>
          <w:sz w:val="28"/>
          <w:szCs w:val="28"/>
        </w:rPr>
        <w:t>рья, пониженн</w:t>
      </w:r>
      <w:r w:rsidR="00DC22E6">
        <w:rPr>
          <w:sz w:val="28"/>
          <w:szCs w:val="28"/>
        </w:rPr>
        <w:t>ы</w:t>
      </w:r>
      <w:r w:rsidRPr="0030285E">
        <w:rPr>
          <w:sz w:val="28"/>
          <w:szCs w:val="28"/>
        </w:rPr>
        <w:t>е требования к энерго- и трудозатратам, технологическая простота и конкурентоспособная себестоимость при удовлетворительных прочностных характеристиках обеспечивают высокий потенциал зологазобетонов в строительной отрасли.</w:t>
      </w:r>
      <w:r w:rsidR="00DC22E6">
        <w:rPr>
          <w:sz w:val="28"/>
          <w:szCs w:val="28"/>
        </w:rPr>
        <w:t xml:space="preserve"> </w:t>
      </w:r>
    </w:p>
    <w:p w14:paraId="27CDF8F2" w14:textId="3FB6A0BC" w:rsidR="00D24075" w:rsidRPr="00DC22E6" w:rsidRDefault="00D24075" w:rsidP="00DC22E6">
      <w:pPr>
        <w:spacing w:after="0" w:line="240" w:lineRule="auto"/>
        <w:ind w:firstLine="360"/>
        <w:jc w:val="both"/>
        <w:rPr>
          <w:rFonts w:ascii="Times New Roman" w:hAnsi="Times New Roman" w:cs="Times New Roman"/>
          <w:b/>
          <w:bCs/>
          <w:sz w:val="28"/>
          <w:szCs w:val="28"/>
        </w:rPr>
      </w:pPr>
      <w:r w:rsidRPr="00DC22E6">
        <w:rPr>
          <w:rFonts w:ascii="Times New Roman" w:hAnsi="Times New Roman" w:cs="Times New Roman"/>
          <w:b/>
          <w:bCs/>
          <w:sz w:val="28"/>
          <w:szCs w:val="28"/>
        </w:rPr>
        <w:t>В качестве исходных материалов использованы:</w:t>
      </w:r>
    </w:p>
    <w:p w14:paraId="2A4EDAAB" w14:textId="755FE566" w:rsidR="00DC22E6" w:rsidRDefault="00DC22E6" w:rsidP="00500088">
      <w:pPr>
        <w:pStyle w:val="ac"/>
        <w:numPr>
          <w:ilvl w:val="0"/>
          <w:numId w:val="15"/>
        </w:numPr>
        <w:spacing w:after="0" w:line="240" w:lineRule="auto"/>
        <w:ind w:left="0" w:firstLine="426"/>
        <w:jc w:val="both"/>
        <w:rPr>
          <w:rFonts w:ascii="Times New Roman" w:hAnsi="Times New Roman" w:cs="Times New Roman"/>
          <w:sz w:val="28"/>
          <w:szCs w:val="28"/>
        </w:rPr>
      </w:pPr>
      <w:r w:rsidRPr="00DC22E6">
        <w:rPr>
          <w:rFonts w:ascii="Times New Roman" w:hAnsi="Times New Roman" w:cs="Times New Roman"/>
          <w:sz w:val="28"/>
          <w:szCs w:val="28"/>
        </w:rPr>
        <w:t>Вяжущее портландцемент марки ЦЕМ I 42,5 Д0, выпускаемый ТОО  АлаЦем  (соответствие ГОСТ 31108-2020). Его усреднённ</w:t>
      </w:r>
      <w:r>
        <w:rPr>
          <w:rFonts w:ascii="Times New Roman" w:hAnsi="Times New Roman" w:cs="Times New Roman"/>
          <w:sz w:val="28"/>
          <w:szCs w:val="28"/>
        </w:rPr>
        <w:t>ы</w:t>
      </w:r>
      <w:r w:rsidRPr="00DC22E6">
        <w:rPr>
          <w:rFonts w:ascii="Times New Roman" w:hAnsi="Times New Roman" w:cs="Times New Roman"/>
          <w:sz w:val="28"/>
          <w:szCs w:val="28"/>
        </w:rPr>
        <w:t>й минералогический</w:t>
      </w:r>
      <w:r>
        <w:rPr>
          <w:rFonts w:ascii="Times New Roman" w:hAnsi="Times New Roman" w:cs="Times New Roman"/>
          <w:sz w:val="28"/>
          <w:szCs w:val="28"/>
        </w:rPr>
        <w:t xml:space="preserve"> </w:t>
      </w:r>
      <w:r w:rsidRPr="00DC22E6">
        <w:rPr>
          <w:rFonts w:ascii="Times New Roman" w:hAnsi="Times New Roman" w:cs="Times New Roman"/>
          <w:sz w:val="28"/>
          <w:szCs w:val="28"/>
        </w:rPr>
        <w:t>состав. Показатели качества цемента: остаток на сите №008 — 2,6 % (тонкость помола — 97,4 %), нормальная густота — 28 %, начало схватывания — 220 минут. Прочность на сжатие составляла 29,7 МПа на 7-е сутки и 45,3 МПа — на 28-е. После тепловой обработки прочность достигала 29,3 МПа. Удельная эффективная активность природных радионуклидов — 100,7 Бк/кг.</w:t>
      </w:r>
    </w:p>
    <w:p w14:paraId="509BEA30" w14:textId="5B1DB740" w:rsidR="00DC22E6" w:rsidRPr="00DC22E6" w:rsidRDefault="00DC22E6" w:rsidP="00500088">
      <w:pPr>
        <w:pStyle w:val="ac"/>
        <w:numPr>
          <w:ilvl w:val="0"/>
          <w:numId w:val="15"/>
        </w:numPr>
        <w:spacing w:after="0" w:line="240" w:lineRule="auto"/>
        <w:ind w:left="0" w:firstLine="426"/>
        <w:jc w:val="both"/>
        <w:rPr>
          <w:rFonts w:ascii="Times New Roman" w:hAnsi="Times New Roman" w:cs="Times New Roman"/>
          <w:sz w:val="28"/>
          <w:szCs w:val="28"/>
        </w:rPr>
      </w:pPr>
      <w:r w:rsidRPr="00DC22E6">
        <w:rPr>
          <w:rFonts w:ascii="Times New Roman" w:hAnsi="Times New Roman" w:cs="Times New Roman"/>
          <w:sz w:val="28"/>
          <w:szCs w:val="28"/>
        </w:rPr>
        <w:t>Зола-унос, применяемая в работе, была получена от Экибастузской ГРЭС-Её характеристики включают:</w:t>
      </w:r>
    </w:p>
    <w:p w14:paraId="7560ACC4" w14:textId="77777777" w:rsidR="00DC22E6" w:rsidRPr="00DC22E6" w:rsidRDefault="00DC22E6" w:rsidP="00DC22E6">
      <w:pPr>
        <w:spacing w:after="0" w:line="240" w:lineRule="auto"/>
        <w:ind w:firstLine="426"/>
        <w:rPr>
          <w:rFonts w:ascii="Times New Roman" w:eastAsia="Times New Roman" w:hAnsi="Times New Roman" w:cs="Times New Roman"/>
          <w:b/>
          <w:bCs/>
          <w:sz w:val="28"/>
          <w:szCs w:val="28"/>
          <w:lang w:eastAsia="ru-RU"/>
        </w:rPr>
      </w:pPr>
      <w:r w:rsidRPr="00DC22E6">
        <w:rPr>
          <w:rFonts w:ascii="Times New Roman" w:eastAsia="Times New Roman" w:hAnsi="Times New Roman" w:cs="Times New Roman"/>
          <w:b/>
          <w:bCs/>
          <w:sz w:val="28"/>
          <w:szCs w:val="28"/>
          <w:lang w:eastAsia="ru-RU"/>
        </w:rPr>
        <w:t>Химический состав</w:t>
      </w:r>
    </w:p>
    <w:p w14:paraId="09C54A1F" w14:textId="21F41DB1" w:rsidR="00DC22E6" w:rsidRPr="00DC22E6" w:rsidRDefault="00DC22E6" w:rsidP="008A265B">
      <w:pPr>
        <w:spacing w:after="0" w:line="240" w:lineRule="auto"/>
        <w:ind w:firstLine="426"/>
        <w:jc w:val="both"/>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Результаты проведённого химического анализа золы-уноса, полученной от сжигания углей Экибастузского месторождения, свидетельствуют о высоком содержании диоксида кремния. Массовая доля SiO₂ составляет пятьдесят шесть целых и семь десятых процента, что определяет кремнеземистый характер исследуемого материала. Существенное присутствие оксида алюминия (Al₂O₃) — на уровне двадцати восьми целых и шести десятых процента — подтверждает выраженную алюмосиликатную природу золы.</w:t>
      </w:r>
      <w:r>
        <w:rPr>
          <w:rFonts w:ascii="Times New Roman" w:eastAsia="Times New Roman" w:hAnsi="Times New Roman" w:cs="Times New Roman"/>
          <w:sz w:val="28"/>
          <w:szCs w:val="28"/>
          <w:lang w:eastAsia="ru-RU"/>
        </w:rPr>
        <w:t xml:space="preserve"> </w:t>
      </w:r>
      <w:r w:rsidRPr="00DC22E6">
        <w:rPr>
          <w:rFonts w:ascii="Times New Roman" w:eastAsia="Times New Roman" w:hAnsi="Times New Roman" w:cs="Times New Roman"/>
          <w:sz w:val="28"/>
          <w:szCs w:val="28"/>
          <w:lang w:eastAsia="ru-RU"/>
        </w:rPr>
        <w:t>Содержание железосодержащих соединений (суммарно Fe₂O₃ + FeO) составляет шесть целых и четыре десятых процента, указывая на умеренное присутствие оксидов железа. Оксид кальция (CaO) содержится в количестве одна целая и одна десятая процента, а оксида магния (MgO) обнаружено тридцать пять сотых процента, что позволяет отнести золу к слабоосновным системам. Содержание трёхокиси серы (SO₃) — одна целая и три десятых процента — свидетельствует о наличии сульфатных соединений, способных участвовать в формировании вторичных минералов при взаимодействии с влагой.</w:t>
      </w:r>
      <w:r>
        <w:rPr>
          <w:rFonts w:ascii="Times New Roman" w:eastAsia="Times New Roman" w:hAnsi="Times New Roman" w:cs="Times New Roman"/>
          <w:sz w:val="28"/>
          <w:szCs w:val="28"/>
          <w:lang w:eastAsia="ru-RU"/>
        </w:rPr>
        <w:t xml:space="preserve"> </w:t>
      </w:r>
      <w:r w:rsidRPr="00DC22E6">
        <w:rPr>
          <w:rFonts w:ascii="Times New Roman" w:eastAsia="Times New Roman" w:hAnsi="Times New Roman" w:cs="Times New Roman"/>
          <w:sz w:val="28"/>
          <w:szCs w:val="28"/>
          <w:lang w:eastAsia="ru-RU"/>
        </w:rPr>
        <w:t>Щелочные оксиды выявлены в сравнительно низких концентрациях: оксида калия (K₂O) — три сотых процента, оксида натрия (Na₂O) — пятьдесят две сотых процента, что подтверждает химическую инертность материала в щелочной среде. Потери при прокаливании, отражающие наличие органических остатков и летучих соединений, составляют три процента по массе, что является допустимым показателем для применения золы в производстве строительных материалов.</w:t>
      </w:r>
    </w:p>
    <w:p w14:paraId="0EE0E162" w14:textId="77777777" w:rsidR="00DC22E6" w:rsidRPr="00DC22E6" w:rsidRDefault="00DC22E6" w:rsidP="00DC22E6">
      <w:pPr>
        <w:spacing w:after="0" w:line="240" w:lineRule="auto"/>
        <w:ind w:firstLine="708"/>
        <w:rPr>
          <w:rFonts w:ascii="Times New Roman" w:eastAsia="Times New Roman" w:hAnsi="Times New Roman" w:cs="Times New Roman"/>
          <w:b/>
          <w:bCs/>
          <w:sz w:val="28"/>
          <w:szCs w:val="28"/>
          <w:lang w:eastAsia="ru-RU"/>
        </w:rPr>
      </w:pPr>
      <w:r w:rsidRPr="00DC22E6">
        <w:rPr>
          <w:rFonts w:ascii="Times New Roman" w:eastAsia="Times New Roman" w:hAnsi="Times New Roman" w:cs="Times New Roman"/>
          <w:b/>
          <w:bCs/>
          <w:sz w:val="28"/>
          <w:szCs w:val="28"/>
          <w:lang w:eastAsia="ru-RU"/>
        </w:rPr>
        <w:t>Минералогический состав</w:t>
      </w:r>
    </w:p>
    <w:p w14:paraId="1BC0CA24" w14:textId="419EAD13" w:rsidR="00DC22E6" w:rsidRPr="00DC22E6" w:rsidRDefault="00DC22E6" w:rsidP="00DC22E6">
      <w:pPr>
        <w:spacing w:after="0" w:line="240" w:lineRule="auto"/>
        <w:jc w:val="both"/>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 xml:space="preserve">Фазовый анализ золы-уноса показывает преобладание кристаллических алюмосиликатных соединений, подтверждая её минеральную активность. Основной минеральной фазой является муллит (3Al₂O₃·SiO₂), содержание которого достигает тридцати восьми процентов. Значительное присутствие α-кварца (SiO₂) — тридцать два процента — указывает на наличие свободного кремнезема, потенциально доступного для реакций в щелочной среде. </w:t>
      </w:r>
      <w:r w:rsidRPr="00DC22E6">
        <w:rPr>
          <w:rFonts w:ascii="Times New Roman" w:eastAsia="Times New Roman" w:hAnsi="Times New Roman" w:cs="Times New Roman"/>
          <w:sz w:val="28"/>
          <w:szCs w:val="28"/>
          <w:lang w:eastAsia="ru-RU"/>
        </w:rPr>
        <w:lastRenderedPageBreak/>
        <w:t>Дополнительным алюмосиликатом является силлиманит (Al₂O₃·SiO₂), обнаруженный в количестве двенадцати процентов.</w:t>
      </w:r>
      <w:r>
        <w:rPr>
          <w:rFonts w:ascii="Times New Roman" w:eastAsia="Times New Roman" w:hAnsi="Times New Roman" w:cs="Times New Roman"/>
          <w:sz w:val="28"/>
          <w:szCs w:val="28"/>
          <w:lang w:eastAsia="ru-RU"/>
        </w:rPr>
        <w:t xml:space="preserve"> </w:t>
      </w:r>
      <w:r w:rsidRPr="00DC22E6">
        <w:rPr>
          <w:rFonts w:ascii="Times New Roman" w:eastAsia="Times New Roman" w:hAnsi="Times New Roman" w:cs="Times New Roman"/>
          <w:sz w:val="28"/>
          <w:szCs w:val="28"/>
          <w:lang w:eastAsia="ru-RU"/>
        </w:rPr>
        <w:t>Ферритная составляющая представлена гематитом (Fe₂O₃), массовая доля которого составляет пять процентов. Аморфная стеклофаза, обладающая высокой реакционной способностью, присутствует в количестве десяти процентов, а несгоревший углерод, фиксируемый в золах как остаток органического топлива, составляет три процента от общего состава.</w:t>
      </w:r>
    </w:p>
    <w:p w14:paraId="7A2678D1" w14:textId="77777777" w:rsidR="00DC22E6" w:rsidRPr="00DC22E6" w:rsidRDefault="00DC22E6" w:rsidP="00DC22E6">
      <w:pPr>
        <w:spacing w:after="0" w:line="240" w:lineRule="auto"/>
        <w:ind w:firstLine="708"/>
        <w:rPr>
          <w:rFonts w:ascii="Times New Roman" w:eastAsia="Times New Roman" w:hAnsi="Times New Roman" w:cs="Times New Roman"/>
          <w:b/>
          <w:bCs/>
          <w:sz w:val="28"/>
          <w:szCs w:val="28"/>
          <w:lang w:eastAsia="ru-RU"/>
        </w:rPr>
      </w:pPr>
      <w:r w:rsidRPr="00DC22E6">
        <w:rPr>
          <w:rFonts w:ascii="Times New Roman" w:eastAsia="Times New Roman" w:hAnsi="Times New Roman" w:cs="Times New Roman"/>
          <w:b/>
          <w:bCs/>
          <w:sz w:val="28"/>
          <w:szCs w:val="28"/>
          <w:lang w:eastAsia="ru-RU"/>
        </w:rPr>
        <w:t>Гранулометрический состав</w:t>
      </w:r>
    </w:p>
    <w:p w14:paraId="30F5EDBA" w14:textId="77777777" w:rsidR="00DC22E6" w:rsidRPr="00DC22E6" w:rsidRDefault="00DC22E6" w:rsidP="00DC22E6">
      <w:pPr>
        <w:spacing w:after="0" w:line="240" w:lineRule="auto"/>
        <w:jc w:val="both"/>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Результаты гранулометрического анализа свидетельствуют о широкой дисперсности золы, что важно для оценки её активности и способности к уплотнению в составе композитов. Распределение частиц по фракциям имеет следующий характер:</w:t>
      </w:r>
    </w:p>
    <w:p w14:paraId="65ADBF87"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фракции размером свыше 0,5 мм составляют четырнадцать сотых процента,</w:t>
      </w:r>
    </w:p>
    <w:p w14:paraId="55997868"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частицы до 0,45 мм — две целых двадцать шесть сотых процента,</w:t>
      </w:r>
    </w:p>
    <w:p w14:paraId="7BAD09DD"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до 0,25 мм — три целых шесть десятых процента,</w:t>
      </w:r>
    </w:p>
    <w:p w14:paraId="38606C8E"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до 0,1 мм — двадцать пять целых восемь десятых процента,</w:t>
      </w:r>
    </w:p>
    <w:p w14:paraId="6631546E"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до 0,09 мм — восемьдесят четыре сотых процента,</w:t>
      </w:r>
    </w:p>
    <w:p w14:paraId="0D80FFCB"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до 0,08 мм — двенадцать целых двенадцать сотых процента,</w:t>
      </w:r>
    </w:p>
    <w:p w14:paraId="28E1BD94"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до 0,06 мм — четыре с половиной процента,</w:t>
      </w:r>
    </w:p>
    <w:p w14:paraId="77329E65"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до 0,05 мм — двадцать одна целая сорок шесть сотых процента,</w:t>
      </w:r>
    </w:p>
    <w:p w14:paraId="6BF37B67"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до 0,045 мм — двадцать одна целая тридцать восемь сотых процента,</w:t>
      </w:r>
    </w:p>
    <w:p w14:paraId="76D22237" w14:textId="77777777" w:rsidR="00DC22E6" w:rsidRPr="00DC22E6" w:rsidRDefault="00DC22E6" w:rsidP="00500088">
      <w:pPr>
        <w:pStyle w:val="ac"/>
        <w:numPr>
          <w:ilvl w:val="0"/>
          <w:numId w:val="15"/>
        </w:numPr>
        <w:spacing w:after="0" w:line="240" w:lineRule="auto"/>
        <w:ind w:left="0" w:firstLine="426"/>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до 0,04 мм — семь целых девять десятых процента.</w:t>
      </w:r>
    </w:p>
    <w:p w14:paraId="7677854C" w14:textId="77777777" w:rsidR="00DC22E6" w:rsidRPr="00DC22E6" w:rsidRDefault="00DC22E6" w:rsidP="008A265B">
      <w:pPr>
        <w:spacing w:after="0" w:line="240" w:lineRule="auto"/>
        <w:ind w:firstLine="426"/>
        <w:jc w:val="both"/>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Анализ распределения отдельных компонентов по фракциям выявил, что несгоревший углерод сконцентрирован преимущественно в крупнозернистых частях, что обусловлено его меньшей плотностью и плохой измельчаемостью. В то же время аморфная стеклофаза преимущественно содержится в тонкодисперсной фракции, что повышает её реакционную способность. Минеральные фазы распределены относительно равномерно по всему диапазону гранулометрических фракций.</w:t>
      </w:r>
    </w:p>
    <w:p w14:paraId="0DD96047" w14:textId="77777777" w:rsidR="00DC22E6" w:rsidRPr="00DC22E6" w:rsidRDefault="00DC22E6" w:rsidP="00DC22E6">
      <w:pPr>
        <w:spacing w:after="0" w:line="240" w:lineRule="auto"/>
        <w:ind w:firstLine="708"/>
        <w:rPr>
          <w:rFonts w:ascii="Times New Roman" w:eastAsia="Times New Roman" w:hAnsi="Times New Roman" w:cs="Times New Roman"/>
          <w:b/>
          <w:bCs/>
          <w:sz w:val="28"/>
          <w:szCs w:val="28"/>
          <w:lang w:eastAsia="ru-RU"/>
        </w:rPr>
      </w:pPr>
      <w:r w:rsidRPr="00DC22E6">
        <w:rPr>
          <w:rFonts w:ascii="Times New Roman" w:eastAsia="Times New Roman" w:hAnsi="Times New Roman" w:cs="Times New Roman"/>
          <w:b/>
          <w:bCs/>
          <w:sz w:val="28"/>
          <w:szCs w:val="28"/>
          <w:lang w:eastAsia="ru-RU"/>
        </w:rPr>
        <w:t>Физико-технические характеристики</w:t>
      </w:r>
    </w:p>
    <w:p w14:paraId="674F432E" w14:textId="77777777" w:rsidR="00DC22E6" w:rsidRPr="00DC22E6" w:rsidRDefault="00DC22E6" w:rsidP="00DC22E6">
      <w:pPr>
        <w:spacing w:after="0" w:line="240" w:lineRule="auto"/>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К основным физико-техническим показателям исследуемой золы-уноса относятся следующие параметры:</w:t>
      </w:r>
    </w:p>
    <w:p w14:paraId="66D12F2C" w14:textId="77777777" w:rsidR="00DC22E6" w:rsidRPr="00DC22E6" w:rsidRDefault="00DC22E6" w:rsidP="00500088">
      <w:pPr>
        <w:pStyle w:val="ac"/>
        <w:numPr>
          <w:ilvl w:val="0"/>
          <w:numId w:val="15"/>
        </w:numPr>
        <w:spacing w:after="0" w:line="240" w:lineRule="auto"/>
        <w:ind w:left="0" w:firstLine="426"/>
        <w:jc w:val="both"/>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удельная поверхность составляет двести девяносто квадратных метров на один килограмм, что указывает на наличие достаточно развитой поверхности для гидратации и взаимодействия с активными компонентами вяжущих систем;</w:t>
      </w:r>
    </w:p>
    <w:p w14:paraId="020BA7AB" w14:textId="77777777" w:rsidR="00DC22E6" w:rsidRPr="00DC22E6" w:rsidRDefault="00DC22E6" w:rsidP="00500088">
      <w:pPr>
        <w:pStyle w:val="ac"/>
        <w:numPr>
          <w:ilvl w:val="0"/>
          <w:numId w:val="15"/>
        </w:numPr>
        <w:spacing w:after="0" w:line="240" w:lineRule="auto"/>
        <w:ind w:left="0" w:firstLine="426"/>
        <w:jc w:val="both"/>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истинная плотность материала — две целых ноль десятых грамма на кубический сантиметр, что характерно для алюмосиликатных зол;</w:t>
      </w:r>
    </w:p>
    <w:p w14:paraId="142C0831" w14:textId="77777777" w:rsidR="00DC22E6" w:rsidRPr="00DC22E6" w:rsidRDefault="00DC22E6" w:rsidP="00500088">
      <w:pPr>
        <w:pStyle w:val="ac"/>
        <w:numPr>
          <w:ilvl w:val="0"/>
          <w:numId w:val="15"/>
        </w:numPr>
        <w:spacing w:after="0" w:line="240" w:lineRule="auto"/>
        <w:ind w:left="0" w:firstLine="426"/>
        <w:jc w:val="both"/>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насыпная плотность — семьсот восемьдесят килограммов на кубический метр, что подтверждает рыхлую структуру и высокую пористость материала;</w:t>
      </w:r>
    </w:p>
    <w:p w14:paraId="2D200218" w14:textId="7842F4B3" w:rsidR="00DC22E6" w:rsidRPr="00DC22E6" w:rsidRDefault="00DC22E6" w:rsidP="00500088">
      <w:pPr>
        <w:pStyle w:val="ac"/>
        <w:numPr>
          <w:ilvl w:val="0"/>
          <w:numId w:val="15"/>
        </w:numPr>
        <w:spacing w:after="0" w:line="240" w:lineRule="auto"/>
        <w:ind w:left="0" w:firstLine="426"/>
        <w:jc w:val="both"/>
        <w:rPr>
          <w:rFonts w:ascii="Times New Roman" w:hAnsi="Times New Roman" w:cs="Times New Roman"/>
          <w:sz w:val="28"/>
          <w:szCs w:val="28"/>
        </w:rPr>
      </w:pPr>
      <w:r w:rsidRPr="00DC22E6">
        <w:rPr>
          <w:rFonts w:ascii="Times New Roman" w:eastAsia="Times New Roman" w:hAnsi="Times New Roman" w:cs="Times New Roman"/>
          <w:sz w:val="28"/>
          <w:szCs w:val="28"/>
          <w:lang w:eastAsia="ru-RU"/>
        </w:rPr>
        <w:t xml:space="preserve">удельная эффективная активность природных радионуклидов составляет семьдесят две беккереля на килограмм, что находится в пределах допустимых </w:t>
      </w:r>
      <w:r w:rsidRPr="00DC22E6">
        <w:rPr>
          <w:rFonts w:ascii="Times New Roman" w:eastAsia="Times New Roman" w:hAnsi="Times New Roman" w:cs="Times New Roman"/>
          <w:sz w:val="28"/>
          <w:szCs w:val="28"/>
          <w:lang w:eastAsia="ru-RU"/>
        </w:rPr>
        <w:lastRenderedPageBreak/>
        <w:t>значений, регламентированных санитарными нормами, и позволяет использовать золу в производстве строительных материалов без ограничений.</w:t>
      </w:r>
    </w:p>
    <w:p w14:paraId="0EBD81B3" w14:textId="77777777" w:rsidR="00860610" w:rsidRDefault="00DC22E6" w:rsidP="00860610">
      <w:pPr>
        <w:pStyle w:val="ac"/>
        <w:spacing w:after="0" w:line="240" w:lineRule="auto"/>
        <w:ind w:left="0" w:firstLine="426"/>
        <w:jc w:val="both"/>
        <w:rPr>
          <w:rFonts w:ascii="Times New Roman" w:eastAsia="Times New Roman" w:hAnsi="Times New Roman" w:cs="Times New Roman"/>
          <w:b/>
          <w:bCs/>
          <w:sz w:val="28"/>
          <w:szCs w:val="28"/>
          <w:lang w:eastAsia="ru-RU"/>
        </w:rPr>
      </w:pPr>
      <w:r>
        <w:rPr>
          <w:rFonts w:ascii="Times New Roman" w:hAnsi="Times New Roman" w:cs="Times New Roman"/>
          <w:sz w:val="28"/>
          <w:szCs w:val="28"/>
        </w:rPr>
        <w:t xml:space="preserve"> </w:t>
      </w:r>
      <w:r w:rsidRPr="00DC22E6">
        <w:rPr>
          <w:rFonts w:ascii="Times New Roman" w:eastAsia="Times New Roman" w:hAnsi="Times New Roman" w:cs="Times New Roman"/>
          <w:b/>
          <w:bCs/>
          <w:sz w:val="28"/>
          <w:szCs w:val="28"/>
          <w:lang w:eastAsia="ru-RU"/>
        </w:rPr>
        <w:t>Дополнительные компоненты состава включали:</w:t>
      </w:r>
    </w:p>
    <w:p w14:paraId="7C0BF2BD" w14:textId="716C4314" w:rsidR="00860610" w:rsidRPr="00860610" w:rsidRDefault="00DC22E6" w:rsidP="00500088">
      <w:pPr>
        <w:pStyle w:val="ac"/>
        <w:numPr>
          <w:ilvl w:val="0"/>
          <w:numId w:val="23"/>
        </w:numPr>
        <w:spacing w:after="0" w:line="240" w:lineRule="auto"/>
        <w:ind w:left="0" w:firstLine="426"/>
        <w:jc w:val="both"/>
        <w:rPr>
          <w:rFonts w:ascii="Times New Roman" w:hAnsi="Times New Roman" w:cs="Times New Roman"/>
          <w:sz w:val="28"/>
          <w:szCs w:val="28"/>
        </w:rPr>
      </w:pPr>
      <w:r w:rsidRPr="00DC22E6">
        <w:rPr>
          <w:rFonts w:ascii="Times New Roman" w:eastAsia="Times New Roman" w:hAnsi="Times New Roman" w:cs="Times New Roman"/>
          <w:sz w:val="28"/>
          <w:szCs w:val="28"/>
          <w:lang w:eastAsia="ru-RU"/>
        </w:rPr>
        <w:t>Бассанит (полугидрат сульфата кальция, СaSO₄·0,5H₂O), соответствующий марке не ниже в объёме 3–5 % по массе</w:t>
      </w:r>
    </w:p>
    <w:p w14:paraId="7E95E2F4" w14:textId="77777777" w:rsidR="00860610" w:rsidRPr="00860610" w:rsidRDefault="00DC22E6" w:rsidP="00500088">
      <w:pPr>
        <w:pStyle w:val="ac"/>
        <w:numPr>
          <w:ilvl w:val="0"/>
          <w:numId w:val="23"/>
        </w:numPr>
        <w:spacing w:after="0" w:line="240" w:lineRule="auto"/>
        <w:ind w:left="0" w:firstLine="426"/>
        <w:jc w:val="both"/>
        <w:rPr>
          <w:rFonts w:ascii="Times New Roman" w:hAnsi="Times New Roman" w:cs="Times New Roman"/>
          <w:sz w:val="28"/>
          <w:szCs w:val="28"/>
        </w:rPr>
      </w:pPr>
      <w:r w:rsidRPr="00860610">
        <w:rPr>
          <w:rFonts w:ascii="Times New Roman" w:eastAsia="Times New Roman" w:hAnsi="Times New Roman" w:cs="Times New Roman"/>
          <w:sz w:val="28"/>
          <w:szCs w:val="28"/>
          <w:lang w:eastAsia="ru-RU"/>
        </w:rPr>
        <w:t>Алюминиевая пудра согласно требованиям ГОСТ 5494–2022, использовалась в качестве газообразующего агента.</w:t>
      </w:r>
    </w:p>
    <w:p w14:paraId="156A86B5" w14:textId="1408C2AE" w:rsidR="00DC22E6" w:rsidRPr="00860610" w:rsidRDefault="00DC22E6" w:rsidP="007A3D22">
      <w:pPr>
        <w:spacing w:after="0" w:line="240" w:lineRule="auto"/>
        <w:ind w:firstLine="426"/>
        <w:jc w:val="both"/>
        <w:rPr>
          <w:rFonts w:ascii="Times New Roman" w:hAnsi="Times New Roman" w:cs="Times New Roman"/>
          <w:sz w:val="28"/>
          <w:szCs w:val="28"/>
        </w:rPr>
      </w:pPr>
      <w:r w:rsidRPr="00860610">
        <w:rPr>
          <w:rFonts w:ascii="Times New Roman" w:eastAsia="Times New Roman" w:hAnsi="Times New Roman" w:cs="Times New Roman"/>
          <w:sz w:val="28"/>
          <w:szCs w:val="28"/>
          <w:lang w:eastAsia="ru-RU"/>
        </w:rPr>
        <w:t>Разработка состава зологазобетона проводилась с учётом рекомендаций СН 277-80. Для получения сухих смесей применялось совместное измельчение цемента, золы и 3–5 % гипса до удельной поверхности порядка 450 м²/кг.</w:t>
      </w:r>
      <w:r w:rsidR="008A265B">
        <w:rPr>
          <w:rFonts w:ascii="Times New Roman" w:eastAsia="Times New Roman" w:hAnsi="Times New Roman" w:cs="Times New Roman"/>
          <w:sz w:val="28"/>
          <w:szCs w:val="28"/>
          <w:lang w:eastAsia="ru-RU"/>
        </w:rPr>
        <w:t xml:space="preserve"> </w:t>
      </w:r>
      <w:r w:rsidRPr="00860610">
        <w:rPr>
          <w:rFonts w:ascii="Times New Roman" w:eastAsia="Times New Roman" w:hAnsi="Times New Roman" w:cs="Times New Roman"/>
          <w:sz w:val="28"/>
          <w:szCs w:val="28"/>
          <w:lang w:eastAsia="ru-RU"/>
        </w:rPr>
        <w:t>Полученную смесь замешивали в воде следующим образом:</w:t>
      </w:r>
      <w:r w:rsidR="007A3D22">
        <w:rPr>
          <w:rFonts w:ascii="Times New Roman" w:eastAsia="Times New Roman" w:hAnsi="Times New Roman" w:cs="Times New Roman"/>
          <w:sz w:val="28"/>
          <w:szCs w:val="28"/>
          <w:lang w:eastAsia="ru-RU"/>
        </w:rPr>
        <w:t xml:space="preserve"> </w:t>
      </w:r>
    </w:p>
    <w:p w14:paraId="32BE929D" w14:textId="77777777" w:rsidR="00DC22E6" w:rsidRPr="00DC22E6" w:rsidRDefault="00DC22E6" w:rsidP="00500088">
      <w:pPr>
        <w:numPr>
          <w:ilvl w:val="0"/>
          <w:numId w:val="16"/>
        </w:numPr>
        <w:spacing w:before="100" w:beforeAutospacing="1" w:after="100" w:afterAutospacing="1" w:line="240" w:lineRule="auto"/>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В смесительную емкость, вращающуюся со скоростью 410 об/мин, заливали 95 % расчетного объема воды,</w:t>
      </w:r>
    </w:p>
    <w:p w14:paraId="540B681A" w14:textId="77777777" w:rsidR="00DC22E6" w:rsidRPr="00DC22E6" w:rsidRDefault="00DC22E6" w:rsidP="00500088">
      <w:pPr>
        <w:numPr>
          <w:ilvl w:val="0"/>
          <w:numId w:val="16"/>
        </w:numPr>
        <w:spacing w:before="100" w:beforeAutospacing="1" w:after="100" w:afterAutospacing="1" w:line="240" w:lineRule="auto"/>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При включённой мешалке последовательно вводили золу, цемент и гипс,</w:t>
      </w:r>
    </w:p>
    <w:p w14:paraId="54A589D5" w14:textId="77777777" w:rsidR="00DC22E6" w:rsidRPr="00DC22E6" w:rsidRDefault="00DC22E6" w:rsidP="00500088">
      <w:pPr>
        <w:numPr>
          <w:ilvl w:val="0"/>
          <w:numId w:val="16"/>
        </w:numPr>
        <w:spacing w:before="100" w:beforeAutospacing="1" w:after="100" w:afterAutospacing="1" w:line="240" w:lineRule="auto"/>
        <w:rPr>
          <w:rFonts w:ascii="Times New Roman" w:eastAsia="Times New Roman" w:hAnsi="Times New Roman" w:cs="Times New Roman"/>
          <w:sz w:val="28"/>
          <w:szCs w:val="28"/>
          <w:lang w:eastAsia="ru-RU"/>
        </w:rPr>
      </w:pPr>
      <w:r w:rsidRPr="00DC22E6">
        <w:rPr>
          <w:rFonts w:ascii="Times New Roman" w:eastAsia="Times New Roman" w:hAnsi="Times New Roman" w:cs="Times New Roman"/>
          <w:sz w:val="28"/>
          <w:szCs w:val="28"/>
          <w:lang w:eastAsia="ru-RU"/>
        </w:rPr>
        <w:t>Через 3–4 минуты перемешивания добавляли водную суспензию алюминиевой пудры, продолжая перемешивание ещё 1–2 минуты.</w:t>
      </w:r>
    </w:p>
    <w:p w14:paraId="236DFD87" w14:textId="10D1E5D3" w:rsidR="00DC22E6" w:rsidRPr="00DC22E6" w:rsidRDefault="00DC22E6" w:rsidP="008A265B">
      <w:pPr>
        <w:spacing w:after="0" w:line="240" w:lineRule="auto"/>
        <w:ind w:firstLine="426"/>
        <w:jc w:val="both"/>
        <w:rPr>
          <w:rFonts w:ascii="Times New Roman" w:hAnsi="Times New Roman" w:cs="Times New Roman"/>
          <w:sz w:val="28"/>
          <w:szCs w:val="28"/>
        </w:rPr>
      </w:pPr>
      <w:r w:rsidRPr="00DC22E6">
        <w:rPr>
          <w:rFonts w:ascii="Times New Roman" w:hAnsi="Times New Roman" w:cs="Times New Roman"/>
          <w:sz w:val="28"/>
          <w:szCs w:val="28"/>
        </w:rPr>
        <w:t>По завершении процесса перемешивания, ячеистую смесь в течение тридцати секунд разливали в подготовленные формы с габаритами 10×10×10 см. При этом уровень заливаемого раствора достигал высоты от 9,0 до 9,5 см. Заполненные формы размещали в помещении с температурным режимом 20–22 °С, обеспечивая необходимые условия для контролируемого процесса вспучивания материала. Спустя два часа после заливки производили удаление образовавшегося поверхностного избытка смеси (горбушки). Затем, через дополнительный час, образцы вместе с формами перемещали в пропарочную камеру, где осуществлялась тепловая обработка согласно следующему режиму: 3 часа – повышение температуры до 85 °С, 8 часов – изотермическая выдержка при данной температуре, и заключительные 3 часа – постепенное охлаждение.</w:t>
      </w:r>
    </w:p>
    <w:p w14:paraId="20FD7AFC" w14:textId="77777777" w:rsidR="00DC22E6" w:rsidRPr="00DC22E6" w:rsidRDefault="00DC22E6" w:rsidP="008A265B">
      <w:pPr>
        <w:pStyle w:val="ac"/>
        <w:spacing w:after="0" w:line="240" w:lineRule="auto"/>
        <w:ind w:left="0" w:firstLine="426"/>
        <w:jc w:val="both"/>
        <w:rPr>
          <w:rFonts w:ascii="Times New Roman" w:hAnsi="Times New Roman" w:cs="Times New Roman"/>
          <w:sz w:val="28"/>
          <w:szCs w:val="28"/>
        </w:rPr>
      </w:pPr>
      <w:r w:rsidRPr="00DC22E6">
        <w:rPr>
          <w:rFonts w:ascii="Times New Roman" w:hAnsi="Times New Roman" w:cs="Times New Roman"/>
          <w:sz w:val="28"/>
          <w:szCs w:val="28"/>
        </w:rPr>
        <w:t>Механические характеристики определялись в соответствии с действующими стандартами, включая приведение прочности к эталонному образцу размерами 15×15×15 см (согласно ГОСТ 10180–2012). Экспериментальная часть включала изучение влияния ряда технологических факторов — степени измельчения компонентов, рецептуры, параметров воды и водо-твёрдого соотношения — на структурно-механические свойства зологазобетона.</w:t>
      </w:r>
    </w:p>
    <w:p w14:paraId="379C76C9" w14:textId="50E75A02" w:rsidR="00DC22E6" w:rsidRDefault="00DC22E6" w:rsidP="008A265B">
      <w:pPr>
        <w:pStyle w:val="ac"/>
        <w:spacing w:after="0" w:line="240" w:lineRule="auto"/>
        <w:ind w:left="0" w:firstLine="426"/>
        <w:jc w:val="both"/>
        <w:rPr>
          <w:rFonts w:ascii="Times New Roman" w:hAnsi="Times New Roman" w:cs="Times New Roman"/>
          <w:sz w:val="28"/>
          <w:szCs w:val="28"/>
        </w:rPr>
      </w:pPr>
      <w:r w:rsidRPr="00DC22E6">
        <w:rPr>
          <w:rFonts w:ascii="Times New Roman" w:hAnsi="Times New Roman" w:cs="Times New Roman"/>
          <w:sz w:val="28"/>
          <w:szCs w:val="28"/>
        </w:rPr>
        <w:t>Результаты показали, что прочность образцов с плотностью 700 кг/м</w:t>
      </w:r>
      <w:r w:rsidRPr="00735476">
        <w:rPr>
          <w:rFonts w:ascii="Times New Roman" w:hAnsi="Times New Roman" w:cs="Times New Roman"/>
          <w:sz w:val="28"/>
          <w:szCs w:val="28"/>
          <w:vertAlign w:val="superscript"/>
        </w:rPr>
        <w:t>3</w:t>
      </w:r>
      <w:r w:rsidRPr="00DC22E6">
        <w:rPr>
          <w:rFonts w:ascii="Times New Roman" w:hAnsi="Times New Roman" w:cs="Times New Roman"/>
          <w:sz w:val="28"/>
          <w:szCs w:val="28"/>
        </w:rPr>
        <w:t xml:space="preserve"> достигала 3,5 МПа, а при плотности 800 и 900 кг/м</w:t>
      </w:r>
      <w:r w:rsidRPr="00735476">
        <w:rPr>
          <w:rFonts w:ascii="Times New Roman" w:hAnsi="Times New Roman" w:cs="Times New Roman"/>
          <w:sz w:val="28"/>
          <w:szCs w:val="28"/>
          <w:vertAlign w:val="superscript"/>
        </w:rPr>
        <w:t>3</w:t>
      </w:r>
      <w:r w:rsidRPr="00DC22E6">
        <w:rPr>
          <w:rFonts w:ascii="Times New Roman" w:hAnsi="Times New Roman" w:cs="Times New Roman"/>
          <w:sz w:val="28"/>
          <w:szCs w:val="28"/>
        </w:rPr>
        <w:t xml:space="preserve"> — 5,1 и 7,6 МПа соответственно (табл</w:t>
      </w:r>
      <w:r w:rsidR="00735476">
        <w:rPr>
          <w:rFonts w:ascii="Times New Roman" w:hAnsi="Times New Roman" w:cs="Times New Roman"/>
          <w:sz w:val="28"/>
          <w:szCs w:val="28"/>
        </w:rPr>
        <w:t xml:space="preserve">ица </w:t>
      </w:r>
      <w:r w:rsidRPr="00DC22E6">
        <w:rPr>
          <w:rFonts w:ascii="Times New Roman" w:hAnsi="Times New Roman" w:cs="Times New Roman"/>
          <w:sz w:val="28"/>
          <w:szCs w:val="28"/>
        </w:rPr>
        <w:t>2.</w:t>
      </w:r>
      <w:r w:rsidR="006523C0">
        <w:rPr>
          <w:rFonts w:ascii="Times New Roman" w:hAnsi="Times New Roman" w:cs="Times New Roman"/>
          <w:sz w:val="28"/>
          <w:szCs w:val="28"/>
        </w:rPr>
        <w:t>2</w:t>
      </w:r>
      <w:r w:rsidRPr="00DC22E6">
        <w:rPr>
          <w:rFonts w:ascii="Times New Roman" w:hAnsi="Times New Roman" w:cs="Times New Roman"/>
          <w:sz w:val="28"/>
          <w:szCs w:val="28"/>
        </w:rPr>
        <w:t>). Эти значения соответствуют классификации конструкционно-теплоизоляционных ячеистых бетонов по ГОСТ 25485–2019: М35 (B2,5); М50 (B3,5); М75 (B5,0).</w:t>
      </w:r>
    </w:p>
    <w:p w14:paraId="70C9D4A0" w14:textId="77777777" w:rsidR="00745BC8" w:rsidRDefault="00745BC8" w:rsidP="00DC22E6">
      <w:pPr>
        <w:spacing w:after="0" w:line="240" w:lineRule="auto"/>
        <w:jc w:val="both"/>
        <w:rPr>
          <w:rFonts w:ascii="Times New Roman" w:hAnsi="Times New Roman" w:cs="Times New Roman"/>
          <w:spacing w:val="-6"/>
          <w:sz w:val="28"/>
          <w:szCs w:val="28"/>
        </w:rPr>
      </w:pPr>
    </w:p>
    <w:p w14:paraId="051B99CE" w14:textId="77777777" w:rsidR="00FF1D90" w:rsidRPr="00DC22E6" w:rsidRDefault="00FF1D90" w:rsidP="00DC22E6">
      <w:pPr>
        <w:spacing w:after="0" w:line="240" w:lineRule="auto"/>
        <w:jc w:val="both"/>
        <w:rPr>
          <w:rFonts w:ascii="Times New Roman" w:hAnsi="Times New Roman" w:cs="Times New Roman"/>
          <w:spacing w:val="-6"/>
          <w:sz w:val="28"/>
          <w:szCs w:val="28"/>
        </w:rPr>
      </w:pPr>
    </w:p>
    <w:p w14:paraId="79B038D1" w14:textId="68D126B0" w:rsidR="00D24075" w:rsidRPr="0073339A" w:rsidRDefault="00D24075" w:rsidP="00D24075">
      <w:pPr>
        <w:pStyle w:val="ac"/>
        <w:spacing w:after="0" w:line="240" w:lineRule="auto"/>
        <w:ind w:left="0" w:firstLine="709"/>
        <w:jc w:val="both"/>
        <w:rPr>
          <w:rFonts w:ascii="Times New Roman" w:hAnsi="Times New Roman" w:cs="Times New Roman"/>
          <w:bCs/>
          <w:sz w:val="28"/>
          <w:szCs w:val="28"/>
        </w:rPr>
      </w:pPr>
      <w:r w:rsidRPr="0073339A">
        <w:rPr>
          <w:rFonts w:ascii="Times New Roman" w:hAnsi="Times New Roman" w:cs="Times New Roman"/>
          <w:bCs/>
          <w:sz w:val="28"/>
          <w:szCs w:val="28"/>
        </w:rPr>
        <w:lastRenderedPageBreak/>
        <w:t xml:space="preserve">Таблица </w:t>
      </w:r>
      <w:r w:rsidR="00F349CF">
        <w:rPr>
          <w:rFonts w:ascii="Times New Roman" w:hAnsi="Times New Roman" w:cs="Times New Roman"/>
          <w:bCs/>
          <w:sz w:val="28"/>
          <w:szCs w:val="28"/>
          <w:lang w:val="kk-KZ"/>
        </w:rPr>
        <w:t>2</w:t>
      </w:r>
      <w:r w:rsidRPr="00812EF8">
        <w:rPr>
          <w:rFonts w:ascii="Times New Roman" w:hAnsi="Times New Roman" w:cs="Times New Roman"/>
          <w:bCs/>
          <w:sz w:val="28"/>
          <w:szCs w:val="28"/>
          <w:lang w:val="kk-KZ"/>
        </w:rPr>
        <w:t>.</w:t>
      </w:r>
      <w:r w:rsidR="006523C0">
        <w:rPr>
          <w:rFonts w:ascii="Times New Roman" w:hAnsi="Times New Roman" w:cs="Times New Roman"/>
          <w:bCs/>
          <w:sz w:val="28"/>
          <w:szCs w:val="28"/>
          <w:lang w:val="kk-KZ"/>
        </w:rPr>
        <w:t>2</w:t>
      </w:r>
      <w:r w:rsidRPr="0073339A">
        <w:rPr>
          <w:rFonts w:ascii="Times New Roman" w:hAnsi="Times New Roman" w:cs="Times New Roman"/>
          <w:bCs/>
          <w:sz w:val="28"/>
          <w:szCs w:val="28"/>
        </w:rPr>
        <w:t xml:space="preserve"> – Запроектированный, а затем уточненный базовый состав зологазобетона</w:t>
      </w:r>
    </w:p>
    <w:tbl>
      <w:tblPr>
        <w:tblStyle w:val="af7"/>
        <w:tblW w:w="0" w:type="auto"/>
        <w:jc w:val="center"/>
        <w:tblLook w:val="04A0" w:firstRow="1" w:lastRow="0" w:firstColumn="1" w:lastColumn="0" w:noHBand="0" w:noVBand="1"/>
      </w:tblPr>
      <w:tblGrid>
        <w:gridCol w:w="1259"/>
        <w:gridCol w:w="1554"/>
        <w:gridCol w:w="726"/>
        <w:gridCol w:w="992"/>
        <w:gridCol w:w="993"/>
        <w:gridCol w:w="850"/>
        <w:gridCol w:w="1276"/>
        <w:gridCol w:w="1695"/>
      </w:tblGrid>
      <w:tr w:rsidR="00D24075" w:rsidRPr="0073339A" w14:paraId="2AF5C25B" w14:textId="77777777" w:rsidTr="00B00895">
        <w:trPr>
          <w:jc w:val="center"/>
        </w:trPr>
        <w:tc>
          <w:tcPr>
            <w:tcW w:w="1259" w:type="dxa"/>
            <w:vMerge w:val="restart"/>
          </w:tcPr>
          <w:p w14:paraId="78809765" w14:textId="77777777" w:rsidR="00D24075" w:rsidRPr="002C793B" w:rsidRDefault="00D24075" w:rsidP="00B00895">
            <w:pPr>
              <w:pStyle w:val="ac"/>
              <w:ind w:left="0"/>
              <w:jc w:val="center"/>
              <w:rPr>
                <w:rFonts w:ascii="Times New Roman" w:hAnsi="Times New Roman" w:cs="Times New Roman"/>
                <w:sz w:val="24"/>
                <w:szCs w:val="24"/>
              </w:rPr>
            </w:pPr>
            <w:r w:rsidRPr="002C793B">
              <w:rPr>
                <w:rFonts w:ascii="Times New Roman" w:hAnsi="Times New Roman" w:cs="Times New Roman"/>
                <w:sz w:val="24"/>
                <w:szCs w:val="24"/>
              </w:rPr>
              <w:t>Заданная средняя плотность</w:t>
            </w:r>
          </w:p>
        </w:tc>
        <w:tc>
          <w:tcPr>
            <w:tcW w:w="1554" w:type="dxa"/>
            <w:vMerge w:val="restart"/>
          </w:tcPr>
          <w:p w14:paraId="783CE610" w14:textId="77777777" w:rsidR="00D24075" w:rsidRPr="002C793B" w:rsidRDefault="00D24075" w:rsidP="00B00895">
            <w:pPr>
              <w:pStyle w:val="ac"/>
              <w:ind w:left="0"/>
              <w:jc w:val="center"/>
              <w:rPr>
                <w:rFonts w:ascii="Times New Roman" w:hAnsi="Times New Roman" w:cs="Times New Roman"/>
                <w:sz w:val="24"/>
                <w:szCs w:val="24"/>
              </w:rPr>
            </w:pPr>
            <w:r w:rsidRPr="002C793B">
              <w:rPr>
                <w:rFonts w:ascii="Times New Roman" w:hAnsi="Times New Roman" w:cs="Times New Roman"/>
                <w:sz w:val="24"/>
                <w:szCs w:val="24"/>
              </w:rPr>
              <w:t>Удельная поверхность, м</w:t>
            </w:r>
            <w:r w:rsidRPr="002C793B">
              <w:rPr>
                <w:rFonts w:ascii="Times New Roman" w:hAnsi="Times New Roman" w:cs="Times New Roman"/>
                <w:sz w:val="24"/>
                <w:szCs w:val="24"/>
                <w:vertAlign w:val="superscript"/>
              </w:rPr>
              <w:t>2</w:t>
            </w:r>
            <w:r w:rsidRPr="002C793B">
              <w:rPr>
                <w:rFonts w:ascii="Times New Roman" w:hAnsi="Times New Roman" w:cs="Times New Roman"/>
                <w:sz w:val="24"/>
                <w:szCs w:val="24"/>
              </w:rPr>
              <w:t>/кг</w:t>
            </w:r>
          </w:p>
        </w:tc>
        <w:tc>
          <w:tcPr>
            <w:tcW w:w="4837" w:type="dxa"/>
            <w:gridSpan w:val="5"/>
          </w:tcPr>
          <w:p w14:paraId="5352F510" w14:textId="77777777" w:rsidR="00D24075" w:rsidRPr="002C793B" w:rsidRDefault="00D24075" w:rsidP="00B00895">
            <w:pPr>
              <w:pStyle w:val="ac"/>
              <w:ind w:left="0"/>
              <w:jc w:val="center"/>
              <w:rPr>
                <w:rFonts w:ascii="Times New Roman" w:hAnsi="Times New Roman" w:cs="Times New Roman"/>
                <w:sz w:val="24"/>
                <w:szCs w:val="24"/>
              </w:rPr>
            </w:pPr>
            <w:r w:rsidRPr="002C793B">
              <w:rPr>
                <w:rFonts w:ascii="Times New Roman" w:hAnsi="Times New Roman" w:cs="Times New Roman"/>
                <w:sz w:val="24"/>
                <w:szCs w:val="24"/>
              </w:rPr>
              <w:t>Состав, кг/м</w:t>
            </w:r>
            <w:r w:rsidRPr="002C793B">
              <w:rPr>
                <w:rFonts w:ascii="Times New Roman" w:hAnsi="Times New Roman" w:cs="Times New Roman"/>
                <w:sz w:val="24"/>
                <w:szCs w:val="24"/>
                <w:vertAlign w:val="superscript"/>
              </w:rPr>
              <w:t>2</w:t>
            </w:r>
          </w:p>
        </w:tc>
        <w:tc>
          <w:tcPr>
            <w:tcW w:w="1695" w:type="dxa"/>
            <w:vMerge w:val="restart"/>
          </w:tcPr>
          <w:p w14:paraId="30904D64" w14:textId="77777777" w:rsidR="00D24075" w:rsidRPr="002C793B" w:rsidRDefault="00D24075" w:rsidP="00B00895">
            <w:pPr>
              <w:pStyle w:val="ac"/>
              <w:ind w:left="0"/>
              <w:jc w:val="center"/>
              <w:rPr>
                <w:rFonts w:ascii="Times New Roman" w:hAnsi="Times New Roman" w:cs="Times New Roman"/>
                <w:sz w:val="24"/>
                <w:szCs w:val="24"/>
              </w:rPr>
            </w:pPr>
            <w:r w:rsidRPr="002C793B">
              <w:rPr>
                <w:rFonts w:ascii="Times New Roman" w:hAnsi="Times New Roman" w:cs="Times New Roman"/>
                <w:sz w:val="24"/>
                <w:szCs w:val="24"/>
              </w:rPr>
              <w:t>Прочность при сжатии, МПа</w:t>
            </w:r>
          </w:p>
        </w:tc>
      </w:tr>
      <w:tr w:rsidR="00D24075" w:rsidRPr="0073339A" w14:paraId="016D6F61" w14:textId="77777777" w:rsidTr="00B00895">
        <w:trPr>
          <w:jc w:val="center"/>
        </w:trPr>
        <w:tc>
          <w:tcPr>
            <w:tcW w:w="1259" w:type="dxa"/>
            <w:vMerge/>
          </w:tcPr>
          <w:p w14:paraId="312DEC69" w14:textId="77777777" w:rsidR="00D24075" w:rsidRPr="002C793B" w:rsidRDefault="00D24075" w:rsidP="00B00895">
            <w:pPr>
              <w:pStyle w:val="ac"/>
              <w:ind w:left="0"/>
              <w:jc w:val="center"/>
              <w:rPr>
                <w:rFonts w:ascii="Times New Roman" w:hAnsi="Times New Roman" w:cs="Times New Roman"/>
                <w:sz w:val="24"/>
                <w:szCs w:val="24"/>
              </w:rPr>
            </w:pPr>
          </w:p>
        </w:tc>
        <w:tc>
          <w:tcPr>
            <w:tcW w:w="1554" w:type="dxa"/>
            <w:vMerge/>
          </w:tcPr>
          <w:p w14:paraId="49D33955" w14:textId="77777777" w:rsidR="00D24075" w:rsidRPr="002C793B" w:rsidRDefault="00D24075" w:rsidP="00B00895">
            <w:pPr>
              <w:pStyle w:val="ac"/>
              <w:ind w:left="0"/>
              <w:jc w:val="center"/>
              <w:rPr>
                <w:rFonts w:ascii="Times New Roman" w:hAnsi="Times New Roman" w:cs="Times New Roman"/>
                <w:sz w:val="24"/>
                <w:szCs w:val="24"/>
              </w:rPr>
            </w:pPr>
          </w:p>
        </w:tc>
        <w:tc>
          <w:tcPr>
            <w:tcW w:w="726" w:type="dxa"/>
          </w:tcPr>
          <w:p w14:paraId="474B4CC4" w14:textId="77777777" w:rsidR="00D24075" w:rsidRPr="002C793B" w:rsidRDefault="00D24075" w:rsidP="00B00895">
            <w:pPr>
              <w:pStyle w:val="ac"/>
              <w:ind w:left="0"/>
              <w:jc w:val="center"/>
              <w:rPr>
                <w:rFonts w:ascii="Times New Roman" w:hAnsi="Times New Roman" w:cs="Times New Roman"/>
                <w:sz w:val="24"/>
                <w:szCs w:val="24"/>
              </w:rPr>
            </w:pPr>
            <w:r w:rsidRPr="002C793B">
              <w:rPr>
                <w:rFonts w:ascii="Times New Roman" w:hAnsi="Times New Roman" w:cs="Times New Roman"/>
                <w:sz w:val="24"/>
                <w:szCs w:val="24"/>
              </w:rPr>
              <w:t>Зола</w:t>
            </w:r>
          </w:p>
        </w:tc>
        <w:tc>
          <w:tcPr>
            <w:tcW w:w="992" w:type="dxa"/>
          </w:tcPr>
          <w:p w14:paraId="2ECCE1B5" w14:textId="77777777" w:rsidR="00D24075" w:rsidRPr="002C793B" w:rsidRDefault="00D24075" w:rsidP="00B00895">
            <w:pPr>
              <w:pStyle w:val="ac"/>
              <w:ind w:left="0"/>
              <w:jc w:val="center"/>
              <w:rPr>
                <w:rFonts w:ascii="Times New Roman" w:hAnsi="Times New Roman" w:cs="Times New Roman"/>
                <w:sz w:val="24"/>
                <w:szCs w:val="24"/>
              </w:rPr>
            </w:pPr>
            <w:r w:rsidRPr="002C793B">
              <w:rPr>
                <w:rFonts w:ascii="Times New Roman" w:hAnsi="Times New Roman" w:cs="Times New Roman"/>
                <w:sz w:val="24"/>
                <w:szCs w:val="24"/>
              </w:rPr>
              <w:t>Цемент</w:t>
            </w:r>
          </w:p>
        </w:tc>
        <w:tc>
          <w:tcPr>
            <w:tcW w:w="993" w:type="dxa"/>
          </w:tcPr>
          <w:p w14:paraId="04FBA2D1" w14:textId="77777777" w:rsidR="00D24075" w:rsidRPr="002C793B" w:rsidRDefault="00D24075" w:rsidP="00B00895">
            <w:pPr>
              <w:pStyle w:val="ac"/>
              <w:ind w:left="0"/>
              <w:jc w:val="center"/>
              <w:rPr>
                <w:rFonts w:ascii="Times New Roman" w:hAnsi="Times New Roman" w:cs="Times New Roman"/>
                <w:sz w:val="24"/>
                <w:szCs w:val="24"/>
              </w:rPr>
            </w:pPr>
            <w:r w:rsidRPr="002C793B">
              <w:rPr>
                <w:rFonts w:ascii="Times New Roman" w:hAnsi="Times New Roman" w:cs="Times New Roman"/>
                <w:sz w:val="24"/>
                <w:szCs w:val="24"/>
              </w:rPr>
              <w:t>Гипс</w:t>
            </w:r>
          </w:p>
        </w:tc>
        <w:tc>
          <w:tcPr>
            <w:tcW w:w="850" w:type="dxa"/>
          </w:tcPr>
          <w:p w14:paraId="44A1D908" w14:textId="77777777" w:rsidR="00D24075" w:rsidRPr="002C793B" w:rsidRDefault="00D24075" w:rsidP="00B00895">
            <w:pPr>
              <w:pStyle w:val="ac"/>
              <w:ind w:left="0"/>
              <w:jc w:val="center"/>
              <w:rPr>
                <w:rFonts w:ascii="Times New Roman" w:hAnsi="Times New Roman" w:cs="Times New Roman"/>
                <w:sz w:val="24"/>
                <w:szCs w:val="24"/>
              </w:rPr>
            </w:pPr>
            <w:r w:rsidRPr="002C793B">
              <w:rPr>
                <w:rFonts w:ascii="Times New Roman" w:hAnsi="Times New Roman" w:cs="Times New Roman"/>
                <w:sz w:val="24"/>
                <w:szCs w:val="24"/>
              </w:rPr>
              <w:t>Вода</w:t>
            </w:r>
          </w:p>
        </w:tc>
        <w:tc>
          <w:tcPr>
            <w:tcW w:w="1276" w:type="dxa"/>
          </w:tcPr>
          <w:p w14:paraId="100FEF16" w14:textId="77777777" w:rsidR="00D24075" w:rsidRPr="002C793B" w:rsidRDefault="00D24075" w:rsidP="00B00895">
            <w:pPr>
              <w:pStyle w:val="ac"/>
              <w:ind w:left="0"/>
              <w:jc w:val="center"/>
              <w:rPr>
                <w:rFonts w:ascii="Times New Roman" w:hAnsi="Times New Roman" w:cs="Times New Roman"/>
                <w:sz w:val="24"/>
                <w:szCs w:val="24"/>
              </w:rPr>
            </w:pPr>
            <w:r w:rsidRPr="002C793B">
              <w:rPr>
                <w:rFonts w:ascii="Times New Roman" w:hAnsi="Times New Roman" w:cs="Times New Roman"/>
                <w:sz w:val="24"/>
                <w:szCs w:val="24"/>
              </w:rPr>
              <w:t>Пудра</w:t>
            </w:r>
          </w:p>
        </w:tc>
        <w:tc>
          <w:tcPr>
            <w:tcW w:w="1695" w:type="dxa"/>
            <w:vMerge/>
          </w:tcPr>
          <w:p w14:paraId="4E53D70A" w14:textId="77777777" w:rsidR="00D24075" w:rsidRPr="002C793B" w:rsidRDefault="00D24075" w:rsidP="00B00895">
            <w:pPr>
              <w:pStyle w:val="ac"/>
              <w:ind w:left="0"/>
              <w:jc w:val="center"/>
              <w:rPr>
                <w:rFonts w:ascii="Times New Roman" w:hAnsi="Times New Roman" w:cs="Times New Roman"/>
                <w:sz w:val="24"/>
                <w:szCs w:val="24"/>
              </w:rPr>
            </w:pPr>
          </w:p>
        </w:tc>
      </w:tr>
      <w:tr w:rsidR="00D24075" w:rsidRPr="0073339A" w14:paraId="33B272EF" w14:textId="77777777" w:rsidTr="00B00895">
        <w:trPr>
          <w:jc w:val="center"/>
        </w:trPr>
        <w:tc>
          <w:tcPr>
            <w:tcW w:w="1259" w:type="dxa"/>
          </w:tcPr>
          <w:p w14:paraId="5E56A06C"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700</w:t>
            </w:r>
          </w:p>
        </w:tc>
        <w:tc>
          <w:tcPr>
            <w:tcW w:w="1554" w:type="dxa"/>
          </w:tcPr>
          <w:p w14:paraId="3C553450"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450</w:t>
            </w:r>
          </w:p>
        </w:tc>
        <w:tc>
          <w:tcPr>
            <w:tcW w:w="726" w:type="dxa"/>
          </w:tcPr>
          <w:p w14:paraId="2BC4C7A4"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273</w:t>
            </w:r>
          </w:p>
        </w:tc>
        <w:tc>
          <w:tcPr>
            <w:tcW w:w="992" w:type="dxa"/>
          </w:tcPr>
          <w:p w14:paraId="372BAB9B"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363</w:t>
            </w:r>
          </w:p>
        </w:tc>
        <w:tc>
          <w:tcPr>
            <w:tcW w:w="993" w:type="dxa"/>
          </w:tcPr>
          <w:p w14:paraId="216328A9"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3,2</w:t>
            </w:r>
          </w:p>
        </w:tc>
        <w:tc>
          <w:tcPr>
            <w:tcW w:w="850" w:type="dxa"/>
          </w:tcPr>
          <w:p w14:paraId="741B9C94"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368</w:t>
            </w:r>
          </w:p>
        </w:tc>
        <w:tc>
          <w:tcPr>
            <w:tcW w:w="1276" w:type="dxa"/>
          </w:tcPr>
          <w:p w14:paraId="6252DB04"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0,318</w:t>
            </w:r>
          </w:p>
        </w:tc>
        <w:tc>
          <w:tcPr>
            <w:tcW w:w="1695" w:type="dxa"/>
          </w:tcPr>
          <w:p w14:paraId="1FA90F08"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3,5</w:t>
            </w:r>
          </w:p>
        </w:tc>
      </w:tr>
      <w:tr w:rsidR="00D24075" w:rsidRPr="0073339A" w14:paraId="4B0FD7D9" w14:textId="77777777" w:rsidTr="00B00895">
        <w:trPr>
          <w:jc w:val="center"/>
        </w:trPr>
        <w:tc>
          <w:tcPr>
            <w:tcW w:w="1259" w:type="dxa"/>
          </w:tcPr>
          <w:p w14:paraId="5FF00A2C"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800</w:t>
            </w:r>
          </w:p>
        </w:tc>
        <w:tc>
          <w:tcPr>
            <w:tcW w:w="1554" w:type="dxa"/>
          </w:tcPr>
          <w:p w14:paraId="16C3218A"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430</w:t>
            </w:r>
          </w:p>
        </w:tc>
        <w:tc>
          <w:tcPr>
            <w:tcW w:w="726" w:type="dxa"/>
          </w:tcPr>
          <w:p w14:paraId="56EA5FA8"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337</w:t>
            </w:r>
          </w:p>
        </w:tc>
        <w:tc>
          <w:tcPr>
            <w:tcW w:w="992" w:type="dxa"/>
          </w:tcPr>
          <w:p w14:paraId="78649688"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450</w:t>
            </w:r>
          </w:p>
        </w:tc>
        <w:tc>
          <w:tcPr>
            <w:tcW w:w="993" w:type="dxa"/>
          </w:tcPr>
          <w:p w14:paraId="45EFCBD4"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3,2</w:t>
            </w:r>
          </w:p>
        </w:tc>
        <w:tc>
          <w:tcPr>
            <w:tcW w:w="850" w:type="dxa"/>
          </w:tcPr>
          <w:p w14:paraId="1B6B5790"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456</w:t>
            </w:r>
          </w:p>
        </w:tc>
        <w:tc>
          <w:tcPr>
            <w:tcW w:w="1276" w:type="dxa"/>
          </w:tcPr>
          <w:p w14:paraId="000AF719"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0,360</w:t>
            </w:r>
          </w:p>
        </w:tc>
        <w:tc>
          <w:tcPr>
            <w:tcW w:w="1695" w:type="dxa"/>
          </w:tcPr>
          <w:p w14:paraId="3FB62E02"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5,1</w:t>
            </w:r>
          </w:p>
        </w:tc>
      </w:tr>
      <w:tr w:rsidR="00D24075" w:rsidRPr="0073339A" w14:paraId="720E7D01" w14:textId="77777777" w:rsidTr="00B00895">
        <w:trPr>
          <w:jc w:val="center"/>
        </w:trPr>
        <w:tc>
          <w:tcPr>
            <w:tcW w:w="1259" w:type="dxa"/>
          </w:tcPr>
          <w:p w14:paraId="39D86E22"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900</w:t>
            </w:r>
          </w:p>
        </w:tc>
        <w:tc>
          <w:tcPr>
            <w:tcW w:w="1554" w:type="dxa"/>
          </w:tcPr>
          <w:p w14:paraId="3F05E113"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420</w:t>
            </w:r>
          </w:p>
        </w:tc>
        <w:tc>
          <w:tcPr>
            <w:tcW w:w="726" w:type="dxa"/>
          </w:tcPr>
          <w:p w14:paraId="5F985DC2"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351</w:t>
            </w:r>
          </w:p>
        </w:tc>
        <w:tc>
          <w:tcPr>
            <w:tcW w:w="992" w:type="dxa"/>
          </w:tcPr>
          <w:p w14:paraId="7351BCBB"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467</w:t>
            </w:r>
          </w:p>
        </w:tc>
        <w:tc>
          <w:tcPr>
            <w:tcW w:w="993" w:type="dxa"/>
          </w:tcPr>
          <w:p w14:paraId="21C2494C"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4,1</w:t>
            </w:r>
          </w:p>
        </w:tc>
        <w:tc>
          <w:tcPr>
            <w:tcW w:w="850" w:type="dxa"/>
          </w:tcPr>
          <w:p w14:paraId="3582A9B9"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474</w:t>
            </w:r>
          </w:p>
        </w:tc>
        <w:tc>
          <w:tcPr>
            <w:tcW w:w="1276" w:type="dxa"/>
          </w:tcPr>
          <w:p w14:paraId="70B5F220"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0,4</w:t>
            </w:r>
          </w:p>
        </w:tc>
        <w:tc>
          <w:tcPr>
            <w:tcW w:w="1695" w:type="dxa"/>
          </w:tcPr>
          <w:p w14:paraId="0F16A040" w14:textId="77777777" w:rsidR="00D24075" w:rsidRPr="00E56482" w:rsidRDefault="00D24075" w:rsidP="00B00895">
            <w:pPr>
              <w:pStyle w:val="ac"/>
              <w:ind w:left="0"/>
              <w:jc w:val="center"/>
              <w:rPr>
                <w:rFonts w:ascii="Times New Roman" w:hAnsi="Times New Roman" w:cs="Times New Roman"/>
                <w:sz w:val="28"/>
                <w:szCs w:val="28"/>
              </w:rPr>
            </w:pPr>
            <w:r w:rsidRPr="00E56482">
              <w:rPr>
                <w:rFonts w:ascii="Times New Roman" w:hAnsi="Times New Roman" w:cs="Times New Roman"/>
                <w:sz w:val="28"/>
                <w:szCs w:val="28"/>
              </w:rPr>
              <w:t>7,6</w:t>
            </w:r>
          </w:p>
        </w:tc>
      </w:tr>
    </w:tbl>
    <w:p w14:paraId="1BABE4F4" w14:textId="77777777" w:rsidR="002C793B" w:rsidRPr="000B5BB8" w:rsidRDefault="002C793B" w:rsidP="000B5BB8">
      <w:pPr>
        <w:spacing w:after="0" w:line="240" w:lineRule="auto"/>
        <w:jc w:val="both"/>
        <w:rPr>
          <w:rFonts w:ascii="Times New Roman" w:hAnsi="Times New Roman" w:cs="Times New Roman"/>
          <w:i/>
          <w:sz w:val="28"/>
          <w:szCs w:val="28"/>
        </w:rPr>
      </w:pPr>
    </w:p>
    <w:p w14:paraId="13B6714C" w14:textId="77777777" w:rsidR="00735476" w:rsidRPr="00735476" w:rsidRDefault="00735476" w:rsidP="00735476">
      <w:pPr>
        <w:pStyle w:val="ac"/>
        <w:spacing w:after="0" w:line="240" w:lineRule="auto"/>
        <w:ind w:left="0" w:firstLine="426"/>
        <w:jc w:val="both"/>
        <w:rPr>
          <w:rFonts w:ascii="Times New Roman" w:hAnsi="Times New Roman" w:cs="Times New Roman"/>
          <w:b/>
          <w:bCs/>
          <w:iCs/>
          <w:sz w:val="28"/>
          <w:szCs w:val="28"/>
        </w:rPr>
      </w:pPr>
      <w:r w:rsidRPr="00735476">
        <w:rPr>
          <w:rFonts w:ascii="Times New Roman" w:hAnsi="Times New Roman" w:cs="Times New Roman"/>
          <w:b/>
          <w:bCs/>
          <w:iCs/>
          <w:sz w:val="28"/>
          <w:szCs w:val="28"/>
        </w:rPr>
        <w:t>Влияние дисперсности золоцементного вяжущего на прочность зологазобетона</w:t>
      </w:r>
    </w:p>
    <w:p w14:paraId="58CCE4E9" w14:textId="77777777" w:rsidR="00735476" w:rsidRDefault="00735476" w:rsidP="00735476">
      <w:pPr>
        <w:pStyle w:val="ac"/>
        <w:spacing w:after="0" w:line="240" w:lineRule="auto"/>
        <w:ind w:left="0" w:firstLine="426"/>
        <w:jc w:val="both"/>
        <w:rPr>
          <w:rFonts w:ascii="Times New Roman" w:hAnsi="Times New Roman" w:cs="Times New Roman"/>
          <w:iCs/>
          <w:sz w:val="28"/>
          <w:szCs w:val="28"/>
        </w:rPr>
      </w:pPr>
      <w:r w:rsidRPr="00735476">
        <w:rPr>
          <w:rFonts w:ascii="Times New Roman" w:hAnsi="Times New Roman" w:cs="Times New Roman"/>
          <w:iCs/>
          <w:sz w:val="28"/>
          <w:szCs w:val="28"/>
        </w:rPr>
        <w:t>Как ранее отмечалось, используемая зола-унос относится к высококремнеземистым кислым материалам и характеризуется пониженной гидравлической активностью. Повышение её реакционной способности возможно за счёт тонкого измельчения — как индивидуального, так и в составе комплексной смеси с цементом. Такой подход позволяет существенно увеличить удельную поверхность компонентов, тем самым усиливая их химическую активность [82, 83].</w:t>
      </w:r>
    </w:p>
    <w:p w14:paraId="241B2A57" w14:textId="238977EC" w:rsidR="00FF1D90" w:rsidRDefault="00D24075" w:rsidP="00FF1D90">
      <w:pPr>
        <w:pStyle w:val="ac"/>
        <w:spacing w:after="0" w:line="240" w:lineRule="auto"/>
        <w:ind w:left="0" w:firstLine="426"/>
        <w:jc w:val="both"/>
        <w:rPr>
          <w:rFonts w:ascii="Times New Roman" w:hAnsi="Times New Roman" w:cs="Times New Roman"/>
          <w:sz w:val="28"/>
          <w:szCs w:val="28"/>
        </w:rPr>
      </w:pPr>
      <w:r w:rsidRPr="00735476">
        <w:rPr>
          <w:rFonts w:ascii="Times New Roman" w:hAnsi="Times New Roman" w:cs="Times New Roman"/>
          <w:sz w:val="28"/>
          <w:szCs w:val="28"/>
        </w:rPr>
        <w:t>Определение влияния дисперсности золоцементной смеси на прочность</w:t>
      </w:r>
      <w:r w:rsidR="00C374CA">
        <w:rPr>
          <w:rFonts w:ascii="Times New Roman" w:hAnsi="Times New Roman" w:cs="Times New Roman"/>
          <w:sz w:val="28"/>
          <w:szCs w:val="28"/>
        </w:rPr>
        <w:t xml:space="preserve">. </w:t>
      </w:r>
      <w:r w:rsidR="00735476" w:rsidRPr="00735476">
        <w:rPr>
          <w:rFonts w:ascii="Times New Roman" w:hAnsi="Times New Roman" w:cs="Times New Roman"/>
          <w:sz w:val="28"/>
          <w:szCs w:val="28"/>
        </w:rPr>
        <w:t>Для оценки влияния степени дисперсности на прочностнье характеристики зологазобетона были изготовлены образцы трёх уровней плотности — 700, 800 и 900 кг/м</w:t>
      </w:r>
      <w:r w:rsidR="00735476" w:rsidRPr="00735476">
        <w:rPr>
          <w:rFonts w:ascii="Times New Roman" w:hAnsi="Times New Roman" w:cs="Times New Roman"/>
          <w:sz w:val="28"/>
          <w:szCs w:val="28"/>
          <w:vertAlign w:val="superscript"/>
        </w:rPr>
        <w:t>3</w:t>
      </w:r>
      <w:r w:rsidR="00735476" w:rsidRPr="00735476">
        <w:rPr>
          <w:rFonts w:ascii="Times New Roman" w:hAnsi="Times New Roman" w:cs="Times New Roman"/>
          <w:sz w:val="28"/>
          <w:szCs w:val="28"/>
        </w:rPr>
        <w:t xml:space="preserve"> — на основе следующих двух вариантов смесей:</w:t>
      </w:r>
    </w:p>
    <w:p w14:paraId="0266AF39" w14:textId="7DEDBA90" w:rsidR="00735476" w:rsidRPr="00FF1D90" w:rsidRDefault="00735476" w:rsidP="00500088">
      <w:pPr>
        <w:pStyle w:val="ac"/>
        <w:numPr>
          <w:ilvl w:val="0"/>
          <w:numId w:val="24"/>
        </w:numPr>
        <w:spacing w:after="0" w:line="240" w:lineRule="auto"/>
        <w:jc w:val="both"/>
        <w:rPr>
          <w:rFonts w:ascii="Times New Roman" w:hAnsi="Times New Roman" w:cs="Times New Roman"/>
          <w:iCs/>
          <w:sz w:val="28"/>
          <w:szCs w:val="28"/>
        </w:rPr>
      </w:pPr>
      <w:r w:rsidRPr="00735476">
        <w:rPr>
          <w:rFonts w:ascii="Times New Roman" w:hAnsi="Times New Roman" w:cs="Times New Roman"/>
          <w:sz w:val="28"/>
          <w:szCs w:val="28"/>
        </w:rPr>
        <w:t xml:space="preserve">без дополнительного измельчения, с удельной поверхностью около </w:t>
      </w:r>
      <w:r w:rsidRPr="00FF1D90">
        <w:rPr>
          <w:rFonts w:ascii="Times New Roman" w:hAnsi="Times New Roman" w:cs="Times New Roman"/>
          <w:sz w:val="28"/>
          <w:szCs w:val="28"/>
        </w:rPr>
        <w:t>280 м²/кг;</w:t>
      </w:r>
    </w:p>
    <w:p w14:paraId="385CBCF4" w14:textId="77777777" w:rsidR="00735476" w:rsidRPr="00FF1D90" w:rsidRDefault="00735476" w:rsidP="00500088">
      <w:pPr>
        <w:pStyle w:val="ac"/>
        <w:numPr>
          <w:ilvl w:val="0"/>
          <w:numId w:val="24"/>
        </w:numPr>
        <w:spacing w:after="0" w:line="240" w:lineRule="auto"/>
        <w:jc w:val="both"/>
        <w:rPr>
          <w:rFonts w:ascii="Times New Roman" w:hAnsi="Times New Roman" w:cs="Times New Roman"/>
          <w:iCs/>
          <w:sz w:val="28"/>
          <w:szCs w:val="28"/>
        </w:rPr>
      </w:pPr>
      <w:r w:rsidRPr="00FF1D90">
        <w:rPr>
          <w:rFonts w:ascii="Times New Roman" w:hAnsi="Times New Roman" w:cs="Times New Roman"/>
          <w:sz w:val="28"/>
          <w:szCs w:val="28"/>
        </w:rPr>
        <w:t>с механоактивацией смеси до удельной поверхности 420–450 м²/кг.</w:t>
      </w:r>
    </w:p>
    <w:p w14:paraId="58C9ACAA" w14:textId="3214B730" w:rsidR="00735476" w:rsidRPr="00735476" w:rsidRDefault="00735476" w:rsidP="00735476">
      <w:pPr>
        <w:pStyle w:val="afa"/>
        <w:spacing w:before="0" w:beforeAutospacing="0" w:after="0" w:afterAutospacing="0"/>
        <w:ind w:firstLine="360"/>
        <w:jc w:val="both"/>
        <w:rPr>
          <w:sz w:val="28"/>
          <w:szCs w:val="28"/>
        </w:rPr>
      </w:pPr>
      <w:r w:rsidRPr="00735476">
        <w:rPr>
          <w:sz w:val="28"/>
          <w:szCs w:val="28"/>
        </w:rPr>
        <w:t>Сравнительн</w:t>
      </w:r>
      <w:r>
        <w:rPr>
          <w:sz w:val="28"/>
          <w:szCs w:val="28"/>
        </w:rPr>
        <w:t>ы</w:t>
      </w:r>
      <w:r w:rsidRPr="00735476">
        <w:rPr>
          <w:sz w:val="28"/>
          <w:szCs w:val="28"/>
        </w:rPr>
        <w:t>й анализ результатов, представленных в таблице 2.</w:t>
      </w:r>
      <w:r w:rsidR="006523C0">
        <w:rPr>
          <w:sz w:val="28"/>
          <w:szCs w:val="28"/>
        </w:rPr>
        <w:t>3</w:t>
      </w:r>
      <w:r w:rsidRPr="00735476">
        <w:rPr>
          <w:sz w:val="28"/>
          <w:szCs w:val="28"/>
        </w:rPr>
        <w:t xml:space="preserve"> и на рисунке 2.10, позволяет установить следующее:</w:t>
      </w:r>
    </w:p>
    <w:p w14:paraId="4BF1E64D" w14:textId="39DAEB6F" w:rsidR="00735476" w:rsidRPr="00735476" w:rsidRDefault="00735476" w:rsidP="00500088">
      <w:pPr>
        <w:pStyle w:val="afa"/>
        <w:numPr>
          <w:ilvl w:val="0"/>
          <w:numId w:val="17"/>
        </w:numPr>
        <w:spacing w:before="0" w:beforeAutospacing="0" w:after="0" w:afterAutospacing="0"/>
        <w:jc w:val="both"/>
        <w:rPr>
          <w:sz w:val="28"/>
          <w:szCs w:val="28"/>
        </w:rPr>
      </w:pPr>
      <w:r w:rsidRPr="00735476">
        <w:rPr>
          <w:sz w:val="28"/>
          <w:szCs w:val="28"/>
        </w:rPr>
        <w:t>образцы, полученн</w:t>
      </w:r>
      <w:r>
        <w:rPr>
          <w:sz w:val="28"/>
          <w:szCs w:val="28"/>
        </w:rPr>
        <w:t>ы</w:t>
      </w:r>
      <w:r w:rsidRPr="00735476">
        <w:rPr>
          <w:sz w:val="28"/>
          <w:szCs w:val="28"/>
        </w:rPr>
        <w:t>е с использованием механоактивированного вяжущего, демонстрируют прирост прочности на сжатие в диапазоне от 1,5 до 3,4 МПа по сравнению с аналогами без дополнительного измельчения;</w:t>
      </w:r>
    </w:p>
    <w:p w14:paraId="1A1CEB12" w14:textId="77777777" w:rsidR="00735476" w:rsidRPr="00735476" w:rsidRDefault="00735476" w:rsidP="00500088">
      <w:pPr>
        <w:pStyle w:val="afa"/>
        <w:numPr>
          <w:ilvl w:val="0"/>
          <w:numId w:val="17"/>
        </w:numPr>
        <w:jc w:val="both"/>
        <w:rPr>
          <w:sz w:val="28"/>
          <w:szCs w:val="28"/>
        </w:rPr>
      </w:pPr>
      <w:r w:rsidRPr="00735476">
        <w:rPr>
          <w:sz w:val="28"/>
          <w:szCs w:val="28"/>
        </w:rPr>
        <w:t>положительное влияние механоактивации наиболее ярко выражено в бетонах с более высокой плотностью: для образцов плотностью 900 кг/м</w:t>
      </w:r>
      <w:r w:rsidRPr="003739E5">
        <w:rPr>
          <w:sz w:val="28"/>
          <w:szCs w:val="28"/>
          <w:vertAlign w:val="superscript"/>
        </w:rPr>
        <w:t>3</w:t>
      </w:r>
      <w:r w:rsidRPr="00735476">
        <w:rPr>
          <w:sz w:val="28"/>
          <w:szCs w:val="28"/>
        </w:rPr>
        <w:t xml:space="preserve"> прирост прочности составил до 3,4 МПа, тогда как для 700 кг/м</w:t>
      </w:r>
      <w:r w:rsidRPr="003739E5">
        <w:rPr>
          <w:sz w:val="28"/>
          <w:szCs w:val="28"/>
          <w:vertAlign w:val="superscript"/>
        </w:rPr>
        <w:t>3</w:t>
      </w:r>
      <w:r w:rsidRPr="00735476">
        <w:rPr>
          <w:sz w:val="28"/>
          <w:szCs w:val="28"/>
        </w:rPr>
        <w:t xml:space="preserve"> — около 1,5 МПа.</w:t>
      </w:r>
    </w:p>
    <w:p w14:paraId="6272D5DF" w14:textId="77777777" w:rsidR="00735476" w:rsidRPr="00735476" w:rsidRDefault="00735476" w:rsidP="00E76282">
      <w:pPr>
        <w:pStyle w:val="afa"/>
        <w:ind w:firstLine="360"/>
        <w:jc w:val="both"/>
        <w:rPr>
          <w:sz w:val="28"/>
          <w:szCs w:val="28"/>
        </w:rPr>
      </w:pPr>
      <w:r w:rsidRPr="00735476">
        <w:rPr>
          <w:sz w:val="28"/>
          <w:szCs w:val="28"/>
        </w:rPr>
        <w:t>Таким образом, активация путем помола способствует существенному увеличению степени гидратации, ускоряет формирование цементирующих фаз и повышает уровень уплотнения структуры бетона.</w:t>
      </w:r>
    </w:p>
    <w:p w14:paraId="3150F27D" w14:textId="6A83BF06" w:rsidR="00D24075" w:rsidRDefault="00D24075" w:rsidP="00FF1D90">
      <w:pPr>
        <w:spacing w:after="0" w:line="240" w:lineRule="auto"/>
        <w:jc w:val="both"/>
        <w:rPr>
          <w:rFonts w:ascii="Times New Roman" w:hAnsi="Times New Roman" w:cs="Times New Roman"/>
          <w:sz w:val="28"/>
          <w:szCs w:val="28"/>
        </w:rPr>
      </w:pPr>
    </w:p>
    <w:p w14:paraId="7F715E42" w14:textId="77777777" w:rsidR="00FF1D90" w:rsidRDefault="00FF1D90" w:rsidP="00FF1D90">
      <w:pPr>
        <w:spacing w:after="0" w:line="240" w:lineRule="auto"/>
        <w:jc w:val="both"/>
        <w:rPr>
          <w:rFonts w:ascii="Times New Roman" w:hAnsi="Times New Roman" w:cs="Times New Roman"/>
          <w:sz w:val="28"/>
          <w:szCs w:val="28"/>
        </w:rPr>
      </w:pPr>
    </w:p>
    <w:p w14:paraId="393E5F92" w14:textId="77777777" w:rsidR="00FF1D90" w:rsidRDefault="00FF1D90" w:rsidP="00FF1D90">
      <w:pPr>
        <w:spacing w:after="0" w:line="240" w:lineRule="auto"/>
        <w:jc w:val="both"/>
        <w:rPr>
          <w:rFonts w:ascii="Times New Roman" w:hAnsi="Times New Roman" w:cs="Times New Roman"/>
          <w:sz w:val="28"/>
          <w:szCs w:val="28"/>
        </w:rPr>
      </w:pPr>
    </w:p>
    <w:p w14:paraId="7ADA710F" w14:textId="77777777" w:rsidR="00FF1D90" w:rsidRDefault="00FF1D90" w:rsidP="00FF1D90">
      <w:pPr>
        <w:spacing w:after="0" w:line="240" w:lineRule="auto"/>
        <w:jc w:val="both"/>
        <w:rPr>
          <w:rFonts w:ascii="Times New Roman" w:hAnsi="Times New Roman" w:cs="Times New Roman"/>
          <w:sz w:val="28"/>
          <w:szCs w:val="28"/>
        </w:rPr>
      </w:pPr>
    </w:p>
    <w:p w14:paraId="39CBF8F1" w14:textId="77777777" w:rsidR="00FF1D90" w:rsidRPr="00FF1D90" w:rsidRDefault="00FF1D90" w:rsidP="00FF1D90">
      <w:pPr>
        <w:spacing w:after="0" w:line="240" w:lineRule="auto"/>
        <w:jc w:val="both"/>
        <w:rPr>
          <w:rFonts w:ascii="Times New Roman" w:hAnsi="Times New Roman" w:cs="Times New Roman"/>
          <w:sz w:val="28"/>
          <w:szCs w:val="28"/>
        </w:rPr>
      </w:pPr>
    </w:p>
    <w:p w14:paraId="097380FA" w14:textId="5DE6CA5A" w:rsidR="00D24075" w:rsidRPr="0073339A" w:rsidRDefault="00FF1D90" w:rsidP="00D24075">
      <w:pPr>
        <w:spacing w:after="0" w:line="240" w:lineRule="auto"/>
        <w:ind w:firstLine="709"/>
        <w:rPr>
          <w:rFonts w:ascii="Times New Roman" w:hAnsi="Times New Roman" w:cs="Times New Roman"/>
          <w:bCs/>
          <w:sz w:val="28"/>
          <w:szCs w:val="28"/>
        </w:rPr>
      </w:pPr>
      <w:r>
        <w:rPr>
          <w:rFonts w:ascii="Times New Roman" w:hAnsi="Times New Roman" w:cs="Times New Roman"/>
          <w:bCs/>
          <w:sz w:val="28"/>
          <w:szCs w:val="28"/>
        </w:rPr>
        <w:lastRenderedPageBreak/>
        <w:t>Табл</w:t>
      </w:r>
      <w:r w:rsidR="00D24075" w:rsidRPr="0073339A">
        <w:rPr>
          <w:rFonts w:ascii="Times New Roman" w:hAnsi="Times New Roman" w:cs="Times New Roman"/>
          <w:bCs/>
          <w:sz w:val="28"/>
          <w:szCs w:val="28"/>
          <w:lang w:val="kk-KZ"/>
        </w:rPr>
        <w:t xml:space="preserve">ица </w:t>
      </w:r>
      <w:r w:rsidR="00F349CF">
        <w:rPr>
          <w:rFonts w:ascii="Times New Roman" w:hAnsi="Times New Roman" w:cs="Times New Roman"/>
          <w:bCs/>
          <w:sz w:val="28"/>
          <w:szCs w:val="28"/>
          <w:lang w:val="kk-KZ"/>
        </w:rPr>
        <w:t>2</w:t>
      </w:r>
      <w:r w:rsidR="00D24075" w:rsidRPr="0073339A">
        <w:rPr>
          <w:rFonts w:ascii="Times New Roman" w:hAnsi="Times New Roman" w:cs="Times New Roman"/>
          <w:bCs/>
          <w:sz w:val="28"/>
          <w:szCs w:val="28"/>
          <w:lang w:val="kk-KZ"/>
        </w:rPr>
        <w:t>.</w:t>
      </w:r>
      <w:r w:rsidR="006523C0">
        <w:rPr>
          <w:rFonts w:ascii="Times New Roman" w:hAnsi="Times New Roman" w:cs="Times New Roman"/>
          <w:bCs/>
          <w:sz w:val="28"/>
          <w:szCs w:val="28"/>
          <w:lang w:val="kk-KZ"/>
        </w:rPr>
        <w:t>3</w:t>
      </w:r>
      <w:r w:rsidR="00D24075" w:rsidRPr="0073339A">
        <w:rPr>
          <w:rFonts w:ascii="Times New Roman" w:hAnsi="Times New Roman" w:cs="Times New Roman"/>
          <w:bCs/>
          <w:sz w:val="28"/>
          <w:szCs w:val="28"/>
        </w:rPr>
        <w:t xml:space="preserve"> – Влияние дисперсности золоцементной смеси на прочность зологазобетона</w:t>
      </w:r>
    </w:p>
    <w:tbl>
      <w:tblPr>
        <w:tblStyle w:val="af7"/>
        <w:tblpPr w:leftFromText="180" w:rightFromText="180" w:vertAnchor="text" w:horzAnchor="margin" w:tblpY="18"/>
        <w:tblW w:w="9351" w:type="dxa"/>
        <w:tblLayout w:type="fixed"/>
        <w:tblLook w:val="04A0" w:firstRow="1" w:lastRow="0" w:firstColumn="1" w:lastColumn="0" w:noHBand="0" w:noVBand="1"/>
      </w:tblPr>
      <w:tblGrid>
        <w:gridCol w:w="1271"/>
        <w:gridCol w:w="1276"/>
        <w:gridCol w:w="709"/>
        <w:gridCol w:w="708"/>
        <w:gridCol w:w="993"/>
        <w:gridCol w:w="992"/>
        <w:gridCol w:w="1134"/>
        <w:gridCol w:w="2268"/>
      </w:tblGrid>
      <w:tr w:rsidR="00D24075" w:rsidRPr="0073339A" w14:paraId="1AA178DE" w14:textId="77777777" w:rsidTr="002C793B">
        <w:tc>
          <w:tcPr>
            <w:tcW w:w="1271" w:type="dxa"/>
            <w:vMerge w:val="restart"/>
          </w:tcPr>
          <w:p w14:paraId="2F27A8F3" w14:textId="77777777" w:rsidR="00D24075" w:rsidRPr="006948DB" w:rsidRDefault="00D24075" w:rsidP="00B00895">
            <w:pPr>
              <w:rPr>
                <w:rFonts w:ascii="Times New Roman" w:hAnsi="Times New Roman" w:cs="Times New Roman"/>
              </w:rPr>
            </w:pPr>
            <w:r w:rsidRPr="006948DB">
              <w:rPr>
                <w:rFonts w:ascii="Times New Roman" w:hAnsi="Times New Roman" w:cs="Times New Roman"/>
              </w:rPr>
              <w:t xml:space="preserve">Средняя плотность, </w:t>
            </w:r>
            <w:r w:rsidRPr="006948DB">
              <w:rPr>
                <w:rFonts w:ascii="Times New Roman" w:hAnsi="Times New Roman" w:cs="Times New Roman"/>
                <w:lang w:val="kk-KZ"/>
              </w:rPr>
              <w:t>к</w:t>
            </w:r>
            <w:r w:rsidRPr="006948DB">
              <w:rPr>
                <w:rFonts w:ascii="Times New Roman" w:hAnsi="Times New Roman" w:cs="Times New Roman"/>
              </w:rPr>
              <w:t>г/м</w:t>
            </w:r>
            <w:r w:rsidRPr="006948DB">
              <w:rPr>
                <w:rFonts w:ascii="Times New Roman" w:hAnsi="Times New Roman" w:cs="Times New Roman"/>
                <w:vertAlign w:val="superscript"/>
              </w:rPr>
              <w:t>3</w:t>
            </w:r>
          </w:p>
        </w:tc>
        <w:tc>
          <w:tcPr>
            <w:tcW w:w="1276" w:type="dxa"/>
            <w:vMerge w:val="restart"/>
          </w:tcPr>
          <w:p w14:paraId="1F89399D"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Состояние смеси</w:t>
            </w:r>
          </w:p>
        </w:tc>
        <w:tc>
          <w:tcPr>
            <w:tcW w:w="4536" w:type="dxa"/>
            <w:gridSpan w:val="5"/>
          </w:tcPr>
          <w:p w14:paraId="6E73EC83"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Состав, кг/м</w:t>
            </w:r>
            <w:r w:rsidRPr="006948DB">
              <w:rPr>
                <w:rFonts w:ascii="Times New Roman" w:hAnsi="Times New Roman" w:cs="Times New Roman"/>
                <w:vertAlign w:val="superscript"/>
              </w:rPr>
              <w:t>3</w:t>
            </w:r>
          </w:p>
        </w:tc>
        <w:tc>
          <w:tcPr>
            <w:tcW w:w="2268" w:type="dxa"/>
            <w:vMerge w:val="restart"/>
          </w:tcPr>
          <w:p w14:paraId="70454B6F"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Прочность</w:t>
            </w:r>
          </w:p>
          <w:p w14:paraId="2D6BC641"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 xml:space="preserve"> при сжатии, МПа</w:t>
            </w:r>
          </w:p>
        </w:tc>
      </w:tr>
      <w:tr w:rsidR="00D24075" w:rsidRPr="0073339A" w14:paraId="34F74574" w14:textId="77777777" w:rsidTr="002C793B">
        <w:tc>
          <w:tcPr>
            <w:tcW w:w="1271" w:type="dxa"/>
            <w:vMerge/>
          </w:tcPr>
          <w:p w14:paraId="3FA69A8A" w14:textId="77777777" w:rsidR="00D24075" w:rsidRPr="006948DB" w:rsidRDefault="00D24075" w:rsidP="00B00895">
            <w:pPr>
              <w:rPr>
                <w:rFonts w:ascii="Times New Roman" w:hAnsi="Times New Roman" w:cs="Times New Roman"/>
              </w:rPr>
            </w:pPr>
          </w:p>
        </w:tc>
        <w:tc>
          <w:tcPr>
            <w:tcW w:w="1276" w:type="dxa"/>
            <w:vMerge/>
          </w:tcPr>
          <w:p w14:paraId="75837B51" w14:textId="77777777" w:rsidR="00D24075" w:rsidRPr="006948DB" w:rsidRDefault="00D24075" w:rsidP="00B00895">
            <w:pPr>
              <w:rPr>
                <w:rFonts w:ascii="Times New Roman" w:hAnsi="Times New Roman" w:cs="Times New Roman"/>
              </w:rPr>
            </w:pPr>
          </w:p>
        </w:tc>
        <w:tc>
          <w:tcPr>
            <w:tcW w:w="709" w:type="dxa"/>
          </w:tcPr>
          <w:p w14:paraId="501ED4CD"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Зола</w:t>
            </w:r>
          </w:p>
        </w:tc>
        <w:tc>
          <w:tcPr>
            <w:tcW w:w="708" w:type="dxa"/>
          </w:tcPr>
          <w:p w14:paraId="49D69869" w14:textId="0780EA60" w:rsidR="00D24075" w:rsidRPr="006948DB" w:rsidRDefault="00D24075" w:rsidP="00B00895">
            <w:pPr>
              <w:jc w:val="center"/>
              <w:rPr>
                <w:rFonts w:ascii="Times New Roman" w:hAnsi="Times New Roman" w:cs="Times New Roman"/>
              </w:rPr>
            </w:pPr>
            <w:r w:rsidRPr="006948DB">
              <w:rPr>
                <w:rFonts w:ascii="Times New Roman" w:hAnsi="Times New Roman" w:cs="Times New Roman"/>
              </w:rPr>
              <w:t>Цемент</w:t>
            </w:r>
          </w:p>
        </w:tc>
        <w:tc>
          <w:tcPr>
            <w:tcW w:w="993" w:type="dxa"/>
          </w:tcPr>
          <w:p w14:paraId="48A1C91D"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Гипс</w:t>
            </w:r>
          </w:p>
        </w:tc>
        <w:tc>
          <w:tcPr>
            <w:tcW w:w="992" w:type="dxa"/>
          </w:tcPr>
          <w:p w14:paraId="01AD36A1"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Вода</w:t>
            </w:r>
          </w:p>
        </w:tc>
        <w:tc>
          <w:tcPr>
            <w:tcW w:w="1134" w:type="dxa"/>
          </w:tcPr>
          <w:p w14:paraId="6D1570D6"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Пудра</w:t>
            </w:r>
          </w:p>
        </w:tc>
        <w:tc>
          <w:tcPr>
            <w:tcW w:w="2268" w:type="dxa"/>
            <w:vMerge/>
          </w:tcPr>
          <w:p w14:paraId="6A96C458" w14:textId="77777777" w:rsidR="00D24075" w:rsidRPr="006948DB" w:rsidRDefault="00D24075" w:rsidP="00B00895">
            <w:pPr>
              <w:rPr>
                <w:rFonts w:ascii="Times New Roman" w:hAnsi="Times New Roman" w:cs="Times New Roman"/>
              </w:rPr>
            </w:pPr>
          </w:p>
        </w:tc>
      </w:tr>
      <w:tr w:rsidR="00D24075" w:rsidRPr="0073339A" w14:paraId="41E3BA9C" w14:textId="77777777" w:rsidTr="002C793B">
        <w:tc>
          <w:tcPr>
            <w:tcW w:w="1271" w:type="dxa"/>
            <w:vMerge w:val="restart"/>
            <w:vAlign w:val="center"/>
          </w:tcPr>
          <w:p w14:paraId="0D3032AF"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700</w:t>
            </w:r>
          </w:p>
        </w:tc>
        <w:tc>
          <w:tcPr>
            <w:tcW w:w="1276" w:type="dxa"/>
          </w:tcPr>
          <w:p w14:paraId="0D151841" w14:textId="77777777" w:rsidR="00D24075" w:rsidRPr="006948DB" w:rsidRDefault="00D24075" w:rsidP="00B00895">
            <w:pPr>
              <w:rPr>
                <w:rFonts w:ascii="Times New Roman" w:hAnsi="Times New Roman" w:cs="Times New Roman"/>
              </w:rPr>
            </w:pPr>
            <w:r w:rsidRPr="006948DB">
              <w:rPr>
                <w:rFonts w:ascii="Times New Roman" w:hAnsi="Times New Roman" w:cs="Times New Roman"/>
              </w:rPr>
              <w:t>без помола</w:t>
            </w:r>
          </w:p>
        </w:tc>
        <w:tc>
          <w:tcPr>
            <w:tcW w:w="709" w:type="dxa"/>
            <w:vMerge w:val="restart"/>
            <w:vAlign w:val="center"/>
          </w:tcPr>
          <w:p w14:paraId="7D501D52"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273</w:t>
            </w:r>
          </w:p>
        </w:tc>
        <w:tc>
          <w:tcPr>
            <w:tcW w:w="708" w:type="dxa"/>
            <w:vMerge w:val="restart"/>
            <w:vAlign w:val="center"/>
          </w:tcPr>
          <w:p w14:paraId="0581DD56"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363</w:t>
            </w:r>
          </w:p>
        </w:tc>
        <w:tc>
          <w:tcPr>
            <w:tcW w:w="993" w:type="dxa"/>
            <w:vMerge w:val="restart"/>
            <w:vAlign w:val="center"/>
          </w:tcPr>
          <w:p w14:paraId="6214DA2C"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3,2</w:t>
            </w:r>
          </w:p>
        </w:tc>
        <w:tc>
          <w:tcPr>
            <w:tcW w:w="992" w:type="dxa"/>
            <w:vMerge w:val="restart"/>
            <w:vAlign w:val="center"/>
          </w:tcPr>
          <w:p w14:paraId="5502B116"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368</w:t>
            </w:r>
          </w:p>
        </w:tc>
        <w:tc>
          <w:tcPr>
            <w:tcW w:w="1134" w:type="dxa"/>
            <w:vMerge w:val="restart"/>
            <w:vAlign w:val="center"/>
          </w:tcPr>
          <w:p w14:paraId="6350706F"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0,318</w:t>
            </w:r>
          </w:p>
        </w:tc>
        <w:tc>
          <w:tcPr>
            <w:tcW w:w="2268" w:type="dxa"/>
          </w:tcPr>
          <w:p w14:paraId="1FF62B31"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2,0</w:t>
            </w:r>
          </w:p>
        </w:tc>
      </w:tr>
      <w:tr w:rsidR="00D24075" w:rsidRPr="0073339A" w14:paraId="59D5F1F2" w14:textId="77777777" w:rsidTr="002C793B">
        <w:tc>
          <w:tcPr>
            <w:tcW w:w="1271" w:type="dxa"/>
            <w:vMerge/>
            <w:vAlign w:val="center"/>
          </w:tcPr>
          <w:p w14:paraId="587ADB45" w14:textId="77777777" w:rsidR="00D24075" w:rsidRPr="006948DB" w:rsidRDefault="00D24075" w:rsidP="00B00895">
            <w:pPr>
              <w:jc w:val="center"/>
              <w:rPr>
                <w:rFonts w:ascii="Times New Roman" w:hAnsi="Times New Roman" w:cs="Times New Roman"/>
              </w:rPr>
            </w:pPr>
          </w:p>
        </w:tc>
        <w:tc>
          <w:tcPr>
            <w:tcW w:w="1276" w:type="dxa"/>
          </w:tcPr>
          <w:p w14:paraId="7C3AD5C8" w14:textId="77777777" w:rsidR="00D24075" w:rsidRPr="006948DB" w:rsidRDefault="00D24075" w:rsidP="00B00895">
            <w:pPr>
              <w:rPr>
                <w:rFonts w:ascii="Times New Roman" w:hAnsi="Times New Roman" w:cs="Times New Roman"/>
              </w:rPr>
            </w:pPr>
            <w:r w:rsidRPr="006948DB">
              <w:rPr>
                <w:rFonts w:ascii="Times New Roman" w:hAnsi="Times New Roman" w:cs="Times New Roman"/>
              </w:rPr>
              <w:t>с помолом</w:t>
            </w:r>
          </w:p>
        </w:tc>
        <w:tc>
          <w:tcPr>
            <w:tcW w:w="709" w:type="dxa"/>
            <w:vMerge/>
            <w:vAlign w:val="center"/>
          </w:tcPr>
          <w:p w14:paraId="78285330" w14:textId="77777777" w:rsidR="00D24075" w:rsidRPr="006948DB" w:rsidRDefault="00D24075" w:rsidP="00B00895">
            <w:pPr>
              <w:jc w:val="center"/>
              <w:rPr>
                <w:rFonts w:ascii="Times New Roman" w:hAnsi="Times New Roman" w:cs="Times New Roman"/>
              </w:rPr>
            </w:pPr>
          </w:p>
        </w:tc>
        <w:tc>
          <w:tcPr>
            <w:tcW w:w="708" w:type="dxa"/>
            <w:vMerge/>
            <w:vAlign w:val="center"/>
          </w:tcPr>
          <w:p w14:paraId="3E0C4A41" w14:textId="77777777" w:rsidR="00D24075" w:rsidRPr="006948DB" w:rsidRDefault="00D24075" w:rsidP="00B00895">
            <w:pPr>
              <w:jc w:val="center"/>
              <w:rPr>
                <w:rFonts w:ascii="Times New Roman" w:hAnsi="Times New Roman" w:cs="Times New Roman"/>
              </w:rPr>
            </w:pPr>
          </w:p>
        </w:tc>
        <w:tc>
          <w:tcPr>
            <w:tcW w:w="993" w:type="dxa"/>
            <w:vMerge/>
            <w:vAlign w:val="center"/>
          </w:tcPr>
          <w:p w14:paraId="78897627" w14:textId="77777777" w:rsidR="00D24075" w:rsidRPr="006948DB" w:rsidRDefault="00D24075" w:rsidP="00B00895">
            <w:pPr>
              <w:jc w:val="center"/>
              <w:rPr>
                <w:rFonts w:ascii="Times New Roman" w:hAnsi="Times New Roman" w:cs="Times New Roman"/>
              </w:rPr>
            </w:pPr>
          </w:p>
        </w:tc>
        <w:tc>
          <w:tcPr>
            <w:tcW w:w="992" w:type="dxa"/>
            <w:vMerge/>
            <w:vAlign w:val="center"/>
          </w:tcPr>
          <w:p w14:paraId="4C86AE81" w14:textId="77777777" w:rsidR="00D24075" w:rsidRPr="006948DB" w:rsidRDefault="00D24075" w:rsidP="00B00895">
            <w:pPr>
              <w:jc w:val="center"/>
              <w:rPr>
                <w:rFonts w:ascii="Times New Roman" w:hAnsi="Times New Roman" w:cs="Times New Roman"/>
              </w:rPr>
            </w:pPr>
          </w:p>
        </w:tc>
        <w:tc>
          <w:tcPr>
            <w:tcW w:w="1134" w:type="dxa"/>
            <w:vMerge/>
            <w:vAlign w:val="center"/>
          </w:tcPr>
          <w:p w14:paraId="65E159E9" w14:textId="77777777" w:rsidR="00D24075" w:rsidRPr="006948DB" w:rsidRDefault="00D24075" w:rsidP="00B00895">
            <w:pPr>
              <w:jc w:val="center"/>
              <w:rPr>
                <w:rFonts w:ascii="Times New Roman" w:hAnsi="Times New Roman" w:cs="Times New Roman"/>
              </w:rPr>
            </w:pPr>
          </w:p>
        </w:tc>
        <w:tc>
          <w:tcPr>
            <w:tcW w:w="2268" w:type="dxa"/>
          </w:tcPr>
          <w:p w14:paraId="114331B0"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rPr>
              <w:t>3</w:t>
            </w:r>
            <w:r w:rsidRPr="006948DB">
              <w:rPr>
                <w:rFonts w:ascii="Times New Roman" w:hAnsi="Times New Roman" w:cs="Times New Roman"/>
                <w:lang w:val="en-US"/>
              </w:rPr>
              <w:t>,5</w:t>
            </w:r>
          </w:p>
        </w:tc>
      </w:tr>
      <w:tr w:rsidR="00D24075" w:rsidRPr="0073339A" w14:paraId="58D77FD5" w14:textId="77777777" w:rsidTr="002C793B">
        <w:tc>
          <w:tcPr>
            <w:tcW w:w="1271" w:type="dxa"/>
            <w:vMerge w:val="restart"/>
            <w:vAlign w:val="center"/>
          </w:tcPr>
          <w:p w14:paraId="7FAFB5EA"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800</w:t>
            </w:r>
          </w:p>
        </w:tc>
        <w:tc>
          <w:tcPr>
            <w:tcW w:w="1276" w:type="dxa"/>
          </w:tcPr>
          <w:p w14:paraId="12E2CC85" w14:textId="77777777" w:rsidR="00D24075" w:rsidRPr="006948DB" w:rsidRDefault="00D24075" w:rsidP="00B00895">
            <w:pPr>
              <w:rPr>
                <w:rFonts w:ascii="Times New Roman" w:hAnsi="Times New Roman" w:cs="Times New Roman"/>
              </w:rPr>
            </w:pPr>
            <w:r w:rsidRPr="006948DB">
              <w:rPr>
                <w:rFonts w:ascii="Times New Roman" w:hAnsi="Times New Roman" w:cs="Times New Roman"/>
              </w:rPr>
              <w:t>без помола</w:t>
            </w:r>
          </w:p>
        </w:tc>
        <w:tc>
          <w:tcPr>
            <w:tcW w:w="709" w:type="dxa"/>
            <w:vMerge w:val="restart"/>
            <w:vAlign w:val="center"/>
          </w:tcPr>
          <w:p w14:paraId="21CCBD32"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337</w:t>
            </w:r>
          </w:p>
        </w:tc>
        <w:tc>
          <w:tcPr>
            <w:tcW w:w="708" w:type="dxa"/>
            <w:vMerge w:val="restart"/>
            <w:vAlign w:val="center"/>
          </w:tcPr>
          <w:p w14:paraId="4682E774"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450</w:t>
            </w:r>
          </w:p>
        </w:tc>
        <w:tc>
          <w:tcPr>
            <w:tcW w:w="993" w:type="dxa"/>
            <w:vMerge w:val="restart"/>
            <w:vAlign w:val="center"/>
          </w:tcPr>
          <w:p w14:paraId="26F62123"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3,2</w:t>
            </w:r>
          </w:p>
        </w:tc>
        <w:tc>
          <w:tcPr>
            <w:tcW w:w="992" w:type="dxa"/>
            <w:vMerge w:val="restart"/>
            <w:vAlign w:val="center"/>
          </w:tcPr>
          <w:p w14:paraId="4B6206F1"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456</w:t>
            </w:r>
          </w:p>
        </w:tc>
        <w:tc>
          <w:tcPr>
            <w:tcW w:w="1134" w:type="dxa"/>
            <w:vMerge w:val="restart"/>
            <w:vAlign w:val="center"/>
          </w:tcPr>
          <w:p w14:paraId="0AB1337B"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0,360</w:t>
            </w:r>
          </w:p>
        </w:tc>
        <w:tc>
          <w:tcPr>
            <w:tcW w:w="2268" w:type="dxa"/>
          </w:tcPr>
          <w:p w14:paraId="4B10A6B0"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3,1</w:t>
            </w:r>
          </w:p>
        </w:tc>
      </w:tr>
      <w:tr w:rsidR="00D24075" w:rsidRPr="0073339A" w14:paraId="28C41E74" w14:textId="77777777" w:rsidTr="002C793B">
        <w:tc>
          <w:tcPr>
            <w:tcW w:w="1271" w:type="dxa"/>
            <w:vMerge/>
            <w:vAlign w:val="center"/>
          </w:tcPr>
          <w:p w14:paraId="5E4FFCAC" w14:textId="77777777" w:rsidR="00D24075" w:rsidRPr="006948DB" w:rsidRDefault="00D24075" w:rsidP="00B00895">
            <w:pPr>
              <w:jc w:val="center"/>
              <w:rPr>
                <w:rFonts w:ascii="Times New Roman" w:hAnsi="Times New Roman" w:cs="Times New Roman"/>
              </w:rPr>
            </w:pPr>
          </w:p>
        </w:tc>
        <w:tc>
          <w:tcPr>
            <w:tcW w:w="1276" w:type="dxa"/>
          </w:tcPr>
          <w:p w14:paraId="3D9D3AB6" w14:textId="77777777" w:rsidR="00D24075" w:rsidRPr="006948DB" w:rsidRDefault="00D24075" w:rsidP="00B00895">
            <w:pPr>
              <w:rPr>
                <w:rFonts w:ascii="Times New Roman" w:hAnsi="Times New Roman" w:cs="Times New Roman"/>
              </w:rPr>
            </w:pPr>
            <w:r w:rsidRPr="006948DB">
              <w:rPr>
                <w:rFonts w:ascii="Times New Roman" w:hAnsi="Times New Roman" w:cs="Times New Roman"/>
              </w:rPr>
              <w:t>с помолом</w:t>
            </w:r>
          </w:p>
        </w:tc>
        <w:tc>
          <w:tcPr>
            <w:tcW w:w="709" w:type="dxa"/>
            <w:vMerge/>
            <w:vAlign w:val="center"/>
          </w:tcPr>
          <w:p w14:paraId="53E224FE" w14:textId="77777777" w:rsidR="00D24075" w:rsidRPr="006948DB" w:rsidRDefault="00D24075" w:rsidP="00B00895">
            <w:pPr>
              <w:jc w:val="center"/>
              <w:rPr>
                <w:rFonts w:ascii="Times New Roman" w:hAnsi="Times New Roman" w:cs="Times New Roman"/>
              </w:rPr>
            </w:pPr>
          </w:p>
        </w:tc>
        <w:tc>
          <w:tcPr>
            <w:tcW w:w="708" w:type="dxa"/>
            <w:vMerge/>
            <w:vAlign w:val="center"/>
          </w:tcPr>
          <w:p w14:paraId="25B20C0D" w14:textId="77777777" w:rsidR="00D24075" w:rsidRPr="006948DB" w:rsidRDefault="00D24075" w:rsidP="00B00895">
            <w:pPr>
              <w:jc w:val="center"/>
              <w:rPr>
                <w:rFonts w:ascii="Times New Roman" w:hAnsi="Times New Roman" w:cs="Times New Roman"/>
              </w:rPr>
            </w:pPr>
          </w:p>
        </w:tc>
        <w:tc>
          <w:tcPr>
            <w:tcW w:w="993" w:type="dxa"/>
            <w:vMerge/>
            <w:vAlign w:val="center"/>
          </w:tcPr>
          <w:p w14:paraId="3A851827" w14:textId="77777777" w:rsidR="00D24075" w:rsidRPr="006948DB" w:rsidRDefault="00D24075" w:rsidP="00B00895">
            <w:pPr>
              <w:jc w:val="center"/>
              <w:rPr>
                <w:rFonts w:ascii="Times New Roman" w:hAnsi="Times New Roman" w:cs="Times New Roman"/>
              </w:rPr>
            </w:pPr>
          </w:p>
        </w:tc>
        <w:tc>
          <w:tcPr>
            <w:tcW w:w="992" w:type="dxa"/>
            <w:vMerge/>
            <w:vAlign w:val="center"/>
          </w:tcPr>
          <w:p w14:paraId="1EFC6A4F" w14:textId="77777777" w:rsidR="00D24075" w:rsidRPr="006948DB" w:rsidRDefault="00D24075" w:rsidP="00B00895">
            <w:pPr>
              <w:jc w:val="center"/>
              <w:rPr>
                <w:rFonts w:ascii="Times New Roman" w:hAnsi="Times New Roman" w:cs="Times New Roman"/>
              </w:rPr>
            </w:pPr>
          </w:p>
        </w:tc>
        <w:tc>
          <w:tcPr>
            <w:tcW w:w="1134" w:type="dxa"/>
            <w:vMerge/>
            <w:vAlign w:val="center"/>
          </w:tcPr>
          <w:p w14:paraId="54871FE1" w14:textId="77777777" w:rsidR="00D24075" w:rsidRPr="006948DB" w:rsidRDefault="00D24075" w:rsidP="00B00895">
            <w:pPr>
              <w:jc w:val="center"/>
              <w:rPr>
                <w:rFonts w:ascii="Times New Roman" w:hAnsi="Times New Roman" w:cs="Times New Roman"/>
              </w:rPr>
            </w:pPr>
          </w:p>
        </w:tc>
        <w:tc>
          <w:tcPr>
            <w:tcW w:w="2268" w:type="dxa"/>
          </w:tcPr>
          <w:p w14:paraId="5EDEEA01"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5,1</w:t>
            </w:r>
          </w:p>
        </w:tc>
      </w:tr>
      <w:tr w:rsidR="00D24075" w:rsidRPr="0073339A" w14:paraId="190E674D" w14:textId="77777777" w:rsidTr="002C793B">
        <w:tc>
          <w:tcPr>
            <w:tcW w:w="1271" w:type="dxa"/>
            <w:vMerge w:val="restart"/>
            <w:vAlign w:val="center"/>
          </w:tcPr>
          <w:p w14:paraId="06D105CF"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900</w:t>
            </w:r>
          </w:p>
        </w:tc>
        <w:tc>
          <w:tcPr>
            <w:tcW w:w="1276" w:type="dxa"/>
          </w:tcPr>
          <w:p w14:paraId="1BD89C7C" w14:textId="77777777" w:rsidR="00D24075" w:rsidRPr="006948DB" w:rsidRDefault="00D24075" w:rsidP="00B00895">
            <w:pPr>
              <w:rPr>
                <w:rFonts w:ascii="Times New Roman" w:hAnsi="Times New Roman" w:cs="Times New Roman"/>
              </w:rPr>
            </w:pPr>
            <w:r w:rsidRPr="006948DB">
              <w:rPr>
                <w:rFonts w:ascii="Times New Roman" w:hAnsi="Times New Roman" w:cs="Times New Roman"/>
              </w:rPr>
              <w:t>без помола</w:t>
            </w:r>
          </w:p>
        </w:tc>
        <w:tc>
          <w:tcPr>
            <w:tcW w:w="709" w:type="dxa"/>
            <w:vMerge w:val="restart"/>
            <w:vAlign w:val="center"/>
          </w:tcPr>
          <w:p w14:paraId="5FF8030F"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351</w:t>
            </w:r>
          </w:p>
        </w:tc>
        <w:tc>
          <w:tcPr>
            <w:tcW w:w="708" w:type="dxa"/>
            <w:vMerge w:val="restart"/>
            <w:vAlign w:val="center"/>
          </w:tcPr>
          <w:p w14:paraId="489A3143" w14:textId="77777777" w:rsidR="00D24075" w:rsidRPr="006948DB" w:rsidRDefault="00D24075" w:rsidP="00B00895">
            <w:pPr>
              <w:jc w:val="center"/>
              <w:rPr>
                <w:rFonts w:ascii="Times New Roman" w:hAnsi="Times New Roman" w:cs="Times New Roman"/>
              </w:rPr>
            </w:pPr>
            <w:r w:rsidRPr="006948DB">
              <w:rPr>
                <w:rFonts w:ascii="Times New Roman" w:hAnsi="Times New Roman" w:cs="Times New Roman"/>
              </w:rPr>
              <w:t>467</w:t>
            </w:r>
          </w:p>
        </w:tc>
        <w:tc>
          <w:tcPr>
            <w:tcW w:w="993" w:type="dxa"/>
            <w:vMerge w:val="restart"/>
            <w:vAlign w:val="center"/>
          </w:tcPr>
          <w:p w14:paraId="5E60B6DF"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4,1</w:t>
            </w:r>
          </w:p>
        </w:tc>
        <w:tc>
          <w:tcPr>
            <w:tcW w:w="992" w:type="dxa"/>
            <w:vMerge w:val="restart"/>
            <w:vAlign w:val="center"/>
          </w:tcPr>
          <w:p w14:paraId="3F54798E"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474</w:t>
            </w:r>
          </w:p>
        </w:tc>
        <w:tc>
          <w:tcPr>
            <w:tcW w:w="1134" w:type="dxa"/>
            <w:vMerge w:val="restart"/>
            <w:vAlign w:val="center"/>
          </w:tcPr>
          <w:p w14:paraId="26C80FAF"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0,4</w:t>
            </w:r>
          </w:p>
        </w:tc>
        <w:tc>
          <w:tcPr>
            <w:tcW w:w="2268" w:type="dxa"/>
          </w:tcPr>
          <w:p w14:paraId="640E70E8"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4,2</w:t>
            </w:r>
          </w:p>
        </w:tc>
      </w:tr>
      <w:tr w:rsidR="00D24075" w:rsidRPr="0073339A" w14:paraId="528E418D" w14:textId="77777777" w:rsidTr="002C793B">
        <w:tc>
          <w:tcPr>
            <w:tcW w:w="1271" w:type="dxa"/>
            <w:vMerge/>
          </w:tcPr>
          <w:p w14:paraId="589DA17B" w14:textId="77777777" w:rsidR="00D24075" w:rsidRPr="006948DB" w:rsidRDefault="00D24075" w:rsidP="00B00895">
            <w:pPr>
              <w:rPr>
                <w:rFonts w:ascii="Times New Roman" w:hAnsi="Times New Roman" w:cs="Times New Roman"/>
              </w:rPr>
            </w:pPr>
          </w:p>
        </w:tc>
        <w:tc>
          <w:tcPr>
            <w:tcW w:w="1276" w:type="dxa"/>
          </w:tcPr>
          <w:p w14:paraId="3248C17A" w14:textId="77777777" w:rsidR="00D24075" w:rsidRPr="006948DB" w:rsidRDefault="00D24075" w:rsidP="00B00895">
            <w:pPr>
              <w:rPr>
                <w:rFonts w:ascii="Times New Roman" w:hAnsi="Times New Roman" w:cs="Times New Roman"/>
              </w:rPr>
            </w:pPr>
            <w:r w:rsidRPr="006948DB">
              <w:rPr>
                <w:rFonts w:ascii="Times New Roman" w:hAnsi="Times New Roman" w:cs="Times New Roman"/>
              </w:rPr>
              <w:t>с помолом</w:t>
            </w:r>
          </w:p>
        </w:tc>
        <w:tc>
          <w:tcPr>
            <w:tcW w:w="709" w:type="dxa"/>
            <w:vMerge/>
          </w:tcPr>
          <w:p w14:paraId="2C333E56" w14:textId="77777777" w:rsidR="00D24075" w:rsidRPr="006948DB" w:rsidRDefault="00D24075" w:rsidP="00B00895">
            <w:pPr>
              <w:rPr>
                <w:rFonts w:ascii="Times New Roman" w:hAnsi="Times New Roman" w:cs="Times New Roman"/>
              </w:rPr>
            </w:pPr>
          </w:p>
        </w:tc>
        <w:tc>
          <w:tcPr>
            <w:tcW w:w="708" w:type="dxa"/>
            <w:vMerge/>
          </w:tcPr>
          <w:p w14:paraId="44EB3AFD" w14:textId="77777777" w:rsidR="00D24075" w:rsidRPr="006948DB" w:rsidRDefault="00D24075" w:rsidP="00B00895">
            <w:pPr>
              <w:rPr>
                <w:rFonts w:ascii="Times New Roman" w:hAnsi="Times New Roman" w:cs="Times New Roman"/>
              </w:rPr>
            </w:pPr>
          </w:p>
        </w:tc>
        <w:tc>
          <w:tcPr>
            <w:tcW w:w="993" w:type="dxa"/>
            <w:vMerge/>
          </w:tcPr>
          <w:p w14:paraId="0F42DC45" w14:textId="77777777" w:rsidR="00D24075" w:rsidRPr="006948DB" w:rsidRDefault="00D24075" w:rsidP="00B00895">
            <w:pPr>
              <w:rPr>
                <w:rFonts w:ascii="Times New Roman" w:hAnsi="Times New Roman" w:cs="Times New Roman"/>
              </w:rPr>
            </w:pPr>
          </w:p>
        </w:tc>
        <w:tc>
          <w:tcPr>
            <w:tcW w:w="992" w:type="dxa"/>
            <w:vMerge/>
          </w:tcPr>
          <w:p w14:paraId="13090D2C" w14:textId="77777777" w:rsidR="00D24075" w:rsidRPr="006948DB" w:rsidRDefault="00D24075" w:rsidP="00B00895">
            <w:pPr>
              <w:rPr>
                <w:rFonts w:ascii="Times New Roman" w:hAnsi="Times New Roman" w:cs="Times New Roman"/>
              </w:rPr>
            </w:pPr>
          </w:p>
        </w:tc>
        <w:tc>
          <w:tcPr>
            <w:tcW w:w="1134" w:type="dxa"/>
            <w:vMerge/>
          </w:tcPr>
          <w:p w14:paraId="5D4B1D1C" w14:textId="77777777" w:rsidR="00D24075" w:rsidRPr="006948DB" w:rsidRDefault="00D24075" w:rsidP="00B00895">
            <w:pPr>
              <w:rPr>
                <w:rFonts w:ascii="Times New Roman" w:hAnsi="Times New Roman" w:cs="Times New Roman"/>
              </w:rPr>
            </w:pPr>
          </w:p>
        </w:tc>
        <w:tc>
          <w:tcPr>
            <w:tcW w:w="2268" w:type="dxa"/>
          </w:tcPr>
          <w:p w14:paraId="25A8A9FE" w14:textId="77777777" w:rsidR="00D24075" w:rsidRPr="006948DB" w:rsidRDefault="00D24075" w:rsidP="00B00895">
            <w:pPr>
              <w:jc w:val="center"/>
              <w:rPr>
                <w:rFonts w:ascii="Times New Roman" w:hAnsi="Times New Roman" w:cs="Times New Roman"/>
                <w:lang w:val="en-US"/>
              </w:rPr>
            </w:pPr>
            <w:r w:rsidRPr="006948DB">
              <w:rPr>
                <w:rFonts w:ascii="Times New Roman" w:hAnsi="Times New Roman" w:cs="Times New Roman"/>
                <w:lang w:val="en-US"/>
              </w:rPr>
              <w:t>7,6</w:t>
            </w:r>
          </w:p>
        </w:tc>
      </w:tr>
    </w:tbl>
    <w:p w14:paraId="57D3356F" w14:textId="3E6025EA" w:rsidR="00D24075" w:rsidRPr="00D204D3" w:rsidRDefault="00D24075" w:rsidP="00D204D3">
      <w:pPr>
        <w:autoSpaceDE w:val="0"/>
        <w:autoSpaceDN w:val="0"/>
        <w:adjustRightInd w:val="0"/>
        <w:spacing w:after="0" w:line="240" w:lineRule="auto"/>
        <w:ind w:firstLine="709"/>
        <w:rPr>
          <w:rFonts w:ascii="Times New Roman" w:hAnsi="Times New Roman" w:cs="Times New Roman"/>
          <w:lang w:val="kk-KZ"/>
        </w:rPr>
      </w:pPr>
      <w:r w:rsidRPr="0073339A">
        <w:rPr>
          <w:rFonts w:ascii="Times New Roman" w:hAnsi="Times New Roman" w:cs="Times New Roman"/>
          <w:lang w:val="kk-KZ"/>
        </w:rPr>
        <w:t xml:space="preserve">           </w:t>
      </w:r>
    </w:p>
    <w:p w14:paraId="5CB5BA77" w14:textId="71966F7D" w:rsidR="00D24075" w:rsidRPr="0073339A" w:rsidRDefault="002C793B" w:rsidP="00AD46FB">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D24075" w:rsidRPr="0073339A">
        <w:rPr>
          <w:rFonts w:ascii="Times New Roman" w:hAnsi="Times New Roman" w:cs="Times New Roman"/>
          <w:sz w:val="28"/>
          <w:szCs w:val="28"/>
          <w:lang w:val="kk-KZ"/>
        </w:rPr>
        <w:t>На основании полученных результатов</w:t>
      </w:r>
      <w:r w:rsidR="00D24075" w:rsidRPr="0073339A">
        <w:rPr>
          <w:rFonts w:ascii="Times New Roman" w:hAnsi="Times New Roman" w:cs="Times New Roman"/>
          <w:sz w:val="28"/>
          <w:szCs w:val="28"/>
        </w:rPr>
        <w:t xml:space="preserve"> </w:t>
      </w:r>
      <w:r w:rsidR="00D24075" w:rsidRPr="0073339A">
        <w:rPr>
          <w:rFonts w:ascii="Times New Roman" w:hAnsi="Times New Roman" w:cs="Times New Roman"/>
          <w:sz w:val="28"/>
          <w:szCs w:val="28"/>
          <w:lang w:val="kk-KZ"/>
        </w:rPr>
        <w:t xml:space="preserve"> было получено влияние  дисперсности  золоцментной смеси  на прочность зологазобетона (рис</w:t>
      </w:r>
      <w:r w:rsidR="00AD46FB">
        <w:rPr>
          <w:rFonts w:ascii="Times New Roman" w:hAnsi="Times New Roman" w:cs="Times New Roman"/>
          <w:sz w:val="28"/>
          <w:szCs w:val="28"/>
          <w:lang w:val="kk-KZ"/>
        </w:rPr>
        <w:t xml:space="preserve">унок </w:t>
      </w:r>
      <w:r w:rsidR="00D204D3">
        <w:rPr>
          <w:rFonts w:ascii="Times New Roman" w:hAnsi="Times New Roman" w:cs="Times New Roman"/>
          <w:sz w:val="28"/>
          <w:szCs w:val="28"/>
          <w:lang w:val="kk-KZ"/>
        </w:rPr>
        <w:t>2</w:t>
      </w:r>
      <w:r w:rsidR="00D24075" w:rsidRPr="0073339A">
        <w:rPr>
          <w:rFonts w:ascii="Times New Roman" w:hAnsi="Times New Roman" w:cs="Times New Roman"/>
          <w:sz w:val="28"/>
          <w:szCs w:val="28"/>
          <w:lang w:val="kk-KZ"/>
        </w:rPr>
        <w:t>.</w:t>
      </w:r>
      <w:r w:rsidR="00D204D3">
        <w:rPr>
          <w:rFonts w:ascii="Times New Roman" w:hAnsi="Times New Roman" w:cs="Times New Roman"/>
          <w:sz w:val="28"/>
          <w:szCs w:val="28"/>
          <w:lang w:val="kk-KZ"/>
        </w:rPr>
        <w:t>10</w:t>
      </w:r>
      <w:r w:rsidR="00D24075" w:rsidRPr="0073339A">
        <w:rPr>
          <w:rFonts w:ascii="Times New Roman" w:hAnsi="Times New Roman" w:cs="Times New Roman"/>
          <w:sz w:val="28"/>
          <w:szCs w:val="28"/>
          <w:lang w:val="kk-KZ"/>
        </w:rPr>
        <w:t>).</w:t>
      </w:r>
    </w:p>
    <w:p w14:paraId="42BF4A96" w14:textId="77777777" w:rsidR="00D24075" w:rsidRPr="0073339A" w:rsidRDefault="00D24075" w:rsidP="00D24075">
      <w:pPr>
        <w:spacing w:after="0" w:line="240" w:lineRule="auto"/>
        <w:jc w:val="center"/>
        <w:rPr>
          <w:rFonts w:ascii="Times New Roman" w:hAnsi="Times New Roman" w:cs="Times New Roman"/>
          <w:b/>
        </w:rPr>
      </w:pPr>
      <w:r w:rsidRPr="0073339A">
        <w:rPr>
          <w:rFonts w:ascii="Times New Roman" w:hAnsi="Times New Roman" w:cs="Times New Roman"/>
          <w:b/>
          <w:noProof/>
          <w:lang w:eastAsia="ru-RU"/>
        </w:rPr>
        <w:drawing>
          <wp:inline distT="0" distB="0" distL="0" distR="0" wp14:anchorId="6D33496A" wp14:editId="63944CA9">
            <wp:extent cx="4256770" cy="2001520"/>
            <wp:effectExtent l="0" t="0" r="0" b="0"/>
            <wp:docPr id="734" name="Рисунок 734" descr="C:\Users\User\Desktop\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 имени.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3413" t="17849" r="21569" b="36146"/>
                    <a:stretch/>
                  </pic:blipFill>
                  <pic:spPr bwMode="auto">
                    <a:xfrm>
                      <a:off x="0" y="0"/>
                      <a:ext cx="4348371" cy="2044590"/>
                    </a:xfrm>
                    <a:prstGeom prst="rect">
                      <a:avLst/>
                    </a:prstGeom>
                    <a:noFill/>
                    <a:ln>
                      <a:noFill/>
                    </a:ln>
                    <a:extLst>
                      <a:ext uri="{53640926-AAD7-44D8-BBD7-CCE9431645EC}">
                        <a14:shadowObscured xmlns:a14="http://schemas.microsoft.com/office/drawing/2010/main"/>
                      </a:ext>
                    </a:extLst>
                  </pic:spPr>
                </pic:pic>
              </a:graphicData>
            </a:graphic>
          </wp:inline>
        </w:drawing>
      </w:r>
    </w:p>
    <w:p w14:paraId="3F9D30C9" w14:textId="41A0B76B" w:rsidR="00D24075" w:rsidRDefault="00D24075" w:rsidP="00D24075">
      <w:pPr>
        <w:spacing w:after="0" w:line="240" w:lineRule="auto"/>
        <w:jc w:val="center"/>
        <w:rPr>
          <w:rFonts w:ascii="Times New Roman" w:hAnsi="Times New Roman" w:cs="Times New Roman"/>
          <w:b/>
          <w:sz w:val="28"/>
          <w:szCs w:val="28"/>
        </w:rPr>
      </w:pPr>
      <w:r w:rsidRPr="00D204D3">
        <w:rPr>
          <w:rFonts w:ascii="Times New Roman" w:hAnsi="Times New Roman" w:cs="Times New Roman"/>
          <w:sz w:val="28"/>
          <w:szCs w:val="28"/>
        </w:rPr>
        <w:t>Рис</w:t>
      </w:r>
      <w:r w:rsidR="00AD46FB">
        <w:rPr>
          <w:rFonts w:ascii="Times New Roman" w:hAnsi="Times New Roman" w:cs="Times New Roman"/>
          <w:sz w:val="28"/>
          <w:szCs w:val="28"/>
        </w:rPr>
        <w:t xml:space="preserve">унок </w:t>
      </w:r>
      <w:r w:rsidR="00D204D3" w:rsidRPr="00D204D3">
        <w:rPr>
          <w:rFonts w:ascii="Times New Roman" w:hAnsi="Times New Roman" w:cs="Times New Roman"/>
          <w:sz w:val="28"/>
          <w:szCs w:val="28"/>
        </w:rPr>
        <w:t>2.10</w:t>
      </w:r>
      <w:r w:rsidRPr="00D204D3">
        <w:rPr>
          <w:rFonts w:ascii="Times New Roman" w:hAnsi="Times New Roman" w:cs="Times New Roman"/>
          <w:sz w:val="28"/>
          <w:szCs w:val="28"/>
        </w:rPr>
        <w:t>.</w:t>
      </w:r>
      <w:r w:rsidRPr="0073339A">
        <w:rPr>
          <w:rFonts w:ascii="Times New Roman" w:hAnsi="Times New Roman" w:cs="Times New Roman"/>
          <w:sz w:val="28"/>
          <w:szCs w:val="28"/>
        </w:rPr>
        <w:t xml:space="preserve"> – Влияние дисперсности золоцементной смеси на прочность зологазобетона</w:t>
      </w:r>
      <w:r w:rsidRPr="0073339A">
        <w:rPr>
          <w:rFonts w:ascii="Times New Roman" w:hAnsi="Times New Roman" w:cs="Times New Roman"/>
          <w:sz w:val="28"/>
          <w:szCs w:val="28"/>
          <w:lang w:val="kk-KZ"/>
        </w:rPr>
        <w:t xml:space="preserve"> </w:t>
      </w:r>
      <w:r w:rsidRPr="0073339A">
        <w:rPr>
          <w:rFonts w:ascii="Times New Roman" w:hAnsi="Times New Roman" w:cs="Times New Roman"/>
          <w:sz w:val="28"/>
          <w:szCs w:val="28"/>
        </w:rPr>
        <w:t>(Вертикальные отрезки изображают 95 %-е</w:t>
      </w:r>
      <w:r w:rsidRPr="0073339A">
        <w:rPr>
          <w:rFonts w:ascii="Times New Roman" w:hAnsi="Times New Roman" w:cs="Times New Roman"/>
          <w:sz w:val="28"/>
          <w:szCs w:val="28"/>
          <w:lang w:val="kk-KZ"/>
        </w:rPr>
        <w:t xml:space="preserve"> </w:t>
      </w:r>
      <w:r w:rsidRPr="0073339A">
        <w:rPr>
          <w:rFonts w:ascii="Times New Roman" w:hAnsi="Times New Roman" w:cs="Times New Roman"/>
          <w:sz w:val="28"/>
          <w:szCs w:val="28"/>
        </w:rPr>
        <w:t>доверительные интервалы</w:t>
      </w:r>
      <w:r w:rsidRPr="00735476">
        <w:rPr>
          <w:rFonts w:ascii="Times New Roman" w:hAnsi="Times New Roman" w:cs="Times New Roman"/>
          <w:bCs/>
          <w:sz w:val="28"/>
          <w:szCs w:val="28"/>
        </w:rPr>
        <w:t>)</w:t>
      </w:r>
    </w:p>
    <w:p w14:paraId="7606DA94" w14:textId="0F0349F7" w:rsidR="00735476" w:rsidRDefault="00735476" w:rsidP="00D24075">
      <w:pPr>
        <w:spacing w:after="0" w:line="240" w:lineRule="auto"/>
        <w:jc w:val="center"/>
        <w:rPr>
          <w:rFonts w:ascii="Times New Roman" w:hAnsi="Times New Roman" w:cs="Times New Roman"/>
          <w:b/>
          <w:sz w:val="28"/>
          <w:szCs w:val="28"/>
        </w:rPr>
      </w:pPr>
    </w:p>
    <w:p w14:paraId="5EB7F823" w14:textId="77777777" w:rsidR="00735476" w:rsidRDefault="00735476" w:rsidP="00735476">
      <w:pPr>
        <w:pStyle w:val="afa"/>
        <w:spacing w:before="0" w:beforeAutospacing="0" w:after="0" w:afterAutospacing="0"/>
        <w:ind w:firstLine="360"/>
        <w:jc w:val="both"/>
        <w:rPr>
          <w:sz w:val="28"/>
          <w:szCs w:val="28"/>
        </w:rPr>
      </w:pPr>
      <w:r w:rsidRPr="00735476">
        <w:rPr>
          <w:sz w:val="28"/>
          <w:szCs w:val="28"/>
        </w:rPr>
        <w:t>С научной точки зрения, эффект механоактивации объясняется действием комплекса физико-химических и механохимических процессов, характерных для дисперсных твердых тел [84]:</w:t>
      </w:r>
    </w:p>
    <w:p w14:paraId="44A5577C" w14:textId="36C5D638" w:rsidR="00735476" w:rsidRDefault="00735476" w:rsidP="00500088">
      <w:pPr>
        <w:pStyle w:val="afa"/>
        <w:numPr>
          <w:ilvl w:val="0"/>
          <w:numId w:val="18"/>
        </w:numPr>
        <w:spacing w:before="0" w:beforeAutospacing="0" w:after="0" w:afterAutospacing="0"/>
        <w:jc w:val="both"/>
        <w:rPr>
          <w:sz w:val="28"/>
          <w:szCs w:val="28"/>
        </w:rPr>
      </w:pPr>
      <w:r w:rsidRPr="00735476">
        <w:rPr>
          <w:sz w:val="28"/>
          <w:szCs w:val="28"/>
        </w:rPr>
        <w:t>механическое разрушение кристаллической решетки с образованием активных поверхностей;</w:t>
      </w:r>
    </w:p>
    <w:p w14:paraId="161A0A6A" w14:textId="77777777" w:rsidR="00735476" w:rsidRDefault="00735476" w:rsidP="00500088">
      <w:pPr>
        <w:pStyle w:val="afa"/>
        <w:numPr>
          <w:ilvl w:val="0"/>
          <w:numId w:val="18"/>
        </w:numPr>
        <w:spacing w:before="0" w:beforeAutospacing="0" w:after="0" w:afterAutospacing="0"/>
        <w:jc w:val="both"/>
        <w:rPr>
          <w:sz w:val="28"/>
          <w:szCs w:val="28"/>
        </w:rPr>
      </w:pPr>
      <w:r w:rsidRPr="00735476">
        <w:rPr>
          <w:sz w:val="28"/>
          <w:szCs w:val="28"/>
        </w:rPr>
        <w:t>аморфизация частиц, увеличивающая их химическую восприимчивость;</w:t>
      </w:r>
    </w:p>
    <w:p w14:paraId="000E3A3C" w14:textId="77777777" w:rsidR="00735476" w:rsidRDefault="00735476" w:rsidP="00500088">
      <w:pPr>
        <w:pStyle w:val="afa"/>
        <w:numPr>
          <w:ilvl w:val="0"/>
          <w:numId w:val="18"/>
        </w:numPr>
        <w:spacing w:before="0" w:beforeAutospacing="0" w:after="0" w:afterAutospacing="0"/>
        <w:jc w:val="both"/>
        <w:rPr>
          <w:sz w:val="28"/>
          <w:szCs w:val="28"/>
        </w:rPr>
      </w:pPr>
      <w:r w:rsidRPr="00735476">
        <w:rPr>
          <w:sz w:val="28"/>
          <w:szCs w:val="28"/>
        </w:rPr>
        <w:t>повышение степени плотной упаковки за счёт интенсификации межчастичного контакта;</w:t>
      </w:r>
    </w:p>
    <w:p w14:paraId="3F9584D7" w14:textId="77777777" w:rsidR="008A265B" w:rsidRDefault="00735476" w:rsidP="00500088">
      <w:pPr>
        <w:pStyle w:val="afa"/>
        <w:numPr>
          <w:ilvl w:val="0"/>
          <w:numId w:val="18"/>
        </w:numPr>
        <w:spacing w:before="0" w:beforeAutospacing="0" w:after="0" w:afterAutospacing="0"/>
        <w:jc w:val="both"/>
        <w:rPr>
          <w:sz w:val="28"/>
          <w:szCs w:val="28"/>
        </w:rPr>
      </w:pPr>
      <w:r w:rsidRPr="00735476">
        <w:rPr>
          <w:sz w:val="28"/>
          <w:szCs w:val="28"/>
        </w:rPr>
        <w:t>рост доли частиц с дефектной структурой, способных к ускоренной гидратации.</w:t>
      </w:r>
    </w:p>
    <w:p w14:paraId="7D97F673" w14:textId="661607AA" w:rsidR="00735476" w:rsidRPr="008A265B" w:rsidRDefault="00735476" w:rsidP="008A265B">
      <w:pPr>
        <w:pStyle w:val="afa"/>
        <w:spacing w:before="0" w:beforeAutospacing="0" w:after="0" w:afterAutospacing="0"/>
        <w:jc w:val="both"/>
        <w:rPr>
          <w:sz w:val="28"/>
          <w:szCs w:val="28"/>
        </w:rPr>
      </w:pPr>
      <w:r w:rsidRPr="008A265B">
        <w:rPr>
          <w:sz w:val="28"/>
          <w:szCs w:val="28"/>
        </w:rPr>
        <w:t>Результатом совокупного действия этих факторов является увеличение содержания продуктов цементации, что способствует укреплению структуры и росту прочности полученного зологазобетона.</w:t>
      </w:r>
    </w:p>
    <w:p w14:paraId="36064486" w14:textId="4E3E4E21" w:rsidR="00735476" w:rsidRDefault="00735476" w:rsidP="008A265B">
      <w:pPr>
        <w:ind w:firstLine="708"/>
        <w:rPr>
          <w:rFonts w:ascii="Times New Roman" w:hAnsi="Times New Roman" w:cs="Times New Roman"/>
          <w:b/>
          <w:bCs/>
          <w:sz w:val="28"/>
          <w:szCs w:val="28"/>
        </w:rPr>
      </w:pPr>
      <w:r w:rsidRPr="00735476">
        <w:rPr>
          <w:rFonts w:ascii="Times New Roman" w:hAnsi="Times New Roman" w:cs="Times New Roman"/>
          <w:b/>
          <w:bCs/>
          <w:sz w:val="28"/>
          <w:szCs w:val="28"/>
        </w:rPr>
        <w:t>Влияние состава на физико-механические характеристики</w:t>
      </w:r>
    </w:p>
    <w:p w14:paraId="698D539C" w14:textId="4B772D00" w:rsidR="00735476" w:rsidRPr="00735476" w:rsidRDefault="00735476" w:rsidP="00735476">
      <w:pPr>
        <w:spacing w:after="0" w:line="240" w:lineRule="auto"/>
        <w:ind w:firstLine="360"/>
        <w:jc w:val="both"/>
        <w:rPr>
          <w:rFonts w:ascii="Times New Roman" w:hAnsi="Times New Roman" w:cs="Times New Roman"/>
          <w:b/>
          <w:bCs/>
          <w:sz w:val="28"/>
          <w:szCs w:val="28"/>
        </w:rPr>
      </w:pPr>
      <w:r w:rsidRPr="00735476">
        <w:rPr>
          <w:rFonts w:ascii="Times New Roman" w:hAnsi="Times New Roman" w:cs="Times New Roman"/>
          <w:sz w:val="28"/>
          <w:szCs w:val="28"/>
        </w:rPr>
        <w:lastRenderedPageBreak/>
        <w:t>Среди факторов, определяющих свойства ячеистого бетона, состав исходной смеси занимает ключевое место, поскольку напрямую влияет на прочность, плотность и долговечность материала.</w:t>
      </w:r>
    </w:p>
    <w:p w14:paraId="37642359" w14:textId="78E44DE5" w:rsidR="00735476" w:rsidRPr="00735476" w:rsidRDefault="00735476" w:rsidP="00735476">
      <w:pPr>
        <w:pStyle w:val="afa"/>
        <w:spacing w:before="0" w:beforeAutospacing="0" w:after="0" w:afterAutospacing="0"/>
        <w:ind w:firstLine="360"/>
        <w:jc w:val="both"/>
        <w:rPr>
          <w:sz w:val="28"/>
          <w:szCs w:val="28"/>
        </w:rPr>
      </w:pPr>
      <w:r w:rsidRPr="00735476">
        <w:rPr>
          <w:sz w:val="28"/>
          <w:szCs w:val="28"/>
        </w:rPr>
        <w:t>В рамках проведённого исследования были изготовлены серии образцов с варьируемым содержанием компонентов — по три состава для каждой плотности (700, 800 и 900 кг/м</w:t>
      </w:r>
      <w:r w:rsidRPr="00735476">
        <w:rPr>
          <w:sz w:val="28"/>
          <w:szCs w:val="28"/>
          <w:vertAlign w:val="superscript"/>
        </w:rPr>
        <w:t>3</w:t>
      </w:r>
      <w:r w:rsidRPr="00735476">
        <w:rPr>
          <w:sz w:val="28"/>
          <w:szCs w:val="28"/>
        </w:rPr>
        <w:t>). При этом:</w:t>
      </w:r>
    </w:p>
    <w:p w14:paraId="17ACD26B" w14:textId="77777777" w:rsidR="00735476" w:rsidRPr="00735476" w:rsidRDefault="00735476" w:rsidP="00500088">
      <w:pPr>
        <w:pStyle w:val="afa"/>
        <w:numPr>
          <w:ilvl w:val="0"/>
          <w:numId w:val="19"/>
        </w:numPr>
        <w:spacing w:before="0" w:beforeAutospacing="0" w:after="0" w:afterAutospacing="0"/>
        <w:jc w:val="both"/>
        <w:rPr>
          <w:sz w:val="28"/>
          <w:szCs w:val="28"/>
        </w:rPr>
      </w:pPr>
      <w:r w:rsidRPr="00735476">
        <w:rPr>
          <w:sz w:val="28"/>
          <w:szCs w:val="28"/>
        </w:rPr>
        <w:t>в одном варианте доля компонентов была снижена на 10 % по сравнению с базовым составом,</w:t>
      </w:r>
    </w:p>
    <w:p w14:paraId="17E3BE0E" w14:textId="77777777" w:rsidR="00735476" w:rsidRDefault="00735476" w:rsidP="00500088">
      <w:pPr>
        <w:pStyle w:val="afa"/>
        <w:numPr>
          <w:ilvl w:val="0"/>
          <w:numId w:val="19"/>
        </w:numPr>
        <w:spacing w:before="0" w:beforeAutospacing="0" w:after="0" w:afterAutospacing="0"/>
        <w:jc w:val="both"/>
        <w:rPr>
          <w:sz w:val="28"/>
          <w:szCs w:val="28"/>
        </w:rPr>
      </w:pPr>
      <w:r w:rsidRPr="00735476">
        <w:rPr>
          <w:sz w:val="28"/>
          <w:szCs w:val="28"/>
        </w:rPr>
        <w:t>в другом — увеличена на 20 %.</w:t>
      </w:r>
    </w:p>
    <w:p w14:paraId="68F866A3" w14:textId="77777777" w:rsidR="00735476" w:rsidRPr="00735476" w:rsidRDefault="00735476" w:rsidP="00735476">
      <w:pPr>
        <w:pStyle w:val="afa"/>
        <w:spacing w:before="0" w:beforeAutospacing="0" w:after="0" w:afterAutospacing="0"/>
        <w:ind w:firstLine="360"/>
        <w:jc w:val="both"/>
        <w:rPr>
          <w:sz w:val="28"/>
          <w:szCs w:val="28"/>
        </w:rPr>
      </w:pPr>
    </w:p>
    <w:p w14:paraId="24ED6958" w14:textId="126E5750" w:rsidR="002C793B" w:rsidRDefault="00D24075" w:rsidP="00D24075">
      <w:pPr>
        <w:spacing w:after="0" w:line="240" w:lineRule="auto"/>
        <w:ind w:firstLine="709"/>
        <w:rPr>
          <w:rFonts w:ascii="Times New Roman" w:hAnsi="Times New Roman" w:cs="Times New Roman"/>
          <w:bCs/>
          <w:sz w:val="28"/>
          <w:szCs w:val="28"/>
        </w:rPr>
      </w:pPr>
      <w:r w:rsidRPr="0073339A">
        <w:rPr>
          <w:rFonts w:ascii="Times New Roman" w:hAnsi="Times New Roman" w:cs="Times New Roman"/>
          <w:bCs/>
          <w:sz w:val="28"/>
          <w:szCs w:val="28"/>
        </w:rPr>
        <w:t xml:space="preserve">Таблица </w:t>
      </w:r>
      <w:r w:rsidR="00F349CF">
        <w:rPr>
          <w:rFonts w:ascii="Times New Roman" w:hAnsi="Times New Roman" w:cs="Times New Roman"/>
          <w:bCs/>
          <w:sz w:val="28"/>
          <w:szCs w:val="28"/>
        </w:rPr>
        <w:t>2</w:t>
      </w:r>
      <w:r>
        <w:rPr>
          <w:rFonts w:ascii="Times New Roman" w:hAnsi="Times New Roman" w:cs="Times New Roman"/>
          <w:bCs/>
          <w:sz w:val="28"/>
          <w:szCs w:val="28"/>
        </w:rPr>
        <w:t>.</w:t>
      </w:r>
      <w:r w:rsidR="006523C0">
        <w:rPr>
          <w:rFonts w:ascii="Times New Roman" w:hAnsi="Times New Roman" w:cs="Times New Roman"/>
          <w:bCs/>
          <w:sz w:val="28"/>
          <w:szCs w:val="28"/>
        </w:rPr>
        <w:t>4</w:t>
      </w:r>
      <w:r w:rsidRPr="0073339A">
        <w:rPr>
          <w:rFonts w:ascii="Times New Roman" w:hAnsi="Times New Roman" w:cs="Times New Roman"/>
          <w:bCs/>
          <w:sz w:val="28"/>
          <w:szCs w:val="28"/>
        </w:rPr>
        <w:t xml:space="preserve"> – Влияние состава зологазобетона на его прочность</w:t>
      </w:r>
    </w:p>
    <w:tbl>
      <w:tblPr>
        <w:tblStyle w:val="af7"/>
        <w:tblW w:w="9356" w:type="dxa"/>
        <w:tblInd w:w="137" w:type="dxa"/>
        <w:tblLook w:val="04A0" w:firstRow="1" w:lastRow="0" w:firstColumn="1" w:lastColumn="0" w:noHBand="0" w:noVBand="1"/>
      </w:tblPr>
      <w:tblGrid>
        <w:gridCol w:w="1409"/>
        <w:gridCol w:w="975"/>
        <w:gridCol w:w="924"/>
        <w:gridCol w:w="1126"/>
        <w:gridCol w:w="843"/>
        <w:gridCol w:w="848"/>
        <w:gridCol w:w="1549"/>
        <w:gridCol w:w="1682"/>
      </w:tblGrid>
      <w:tr w:rsidR="00D24075" w:rsidRPr="0073339A" w14:paraId="7DC56D44" w14:textId="77777777" w:rsidTr="00745BC8">
        <w:tc>
          <w:tcPr>
            <w:tcW w:w="1418" w:type="dxa"/>
            <w:vMerge w:val="restart"/>
          </w:tcPr>
          <w:p w14:paraId="43A5EA7C"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Заданная средняя плотность кг/м</w:t>
            </w:r>
            <w:r w:rsidRPr="002C793B">
              <w:rPr>
                <w:rFonts w:ascii="Times New Roman" w:hAnsi="Times New Roman" w:cs="Times New Roman"/>
                <w:sz w:val="24"/>
                <w:szCs w:val="24"/>
                <w:vertAlign w:val="superscript"/>
              </w:rPr>
              <w:t>3</w:t>
            </w:r>
          </w:p>
        </w:tc>
        <w:tc>
          <w:tcPr>
            <w:tcW w:w="4677" w:type="dxa"/>
            <w:gridSpan w:val="5"/>
          </w:tcPr>
          <w:p w14:paraId="4F2166FF"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Состав, кг/м</w:t>
            </w:r>
            <w:r w:rsidRPr="002C793B">
              <w:rPr>
                <w:rFonts w:ascii="Times New Roman" w:hAnsi="Times New Roman" w:cs="Times New Roman"/>
                <w:sz w:val="24"/>
                <w:szCs w:val="24"/>
                <w:vertAlign w:val="superscript"/>
              </w:rPr>
              <w:t>3</w:t>
            </w:r>
          </w:p>
        </w:tc>
        <w:tc>
          <w:tcPr>
            <w:tcW w:w="1560" w:type="dxa"/>
            <w:vMerge w:val="restart"/>
          </w:tcPr>
          <w:p w14:paraId="4F791735"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Средняя плотность в сухом состоянии, кг/м</w:t>
            </w:r>
            <w:r w:rsidRPr="002C793B">
              <w:rPr>
                <w:rFonts w:ascii="Times New Roman" w:hAnsi="Times New Roman" w:cs="Times New Roman"/>
                <w:sz w:val="24"/>
                <w:szCs w:val="24"/>
                <w:vertAlign w:val="superscript"/>
              </w:rPr>
              <w:t>3</w:t>
            </w:r>
          </w:p>
        </w:tc>
        <w:tc>
          <w:tcPr>
            <w:tcW w:w="1701" w:type="dxa"/>
            <w:vMerge w:val="restart"/>
          </w:tcPr>
          <w:p w14:paraId="737C2C89"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Прочность при сжатии, МПа</w:t>
            </w:r>
          </w:p>
        </w:tc>
      </w:tr>
      <w:tr w:rsidR="002C793B" w:rsidRPr="0073339A" w14:paraId="4F474635" w14:textId="77777777" w:rsidTr="00745BC8">
        <w:tc>
          <w:tcPr>
            <w:tcW w:w="1418" w:type="dxa"/>
            <w:vMerge/>
          </w:tcPr>
          <w:p w14:paraId="19FDC051" w14:textId="77777777" w:rsidR="00D24075" w:rsidRPr="002C793B" w:rsidRDefault="00D24075" w:rsidP="002C793B">
            <w:pPr>
              <w:jc w:val="center"/>
              <w:rPr>
                <w:rFonts w:ascii="Times New Roman" w:hAnsi="Times New Roman" w:cs="Times New Roman"/>
                <w:sz w:val="24"/>
                <w:szCs w:val="24"/>
              </w:rPr>
            </w:pPr>
          </w:p>
        </w:tc>
        <w:tc>
          <w:tcPr>
            <w:tcW w:w="992" w:type="dxa"/>
          </w:tcPr>
          <w:p w14:paraId="36C7AB95" w14:textId="30C59B60" w:rsidR="00D24075" w:rsidRPr="00745BC8" w:rsidRDefault="00D24075" w:rsidP="00745BC8">
            <w:pPr>
              <w:jc w:val="center"/>
              <w:rPr>
                <w:rFonts w:ascii="Times New Roman" w:hAnsi="Times New Roman" w:cs="Times New Roman"/>
              </w:rPr>
            </w:pPr>
            <w:r w:rsidRPr="00745BC8">
              <w:rPr>
                <w:rFonts w:ascii="Times New Roman" w:hAnsi="Times New Roman" w:cs="Times New Roman"/>
              </w:rPr>
              <w:t>Зол</w:t>
            </w:r>
            <w:r w:rsidR="002C793B" w:rsidRPr="00745BC8">
              <w:rPr>
                <w:rFonts w:ascii="Times New Roman" w:hAnsi="Times New Roman" w:cs="Times New Roman"/>
              </w:rPr>
              <w:t>а</w:t>
            </w:r>
          </w:p>
        </w:tc>
        <w:tc>
          <w:tcPr>
            <w:tcW w:w="834" w:type="dxa"/>
          </w:tcPr>
          <w:p w14:paraId="250E49E6"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Цемент</w:t>
            </w:r>
          </w:p>
        </w:tc>
        <w:tc>
          <w:tcPr>
            <w:tcW w:w="1150" w:type="dxa"/>
          </w:tcPr>
          <w:p w14:paraId="3035BD12"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Гипс</w:t>
            </w:r>
          </w:p>
        </w:tc>
        <w:tc>
          <w:tcPr>
            <w:tcW w:w="851" w:type="dxa"/>
          </w:tcPr>
          <w:p w14:paraId="18A31E14"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Вода</w:t>
            </w:r>
          </w:p>
        </w:tc>
        <w:tc>
          <w:tcPr>
            <w:tcW w:w="850" w:type="dxa"/>
          </w:tcPr>
          <w:p w14:paraId="44C5A421"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Пудра</w:t>
            </w:r>
          </w:p>
        </w:tc>
        <w:tc>
          <w:tcPr>
            <w:tcW w:w="1560" w:type="dxa"/>
            <w:vMerge/>
          </w:tcPr>
          <w:p w14:paraId="6D366F09" w14:textId="77777777" w:rsidR="00D24075" w:rsidRPr="00745BC8" w:rsidRDefault="00D24075" w:rsidP="00745BC8">
            <w:pPr>
              <w:jc w:val="center"/>
              <w:rPr>
                <w:rFonts w:ascii="Times New Roman" w:hAnsi="Times New Roman" w:cs="Times New Roman"/>
                <w:lang w:val="en-US"/>
              </w:rPr>
            </w:pPr>
          </w:p>
        </w:tc>
        <w:tc>
          <w:tcPr>
            <w:tcW w:w="1701" w:type="dxa"/>
            <w:vMerge/>
          </w:tcPr>
          <w:p w14:paraId="5C4E9F6F" w14:textId="77777777" w:rsidR="00D24075" w:rsidRPr="00745BC8" w:rsidRDefault="00D24075" w:rsidP="00745BC8">
            <w:pPr>
              <w:jc w:val="center"/>
              <w:rPr>
                <w:rFonts w:ascii="Times New Roman" w:hAnsi="Times New Roman" w:cs="Times New Roman"/>
                <w:lang w:val="en-US"/>
              </w:rPr>
            </w:pPr>
          </w:p>
        </w:tc>
      </w:tr>
      <w:tr w:rsidR="002C793B" w:rsidRPr="0073339A" w14:paraId="4780F107" w14:textId="77777777" w:rsidTr="00745BC8">
        <w:tc>
          <w:tcPr>
            <w:tcW w:w="1418" w:type="dxa"/>
            <w:vMerge w:val="restart"/>
            <w:vAlign w:val="center"/>
          </w:tcPr>
          <w:p w14:paraId="7C5D33C5"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700</w:t>
            </w:r>
          </w:p>
        </w:tc>
        <w:tc>
          <w:tcPr>
            <w:tcW w:w="992" w:type="dxa"/>
            <w:vAlign w:val="center"/>
          </w:tcPr>
          <w:p w14:paraId="1E980893"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246</w:t>
            </w:r>
          </w:p>
        </w:tc>
        <w:tc>
          <w:tcPr>
            <w:tcW w:w="834" w:type="dxa"/>
            <w:vAlign w:val="center"/>
          </w:tcPr>
          <w:p w14:paraId="498DBA8E"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328</w:t>
            </w:r>
          </w:p>
        </w:tc>
        <w:tc>
          <w:tcPr>
            <w:tcW w:w="1150" w:type="dxa"/>
            <w:vAlign w:val="center"/>
          </w:tcPr>
          <w:p w14:paraId="5D3ABA8B"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2,9</w:t>
            </w:r>
          </w:p>
        </w:tc>
        <w:tc>
          <w:tcPr>
            <w:tcW w:w="851" w:type="dxa"/>
            <w:vAlign w:val="center"/>
          </w:tcPr>
          <w:p w14:paraId="311341FC"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331</w:t>
            </w:r>
          </w:p>
        </w:tc>
        <w:tc>
          <w:tcPr>
            <w:tcW w:w="850" w:type="dxa"/>
            <w:vAlign w:val="center"/>
          </w:tcPr>
          <w:p w14:paraId="4AD73212" w14:textId="5B0BA75A" w:rsidR="00D24075" w:rsidRPr="00745BC8" w:rsidRDefault="00D24075" w:rsidP="00745BC8">
            <w:pPr>
              <w:jc w:val="center"/>
              <w:rPr>
                <w:rFonts w:ascii="Times New Roman" w:hAnsi="Times New Roman" w:cs="Times New Roman"/>
              </w:rPr>
            </w:pPr>
            <w:r w:rsidRPr="00745BC8">
              <w:rPr>
                <w:rFonts w:ascii="Times New Roman" w:hAnsi="Times New Roman" w:cs="Times New Roman"/>
              </w:rPr>
              <w:t>0,288</w:t>
            </w:r>
          </w:p>
        </w:tc>
        <w:tc>
          <w:tcPr>
            <w:tcW w:w="1560" w:type="dxa"/>
            <w:vAlign w:val="center"/>
          </w:tcPr>
          <w:p w14:paraId="3CA8A7FE"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690</w:t>
            </w:r>
          </w:p>
        </w:tc>
        <w:tc>
          <w:tcPr>
            <w:tcW w:w="1701" w:type="dxa"/>
            <w:vAlign w:val="center"/>
          </w:tcPr>
          <w:p w14:paraId="2D4191BE"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3,0</w:t>
            </w:r>
          </w:p>
        </w:tc>
      </w:tr>
      <w:tr w:rsidR="002C793B" w:rsidRPr="0073339A" w14:paraId="0D455575" w14:textId="77777777" w:rsidTr="00745BC8">
        <w:tc>
          <w:tcPr>
            <w:tcW w:w="1418" w:type="dxa"/>
            <w:vMerge/>
            <w:vAlign w:val="center"/>
          </w:tcPr>
          <w:p w14:paraId="38AB6C90" w14:textId="77777777" w:rsidR="00D24075" w:rsidRPr="002C793B" w:rsidRDefault="00D24075" w:rsidP="002C793B">
            <w:pPr>
              <w:jc w:val="center"/>
              <w:rPr>
                <w:rFonts w:ascii="Times New Roman" w:hAnsi="Times New Roman" w:cs="Times New Roman"/>
                <w:sz w:val="24"/>
                <w:szCs w:val="24"/>
                <w:lang w:val="en-US"/>
              </w:rPr>
            </w:pPr>
          </w:p>
        </w:tc>
        <w:tc>
          <w:tcPr>
            <w:tcW w:w="992" w:type="dxa"/>
            <w:vAlign w:val="center"/>
          </w:tcPr>
          <w:p w14:paraId="2370B40B"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273</w:t>
            </w:r>
          </w:p>
        </w:tc>
        <w:tc>
          <w:tcPr>
            <w:tcW w:w="834" w:type="dxa"/>
            <w:vAlign w:val="center"/>
          </w:tcPr>
          <w:p w14:paraId="35B7DAC5"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363</w:t>
            </w:r>
          </w:p>
        </w:tc>
        <w:tc>
          <w:tcPr>
            <w:tcW w:w="1150" w:type="dxa"/>
            <w:vAlign w:val="center"/>
          </w:tcPr>
          <w:p w14:paraId="69508A0F"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3,2</w:t>
            </w:r>
          </w:p>
        </w:tc>
        <w:tc>
          <w:tcPr>
            <w:tcW w:w="851" w:type="dxa"/>
            <w:vAlign w:val="center"/>
          </w:tcPr>
          <w:p w14:paraId="51CD6120"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368</w:t>
            </w:r>
          </w:p>
        </w:tc>
        <w:tc>
          <w:tcPr>
            <w:tcW w:w="850" w:type="dxa"/>
            <w:vAlign w:val="center"/>
          </w:tcPr>
          <w:p w14:paraId="4F13F63F"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0,318</w:t>
            </w:r>
          </w:p>
        </w:tc>
        <w:tc>
          <w:tcPr>
            <w:tcW w:w="1560" w:type="dxa"/>
            <w:vAlign w:val="center"/>
          </w:tcPr>
          <w:p w14:paraId="4BDA9EC3"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710</w:t>
            </w:r>
          </w:p>
        </w:tc>
        <w:tc>
          <w:tcPr>
            <w:tcW w:w="1701" w:type="dxa"/>
            <w:vAlign w:val="center"/>
          </w:tcPr>
          <w:p w14:paraId="1D096A72"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3,5</w:t>
            </w:r>
          </w:p>
        </w:tc>
      </w:tr>
      <w:tr w:rsidR="002C793B" w:rsidRPr="0073339A" w14:paraId="034DFF51" w14:textId="77777777" w:rsidTr="00745BC8">
        <w:tc>
          <w:tcPr>
            <w:tcW w:w="1418" w:type="dxa"/>
            <w:vMerge/>
            <w:vAlign w:val="center"/>
          </w:tcPr>
          <w:p w14:paraId="37EC2C44" w14:textId="77777777" w:rsidR="00D24075" w:rsidRPr="002C793B" w:rsidRDefault="00D24075" w:rsidP="002C793B">
            <w:pPr>
              <w:jc w:val="center"/>
              <w:rPr>
                <w:rFonts w:ascii="Times New Roman" w:hAnsi="Times New Roman" w:cs="Times New Roman"/>
                <w:sz w:val="24"/>
                <w:szCs w:val="24"/>
                <w:lang w:val="en-US"/>
              </w:rPr>
            </w:pPr>
          </w:p>
        </w:tc>
        <w:tc>
          <w:tcPr>
            <w:tcW w:w="992" w:type="dxa"/>
            <w:vAlign w:val="center"/>
          </w:tcPr>
          <w:p w14:paraId="7A6B0078"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328</w:t>
            </w:r>
          </w:p>
        </w:tc>
        <w:tc>
          <w:tcPr>
            <w:tcW w:w="834" w:type="dxa"/>
            <w:vAlign w:val="center"/>
          </w:tcPr>
          <w:p w14:paraId="75FDFEA4"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436</w:t>
            </w:r>
          </w:p>
        </w:tc>
        <w:tc>
          <w:tcPr>
            <w:tcW w:w="1150" w:type="dxa"/>
            <w:vAlign w:val="center"/>
          </w:tcPr>
          <w:p w14:paraId="2C1ECDF1"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3,8</w:t>
            </w:r>
          </w:p>
        </w:tc>
        <w:tc>
          <w:tcPr>
            <w:tcW w:w="851" w:type="dxa"/>
            <w:vAlign w:val="center"/>
          </w:tcPr>
          <w:p w14:paraId="34CF73D6"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442</w:t>
            </w:r>
          </w:p>
        </w:tc>
        <w:tc>
          <w:tcPr>
            <w:tcW w:w="850" w:type="dxa"/>
            <w:vAlign w:val="center"/>
          </w:tcPr>
          <w:p w14:paraId="159BB80E"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0,382</w:t>
            </w:r>
          </w:p>
        </w:tc>
        <w:tc>
          <w:tcPr>
            <w:tcW w:w="1560" w:type="dxa"/>
            <w:vAlign w:val="center"/>
          </w:tcPr>
          <w:p w14:paraId="11F0A65D"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830</w:t>
            </w:r>
          </w:p>
        </w:tc>
        <w:tc>
          <w:tcPr>
            <w:tcW w:w="1701" w:type="dxa"/>
            <w:vAlign w:val="center"/>
          </w:tcPr>
          <w:p w14:paraId="582AF6E1"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4,2</w:t>
            </w:r>
          </w:p>
        </w:tc>
      </w:tr>
      <w:tr w:rsidR="002C793B" w:rsidRPr="0073339A" w14:paraId="03F85B33" w14:textId="77777777" w:rsidTr="00745BC8">
        <w:tc>
          <w:tcPr>
            <w:tcW w:w="1418" w:type="dxa"/>
            <w:vMerge w:val="restart"/>
            <w:vAlign w:val="center"/>
          </w:tcPr>
          <w:p w14:paraId="62487747"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800</w:t>
            </w:r>
          </w:p>
        </w:tc>
        <w:tc>
          <w:tcPr>
            <w:tcW w:w="992" w:type="dxa"/>
            <w:vAlign w:val="center"/>
          </w:tcPr>
          <w:p w14:paraId="1114C91F"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303</w:t>
            </w:r>
          </w:p>
        </w:tc>
        <w:tc>
          <w:tcPr>
            <w:tcW w:w="834" w:type="dxa"/>
            <w:vAlign w:val="center"/>
          </w:tcPr>
          <w:p w14:paraId="65746B13"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405</w:t>
            </w:r>
          </w:p>
        </w:tc>
        <w:tc>
          <w:tcPr>
            <w:tcW w:w="1150" w:type="dxa"/>
            <w:vAlign w:val="center"/>
          </w:tcPr>
          <w:p w14:paraId="3E3C9650"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2,9</w:t>
            </w:r>
          </w:p>
        </w:tc>
        <w:tc>
          <w:tcPr>
            <w:tcW w:w="851" w:type="dxa"/>
            <w:vAlign w:val="center"/>
          </w:tcPr>
          <w:p w14:paraId="355F4FCF"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410</w:t>
            </w:r>
          </w:p>
        </w:tc>
        <w:tc>
          <w:tcPr>
            <w:tcW w:w="850" w:type="dxa"/>
            <w:vAlign w:val="center"/>
          </w:tcPr>
          <w:p w14:paraId="24857C63"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0,32</w:t>
            </w:r>
          </w:p>
        </w:tc>
        <w:tc>
          <w:tcPr>
            <w:tcW w:w="1560" w:type="dxa"/>
            <w:vAlign w:val="center"/>
          </w:tcPr>
          <w:p w14:paraId="3001A0AE"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800</w:t>
            </w:r>
          </w:p>
        </w:tc>
        <w:tc>
          <w:tcPr>
            <w:tcW w:w="1701" w:type="dxa"/>
            <w:vAlign w:val="center"/>
          </w:tcPr>
          <w:p w14:paraId="497E0E53"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4,2</w:t>
            </w:r>
          </w:p>
        </w:tc>
      </w:tr>
      <w:tr w:rsidR="002C793B" w:rsidRPr="0073339A" w14:paraId="537385AD" w14:textId="77777777" w:rsidTr="00745BC8">
        <w:tc>
          <w:tcPr>
            <w:tcW w:w="1418" w:type="dxa"/>
            <w:vMerge/>
            <w:vAlign w:val="center"/>
          </w:tcPr>
          <w:p w14:paraId="69CF6D38" w14:textId="77777777" w:rsidR="00D24075" w:rsidRPr="002C793B" w:rsidRDefault="00D24075" w:rsidP="002C793B">
            <w:pPr>
              <w:jc w:val="center"/>
              <w:rPr>
                <w:rFonts w:ascii="Times New Roman" w:hAnsi="Times New Roman" w:cs="Times New Roman"/>
                <w:sz w:val="24"/>
                <w:szCs w:val="24"/>
                <w:lang w:val="en-US"/>
              </w:rPr>
            </w:pPr>
          </w:p>
        </w:tc>
        <w:tc>
          <w:tcPr>
            <w:tcW w:w="992" w:type="dxa"/>
            <w:vAlign w:val="center"/>
          </w:tcPr>
          <w:p w14:paraId="559DF84D"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337</w:t>
            </w:r>
          </w:p>
        </w:tc>
        <w:tc>
          <w:tcPr>
            <w:tcW w:w="834" w:type="dxa"/>
            <w:vAlign w:val="center"/>
          </w:tcPr>
          <w:p w14:paraId="284B7E96"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450</w:t>
            </w:r>
          </w:p>
        </w:tc>
        <w:tc>
          <w:tcPr>
            <w:tcW w:w="1150" w:type="dxa"/>
            <w:vAlign w:val="center"/>
          </w:tcPr>
          <w:p w14:paraId="73440772"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3,2</w:t>
            </w:r>
          </w:p>
        </w:tc>
        <w:tc>
          <w:tcPr>
            <w:tcW w:w="851" w:type="dxa"/>
            <w:vAlign w:val="center"/>
          </w:tcPr>
          <w:p w14:paraId="13DEA125"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456</w:t>
            </w:r>
          </w:p>
        </w:tc>
        <w:tc>
          <w:tcPr>
            <w:tcW w:w="850" w:type="dxa"/>
            <w:vAlign w:val="center"/>
          </w:tcPr>
          <w:p w14:paraId="5ED8BE50"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0,360</w:t>
            </w:r>
          </w:p>
        </w:tc>
        <w:tc>
          <w:tcPr>
            <w:tcW w:w="1560" w:type="dxa"/>
            <w:vAlign w:val="center"/>
          </w:tcPr>
          <w:p w14:paraId="3C09F3E8"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815</w:t>
            </w:r>
          </w:p>
        </w:tc>
        <w:tc>
          <w:tcPr>
            <w:tcW w:w="1701" w:type="dxa"/>
            <w:vAlign w:val="center"/>
          </w:tcPr>
          <w:p w14:paraId="64DED3E3"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5,1</w:t>
            </w:r>
          </w:p>
        </w:tc>
      </w:tr>
      <w:tr w:rsidR="002C793B" w:rsidRPr="0073339A" w14:paraId="4E23CA28" w14:textId="77777777" w:rsidTr="00745BC8">
        <w:trPr>
          <w:trHeight w:val="70"/>
        </w:trPr>
        <w:tc>
          <w:tcPr>
            <w:tcW w:w="1418" w:type="dxa"/>
            <w:vMerge/>
            <w:vAlign w:val="center"/>
          </w:tcPr>
          <w:p w14:paraId="11DC325D" w14:textId="77777777" w:rsidR="00D24075" w:rsidRPr="002C793B" w:rsidRDefault="00D24075" w:rsidP="002C793B">
            <w:pPr>
              <w:jc w:val="center"/>
              <w:rPr>
                <w:rFonts w:ascii="Times New Roman" w:hAnsi="Times New Roman" w:cs="Times New Roman"/>
                <w:sz w:val="24"/>
                <w:szCs w:val="24"/>
                <w:lang w:val="en-US"/>
              </w:rPr>
            </w:pPr>
          </w:p>
        </w:tc>
        <w:tc>
          <w:tcPr>
            <w:tcW w:w="992" w:type="dxa"/>
            <w:vAlign w:val="center"/>
          </w:tcPr>
          <w:p w14:paraId="4784DE92"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404</w:t>
            </w:r>
          </w:p>
        </w:tc>
        <w:tc>
          <w:tcPr>
            <w:tcW w:w="834" w:type="dxa"/>
            <w:vAlign w:val="center"/>
          </w:tcPr>
          <w:p w14:paraId="4F5B5723"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540</w:t>
            </w:r>
          </w:p>
        </w:tc>
        <w:tc>
          <w:tcPr>
            <w:tcW w:w="1150" w:type="dxa"/>
            <w:vAlign w:val="center"/>
          </w:tcPr>
          <w:p w14:paraId="7E2ABA38"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3,8</w:t>
            </w:r>
          </w:p>
        </w:tc>
        <w:tc>
          <w:tcPr>
            <w:tcW w:w="851" w:type="dxa"/>
            <w:vAlign w:val="center"/>
          </w:tcPr>
          <w:p w14:paraId="4836F4BF"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547</w:t>
            </w:r>
          </w:p>
        </w:tc>
        <w:tc>
          <w:tcPr>
            <w:tcW w:w="850" w:type="dxa"/>
            <w:vAlign w:val="center"/>
          </w:tcPr>
          <w:p w14:paraId="7F582DB5"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0,432</w:t>
            </w:r>
          </w:p>
        </w:tc>
        <w:tc>
          <w:tcPr>
            <w:tcW w:w="1560" w:type="dxa"/>
            <w:vAlign w:val="center"/>
          </w:tcPr>
          <w:p w14:paraId="74DE6F4A"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835</w:t>
            </w:r>
          </w:p>
        </w:tc>
        <w:tc>
          <w:tcPr>
            <w:tcW w:w="1701" w:type="dxa"/>
            <w:vAlign w:val="center"/>
          </w:tcPr>
          <w:p w14:paraId="14605183"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6,0</w:t>
            </w:r>
          </w:p>
        </w:tc>
      </w:tr>
      <w:tr w:rsidR="002C793B" w:rsidRPr="0073339A" w14:paraId="67F099E4" w14:textId="77777777" w:rsidTr="00745BC8">
        <w:tc>
          <w:tcPr>
            <w:tcW w:w="1418" w:type="dxa"/>
            <w:vMerge w:val="restart"/>
            <w:vAlign w:val="center"/>
          </w:tcPr>
          <w:p w14:paraId="4E0F49E1"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900</w:t>
            </w:r>
          </w:p>
        </w:tc>
        <w:tc>
          <w:tcPr>
            <w:tcW w:w="992" w:type="dxa"/>
            <w:vAlign w:val="center"/>
          </w:tcPr>
          <w:p w14:paraId="3B92256A"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316</w:t>
            </w:r>
          </w:p>
        </w:tc>
        <w:tc>
          <w:tcPr>
            <w:tcW w:w="834" w:type="dxa"/>
            <w:vAlign w:val="center"/>
          </w:tcPr>
          <w:p w14:paraId="70B223D4"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420</w:t>
            </w:r>
          </w:p>
        </w:tc>
        <w:tc>
          <w:tcPr>
            <w:tcW w:w="1150" w:type="dxa"/>
            <w:vAlign w:val="center"/>
          </w:tcPr>
          <w:p w14:paraId="7D15716D"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3,7</w:t>
            </w:r>
          </w:p>
        </w:tc>
        <w:tc>
          <w:tcPr>
            <w:tcW w:w="851" w:type="dxa"/>
            <w:vAlign w:val="center"/>
          </w:tcPr>
          <w:p w14:paraId="3AAD54B7"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427</w:t>
            </w:r>
          </w:p>
        </w:tc>
        <w:tc>
          <w:tcPr>
            <w:tcW w:w="850" w:type="dxa"/>
            <w:vAlign w:val="center"/>
          </w:tcPr>
          <w:p w14:paraId="2697BC89"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0,36</w:t>
            </w:r>
          </w:p>
        </w:tc>
        <w:tc>
          <w:tcPr>
            <w:tcW w:w="1560" w:type="dxa"/>
            <w:vAlign w:val="center"/>
          </w:tcPr>
          <w:p w14:paraId="26289542"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890</w:t>
            </w:r>
          </w:p>
        </w:tc>
        <w:tc>
          <w:tcPr>
            <w:tcW w:w="1701" w:type="dxa"/>
            <w:vAlign w:val="center"/>
          </w:tcPr>
          <w:p w14:paraId="7DF2D55F"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7,0</w:t>
            </w:r>
          </w:p>
        </w:tc>
      </w:tr>
      <w:tr w:rsidR="002C793B" w:rsidRPr="0073339A" w14:paraId="769342C8" w14:textId="77777777" w:rsidTr="00745BC8">
        <w:tc>
          <w:tcPr>
            <w:tcW w:w="1418" w:type="dxa"/>
            <w:vMerge/>
          </w:tcPr>
          <w:p w14:paraId="144CADC0" w14:textId="77777777" w:rsidR="00D24075" w:rsidRPr="002C793B" w:rsidRDefault="00D24075" w:rsidP="002C793B">
            <w:pPr>
              <w:jc w:val="center"/>
              <w:rPr>
                <w:rFonts w:ascii="Times New Roman" w:hAnsi="Times New Roman" w:cs="Times New Roman"/>
                <w:sz w:val="24"/>
                <w:szCs w:val="24"/>
                <w:lang w:val="en-US"/>
              </w:rPr>
            </w:pPr>
          </w:p>
        </w:tc>
        <w:tc>
          <w:tcPr>
            <w:tcW w:w="992" w:type="dxa"/>
            <w:vAlign w:val="center"/>
          </w:tcPr>
          <w:p w14:paraId="5CB26422"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351</w:t>
            </w:r>
          </w:p>
        </w:tc>
        <w:tc>
          <w:tcPr>
            <w:tcW w:w="834" w:type="dxa"/>
            <w:vAlign w:val="center"/>
          </w:tcPr>
          <w:p w14:paraId="42B84DD5"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467</w:t>
            </w:r>
          </w:p>
        </w:tc>
        <w:tc>
          <w:tcPr>
            <w:tcW w:w="1150" w:type="dxa"/>
            <w:vAlign w:val="center"/>
          </w:tcPr>
          <w:p w14:paraId="338ECA48"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4,1</w:t>
            </w:r>
          </w:p>
        </w:tc>
        <w:tc>
          <w:tcPr>
            <w:tcW w:w="851" w:type="dxa"/>
            <w:vAlign w:val="center"/>
          </w:tcPr>
          <w:p w14:paraId="07F30733"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474</w:t>
            </w:r>
          </w:p>
        </w:tc>
        <w:tc>
          <w:tcPr>
            <w:tcW w:w="850" w:type="dxa"/>
            <w:vAlign w:val="center"/>
          </w:tcPr>
          <w:p w14:paraId="1167D73E"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0,4</w:t>
            </w:r>
          </w:p>
        </w:tc>
        <w:tc>
          <w:tcPr>
            <w:tcW w:w="1560" w:type="dxa"/>
            <w:vAlign w:val="center"/>
          </w:tcPr>
          <w:p w14:paraId="57B92357"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920</w:t>
            </w:r>
          </w:p>
        </w:tc>
        <w:tc>
          <w:tcPr>
            <w:tcW w:w="1701" w:type="dxa"/>
            <w:vAlign w:val="center"/>
          </w:tcPr>
          <w:p w14:paraId="748D94D2" w14:textId="77777777" w:rsidR="00D24075" w:rsidRPr="00745BC8" w:rsidRDefault="00D24075" w:rsidP="00745BC8">
            <w:pPr>
              <w:jc w:val="center"/>
              <w:rPr>
                <w:rFonts w:ascii="Times New Roman" w:hAnsi="Times New Roman" w:cs="Times New Roman"/>
              </w:rPr>
            </w:pPr>
            <w:r w:rsidRPr="00745BC8">
              <w:rPr>
                <w:rFonts w:ascii="Times New Roman" w:hAnsi="Times New Roman" w:cs="Times New Roman"/>
              </w:rPr>
              <w:t>7,6</w:t>
            </w:r>
          </w:p>
        </w:tc>
      </w:tr>
      <w:tr w:rsidR="002C793B" w:rsidRPr="0073339A" w14:paraId="3404303A" w14:textId="77777777" w:rsidTr="00745BC8">
        <w:tc>
          <w:tcPr>
            <w:tcW w:w="1418" w:type="dxa"/>
            <w:vMerge/>
          </w:tcPr>
          <w:p w14:paraId="0A75F4A9" w14:textId="77777777" w:rsidR="00D24075" w:rsidRPr="002C793B" w:rsidRDefault="00D24075" w:rsidP="002C793B">
            <w:pPr>
              <w:jc w:val="center"/>
              <w:rPr>
                <w:rFonts w:ascii="Times New Roman" w:hAnsi="Times New Roman" w:cs="Times New Roman"/>
                <w:sz w:val="24"/>
                <w:szCs w:val="24"/>
                <w:lang w:val="en-US"/>
              </w:rPr>
            </w:pPr>
          </w:p>
        </w:tc>
        <w:tc>
          <w:tcPr>
            <w:tcW w:w="992" w:type="dxa"/>
            <w:vAlign w:val="center"/>
          </w:tcPr>
          <w:p w14:paraId="6A37B090"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421</w:t>
            </w:r>
          </w:p>
        </w:tc>
        <w:tc>
          <w:tcPr>
            <w:tcW w:w="834" w:type="dxa"/>
            <w:vAlign w:val="center"/>
          </w:tcPr>
          <w:p w14:paraId="757D74DA"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560</w:t>
            </w:r>
          </w:p>
        </w:tc>
        <w:tc>
          <w:tcPr>
            <w:tcW w:w="1150" w:type="dxa"/>
            <w:vAlign w:val="center"/>
          </w:tcPr>
          <w:p w14:paraId="68F8C8A7"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4,9</w:t>
            </w:r>
          </w:p>
        </w:tc>
        <w:tc>
          <w:tcPr>
            <w:tcW w:w="851" w:type="dxa"/>
            <w:vAlign w:val="center"/>
          </w:tcPr>
          <w:p w14:paraId="2B369971"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569</w:t>
            </w:r>
          </w:p>
        </w:tc>
        <w:tc>
          <w:tcPr>
            <w:tcW w:w="850" w:type="dxa"/>
            <w:vAlign w:val="center"/>
          </w:tcPr>
          <w:p w14:paraId="68A957AB"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0,5</w:t>
            </w:r>
          </w:p>
        </w:tc>
        <w:tc>
          <w:tcPr>
            <w:tcW w:w="1560" w:type="dxa"/>
            <w:vAlign w:val="center"/>
          </w:tcPr>
          <w:p w14:paraId="4395303C"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940</w:t>
            </w:r>
          </w:p>
        </w:tc>
        <w:tc>
          <w:tcPr>
            <w:tcW w:w="1701" w:type="dxa"/>
            <w:vAlign w:val="center"/>
          </w:tcPr>
          <w:p w14:paraId="4D6843F7" w14:textId="77777777" w:rsidR="00D24075" w:rsidRPr="002C793B" w:rsidRDefault="00D24075" w:rsidP="002C793B">
            <w:pPr>
              <w:jc w:val="center"/>
              <w:rPr>
                <w:rFonts w:ascii="Times New Roman" w:hAnsi="Times New Roman" w:cs="Times New Roman"/>
                <w:sz w:val="24"/>
                <w:szCs w:val="24"/>
              </w:rPr>
            </w:pPr>
            <w:r w:rsidRPr="002C793B">
              <w:rPr>
                <w:rFonts w:ascii="Times New Roman" w:hAnsi="Times New Roman" w:cs="Times New Roman"/>
                <w:sz w:val="24"/>
                <w:szCs w:val="24"/>
              </w:rPr>
              <w:t>8,7</w:t>
            </w:r>
          </w:p>
        </w:tc>
      </w:tr>
    </w:tbl>
    <w:p w14:paraId="1FBADE37" w14:textId="77777777" w:rsidR="00D24075" w:rsidRPr="0073339A" w:rsidRDefault="00D24075" w:rsidP="00D24075">
      <w:pPr>
        <w:spacing w:after="0" w:line="240" w:lineRule="auto"/>
        <w:jc w:val="center"/>
        <w:rPr>
          <w:rFonts w:ascii="Times New Roman" w:hAnsi="Times New Roman" w:cs="Times New Roman"/>
          <w:spacing w:val="-6"/>
        </w:rPr>
      </w:pPr>
      <w:r w:rsidRPr="0073339A">
        <w:rPr>
          <w:rFonts w:ascii="Times New Roman" w:hAnsi="Times New Roman" w:cs="Times New Roman"/>
          <w:b/>
          <w:noProof/>
          <w:sz w:val="20"/>
          <w:szCs w:val="20"/>
          <w:lang w:eastAsia="ru-RU"/>
        </w:rPr>
        <w:drawing>
          <wp:anchor distT="0" distB="0" distL="114300" distR="114300" simplePos="0" relativeHeight="251688960" behindDoc="1" locked="0" layoutInCell="1" allowOverlap="1" wp14:anchorId="4B4DD1A0" wp14:editId="42AA9348">
            <wp:simplePos x="0" y="0"/>
            <wp:positionH relativeFrom="column">
              <wp:posOffset>800100</wp:posOffset>
            </wp:positionH>
            <wp:positionV relativeFrom="paragraph">
              <wp:posOffset>132080</wp:posOffset>
            </wp:positionV>
            <wp:extent cx="3924300" cy="1811655"/>
            <wp:effectExtent l="0" t="0" r="0" b="0"/>
            <wp:wrapTight wrapText="bothSides">
              <wp:wrapPolygon edited="0">
                <wp:start x="0" y="0"/>
                <wp:lineTo x="0" y="21350"/>
                <wp:lineTo x="21495" y="21350"/>
                <wp:lineTo x="21495" y="0"/>
                <wp:lineTo x="0" y="0"/>
              </wp:wrapPolygon>
            </wp:wrapTight>
            <wp:docPr id="735" name="Рисунок 735" descr="C:\Users\User\Desktop\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 имени.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21175" t="26167" r="26613" b="29018"/>
                    <a:stretch/>
                  </pic:blipFill>
                  <pic:spPr bwMode="auto">
                    <a:xfrm>
                      <a:off x="0" y="0"/>
                      <a:ext cx="3924300" cy="1811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EB9FD9" w14:textId="77777777" w:rsidR="00D24075" w:rsidRPr="0073339A" w:rsidRDefault="00D24075" w:rsidP="00D24075">
      <w:pPr>
        <w:spacing w:after="0" w:line="240" w:lineRule="auto"/>
        <w:jc w:val="center"/>
        <w:rPr>
          <w:rFonts w:ascii="Times New Roman" w:hAnsi="Times New Roman" w:cs="Times New Roman"/>
          <w:spacing w:val="-6"/>
        </w:rPr>
      </w:pPr>
    </w:p>
    <w:p w14:paraId="106026B2" w14:textId="77777777" w:rsidR="00D24075" w:rsidRPr="0073339A" w:rsidRDefault="00D24075" w:rsidP="00D24075">
      <w:pPr>
        <w:spacing w:after="0" w:line="240" w:lineRule="auto"/>
        <w:jc w:val="center"/>
        <w:rPr>
          <w:rFonts w:ascii="Times New Roman" w:hAnsi="Times New Roman" w:cs="Times New Roman"/>
          <w:spacing w:val="-6"/>
        </w:rPr>
      </w:pPr>
    </w:p>
    <w:p w14:paraId="53B92C7E" w14:textId="77777777" w:rsidR="00D24075" w:rsidRPr="0073339A" w:rsidRDefault="00D24075" w:rsidP="00D24075">
      <w:pPr>
        <w:spacing w:after="0" w:line="240" w:lineRule="auto"/>
        <w:jc w:val="center"/>
        <w:rPr>
          <w:rFonts w:ascii="Times New Roman" w:hAnsi="Times New Roman" w:cs="Times New Roman"/>
          <w:spacing w:val="-6"/>
        </w:rPr>
      </w:pPr>
    </w:p>
    <w:p w14:paraId="01ECAF99" w14:textId="77777777" w:rsidR="00D24075" w:rsidRPr="0073339A" w:rsidRDefault="00D24075" w:rsidP="00D24075">
      <w:pPr>
        <w:spacing w:after="0" w:line="240" w:lineRule="auto"/>
        <w:jc w:val="center"/>
        <w:rPr>
          <w:rFonts w:ascii="Times New Roman" w:hAnsi="Times New Roman" w:cs="Times New Roman"/>
          <w:spacing w:val="-6"/>
        </w:rPr>
      </w:pPr>
    </w:p>
    <w:p w14:paraId="7019418B" w14:textId="77777777" w:rsidR="00D24075" w:rsidRPr="0073339A" w:rsidRDefault="00D24075" w:rsidP="00D24075">
      <w:pPr>
        <w:spacing w:after="0" w:line="240" w:lineRule="auto"/>
        <w:jc w:val="center"/>
        <w:rPr>
          <w:rFonts w:ascii="Times New Roman" w:hAnsi="Times New Roman" w:cs="Times New Roman"/>
          <w:spacing w:val="-6"/>
        </w:rPr>
      </w:pPr>
    </w:p>
    <w:p w14:paraId="13F45DD9" w14:textId="77777777" w:rsidR="00D24075" w:rsidRPr="0073339A" w:rsidRDefault="00D24075" w:rsidP="00D24075">
      <w:pPr>
        <w:spacing w:after="0" w:line="240" w:lineRule="auto"/>
        <w:jc w:val="center"/>
        <w:rPr>
          <w:rFonts w:ascii="Times New Roman" w:hAnsi="Times New Roman" w:cs="Times New Roman"/>
          <w:spacing w:val="-6"/>
        </w:rPr>
      </w:pPr>
    </w:p>
    <w:p w14:paraId="20C10B0D" w14:textId="77777777" w:rsidR="00D24075" w:rsidRDefault="00D24075" w:rsidP="00D24075">
      <w:pPr>
        <w:spacing w:after="0" w:line="240" w:lineRule="auto"/>
        <w:jc w:val="center"/>
        <w:rPr>
          <w:rFonts w:ascii="Times New Roman" w:hAnsi="Times New Roman" w:cs="Times New Roman"/>
          <w:spacing w:val="-6"/>
          <w:sz w:val="28"/>
          <w:szCs w:val="28"/>
        </w:rPr>
      </w:pPr>
    </w:p>
    <w:p w14:paraId="28D1B48F" w14:textId="77777777" w:rsidR="00D24075" w:rsidRDefault="00D24075" w:rsidP="00D24075">
      <w:pPr>
        <w:spacing w:after="0" w:line="240" w:lineRule="auto"/>
        <w:jc w:val="center"/>
        <w:rPr>
          <w:rFonts w:ascii="Times New Roman" w:hAnsi="Times New Roman" w:cs="Times New Roman"/>
          <w:spacing w:val="-6"/>
          <w:sz w:val="28"/>
          <w:szCs w:val="28"/>
        </w:rPr>
      </w:pPr>
    </w:p>
    <w:p w14:paraId="1008ACB1" w14:textId="77777777" w:rsidR="00D24075" w:rsidRDefault="00D24075" w:rsidP="00D24075">
      <w:pPr>
        <w:spacing w:after="0" w:line="240" w:lineRule="auto"/>
        <w:jc w:val="center"/>
        <w:rPr>
          <w:rFonts w:ascii="Times New Roman" w:hAnsi="Times New Roman" w:cs="Times New Roman"/>
          <w:spacing w:val="-6"/>
          <w:sz w:val="28"/>
          <w:szCs w:val="28"/>
        </w:rPr>
      </w:pPr>
    </w:p>
    <w:p w14:paraId="37D5B481" w14:textId="77777777" w:rsidR="00D24075" w:rsidRDefault="00D24075" w:rsidP="00D24075">
      <w:pPr>
        <w:spacing w:after="0" w:line="240" w:lineRule="auto"/>
        <w:jc w:val="center"/>
        <w:rPr>
          <w:rFonts w:ascii="Times New Roman" w:hAnsi="Times New Roman" w:cs="Times New Roman"/>
          <w:spacing w:val="-6"/>
          <w:sz w:val="28"/>
          <w:szCs w:val="28"/>
        </w:rPr>
      </w:pPr>
    </w:p>
    <w:p w14:paraId="1C7A872A" w14:textId="65930701" w:rsidR="00D24075" w:rsidRDefault="00D24075" w:rsidP="00D24075">
      <w:pPr>
        <w:spacing w:after="0" w:line="240" w:lineRule="auto"/>
        <w:jc w:val="center"/>
        <w:rPr>
          <w:rFonts w:ascii="Times New Roman" w:hAnsi="Times New Roman" w:cs="Times New Roman"/>
          <w:spacing w:val="-6"/>
          <w:sz w:val="28"/>
          <w:szCs w:val="28"/>
        </w:rPr>
      </w:pPr>
      <w:r w:rsidRPr="0073339A">
        <w:rPr>
          <w:rFonts w:ascii="Times New Roman" w:hAnsi="Times New Roman" w:cs="Times New Roman"/>
          <w:spacing w:val="-6"/>
          <w:sz w:val="28"/>
          <w:szCs w:val="28"/>
        </w:rPr>
        <w:t>Рис</w:t>
      </w:r>
      <w:r w:rsidR="008C6E2D">
        <w:rPr>
          <w:rFonts w:ascii="Times New Roman" w:hAnsi="Times New Roman" w:cs="Times New Roman"/>
          <w:spacing w:val="-6"/>
          <w:sz w:val="28"/>
          <w:szCs w:val="28"/>
        </w:rPr>
        <w:t xml:space="preserve">унок </w:t>
      </w:r>
      <w:r w:rsidR="005A46C5">
        <w:rPr>
          <w:rFonts w:ascii="Times New Roman" w:hAnsi="Times New Roman" w:cs="Times New Roman"/>
          <w:spacing w:val="-6"/>
          <w:sz w:val="28"/>
          <w:szCs w:val="28"/>
          <w:lang w:val="kk-KZ"/>
        </w:rPr>
        <w:t>2</w:t>
      </w:r>
      <w:r>
        <w:rPr>
          <w:rFonts w:ascii="Times New Roman" w:hAnsi="Times New Roman" w:cs="Times New Roman"/>
          <w:spacing w:val="-6"/>
          <w:sz w:val="28"/>
          <w:szCs w:val="28"/>
          <w:lang w:val="kk-KZ"/>
        </w:rPr>
        <w:t>.</w:t>
      </w:r>
      <w:r w:rsidR="005A46C5">
        <w:rPr>
          <w:rFonts w:ascii="Times New Roman" w:hAnsi="Times New Roman" w:cs="Times New Roman"/>
          <w:spacing w:val="-6"/>
          <w:sz w:val="28"/>
          <w:szCs w:val="28"/>
          <w:lang w:val="kk-KZ"/>
        </w:rPr>
        <w:t>11</w:t>
      </w:r>
      <w:r>
        <w:rPr>
          <w:rFonts w:ascii="Times New Roman" w:hAnsi="Times New Roman" w:cs="Times New Roman"/>
          <w:spacing w:val="-6"/>
          <w:sz w:val="28"/>
          <w:szCs w:val="28"/>
          <w:lang w:val="kk-KZ"/>
        </w:rPr>
        <w:t>.</w:t>
      </w:r>
      <w:r w:rsidRPr="0073339A">
        <w:rPr>
          <w:rFonts w:ascii="Times New Roman" w:hAnsi="Times New Roman" w:cs="Times New Roman"/>
          <w:spacing w:val="-6"/>
          <w:sz w:val="28"/>
          <w:szCs w:val="28"/>
        </w:rPr>
        <w:t xml:space="preserve">  Влияние состава зологазобетона на его прочность</w:t>
      </w:r>
      <w:r w:rsidRPr="0073339A">
        <w:rPr>
          <w:rFonts w:ascii="Times New Roman" w:hAnsi="Times New Roman" w:cs="Times New Roman"/>
          <w:b/>
          <w:spacing w:val="-6"/>
          <w:sz w:val="28"/>
          <w:szCs w:val="28"/>
        </w:rPr>
        <w:t xml:space="preserve"> (</w:t>
      </w:r>
      <w:r w:rsidRPr="0073339A">
        <w:rPr>
          <w:rFonts w:ascii="Times New Roman" w:hAnsi="Times New Roman" w:cs="Times New Roman"/>
          <w:spacing w:val="-6"/>
          <w:sz w:val="28"/>
          <w:szCs w:val="28"/>
        </w:rPr>
        <w:t>Вертикальные отрезки изображают 95 %-е доверительные интервалы)</w:t>
      </w:r>
    </w:p>
    <w:p w14:paraId="094C24A1" w14:textId="77777777" w:rsidR="00412607" w:rsidRDefault="00412607" w:rsidP="00D24075">
      <w:pPr>
        <w:pStyle w:val="ac"/>
        <w:spacing w:after="0" w:line="240" w:lineRule="auto"/>
        <w:ind w:left="0" w:firstLine="709"/>
        <w:jc w:val="both"/>
        <w:rPr>
          <w:rFonts w:ascii="Times New Roman" w:hAnsi="Times New Roman" w:cs="Times New Roman"/>
          <w:spacing w:val="-6"/>
          <w:sz w:val="28"/>
          <w:szCs w:val="28"/>
        </w:rPr>
      </w:pPr>
    </w:p>
    <w:p w14:paraId="00FBD9BA" w14:textId="7475C60B" w:rsidR="00735476" w:rsidRPr="00735476" w:rsidRDefault="00735476" w:rsidP="00735476">
      <w:pPr>
        <w:pStyle w:val="afa"/>
        <w:spacing w:before="0" w:beforeAutospacing="0" w:after="0" w:afterAutospacing="0"/>
        <w:ind w:firstLine="360"/>
        <w:jc w:val="both"/>
        <w:rPr>
          <w:sz w:val="28"/>
          <w:szCs w:val="28"/>
        </w:rPr>
      </w:pPr>
      <w:r w:rsidRPr="00735476">
        <w:rPr>
          <w:sz w:val="28"/>
          <w:szCs w:val="28"/>
        </w:rPr>
        <w:t>Результаты, представленные в таблице 2.</w:t>
      </w:r>
      <w:r w:rsidR="006523C0">
        <w:rPr>
          <w:sz w:val="28"/>
          <w:szCs w:val="28"/>
        </w:rPr>
        <w:t>4</w:t>
      </w:r>
      <w:r w:rsidRPr="00735476">
        <w:rPr>
          <w:sz w:val="28"/>
          <w:szCs w:val="28"/>
        </w:rPr>
        <w:t xml:space="preserve"> и на рисунке 2.11, демонстрируют высокую чувствительность зологазобетонов к колебаниям состава. На примере состава плотностью 700 кг/м3:</w:t>
      </w:r>
    </w:p>
    <w:p w14:paraId="58DC6F8A" w14:textId="77777777" w:rsidR="00735476" w:rsidRPr="00735476" w:rsidRDefault="00735476" w:rsidP="00500088">
      <w:pPr>
        <w:pStyle w:val="afa"/>
        <w:numPr>
          <w:ilvl w:val="0"/>
          <w:numId w:val="20"/>
        </w:numPr>
        <w:spacing w:before="0" w:beforeAutospacing="0" w:after="0" w:afterAutospacing="0"/>
        <w:jc w:val="both"/>
        <w:rPr>
          <w:sz w:val="28"/>
          <w:szCs w:val="28"/>
        </w:rPr>
      </w:pPr>
      <w:r w:rsidRPr="00735476">
        <w:rPr>
          <w:sz w:val="28"/>
          <w:szCs w:val="28"/>
        </w:rPr>
        <w:t>уменьшение содержания компонентов на 10 % привело к снижению средней плотности с 710 до 690 кг/м3 и падению прочности на сжатие с 3,5 до 3,0 МПа;</w:t>
      </w:r>
    </w:p>
    <w:p w14:paraId="1BAFD91A" w14:textId="77777777" w:rsidR="00735476" w:rsidRPr="00735476" w:rsidRDefault="00735476" w:rsidP="00500088">
      <w:pPr>
        <w:pStyle w:val="afa"/>
        <w:numPr>
          <w:ilvl w:val="0"/>
          <w:numId w:val="20"/>
        </w:numPr>
        <w:spacing w:before="0" w:beforeAutospacing="0" w:after="0" w:afterAutospacing="0"/>
        <w:jc w:val="both"/>
        <w:rPr>
          <w:sz w:val="28"/>
          <w:szCs w:val="28"/>
        </w:rPr>
      </w:pPr>
      <w:r w:rsidRPr="00735476">
        <w:rPr>
          <w:sz w:val="28"/>
          <w:szCs w:val="28"/>
        </w:rPr>
        <w:t>увеличение содержания на 20 % повысило плотность до 830 кг/м3, а прочность — до 4,2 МПа.</w:t>
      </w:r>
    </w:p>
    <w:p w14:paraId="51F0681B" w14:textId="77777777" w:rsidR="00735476" w:rsidRDefault="00735476" w:rsidP="00735476">
      <w:pPr>
        <w:pStyle w:val="afa"/>
        <w:spacing w:before="0" w:beforeAutospacing="0" w:after="0" w:afterAutospacing="0"/>
        <w:ind w:firstLine="360"/>
        <w:jc w:val="both"/>
        <w:rPr>
          <w:sz w:val="28"/>
          <w:szCs w:val="28"/>
        </w:rPr>
      </w:pPr>
      <w:r w:rsidRPr="00735476">
        <w:rPr>
          <w:sz w:val="28"/>
          <w:szCs w:val="28"/>
        </w:rPr>
        <w:lastRenderedPageBreak/>
        <w:t>Следовательно, отклонение от оптимального состава более чем на 10 % способно вызвать значительное изменение прочностных характеристик, что требует строгого соблюдения рецептуры при производстве. Оптимизация состава становится основополагающим элементом в технологии ячеистых бетонов, обеспечивая баланс между требованиями по прочности и плотности материала.</w:t>
      </w:r>
    </w:p>
    <w:p w14:paraId="10FABFA9" w14:textId="77777777" w:rsidR="00735476" w:rsidRDefault="00735476" w:rsidP="00735476">
      <w:pPr>
        <w:pStyle w:val="afa"/>
        <w:spacing w:before="0" w:beforeAutospacing="0" w:after="0" w:afterAutospacing="0"/>
        <w:ind w:firstLine="360"/>
        <w:jc w:val="both"/>
        <w:rPr>
          <w:sz w:val="28"/>
          <w:szCs w:val="28"/>
        </w:rPr>
      </w:pPr>
      <w:r w:rsidRPr="00735476">
        <w:rPr>
          <w:b/>
          <w:bCs/>
          <w:sz w:val="28"/>
          <w:szCs w:val="28"/>
        </w:rPr>
        <w:t>Роль водо-твёрдого отношения</w:t>
      </w:r>
    </w:p>
    <w:p w14:paraId="7D6A77FB" w14:textId="5997007E" w:rsidR="0088172A" w:rsidRPr="00735476" w:rsidRDefault="00735476" w:rsidP="00735476">
      <w:pPr>
        <w:pStyle w:val="afa"/>
        <w:spacing w:before="0" w:beforeAutospacing="0" w:after="0" w:afterAutospacing="0"/>
        <w:ind w:firstLine="360"/>
        <w:jc w:val="both"/>
        <w:rPr>
          <w:sz w:val="28"/>
          <w:szCs w:val="28"/>
        </w:rPr>
      </w:pPr>
      <w:r w:rsidRPr="00735476">
        <w:rPr>
          <w:sz w:val="28"/>
          <w:szCs w:val="28"/>
        </w:rPr>
        <w:t xml:space="preserve">Параметр водо-твёрдого отношения (В/Т) оказывает критическое влияние на формирование структуры ячеистого бетона, его плотность и прочность. В рамках эксперимента исследовались смеси с тремя уровнями В/Т: 0,52, 0,58 и 0,60. </w:t>
      </w:r>
    </w:p>
    <w:p w14:paraId="15321A3E" w14:textId="77777777" w:rsidR="00735476" w:rsidRDefault="00735476" w:rsidP="00154DEB">
      <w:pPr>
        <w:spacing w:after="0" w:line="240" w:lineRule="auto"/>
        <w:jc w:val="both"/>
        <w:rPr>
          <w:rFonts w:ascii="Times New Roman" w:hAnsi="Times New Roman" w:cs="Times New Roman"/>
          <w:bCs/>
          <w:sz w:val="28"/>
          <w:szCs w:val="28"/>
        </w:rPr>
      </w:pPr>
    </w:p>
    <w:p w14:paraId="3395D55B" w14:textId="39B6FA04" w:rsidR="00D24075" w:rsidRDefault="00D24075" w:rsidP="00154DEB">
      <w:pPr>
        <w:spacing w:after="0" w:line="240" w:lineRule="auto"/>
        <w:jc w:val="both"/>
        <w:rPr>
          <w:rFonts w:ascii="Times New Roman" w:hAnsi="Times New Roman" w:cs="Times New Roman"/>
          <w:bCs/>
          <w:sz w:val="28"/>
          <w:szCs w:val="28"/>
        </w:rPr>
      </w:pPr>
      <w:r w:rsidRPr="0073339A">
        <w:rPr>
          <w:rFonts w:ascii="Times New Roman" w:hAnsi="Times New Roman" w:cs="Times New Roman"/>
          <w:bCs/>
          <w:sz w:val="28"/>
          <w:szCs w:val="28"/>
        </w:rPr>
        <w:t xml:space="preserve">Таблица </w:t>
      </w:r>
      <w:r w:rsidR="005A46C5">
        <w:rPr>
          <w:rFonts w:ascii="Times New Roman" w:hAnsi="Times New Roman" w:cs="Times New Roman"/>
          <w:bCs/>
          <w:sz w:val="28"/>
          <w:szCs w:val="28"/>
        </w:rPr>
        <w:t>2</w:t>
      </w:r>
      <w:r w:rsidRPr="0073339A">
        <w:rPr>
          <w:rFonts w:ascii="Times New Roman" w:hAnsi="Times New Roman" w:cs="Times New Roman"/>
          <w:bCs/>
          <w:sz w:val="28"/>
          <w:szCs w:val="28"/>
        </w:rPr>
        <w:t>.</w:t>
      </w:r>
      <w:r w:rsidR="006523C0">
        <w:rPr>
          <w:rFonts w:ascii="Times New Roman" w:hAnsi="Times New Roman" w:cs="Times New Roman"/>
          <w:bCs/>
          <w:sz w:val="28"/>
          <w:szCs w:val="28"/>
        </w:rPr>
        <w:t>5</w:t>
      </w:r>
      <w:r w:rsidRPr="0073339A">
        <w:rPr>
          <w:rFonts w:ascii="Times New Roman" w:hAnsi="Times New Roman" w:cs="Times New Roman"/>
          <w:bCs/>
          <w:sz w:val="28"/>
          <w:szCs w:val="28"/>
        </w:rPr>
        <w:t xml:space="preserve"> – Влияние водотвердого отношения (В/Т) на плотность и прочность зологазобетона</w:t>
      </w:r>
    </w:p>
    <w:tbl>
      <w:tblPr>
        <w:tblStyle w:val="af7"/>
        <w:tblW w:w="9634" w:type="dxa"/>
        <w:jc w:val="center"/>
        <w:tblLook w:val="04A0" w:firstRow="1" w:lastRow="0" w:firstColumn="1" w:lastColumn="0" w:noHBand="0" w:noVBand="1"/>
      </w:tblPr>
      <w:tblGrid>
        <w:gridCol w:w="1869"/>
        <w:gridCol w:w="1869"/>
        <w:gridCol w:w="1869"/>
        <w:gridCol w:w="2185"/>
        <w:gridCol w:w="1842"/>
      </w:tblGrid>
      <w:tr w:rsidR="00D24075" w:rsidRPr="0073339A" w14:paraId="2A6C45EF" w14:textId="77777777" w:rsidTr="00154DEB">
        <w:trPr>
          <w:jc w:val="center"/>
        </w:trPr>
        <w:tc>
          <w:tcPr>
            <w:tcW w:w="1869" w:type="dxa"/>
          </w:tcPr>
          <w:p w14:paraId="1626C7B9" w14:textId="77777777" w:rsidR="00D24075" w:rsidRPr="00154DEB" w:rsidRDefault="00D24075" w:rsidP="00B00895">
            <w:pPr>
              <w:jc w:val="center"/>
              <w:rPr>
                <w:rFonts w:ascii="Times New Roman" w:hAnsi="Times New Roman" w:cs="Times New Roman"/>
                <w:sz w:val="24"/>
                <w:szCs w:val="24"/>
              </w:rPr>
            </w:pPr>
            <w:r w:rsidRPr="00154DEB">
              <w:rPr>
                <w:rFonts w:ascii="Times New Roman" w:hAnsi="Times New Roman" w:cs="Times New Roman"/>
                <w:sz w:val="24"/>
                <w:szCs w:val="24"/>
              </w:rPr>
              <w:t>Заданная средняя плотность кг/м</w:t>
            </w:r>
            <w:r w:rsidRPr="00154DEB">
              <w:rPr>
                <w:rFonts w:ascii="Times New Roman" w:hAnsi="Times New Roman" w:cs="Times New Roman"/>
                <w:sz w:val="24"/>
                <w:szCs w:val="24"/>
                <w:vertAlign w:val="superscript"/>
              </w:rPr>
              <w:t>3</w:t>
            </w:r>
          </w:p>
        </w:tc>
        <w:tc>
          <w:tcPr>
            <w:tcW w:w="1869" w:type="dxa"/>
          </w:tcPr>
          <w:p w14:paraId="68C8B881" w14:textId="78068EF0" w:rsidR="00D24075" w:rsidRPr="00154DEB" w:rsidRDefault="005A46C5" w:rsidP="00B00895">
            <w:pPr>
              <w:jc w:val="center"/>
              <w:rPr>
                <w:rFonts w:ascii="Times New Roman" w:hAnsi="Times New Roman" w:cs="Times New Roman"/>
                <w:sz w:val="24"/>
                <w:szCs w:val="24"/>
              </w:rPr>
            </w:pPr>
            <w:r w:rsidRPr="00154DEB">
              <w:rPr>
                <w:rFonts w:ascii="Times New Roman" w:hAnsi="Times New Roman" w:cs="Times New Roman"/>
                <w:sz w:val="24"/>
                <w:szCs w:val="24"/>
              </w:rPr>
              <w:t>Водо</w:t>
            </w:r>
            <w:r w:rsidR="00C95779" w:rsidRPr="00154DEB">
              <w:rPr>
                <w:rFonts w:ascii="Times New Roman" w:hAnsi="Times New Roman" w:cs="Times New Roman"/>
                <w:sz w:val="24"/>
                <w:szCs w:val="24"/>
              </w:rPr>
              <w:t>-</w:t>
            </w:r>
            <w:r w:rsidRPr="00154DEB">
              <w:rPr>
                <w:rFonts w:ascii="Times New Roman" w:hAnsi="Times New Roman" w:cs="Times New Roman"/>
                <w:sz w:val="24"/>
                <w:szCs w:val="24"/>
              </w:rPr>
              <w:t>твер</w:t>
            </w:r>
            <w:r w:rsidR="00C95779" w:rsidRPr="00154DEB">
              <w:rPr>
                <w:rFonts w:ascii="Times New Roman" w:hAnsi="Times New Roman" w:cs="Times New Roman"/>
                <w:sz w:val="24"/>
                <w:szCs w:val="24"/>
              </w:rPr>
              <w:t>дое отно</w:t>
            </w:r>
            <w:r w:rsidR="00D24075" w:rsidRPr="00154DEB">
              <w:rPr>
                <w:rFonts w:ascii="Times New Roman" w:hAnsi="Times New Roman" w:cs="Times New Roman"/>
                <w:sz w:val="24"/>
                <w:szCs w:val="24"/>
              </w:rPr>
              <w:t>шение</w:t>
            </w:r>
          </w:p>
        </w:tc>
        <w:tc>
          <w:tcPr>
            <w:tcW w:w="1869" w:type="dxa"/>
          </w:tcPr>
          <w:p w14:paraId="775B24D2" w14:textId="77777777" w:rsidR="00D24075" w:rsidRPr="00154DEB" w:rsidRDefault="00D24075" w:rsidP="00B00895">
            <w:pPr>
              <w:jc w:val="center"/>
              <w:rPr>
                <w:rFonts w:ascii="Times New Roman" w:hAnsi="Times New Roman" w:cs="Times New Roman"/>
                <w:sz w:val="24"/>
                <w:szCs w:val="24"/>
              </w:rPr>
            </w:pPr>
            <w:r w:rsidRPr="00154DEB">
              <w:rPr>
                <w:rFonts w:ascii="Times New Roman" w:hAnsi="Times New Roman" w:cs="Times New Roman"/>
                <w:sz w:val="24"/>
                <w:szCs w:val="24"/>
              </w:rPr>
              <w:t>Подвижность массы  по Суттардту, см</w:t>
            </w:r>
          </w:p>
        </w:tc>
        <w:tc>
          <w:tcPr>
            <w:tcW w:w="2185" w:type="dxa"/>
          </w:tcPr>
          <w:p w14:paraId="7EA08512" w14:textId="77777777" w:rsidR="00D24075" w:rsidRPr="00154DEB" w:rsidRDefault="00D24075" w:rsidP="00B00895">
            <w:pPr>
              <w:jc w:val="center"/>
              <w:rPr>
                <w:rFonts w:ascii="Times New Roman" w:hAnsi="Times New Roman" w:cs="Times New Roman"/>
                <w:sz w:val="24"/>
                <w:szCs w:val="24"/>
              </w:rPr>
            </w:pPr>
            <w:r w:rsidRPr="00154DEB">
              <w:rPr>
                <w:rFonts w:ascii="Times New Roman" w:hAnsi="Times New Roman" w:cs="Times New Roman"/>
                <w:sz w:val="24"/>
                <w:szCs w:val="24"/>
              </w:rPr>
              <w:t>Средняя плотность в сухом состоянии, кг/м</w:t>
            </w:r>
            <w:r w:rsidRPr="00154DEB">
              <w:rPr>
                <w:rFonts w:ascii="Times New Roman" w:hAnsi="Times New Roman" w:cs="Times New Roman"/>
                <w:sz w:val="24"/>
                <w:szCs w:val="24"/>
                <w:vertAlign w:val="superscript"/>
              </w:rPr>
              <w:t>3</w:t>
            </w:r>
          </w:p>
        </w:tc>
        <w:tc>
          <w:tcPr>
            <w:tcW w:w="1842" w:type="dxa"/>
          </w:tcPr>
          <w:p w14:paraId="6F1DFC3F" w14:textId="77777777" w:rsidR="00D24075" w:rsidRPr="00154DEB" w:rsidRDefault="00D24075" w:rsidP="00B00895">
            <w:pPr>
              <w:jc w:val="center"/>
              <w:rPr>
                <w:rFonts w:ascii="Times New Roman" w:hAnsi="Times New Roman" w:cs="Times New Roman"/>
                <w:sz w:val="24"/>
                <w:szCs w:val="24"/>
              </w:rPr>
            </w:pPr>
            <w:r w:rsidRPr="00154DEB">
              <w:rPr>
                <w:rFonts w:ascii="Times New Roman" w:hAnsi="Times New Roman" w:cs="Times New Roman"/>
                <w:sz w:val="24"/>
                <w:szCs w:val="24"/>
              </w:rPr>
              <w:t xml:space="preserve">Прочность </w:t>
            </w:r>
          </w:p>
          <w:p w14:paraId="6C62EEB3" w14:textId="77777777" w:rsidR="00D24075" w:rsidRPr="00154DEB" w:rsidRDefault="00D24075" w:rsidP="00B00895">
            <w:pPr>
              <w:jc w:val="center"/>
              <w:rPr>
                <w:rFonts w:ascii="Times New Roman" w:hAnsi="Times New Roman" w:cs="Times New Roman"/>
                <w:sz w:val="24"/>
                <w:szCs w:val="24"/>
              </w:rPr>
            </w:pPr>
            <w:r w:rsidRPr="00154DEB">
              <w:rPr>
                <w:rFonts w:ascii="Times New Roman" w:hAnsi="Times New Roman" w:cs="Times New Roman"/>
                <w:sz w:val="24"/>
                <w:szCs w:val="24"/>
              </w:rPr>
              <w:t>в сухом состоянии, МПа</w:t>
            </w:r>
          </w:p>
        </w:tc>
      </w:tr>
      <w:tr w:rsidR="00D24075" w:rsidRPr="0073339A" w14:paraId="6AA8C502" w14:textId="77777777" w:rsidTr="00154DEB">
        <w:trPr>
          <w:jc w:val="center"/>
        </w:trPr>
        <w:tc>
          <w:tcPr>
            <w:tcW w:w="1869" w:type="dxa"/>
            <w:vMerge w:val="restart"/>
            <w:vAlign w:val="center"/>
          </w:tcPr>
          <w:p w14:paraId="16C3B3E0" w14:textId="77777777" w:rsidR="00D24075" w:rsidRPr="00154DEB" w:rsidRDefault="00D24075" w:rsidP="00B00895">
            <w:pPr>
              <w:jc w:val="center"/>
              <w:rPr>
                <w:rFonts w:ascii="Times New Roman" w:hAnsi="Times New Roman" w:cs="Times New Roman"/>
                <w:sz w:val="24"/>
                <w:szCs w:val="24"/>
              </w:rPr>
            </w:pPr>
            <w:r w:rsidRPr="00154DEB">
              <w:rPr>
                <w:rFonts w:ascii="Times New Roman" w:hAnsi="Times New Roman" w:cs="Times New Roman"/>
                <w:sz w:val="24"/>
                <w:szCs w:val="24"/>
              </w:rPr>
              <w:t>700</w:t>
            </w:r>
          </w:p>
        </w:tc>
        <w:tc>
          <w:tcPr>
            <w:tcW w:w="1869" w:type="dxa"/>
          </w:tcPr>
          <w:p w14:paraId="6CD847E1"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0,52</w:t>
            </w:r>
          </w:p>
        </w:tc>
        <w:tc>
          <w:tcPr>
            <w:tcW w:w="1869" w:type="dxa"/>
            <w:vAlign w:val="center"/>
          </w:tcPr>
          <w:p w14:paraId="404A62B9"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15</w:t>
            </w:r>
          </w:p>
        </w:tc>
        <w:tc>
          <w:tcPr>
            <w:tcW w:w="2185" w:type="dxa"/>
            <w:vAlign w:val="center"/>
          </w:tcPr>
          <w:p w14:paraId="00BA20E9"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750</w:t>
            </w:r>
          </w:p>
        </w:tc>
        <w:tc>
          <w:tcPr>
            <w:tcW w:w="1842" w:type="dxa"/>
            <w:vAlign w:val="center"/>
          </w:tcPr>
          <w:p w14:paraId="7F8D4BFA"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3,9</w:t>
            </w:r>
          </w:p>
        </w:tc>
      </w:tr>
      <w:tr w:rsidR="00D24075" w:rsidRPr="0073339A" w14:paraId="0170503A" w14:textId="77777777" w:rsidTr="00154DEB">
        <w:trPr>
          <w:jc w:val="center"/>
        </w:trPr>
        <w:tc>
          <w:tcPr>
            <w:tcW w:w="1869" w:type="dxa"/>
            <w:vMerge/>
          </w:tcPr>
          <w:p w14:paraId="679AC799" w14:textId="77777777" w:rsidR="00D24075" w:rsidRPr="00154DEB" w:rsidRDefault="00D24075" w:rsidP="00B00895">
            <w:pPr>
              <w:rPr>
                <w:rFonts w:ascii="Times New Roman" w:hAnsi="Times New Roman" w:cs="Times New Roman"/>
                <w:sz w:val="24"/>
                <w:szCs w:val="24"/>
              </w:rPr>
            </w:pPr>
          </w:p>
        </w:tc>
        <w:tc>
          <w:tcPr>
            <w:tcW w:w="1869" w:type="dxa"/>
          </w:tcPr>
          <w:p w14:paraId="37E82BAC"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0,58</w:t>
            </w:r>
          </w:p>
        </w:tc>
        <w:tc>
          <w:tcPr>
            <w:tcW w:w="1869" w:type="dxa"/>
            <w:vAlign w:val="center"/>
          </w:tcPr>
          <w:p w14:paraId="60E03F52"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17</w:t>
            </w:r>
          </w:p>
        </w:tc>
        <w:tc>
          <w:tcPr>
            <w:tcW w:w="2185" w:type="dxa"/>
            <w:vAlign w:val="center"/>
          </w:tcPr>
          <w:p w14:paraId="15EA24D4"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710</w:t>
            </w:r>
          </w:p>
        </w:tc>
        <w:tc>
          <w:tcPr>
            <w:tcW w:w="1842" w:type="dxa"/>
            <w:vAlign w:val="center"/>
          </w:tcPr>
          <w:p w14:paraId="52938C0A"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3,5</w:t>
            </w:r>
          </w:p>
        </w:tc>
      </w:tr>
      <w:tr w:rsidR="00D24075" w:rsidRPr="0073339A" w14:paraId="4BA3773A" w14:textId="77777777" w:rsidTr="00154DEB">
        <w:trPr>
          <w:jc w:val="center"/>
        </w:trPr>
        <w:tc>
          <w:tcPr>
            <w:tcW w:w="1869" w:type="dxa"/>
            <w:vMerge/>
          </w:tcPr>
          <w:p w14:paraId="4CC26676" w14:textId="77777777" w:rsidR="00D24075" w:rsidRPr="00154DEB" w:rsidRDefault="00D24075" w:rsidP="00B00895">
            <w:pPr>
              <w:rPr>
                <w:rFonts w:ascii="Times New Roman" w:hAnsi="Times New Roman" w:cs="Times New Roman"/>
                <w:sz w:val="24"/>
                <w:szCs w:val="24"/>
              </w:rPr>
            </w:pPr>
          </w:p>
        </w:tc>
        <w:tc>
          <w:tcPr>
            <w:tcW w:w="1869" w:type="dxa"/>
          </w:tcPr>
          <w:p w14:paraId="58E188D8"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0,60</w:t>
            </w:r>
          </w:p>
        </w:tc>
        <w:tc>
          <w:tcPr>
            <w:tcW w:w="1869" w:type="dxa"/>
            <w:vAlign w:val="center"/>
          </w:tcPr>
          <w:p w14:paraId="5F4BB2D0"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20</w:t>
            </w:r>
          </w:p>
        </w:tc>
        <w:tc>
          <w:tcPr>
            <w:tcW w:w="2185" w:type="dxa"/>
            <w:vAlign w:val="center"/>
          </w:tcPr>
          <w:p w14:paraId="7617C86D"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690</w:t>
            </w:r>
          </w:p>
        </w:tc>
        <w:tc>
          <w:tcPr>
            <w:tcW w:w="1842" w:type="dxa"/>
            <w:vAlign w:val="center"/>
          </w:tcPr>
          <w:p w14:paraId="0970E8E6"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3,0</w:t>
            </w:r>
          </w:p>
        </w:tc>
      </w:tr>
      <w:tr w:rsidR="00D24075" w:rsidRPr="0073339A" w14:paraId="6BF1CCAD" w14:textId="77777777" w:rsidTr="00154DEB">
        <w:trPr>
          <w:jc w:val="center"/>
        </w:trPr>
        <w:tc>
          <w:tcPr>
            <w:tcW w:w="1869" w:type="dxa"/>
            <w:vMerge w:val="restart"/>
            <w:vAlign w:val="center"/>
          </w:tcPr>
          <w:p w14:paraId="5921C456" w14:textId="77777777" w:rsidR="00D24075" w:rsidRPr="00154DEB" w:rsidRDefault="00D24075" w:rsidP="00B00895">
            <w:pPr>
              <w:jc w:val="center"/>
              <w:rPr>
                <w:rFonts w:ascii="Times New Roman" w:hAnsi="Times New Roman" w:cs="Times New Roman"/>
                <w:sz w:val="24"/>
                <w:szCs w:val="24"/>
              </w:rPr>
            </w:pPr>
            <w:r w:rsidRPr="00154DEB">
              <w:rPr>
                <w:rFonts w:ascii="Times New Roman" w:hAnsi="Times New Roman" w:cs="Times New Roman"/>
                <w:sz w:val="24"/>
                <w:szCs w:val="24"/>
              </w:rPr>
              <w:t>800</w:t>
            </w:r>
          </w:p>
        </w:tc>
        <w:tc>
          <w:tcPr>
            <w:tcW w:w="1869" w:type="dxa"/>
          </w:tcPr>
          <w:p w14:paraId="7F75F007"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0,52</w:t>
            </w:r>
          </w:p>
        </w:tc>
        <w:tc>
          <w:tcPr>
            <w:tcW w:w="1869" w:type="dxa"/>
            <w:vAlign w:val="center"/>
          </w:tcPr>
          <w:p w14:paraId="6A86461C"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14</w:t>
            </w:r>
          </w:p>
        </w:tc>
        <w:tc>
          <w:tcPr>
            <w:tcW w:w="2185" w:type="dxa"/>
            <w:vAlign w:val="center"/>
          </w:tcPr>
          <w:p w14:paraId="3C3C8CE5"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870</w:t>
            </w:r>
          </w:p>
        </w:tc>
        <w:tc>
          <w:tcPr>
            <w:tcW w:w="1842" w:type="dxa"/>
            <w:vAlign w:val="center"/>
          </w:tcPr>
          <w:p w14:paraId="79F5F62B"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5,9</w:t>
            </w:r>
          </w:p>
        </w:tc>
      </w:tr>
      <w:tr w:rsidR="00D24075" w:rsidRPr="0073339A" w14:paraId="698D3782" w14:textId="77777777" w:rsidTr="00154DEB">
        <w:trPr>
          <w:jc w:val="center"/>
        </w:trPr>
        <w:tc>
          <w:tcPr>
            <w:tcW w:w="1869" w:type="dxa"/>
            <w:vMerge/>
          </w:tcPr>
          <w:p w14:paraId="3645E8D5" w14:textId="77777777" w:rsidR="00D24075" w:rsidRPr="00154DEB" w:rsidRDefault="00D24075" w:rsidP="00B00895">
            <w:pPr>
              <w:rPr>
                <w:rFonts w:ascii="Times New Roman" w:hAnsi="Times New Roman" w:cs="Times New Roman"/>
                <w:sz w:val="24"/>
                <w:szCs w:val="24"/>
              </w:rPr>
            </w:pPr>
          </w:p>
        </w:tc>
        <w:tc>
          <w:tcPr>
            <w:tcW w:w="1869" w:type="dxa"/>
          </w:tcPr>
          <w:p w14:paraId="33020115"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0,58</w:t>
            </w:r>
          </w:p>
        </w:tc>
        <w:tc>
          <w:tcPr>
            <w:tcW w:w="1869" w:type="dxa"/>
            <w:vAlign w:val="center"/>
          </w:tcPr>
          <w:p w14:paraId="6EF043F7"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16</w:t>
            </w:r>
          </w:p>
        </w:tc>
        <w:tc>
          <w:tcPr>
            <w:tcW w:w="2185" w:type="dxa"/>
            <w:vAlign w:val="center"/>
          </w:tcPr>
          <w:p w14:paraId="126C438F"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815</w:t>
            </w:r>
          </w:p>
        </w:tc>
        <w:tc>
          <w:tcPr>
            <w:tcW w:w="1842" w:type="dxa"/>
            <w:vAlign w:val="center"/>
          </w:tcPr>
          <w:p w14:paraId="5E687CEB"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5,1</w:t>
            </w:r>
          </w:p>
        </w:tc>
      </w:tr>
      <w:tr w:rsidR="00D24075" w:rsidRPr="0073339A" w14:paraId="071EA2C7" w14:textId="77777777" w:rsidTr="00154DEB">
        <w:trPr>
          <w:trHeight w:val="70"/>
          <w:jc w:val="center"/>
        </w:trPr>
        <w:tc>
          <w:tcPr>
            <w:tcW w:w="1869" w:type="dxa"/>
            <w:vMerge/>
          </w:tcPr>
          <w:p w14:paraId="699764E5" w14:textId="77777777" w:rsidR="00D24075" w:rsidRPr="00154DEB" w:rsidRDefault="00D24075" w:rsidP="00B00895">
            <w:pPr>
              <w:rPr>
                <w:rFonts w:ascii="Times New Roman" w:hAnsi="Times New Roman" w:cs="Times New Roman"/>
                <w:sz w:val="24"/>
                <w:szCs w:val="24"/>
              </w:rPr>
            </w:pPr>
          </w:p>
        </w:tc>
        <w:tc>
          <w:tcPr>
            <w:tcW w:w="1869" w:type="dxa"/>
          </w:tcPr>
          <w:p w14:paraId="700689E4"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0,60</w:t>
            </w:r>
          </w:p>
        </w:tc>
        <w:tc>
          <w:tcPr>
            <w:tcW w:w="1869" w:type="dxa"/>
            <w:vAlign w:val="center"/>
          </w:tcPr>
          <w:p w14:paraId="45E4F4D3"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17</w:t>
            </w:r>
          </w:p>
        </w:tc>
        <w:tc>
          <w:tcPr>
            <w:tcW w:w="2185" w:type="dxa"/>
            <w:vAlign w:val="center"/>
          </w:tcPr>
          <w:p w14:paraId="7B912C5F"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785</w:t>
            </w:r>
          </w:p>
        </w:tc>
        <w:tc>
          <w:tcPr>
            <w:tcW w:w="1842" w:type="dxa"/>
            <w:vAlign w:val="center"/>
          </w:tcPr>
          <w:p w14:paraId="0B604408"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4,7</w:t>
            </w:r>
          </w:p>
        </w:tc>
      </w:tr>
      <w:tr w:rsidR="00D24075" w:rsidRPr="0073339A" w14:paraId="613DCD1D" w14:textId="77777777" w:rsidTr="00154DEB">
        <w:trPr>
          <w:jc w:val="center"/>
        </w:trPr>
        <w:tc>
          <w:tcPr>
            <w:tcW w:w="1869" w:type="dxa"/>
            <w:vMerge w:val="restart"/>
            <w:vAlign w:val="center"/>
          </w:tcPr>
          <w:p w14:paraId="3D5764CA" w14:textId="77777777" w:rsidR="00D24075" w:rsidRPr="00154DEB" w:rsidRDefault="00D24075" w:rsidP="00B00895">
            <w:pPr>
              <w:jc w:val="center"/>
              <w:rPr>
                <w:rFonts w:ascii="Times New Roman" w:hAnsi="Times New Roman" w:cs="Times New Roman"/>
                <w:sz w:val="24"/>
                <w:szCs w:val="24"/>
              </w:rPr>
            </w:pPr>
            <w:r w:rsidRPr="00154DEB">
              <w:rPr>
                <w:rFonts w:ascii="Times New Roman" w:hAnsi="Times New Roman" w:cs="Times New Roman"/>
                <w:sz w:val="24"/>
                <w:szCs w:val="24"/>
              </w:rPr>
              <w:t>900</w:t>
            </w:r>
          </w:p>
        </w:tc>
        <w:tc>
          <w:tcPr>
            <w:tcW w:w="1869" w:type="dxa"/>
          </w:tcPr>
          <w:p w14:paraId="5CC27192"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0,52</w:t>
            </w:r>
          </w:p>
        </w:tc>
        <w:tc>
          <w:tcPr>
            <w:tcW w:w="1869" w:type="dxa"/>
            <w:vAlign w:val="center"/>
          </w:tcPr>
          <w:p w14:paraId="2A8BE63A"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13</w:t>
            </w:r>
          </w:p>
        </w:tc>
        <w:tc>
          <w:tcPr>
            <w:tcW w:w="2185" w:type="dxa"/>
            <w:vAlign w:val="center"/>
          </w:tcPr>
          <w:p w14:paraId="540C0008" w14:textId="77777777" w:rsidR="00D24075" w:rsidRPr="00154DEB" w:rsidRDefault="00D24075" w:rsidP="00B00895">
            <w:pPr>
              <w:jc w:val="center"/>
              <w:rPr>
                <w:rFonts w:ascii="Times New Roman" w:hAnsi="Times New Roman" w:cs="Times New Roman"/>
                <w:sz w:val="24"/>
                <w:szCs w:val="24"/>
              </w:rPr>
            </w:pPr>
            <w:r w:rsidRPr="00154DEB">
              <w:rPr>
                <w:rFonts w:ascii="Times New Roman" w:hAnsi="Times New Roman" w:cs="Times New Roman"/>
                <w:sz w:val="24"/>
                <w:szCs w:val="24"/>
                <w:lang w:val="en-US"/>
              </w:rPr>
              <w:t>9</w:t>
            </w:r>
            <w:r w:rsidRPr="00154DEB">
              <w:rPr>
                <w:rFonts w:ascii="Times New Roman" w:hAnsi="Times New Roman" w:cs="Times New Roman"/>
                <w:sz w:val="24"/>
                <w:szCs w:val="24"/>
              </w:rPr>
              <w:t>80</w:t>
            </w:r>
          </w:p>
        </w:tc>
        <w:tc>
          <w:tcPr>
            <w:tcW w:w="1842" w:type="dxa"/>
            <w:vAlign w:val="center"/>
          </w:tcPr>
          <w:p w14:paraId="6B6A1F40"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8,3</w:t>
            </w:r>
          </w:p>
        </w:tc>
      </w:tr>
      <w:tr w:rsidR="00D24075" w:rsidRPr="0073339A" w14:paraId="7CDEAEE0" w14:textId="77777777" w:rsidTr="00154DEB">
        <w:trPr>
          <w:jc w:val="center"/>
        </w:trPr>
        <w:tc>
          <w:tcPr>
            <w:tcW w:w="1869" w:type="dxa"/>
            <w:vMerge/>
          </w:tcPr>
          <w:p w14:paraId="1AF2BCE9" w14:textId="77777777" w:rsidR="00D24075" w:rsidRPr="00154DEB" w:rsidRDefault="00D24075" w:rsidP="00B00895">
            <w:pPr>
              <w:rPr>
                <w:rFonts w:ascii="Times New Roman" w:hAnsi="Times New Roman" w:cs="Times New Roman"/>
                <w:sz w:val="24"/>
                <w:szCs w:val="24"/>
              </w:rPr>
            </w:pPr>
          </w:p>
        </w:tc>
        <w:tc>
          <w:tcPr>
            <w:tcW w:w="1869" w:type="dxa"/>
          </w:tcPr>
          <w:p w14:paraId="6D45F548"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0,58</w:t>
            </w:r>
          </w:p>
        </w:tc>
        <w:tc>
          <w:tcPr>
            <w:tcW w:w="1869" w:type="dxa"/>
            <w:vAlign w:val="center"/>
          </w:tcPr>
          <w:p w14:paraId="2FDFC5AA"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15</w:t>
            </w:r>
          </w:p>
        </w:tc>
        <w:tc>
          <w:tcPr>
            <w:tcW w:w="2185" w:type="dxa"/>
            <w:vAlign w:val="center"/>
          </w:tcPr>
          <w:p w14:paraId="36AEE400"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920</w:t>
            </w:r>
          </w:p>
        </w:tc>
        <w:tc>
          <w:tcPr>
            <w:tcW w:w="1842" w:type="dxa"/>
            <w:vAlign w:val="center"/>
          </w:tcPr>
          <w:p w14:paraId="6E6D9449" w14:textId="77777777" w:rsidR="00D24075" w:rsidRPr="00154DEB" w:rsidRDefault="00D24075" w:rsidP="00B00895">
            <w:pPr>
              <w:jc w:val="center"/>
              <w:rPr>
                <w:rFonts w:ascii="Times New Roman" w:hAnsi="Times New Roman" w:cs="Times New Roman"/>
                <w:sz w:val="24"/>
                <w:szCs w:val="24"/>
                <w:lang w:val="en-US"/>
              </w:rPr>
            </w:pPr>
            <w:r w:rsidRPr="00154DEB">
              <w:rPr>
                <w:rFonts w:ascii="Times New Roman" w:hAnsi="Times New Roman" w:cs="Times New Roman"/>
                <w:sz w:val="24"/>
                <w:szCs w:val="24"/>
                <w:lang w:val="en-US"/>
              </w:rPr>
              <w:t>7,6</w:t>
            </w:r>
          </w:p>
        </w:tc>
      </w:tr>
      <w:tr w:rsidR="00D24075" w:rsidRPr="0073339A" w14:paraId="6F3A8C8A" w14:textId="77777777" w:rsidTr="00154DEB">
        <w:trPr>
          <w:jc w:val="center"/>
        </w:trPr>
        <w:tc>
          <w:tcPr>
            <w:tcW w:w="1869" w:type="dxa"/>
            <w:vMerge/>
          </w:tcPr>
          <w:p w14:paraId="05E7B90C" w14:textId="77777777" w:rsidR="00D24075" w:rsidRPr="00C95779" w:rsidRDefault="00D24075" w:rsidP="00B00895">
            <w:pPr>
              <w:rPr>
                <w:rFonts w:ascii="Times New Roman" w:hAnsi="Times New Roman" w:cs="Times New Roman"/>
                <w:sz w:val="24"/>
                <w:szCs w:val="24"/>
              </w:rPr>
            </w:pPr>
          </w:p>
        </w:tc>
        <w:tc>
          <w:tcPr>
            <w:tcW w:w="1869" w:type="dxa"/>
          </w:tcPr>
          <w:p w14:paraId="25B2A39B" w14:textId="77777777" w:rsidR="00D24075" w:rsidRPr="00154DEB" w:rsidRDefault="00D24075" w:rsidP="00B00895">
            <w:pPr>
              <w:jc w:val="center"/>
              <w:rPr>
                <w:rFonts w:ascii="Times New Roman" w:hAnsi="Times New Roman" w:cs="Times New Roman"/>
                <w:lang w:val="en-US"/>
              </w:rPr>
            </w:pPr>
            <w:r w:rsidRPr="00154DEB">
              <w:rPr>
                <w:rFonts w:ascii="Times New Roman" w:hAnsi="Times New Roman" w:cs="Times New Roman"/>
                <w:lang w:val="en-US"/>
              </w:rPr>
              <w:t>0,60</w:t>
            </w:r>
          </w:p>
        </w:tc>
        <w:tc>
          <w:tcPr>
            <w:tcW w:w="1869" w:type="dxa"/>
            <w:vAlign w:val="center"/>
          </w:tcPr>
          <w:p w14:paraId="513B2529" w14:textId="77777777" w:rsidR="00D24075" w:rsidRPr="00154DEB" w:rsidRDefault="00D24075" w:rsidP="00B00895">
            <w:pPr>
              <w:jc w:val="center"/>
              <w:rPr>
                <w:rFonts w:ascii="Times New Roman" w:hAnsi="Times New Roman" w:cs="Times New Roman"/>
                <w:lang w:val="en-US"/>
              </w:rPr>
            </w:pPr>
            <w:r w:rsidRPr="00154DEB">
              <w:rPr>
                <w:rFonts w:ascii="Times New Roman" w:hAnsi="Times New Roman" w:cs="Times New Roman"/>
                <w:lang w:val="en-US"/>
              </w:rPr>
              <w:t>16</w:t>
            </w:r>
          </w:p>
        </w:tc>
        <w:tc>
          <w:tcPr>
            <w:tcW w:w="2185" w:type="dxa"/>
            <w:vAlign w:val="center"/>
          </w:tcPr>
          <w:p w14:paraId="650D640B" w14:textId="77777777" w:rsidR="00D24075" w:rsidRPr="00154DEB" w:rsidRDefault="00D24075" w:rsidP="00B00895">
            <w:pPr>
              <w:jc w:val="center"/>
              <w:rPr>
                <w:rFonts w:ascii="Times New Roman" w:hAnsi="Times New Roman" w:cs="Times New Roman"/>
                <w:lang w:val="en-US"/>
              </w:rPr>
            </w:pPr>
            <w:r w:rsidRPr="00154DEB">
              <w:rPr>
                <w:rFonts w:ascii="Times New Roman" w:hAnsi="Times New Roman" w:cs="Times New Roman"/>
                <w:lang w:val="en-US"/>
              </w:rPr>
              <w:t>881</w:t>
            </w:r>
          </w:p>
        </w:tc>
        <w:tc>
          <w:tcPr>
            <w:tcW w:w="1842" w:type="dxa"/>
            <w:vAlign w:val="center"/>
          </w:tcPr>
          <w:p w14:paraId="4DC3E525" w14:textId="77777777" w:rsidR="00D24075" w:rsidRPr="00154DEB" w:rsidRDefault="00D24075" w:rsidP="00B00895">
            <w:pPr>
              <w:jc w:val="center"/>
              <w:rPr>
                <w:rFonts w:ascii="Times New Roman" w:hAnsi="Times New Roman" w:cs="Times New Roman"/>
                <w:lang w:val="en-US"/>
              </w:rPr>
            </w:pPr>
            <w:r w:rsidRPr="00154DEB">
              <w:rPr>
                <w:rFonts w:ascii="Times New Roman" w:hAnsi="Times New Roman" w:cs="Times New Roman"/>
                <w:lang w:val="en-US"/>
              </w:rPr>
              <w:t>7,0</w:t>
            </w:r>
          </w:p>
        </w:tc>
      </w:tr>
    </w:tbl>
    <w:p w14:paraId="342E6AA4" w14:textId="77777777" w:rsidR="00D24075" w:rsidRPr="0073339A" w:rsidRDefault="00D24075" w:rsidP="00D24075">
      <w:pPr>
        <w:spacing w:after="0" w:line="240" w:lineRule="auto"/>
        <w:ind w:firstLine="709"/>
        <w:rPr>
          <w:rFonts w:ascii="Times New Roman" w:hAnsi="Times New Roman" w:cs="Times New Roman"/>
          <w:lang w:val="kk-KZ"/>
        </w:rPr>
      </w:pPr>
    </w:p>
    <w:p w14:paraId="5851B0A5" w14:textId="77777777" w:rsidR="00D24075" w:rsidRPr="0073339A" w:rsidRDefault="00D24075" w:rsidP="00D24075">
      <w:pPr>
        <w:spacing w:after="0" w:line="240" w:lineRule="auto"/>
        <w:ind w:firstLine="709"/>
        <w:rPr>
          <w:rFonts w:ascii="Times New Roman" w:hAnsi="Times New Roman" w:cs="Times New Roman"/>
          <w:sz w:val="28"/>
          <w:szCs w:val="28"/>
          <w:lang w:val="kk-KZ"/>
        </w:rPr>
      </w:pPr>
    </w:p>
    <w:p w14:paraId="50F299A9" w14:textId="77777777" w:rsidR="00D24075" w:rsidRPr="0073339A" w:rsidRDefault="00D24075" w:rsidP="00D24075">
      <w:pPr>
        <w:spacing w:after="0" w:line="240" w:lineRule="auto"/>
        <w:jc w:val="center"/>
        <w:rPr>
          <w:rFonts w:ascii="Times New Roman" w:hAnsi="Times New Roman" w:cs="Times New Roman"/>
          <w:sz w:val="28"/>
          <w:szCs w:val="28"/>
        </w:rPr>
      </w:pPr>
      <w:r w:rsidRPr="0073339A">
        <w:rPr>
          <w:rFonts w:ascii="Times New Roman" w:hAnsi="Times New Roman" w:cs="Times New Roman"/>
          <w:noProof/>
          <w:sz w:val="28"/>
          <w:szCs w:val="28"/>
          <w:lang w:eastAsia="ru-RU"/>
        </w:rPr>
        <w:drawing>
          <wp:inline distT="0" distB="0" distL="0" distR="0" wp14:anchorId="720B2CBC" wp14:editId="66947526">
            <wp:extent cx="3857625" cy="1830574"/>
            <wp:effectExtent l="0" t="0" r="0" b="0"/>
            <wp:docPr id="96" name="Рисунок 96" descr="C:\Users\User\Desktop\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ез имени.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0206" t="18906" r="25739" b="32724"/>
                    <a:stretch/>
                  </pic:blipFill>
                  <pic:spPr bwMode="auto">
                    <a:xfrm>
                      <a:off x="0" y="0"/>
                      <a:ext cx="3965978" cy="1881991"/>
                    </a:xfrm>
                    <a:prstGeom prst="rect">
                      <a:avLst/>
                    </a:prstGeom>
                    <a:noFill/>
                    <a:ln>
                      <a:noFill/>
                    </a:ln>
                    <a:extLst>
                      <a:ext uri="{53640926-AAD7-44D8-BBD7-CCE9431645EC}">
                        <a14:shadowObscured xmlns:a14="http://schemas.microsoft.com/office/drawing/2010/main"/>
                      </a:ext>
                    </a:extLst>
                  </pic:spPr>
                </pic:pic>
              </a:graphicData>
            </a:graphic>
          </wp:inline>
        </w:drawing>
      </w:r>
    </w:p>
    <w:p w14:paraId="05FDBB92" w14:textId="56F9FF44" w:rsidR="00D24075" w:rsidRDefault="00D24075" w:rsidP="00D24075">
      <w:pPr>
        <w:spacing w:after="0" w:line="240" w:lineRule="auto"/>
        <w:jc w:val="center"/>
        <w:rPr>
          <w:rFonts w:ascii="Times New Roman" w:hAnsi="Times New Roman" w:cs="Times New Roman"/>
          <w:sz w:val="28"/>
          <w:szCs w:val="28"/>
        </w:rPr>
      </w:pPr>
      <w:r w:rsidRPr="0073339A">
        <w:rPr>
          <w:rFonts w:ascii="Times New Roman" w:hAnsi="Times New Roman" w:cs="Times New Roman"/>
          <w:sz w:val="28"/>
          <w:szCs w:val="28"/>
        </w:rPr>
        <w:t>Рис</w:t>
      </w:r>
      <w:r w:rsidR="00CD5280">
        <w:rPr>
          <w:rFonts w:ascii="Times New Roman" w:hAnsi="Times New Roman" w:cs="Times New Roman"/>
          <w:sz w:val="28"/>
          <w:szCs w:val="28"/>
          <w:lang w:val="kk-KZ"/>
        </w:rPr>
        <w:t xml:space="preserve">унок </w:t>
      </w:r>
      <w:r w:rsidR="005A46C5">
        <w:rPr>
          <w:rFonts w:ascii="Times New Roman" w:hAnsi="Times New Roman" w:cs="Times New Roman"/>
          <w:sz w:val="28"/>
          <w:szCs w:val="28"/>
          <w:lang w:val="kk-KZ"/>
        </w:rPr>
        <w:t>2</w:t>
      </w:r>
      <w:r>
        <w:rPr>
          <w:rFonts w:ascii="Times New Roman" w:hAnsi="Times New Roman" w:cs="Times New Roman"/>
          <w:sz w:val="28"/>
          <w:szCs w:val="28"/>
          <w:lang w:val="kk-KZ"/>
        </w:rPr>
        <w:t>.</w:t>
      </w:r>
      <w:r w:rsidR="005A46C5">
        <w:rPr>
          <w:rFonts w:ascii="Times New Roman" w:hAnsi="Times New Roman" w:cs="Times New Roman"/>
          <w:sz w:val="28"/>
          <w:szCs w:val="28"/>
          <w:lang w:val="kk-KZ"/>
        </w:rPr>
        <w:t>12</w:t>
      </w:r>
      <w:r w:rsidRPr="0073339A">
        <w:rPr>
          <w:rFonts w:ascii="Times New Roman" w:hAnsi="Times New Roman" w:cs="Times New Roman"/>
          <w:sz w:val="28"/>
          <w:szCs w:val="28"/>
        </w:rPr>
        <w:t xml:space="preserve"> – Влияние водо-твердого отношения (В/Т) на плотность и прочность зологазобетона</w:t>
      </w:r>
    </w:p>
    <w:p w14:paraId="2C723C17" w14:textId="77777777" w:rsidR="00735476" w:rsidRDefault="00735476" w:rsidP="00D24075">
      <w:pPr>
        <w:spacing w:after="0" w:line="240" w:lineRule="auto"/>
        <w:jc w:val="center"/>
        <w:rPr>
          <w:rFonts w:ascii="Times New Roman" w:hAnsi="Times New Roman" w:cs="Times New Roman"/>
          <w:sz w:val="28"/>
          <w:szCs w:val="28"/>
        </w:rPr>
      </w:pPr>
    </w:p>
    <w:p w14:paraId="529AF627" w14:textId="5B0702E4" w:rsidR="00735476" w:rsidRPr="00735476" w:rsidRDefault="00735476" w:rsidP="00735476">
      <w:pPr>
        <w:pStyle w:val="afa"/>
        <w:spacing w:before="0" w:beforeAutospacing="0" w:after="0" w:afterAutospacing="0"/>
        <w:jc w:val="both"/>
        <w:rPr>
          <w:sz w:val="28"/>
          <w:szCs w:val="28"/>
        </w:rPr>
      </w:pPr>
      <w:r w:rsidRPr="00735476">
        <w:rPr>
          <w:sz w:val="28"/>
          <w:szCs w:val="28"/>
        </w:rPr>
        <w:t>Анализ полученных результатов (таблиц</w:t>
      </w:r>
      <w:r>
        <w:rPr>
          <w:sz w:val="28"/>
          <w:szCs w:val="28"/>
        </w:rPr>
        <w:t>а</w:t>
      </w:r>
      <w:r w:rsidRPr="00735476">
        <w:rPr>
          <w:sz w:val="28"/>
          <w:szCs w:val="28"/>
        </w:rPr>
        <w:t xml:space="preserve"> 2.</w:t>
      </w:r>
      <w:r w:rsidR="006523C0">
        <w:rPr>
          <w:sz w:val="28"/>
          <w:szCs w:val="28"/>
        </w:rPr>
        <w:t>5</w:t>
      </w:r>
      <w:r w:rsidRPr="00735476">
        <w:rPr>
          <w:sz w:val="28"/>
          <w:szCs w:val="28"/>
        </w:rPr>
        <w:t xml:space="preserve"> и рисунок 2.12) выявил следующие закономерности:</w:t>
      </w:r>
    </w:p>
    <w:p w14:paraId="1DE20A51" w14:textId="77777777" w:rsidR="00735476" w:rsidRPr="00735476" w:rsidRDefault="00735476" w:rsidP="00500088">
      <w:pPr>
        <w:pStyle w:val="afa"/>
        <w:numPr>
          <w:ilvl w:val="0"/>
          <w:numId w:val="21"/>
        </w:numPr>
        <w:spacing w:before="0" w:beforeAutospacing="0" w:after="0" w:afterAutospacing="0"/>
        <w:jc w:val="both"/>
        <w:rPr>
          <w:sz w:val="28"/>
          <w:szCs w:val="28"/>
        </w:rPr>
      </w:pPr>
      <w:r w:rsidRPr="00735476">
        <w:rPr>
          <w:sz w:val="28"/>
          <w:szCs w:val="28"/>
        </w:rPr>
        <w:t>при увеличении В/Т наблюдается рост подвижности смеси, но одновременно снижается как плотность, так и прочность зологазобетона;</w:t>
      </w:r>
    </w:p>
    <w:p w14:paraId="03B2783B" w14:textId="77777777" w:rsidR="00735476" w:rsidRPr="00735476" w:rsidRDefault="00735476" w:rsidP="00500088">
      <w:pPr>
        <w:pStyle w:val="afa"/>
        <w:numPr>
          <w:ilvl w:val="0"/>
          <w:numId w:val="21"/>
        </w:numPr>
        <w:spacing w:before="0" w:beforeAutospacing="0" w:after="0" w:afterAutospacing="0"/>
        <w:jc w:val="both"/>
        <w:rPr>
          <w:sz w:val="28"/>
          <w:szCs w:val="28"/>
        </w:rPr>
      </w:pPr>
      <w:r w:rsidRPr="00735476">
        <w:rPr>
          <w:sz w:val="28"/>
          <w:szCs w:val="28"/>
        </w:rPr>
        <w:lastRenderedPageBreak/>
        <w:t>при значении В/Т = 0,52 плотность образцов возрастает: для марки 710 кг/м</w:t>
      </w:r>
      <w:r w:rsidRPr="00735476">
        <w:rPr>
          <w:sz w:val="28"/>
          <w:szCs w:val="28"/>
          <w:vertAlign w:val="superscript"/>
        </w:rPr>
        <w:t>3</w:t>
      </w:r>
      <w:r w:rsidRPr="00735476">
        <w:rPr>
          <w:sz w:val="28"/>
          <w:szCs w:val="28"/>
        </w:rPr>
        <w:t xml:space="preserve"> она составляет 750 кг/м</w:t>
      </w:r>
      <w:r w:rsidRPr="00735476">
        <w:rPr>
          <w:sz w:val="28"/>
          <w:szCs w:val="28"/>
          <w:vertAlign w:val="superscript"/>
        </w:rPr>
        <w:t>3</w:t>
      </w:r>
      <w:r w:rsidRPr="00735476">
        <w:rPr>
          <w:sz w:val="28"/>
          <w:szCs w:val="28"/>
        </w:rPr>
        <w:t>, тогда как для марки 920 кг/м</w:t>
      </w:r>
      <w:r w:rsidRPr="00735476">
        <w:rPr>
          <w:sz w:val="28"/>
          <w:szCs w:val="28"/>
          <w:vertAlign w:val="superscript"/>
        </w:rPr>
        <w:t>3</w:t>
      </w:r>
      <w:r w:rsidRPr="00735476">
        <w:rPr>
          <w:sz w:val="28"/>
          <w:szCs w:val="28"/>
        </w:rPr>
        <w:t xml:space="preserve"> — уже 980 кг/м</w:t>
      </w:r>
      <w:r w:rsidRPr="00735476">
        <w:rPr>
          <w:sz w:val="28"/>
          <w:szCs w:val="28"/>
          <w:vertAlign w:val="superscript"/>
        </w:rPr>
        <w:t>3</w:t>
      </w:r>
      <w:r w:rsidRPr="00735476">
        <w:rPr>
          <w:sz w:val="28"/>
          <w:szCs w:val="28"/>
        </w:rPr>
        <w:t>;</w:t>
      </w:r>
    </w:p>
    <w:p w14:paraId="333688C7" w14:textId="61729778" w:rsidR="00735476" w:rsidRPr="00735476" w:rsidRDefault="00735476" w:rsidP="00500088">
      <w:pPr>
        <w:pStyle w:val="afa"/>
        <w:numPr>
          <w:ilvl w:val="0"/>
          <w:numId w:val="21"/>
        </w:numPr>
        <w:spacing w:before="0" w:beforeAutospacing="0" w:after="0" w:afterAutospacing="0"/>
        <w:jc w:val="both"/>
        <w:rPr>
          <w:sz w:val="28"/>
          <w:szCs w:val="28"/>
        </w:rPr>
      </w:pPr>
      <w:r w:rsidRPr="00735476">
        <w:rPr>
          <w:sz w:val="28"/>
          <w:szCs w:val="28"/>
        </w:rPr>
        <w:t>при В/Т = 0,60 снижение плотности проявляется более интенсивно для бетонов высокой плотности, что указывает на большую чувствительность материала к избытку воды.</w:t>
      </w:r>
    </w:p>
    <w:p w14:paraId="664ED443" w14:textId="77777777" w:rsidR="00735476" w:rsidRDefault="00735476" w:rsidP="00735476">
      <w:pPr>
        <w:pStyle w:val="afa"/>
        <w:spacing w:before="0" w:beforeAutospacing="0" w:after="0" w:afterAutospacing="0"/>
        <w:ind w:firstLine="360"/>
        <w:jc w:val="both"/>
        <w:rPr>
          <w:sz w:val="28"/>
          <w:szCs w:val="28"/>
        </w:rPr>
      </w:pPr>
      <w:r w:rsidRPr="00735476">
        <w:rPr>
          <w:sz w:val="28"/>
          <w:szCs w:val="28"/>
        </w:rPr>
        <w:t>Таким образом, при уменьшении водосодержания наблюдается повышение прочности, однако это сопровождается ростом плотности, что в ряде случаев нежелательно с точки зрения теплоизоляционных характеристик. Напротив, избыточное содержание воды приводит к понижению как прочности, так и плотности, в результате чего полученн</w:t>
      </w:r>
      <w:r>
        <w:rPr>
          <w:sz w:val="28"/>
          <w:szCs w:val="28"/>
        </w:rPr>
        <w:t>ы</w:t>
      </w:r>
      <w:r w:rsidRPr="00735476">
        <w:rPr>
          <w:sz w:val="28"/>
          <w:szCs w:val="28"/>
        </w:rPr>
        <w:t>е параметры могут не соответствовать требованиям ГОСТ 25485-89.</w:t>
      </w:r>
    </w:p>
    <w:p w14:paraId="1A7F5713" w14:textId="5300F1F3" w:rsidR="00735476" w:rsidRPr="00735476" w:rsidRDefault="00735476" w:rsidP="00735476">
      <w:pPr>
        <w:pStyle w:val="afa"/>
        <w:spacing w:before="0" w:beforeAutospacing="0" w:after="0" w:afterAutospacing="0"/>
        <w:ind w:firstLine="360"/>
        <w:jc w:val="both"/>
        <w:rPr>
          <w:b/>
          <w:bCs/>
          <w:sz w:val="28"/>
          <w:szCs w:val="28"/>
        </w:rPr>
      </w:pPr>
      <w:r w:rsidRPr="00735476">
        <w:rPr>
          <w:b/>
          <w:bCs/>
          <w:sz w:val="28"/>
          <w:szCs w:val="28"/>
        </w:rPr>
        <w:t>Влияние температуры затворяющей воды</w:t>
      </w:r>
    </w:p>
    <w:p w14:paraId="24CB55F4" w14:textId="68167545" w:rsidR="00D24075" w:rsidRPr="0073339A" w:rsidRDefault="00735476" w:rsidP="00D24075">
      <w:pPr>
        <w:pStyle w:val="ac"/>
        <w:autoSpaceDE w:val="0"/>
        <w:autoSpaceDN w:val="0"/>
        <w:adjustRightInd w:val="0"/>
        <w:spacing w:after="0" w:line="240" w:lineRule="auto"/>
        <w:ind w:left="0"/>
        <w:jc w:val="both"/>
        <w:rPr>
          <w:rFonts w:ascii="Times New Roman" w:hAnsi="Times New Roman" w:cs="Times New Roman"/>
          <w:bCs/>
        </w:rPr>
      </w:pPr>
      <w:r w:rsidRPr="00735476">
        <w:rPr>
          <w:rFonts w:ascii="Times New Roman" w:hAnsi="Times New Roman" w:cs="Times New Roman"/>
          <w:sz w:val="28"/>
          <w:szCs w:val="28"/>
        </w:rPr>
        <w:t>Температурн</w:t>
      </w:r>
      <w:r>
        <w:rPr>
          <w:rFonts w:ascii="Times New Roman" w:hAnsi="Times New Roman" w:cs="Times New Roman"/>
          <w:sz w:val="28"/>
          <w:szCs w:val="28"/>
        </w:rPr>
        <w:t>ы</w:t>
      </w:r>
      <w:r w:rsidRPr="00735476">
        <w:rPr>
          <w:rFonts w:ascii="Times New Roman" w:hAnsi="Times New Roman" w:cs="Times New Roman"/>
          <w:sz w:val="28"/>
          <w:szCs w:val="28"/>
        </w:rPr>
        <w:t xml:space="preserve">й режим воды, используемой для приготовления ячеистых смесей, оказывает существенное влияние на физико-механические свойства получаемого зологазобетона. В эксперименте рассматривался диапазон температур от 20 до 50 °С. </w:t>
      </w:r>
    </w:p>
    <w:p w14:paraId="27AD488F" w14:textId="77777777" w:rsidR="00D24075" w:rsidRPr="0073339A" w:rsidRDefault="00D24075" w:rsidP="00D24075">
      <w:pPr>
        <w:spacing w:after="0" w:line="240" w:lineRule="auto"/>
        <w:jc w:val="center"/>
        <w:rPr>
          <w:rFonts w:ascii="Times New Roman" w:hAnsi="Times New Roman" w:cs="Times New Roman"/>
          <w:b/>
        </w:rPr>
      </w:pPr>
      <w:r w:rsidRPr="0073339A">
        <w:rPr>
          <w:rFonts w:ascii="Times New Roman" w:hAnsi="Times New Roman" w:cs="Times New Roman"/>
          <w:b/>
          <w:noProof/>
          <w:lang w:eastAsia="ru-RU"/>
        </w:rPr>
        <mc:AlternateContent>
          <mc:Choice Requires="wps">
            <w:drawing>
              <wp:anchor distT="0" distB="0" distL="114300" distR="114300" simplePos="0" relativeHeight="251686912" behindDoc="0" locked="0" layoutInCell="1" allowOverlap="1" wp14:anchorId="32AAF603" wp14:editId="63AC9712">
                <wp:simplePos x="0" y="0"/>
                <wp:positionH relativeFrom="column">
                  <wp:posOffset>186690</wp:posOffset>
                </wp:positionH>
                <wp:positionV relativeFrom="paragraph">
                  <wp:posOffset>668655</wp:posOffset>
                </wp:positionV>
                <wp:extent cx="238125" cy="314325"/>
                <wp:effectExtent l="0" t="0" r="9525" b="9525"/>
                <wp:wrapNone/>
                <wp:docPr id="730" name="Надпись 730"/>
                <wp:cNvGraphicFramePr/>
                <a:graphic xmlns:a="http://schemas.openxmlformats.org/drawingml/2006/main">
                  <a:graphicData uri="http://schemas.microsoft.com/office/word/2010/wordprocessingShape">
                    <wps:wsp>
                      <wps:cNvSpPr txBox="1"/>
                      <wps:spPr>
                        <a:xfrm>
                          <a:off x="0" y="0"/>
                          <a:ext cx="238125" cy="314325"/>
                        </a:xfrm>
                        <a:prstGeom prst="rect">
                          <a:avLst/>
                        </a:prstGeom>
                        <a:solidFill>
                          <a:schemeClr val="lt1"/>
                        </a:solidFill>
                        <a:ln w="6350">
                          <a:noFill/>
                        </a:ln>
                      </wps:spPr>
                      <wps:txbx>
                        <w:txbxContent>
                          <w:p w14:paraId="3B02FA55" w14:textId="77777777" w:rsidR="00576E4E" w:rsidRPr="00956EB0" w:rsidRDefault="00576E4E" w:rsidP="00D24075">
                            <w:pPr>
                              <w:rPr>
                                <w:rFonts w:cs="Times New Roman"/>
                                <w:i/>
                                <w:lang w:val="kk-KZ"/>
                              </w:rPr>
                            </w:pPr>
                            <w:r w:rsidRPr="00956EB0">
                              <w:rPr>
                                <w:rFonts w:cs="Times New Roman"/>
                                <w:i/>
                                <w:lang w:val="kk-KZ"/>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AAF603" id="_x0000_t202" coordsize="21600,21600" o:spt="202" path="m,l,21600r21600,l21600,xe">
                <v:stroke joinstyle="miter"/>
                <v:path gradientshapeok="t" o:connecttype="rect"/>
              </v:shapetype>
              <v:shape id="Надпись 730" o:spid="_x0000_s1026" type="#_x0000_t202" style="position:absolute;left:0;text-align:left;margin-left:14.7pt;margin-top:52.65pt;width:18.75pt;height:2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" fillcolor="white [3201]" stroked="f" strokeweight=".5pt">
                <v:textbox>
                  <w:txbxContent>
                    <w:p w14:paraId="3B02FA55" w14:textId="77777777" w:rsidR="00576E4E" w:rsidRPr="00956EB0" w:rsidRDefault="00576E4E" w:rsidP="00D24075">
                      <w:pPr>
                        <w:rPr>
                          <w:rFonts w:cs="Times New Roman"/>
                          <w:i/>
                          <w:lang w:val="kk-KZ"/>
                        </w:rPr>
                      </w:pPr>
                      <w:r w:rsidRPr="00956EB0">
                        <w:rPr>
                          <w:rFonts w:cs="Times New Roman"/>
                          <w:i/>
                          <w:lang w:val="kk-KZ"/>
                        </w:rPr>
                        <w:t>а</w:t>
                      </w:r>
                    </w:p>
                  </w:txbxContent>
                </v:textbox>
              </v:shape>
            </w:pict>
          </mc:Fallback>
        </mc:AlternateContent>
      </w:r>
      <w:r w:rsidRPr="0073339A">
        <w:rPr>
          <w:rFonts w:ascii="Times New Roman" w:hAnsi="Times New Roman" w:cs="Times New Roman"/>
          <w:b/>
          <w:noProof/>
          <w:lang w:eastAsia="ru-RU"/>
        </w:rPr>
        <w:drawing>
          <wp:inline distT="0" distB="0" distL="0" distR="0" wp14:anchorId="6F2C8067" wp14:editId="61F49020">
            <wp:extent cx="3747880" cy="2187989"/>
            <wp:effectExtent l="0" t="0" r="5080" b="3175"/>
            <wp:docPr id="97" name="Рисунок 97" descr="C:\Users\User\Desktop\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ез имени.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8280" t="13971" r="32328" b="46327"/>
                    <a:stretch/>
                  </pic:blipFill>
                  <pic:spPr bwMode="auto">
                    <a:xfrm>
                      <a:off x="0" y="0"/>
                      <a:ext cx="3861265" cy="2254183"/>
                    </a:xfrm>
                    <a:prstGeom prst="rect">
                      <a:avLst/>
                    </a:prstGeom>
                    <a:noFill/>
                    <a:ln>
                      <a:noFill/>
                    </a:ln>
                    <a:extLst>
                      <a:ext uri="{53640926-AAD7-44D8-BBD7-CCE9431645EC}">
                        <a14:shadowObscured xmlns:a14="http://schemas.microsoft.com/office/drawing/2010/main"/>
                      </a:ext>
                    </a:extLst>
                  </pic:spPr>
                </pic:pic>
              </a:graphicData>
            </a:graphic>
          </wp:inline>
        </w:drawing>
      </w:r>
    </w:p>
    <w:p w14:paraId="3DC56466" w14:textId="77777777" w:rsidR="00D24075" w:rsidRPr="0073339A" w:rsidRDefault="00D24075" w:rsidP="00D24075">
      <w:pPr>
        <w:spacing w:after="0" w:line="240" w:lineRule="auto"/>
        <w:jc w:val="center"/>
        <w:rPr>
          <w:rFonts w:ascii="Times New Roman" w:hAnsi="Times New Roman" w:cs="Times New Roman"/>
        </w:rPr>
      </w:pPr>
      <w:r w:rsidRPr="0073339A">
        <w:rPr>
          <w:rFonts w:ascii="Times New Roman" w:hAnsi="Times New Roman" w:cs="Times New Roman"/>
          <w:b/>
          <w:noProof/>
          <w:lang w:eastAsia="ru-RU"/>
        </w:rPr>
        <mc:AlternateContent>
          <mc:Choice Requires="wps">
            <w:drawing>
              <wp:anchor distT="0" distB="0" distL="114300" distR="114300" simplePos="0" relativeHeight="251687936" behindDoc="0" locked="0" layoutInCell="1" allowOverlap="1" wp14:anchorId="4E417C84" wp14:editId="4152AC38">
                <wp:simplePos x="0" y="0"/>
                <wp:positionH relativeFrom="column">
                  <wp:posOffset>91440</wp:posOffset>
                </wp:positionH>
                <wp:positionV relativeFrom="paragraph">
                  <wp:posOffset>602615</wp:posOffset>
                </wp:positionV>
                <wp:extent cx="238125" cy="409575"/>
                <wp:effectExtent l="0" t="0" r="9525" b="9525"/>
                <wp:wrapNone/>
                <wp:docPr id="731" name="Надпись 731"/>
                <wp:cNvGraphicFramePr/>
                <a:graphic xmlns:a="http://schemas.openxmlformats.org/drawingml/2006/main">
                  <a:graphicData uri="http://schemas.microsoft.com/office/word/2010/wordprocessingShape">
                    <wps:wsp>
                      <wps:cNvSpPr txBox="1"/>
                      <wps:spPr>
                        <a:xfrm>
                          <a:off x="0" y="0"/>
                          <a:ext cx="238125" cy="409575"/>
                        </a:xfrm>
                        <a:prstGeom prst="rect">
                          <a:avLst/>
                        </a:prstGeom>
                        <a:solidFill>
                          <a:sysClr val="window" lastClr="FFFFFF"/>
                        </a:solidFill>
                        <a:ln w="6350">
                          <a:noFill/>
                        </a:ln>
                      </wps:spPr>
                      <wps:txbx>
                        <w:txbxContent>
                          <w:p w14:paraId="7C4A67F7" w14:textId="77777777" w:rsidR="00576E4E" w:rsidRPr="00956EB0" w:rsidRDefault="00576E4E" w:rsidP="00D24075">
                            <w:pPr>
                              <w:rPr>
                                <w:rFonts w:cs="Times New Roman"/>
                                <w:i/>
                                <w:lang w:val="kk-KZ"/>
                              </w:rPr>
                            </w:pPr>
                            <w:r>
                              <w:rPr>
                                <w:rFonts w:cs="Times New Roman"/>
                                <w:i/>
                                <w:lang w:val="kk-KZ"/>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17C84" id="Надпись 731" o:spid="_x0000_s1027" type="#_x0000_t202" style="position:absolute;left:0;text-align:left;margin-left:7.2pt;margin-top:47.45pt;width:18.75pt;height:3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" fillcolor="window" stroked="f" strokeweight=".5pt">
                <v:textbox>
                  <w:txbxContent>
                    <w:p w14:paraId="7C4A67F7" w14:textId="77777777" w:rsidR="00576E4E" w:rsidRPr="00956EB0" w:rsidRDefault="00576E4E" w:rsidP="00D24075">
                      <w:pPr>
                        <w:rPr>
                          <w:rFonts w:cs="Times New Roman"/>
                          <w:i/>
                          <w:lang w:val="kk-KZ"/>
                        </w:rPr>
                      </w:pPr>
                      <w:r>
                        <w:rPr>
                          <w:rFonts w:cs="Times New Roman"/>
                          <w:i/>
                          <w:lang w:val="kk-KZ"/>
                        </w:rPr>
                        <w:t>б</w:t>
                      </w:r>
                    </w:p>
                  </w:txbxContent>
                </v:textbox>
              </v:shape>
            </w:pict>
          </mc:Fallback>
        </mc:AlternateContent>
      </w:r>
      <w:r w:rsidRPr="0073339A">
        <w:rPr>
          <w:rFonts w:ascii="Times New Roman" w:hAnsi="Times New Roman" w:cs="Times New Roman"/>
          <w:b/>
          <w:noProof/>
          <w:lang w:eastAsia="ru-RU"/>
        </w:rPr>
        <w:drawing>
          <wp:inline distT="0" distB="0" distL="0" distR="0" wp14:anchorId="1BA5B923" wp14:editId="563DCB98">
            <wp:extent cx="3428365" cy="1701886"/>
            <wp:effectExtent l="0" t="0" r="635" b="0"/>
            <wp:docPr id="98" name="Рисунок 98" descr="C:\Users\User\Desktop\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ез имени.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8280" t="58100" r="32328" b="-398"/>
                    <a:stretch/>
                  </pic:blipFill>
                  <pic:spPr bwMode="auto">
                    <a:xfrm>
                      <a:off x="0" y="0"/>
                      <a:ext cx="3545447" cy="1760007"/>
                    </a:xfrm>
                    <a:prstGeom prst="rect">
                      <a:avLst/>
                    </a:prstGeom>
                    <a:noFill/>
                    <a:ln>
                      <a:noFill/>
                    </a:ln>
                    <a:extLst>
                      <a:ext uri="{53640926-AAD7-44D8-BBD7-CCE9431645EC}">
                        <a14:shadowObscured xmlns:a14="http://schemas.microsoft.com/office/drawing/2010/main"/>
                      </a:ext>
                    </a:extLst>
                  </pic:spPr>
                </pic:pic>
              </a:graphicData>
            </a:graphic>
          </wp:inline>
        </w:drawing>
      </w:r>
    </w:p>
    <w:p w14:paraId="58A97DB6" w14:textId="77777777" w:rsidR="00D24075" w:rsidRPr="0073339A" w:rsidRDefault="00D24075" w:rsidP="00D24075">
      <w:pPr>
        <w:spacing w:after="0" w:line="240" w:lineRule="auto"/>
        <w:jc w:val="center"/>
        <w:rPr>
          <w:rFonts w:ascii="Times New Roman" w:hAnsi="Times New Roman" w:cs="Times New Roman"/>
        </w:rPr>
      </w:pPr>
    </w:p>
    <w:p w14:paraId="79489517" w14:textId="0CE9DC8A" w:rsidR="00D24075" w:rsidRDefault="00D24075" w:rsidP="007C4CAA">
      <w:pPr>
        <w:spacing w:after="0" w:line="240" w:lineRule="auto"/>
        <w:jc w:val="center"/>
        <w:rPr>
          <w:rFonts w:ascii="Times New Roman" w:hAnsi="Times New Roman" w:cs="Times New Roman"/>
          <w:sz w:val="28"/>
          <w:szCs w:val="28"/>
          <w:lang w:val="kk-KZ"/>
        </w:rPr>
      </w:pPr>
      <w:r w:rsidRPr="0073339A">
        <w:rPr>
          <w:rFonts w:ascii="Times New Roman" w:hAnsi="Times New Roman" w:cs="Times New Roman"/>
          <w:sz w:val="28"/>
          <w:szCs w:val="28"/>
        </w:rPr>
        <w:t>Рис</w:t>
      </w:r>
      <w:r w:rsidR="00084045">
        <w:rPr>
          <w:rFonts w:ascii="Times New Roman" w:hAnsi="Times New Roman" w:cs="Times New Roman"/>
          <w:sz w:val="28"/>
          <w:szCs w:val="28"/>
          <w:lang w:val="kk-KZ"/>
        </w:rPr>
        <w:t xml:space="preserve">унок </w:t>
      </w:r>
      <w:r w:rsidR="005A46C5">
        <w:rPr>
          <w:rFonts w:ascii="Times New Roman" w:hAnsi="Times New Roman" w:cs="Times New Roman"/>
          <w:sz w:val="28"/>
          <w:szCs w:val="28"/>
          <w:lang w:val="kk-KZ"/>
        </w:rPr>
        <w:t>2</w:t>
      </w:r>
      <w:r>
        <w:rPr>
          <w:rFonts w:ascii="Times New Roman" w:hAnsi="Times New Roman" w:cs="Times New Roman"/>
          <w:sz w:val="28"/>
          <w:szCs w:val="28"/>
          <w:lang w:val="kk-KZ"/>
        </w:rPr>
        <w:t>.</w:t>
      </w:r>
      <w:r w:rsidR="005A46C5">
        <w:rPr>
          <w:rFonts w:ascii="Times New Roman" w:hAnsi="Times New Roman" w:cs="Times New Roman"/>
          <w:sz w:val="28"/>
          <w:szCs w:val="28"/>
          <w:lang w:val="kk-KZ"/>
        </w:rPr>
        <w:t>13</w:t>
      </w:r>
      <w:r w:rsidRPr="0073339A">
        <w:rPr>
          <w:rFonts w:ascii="Times New Roman" w:hAnsi="Times New Roman" w:cs="Times New Roman"/>
          <w:sz w:val="28"/>
          <w:szCs w:val="28"/>
        </w:rPr>
        <w:t>,</w:t>
      </w:r>
      <w:r w:rsidR="007C4CAA">
        <w:rPr>
          <w:rFonts w:ascii="Times New Roman" w:hAnsi="Times New Roman" w:cs="Times New Roman"/>
          <w:sz w:val="28"/>
          <w:szCs w:val="28"/>
        </w:rPr>
        <w:t xml:space="preserve"> </w:t>
      </w:r>
      <w:r w:rsidRPr="0073339A">
        <w:rPr>
          <w:rFonts w:ascii="Times New Roman" w:hAnsi="Times New Roman" w:cs="Times New Roman"/>
          <w:sz w:val="28"/>
          <w:szCs w:val="28"/>
          <w:lang w:val="kk-KZ"/>
        </w:rPr>
        <w:t>а</w:t>
      </w:r>
      <w:r w:rsidRPr="0073339A">
        <w:rPr>
          <w:rFonts w:ascii="Times New Roman" w:hAnsi="Times New Roman" w:cs="Times New Roman"/>
          <w:sz w:val="28"/>
          <w:szCs w:val="28"/>
        </w:rPr>
        <w:t xml:space="preserve"> – Влияние температуры воды затворения на плотность и прочность зологазобетона</w:t>
      </w:r>
      <w:r w:rsidRPr="0073339A">
        <w:rPr>
          <w:rFonts w:ascii="Times New Roman" w:hAnsi="Times New Roman" w:cs="Times New Roman"/>
          <w:sz w:val="28"/>
          <w:szCs w:val="28"/>
          <w:lang w:val="kk-KZ"/>
        </w:rPr>
        <w:t>; б -</w:t>
      </w:r>
      <w:r w:rsidRPr="0073339A">
        <w:rPr>
          <w:rFonts w:ascii="Times New Roman" w:hAnsi="Times New Roman" w:cs="Times New Roman"/>
          <w:sz w:val="28"/>
          <w:szCs w:val="28"/>
        </w:rPr>
        <w:t xml:space="preserve"> Влияние температуры воды затворения на </w:t>
      </w:r>
      <w:r w:rsidRPr="0073339A">
        <w:rPr>
          <w:rFonts w:ascii="Times New Roman" w:hAnsi="Times New Roman" w:cs="Times New Roman"/>
          <w:sz w:val="28"/>
          <w:szCs w:val="28"/>
          <w:lang w:val="kk-KZ"/>
        </w:rPr>
        <w:t xml:space="preserve"> подвижность смеси</w:t>
      </w:r>
    </w:p>
    <w:p w14:paraId="07B4D3C6" w14:textId="77777777" w:rsidR="005A46C5" w:rsidRPr="0073339A" w:rsidRDefault="005A46C5" w:rsidP="00735476">
      <w:pPr>
        <w:spacing w:after="0" w:line="240" w:lineRule="auto"/>
        <w:jc w:val="both"/>
        <w:rPr>
          <w:rFonts w:ascii="Times New Roman" w:hAnsi="Times New Roman" w:cs="Times New Roman"/>
          <w:sz w:val="28"/>
          <w:szCs w:val="28"/>
          <w:lang w:val="kk-KZ"/>
        </w:rPr>
      </w:pPr>
    </w:p>
    <w:p w14:paraId="22C14E5D" w14:textId="6161D1D7" w:rsidR="00735476" w:rsidRPr="00735476" w:rsidRDefault="00735476" w:rsidP="00735476">
      <w:pPr>
        <w:spacing w:after="0" w:line="240" w:lineRule="auto"/>
        <w:jc w:val="both"/>
        <w:rPr>
          <w:rFonts w:ascii="Times New Roman" w:hAnsi="Times New Roman" w:cs="Times New Roman"/>
          <w:sz w:val="28"/>
          <w:szCs w:val="28"/>
        </w:rPr>
      </w:pPr>
      <w:r w:rsidRPr="00735476">
        <w:rPr>
          <w:rFonts w:ascii="Times New Roman" w:hAnsi="Times New Roman" w:cs="Times New Roman"/>
          <w:sz w:val="28"/>
          <w:szCs w:val="28"/>
        </w:rPr>
        <w:t>Полученн</w:t>
      </w:r>
      <w:r>
        <w:rPr>
          <w:rFonts w:ascii="Times New Roman" w:hAnsi="Times New Roman" w:cs="Times New Roman"/>
          <w:sz w:val="28"/>
          <w:szCs w:val="28"/>
        </w:rPr>
        <w:t>ы</w:t>
      </w:r>
      <w:r w:rsidRPr="00735476">
        <w:rPr>
          <w:rFonts w:ascii="Times New Roman" w:hAnsi="Times New Roman" w:cs="Times New Roman"/>
          <w:sz w:val="28"/>
          <w:szCs w:val="28"/>
        </w:rPr>
        <w:t>е данн</w:t>
      </w:r>
      <w:r>
        <w:rPr>
          <w:rFonts w:ascii="Times New Roman" w:hAnsi="Times New Roman" w:cs="Times New Roman"/>
          <w:sz w:val="28"/>
          <w:szCs w:val="28"/>
        </w:rPr>
        <w:t>ы</w:t>
      </w:r>
      <w:r w:rsidRPr="00735476">
        <w:rPr>
          <w:rFonts w:ascii="Times New Roman" w:hAnsi="Times New Roman" w:cs="Times New Roman"/>
          <w:sz w:val="28"/>
          <w:szCs w:val="28"/>
        </w:rPr>
        <w:t>е, приведённ</w:t>
      </w:r>
      <w:r>
        <w:rPr>
          <w:rFonts w:ascii="Times New Roman" w:hAnsi="Times New Roman" w:cs="Times New Roman"/>
          <w:sz w:val="28"/>
          <w:szCs w:val="28"/>
        </w:rPr>
        <w:t>ы</w:t>
      </w:r>
      <w:r w:rsidRPr="00735476">
        <w:rPr>
          <w:rFonts w:ascii="Times New Roman" w:hAnsi="Times New Roman" w:cs="Times New Roman"/>
          <w:sz w:val="28"/>
          <w:szCs w:val="28"/>
        </w:rPr>
        <w:t>е на рисунке 2.13, демонстрируют следующие закономерности:</w:t>
      </w:r>
    </w:p>
    <w:p w14:paraId="6CE81D99" w14:textId="77777777" w:rsidR="00735476" w:rsidRPr="00735476" w:rsidRDefault="00735476" w:rsidP="00735476">
      <w:pPr>
        <w:pStyle w:val="ac"/>
        <w:spacing w:after="0" w:line="240" w:lineRule="auto"/>
        <w:ind w:left="0" w:firstLine="426"/>
        <w:jc w:val="both"/>
        <w:rPr>
          <w:rFonts w:ascii="Times New Roman" w:hAnsi="Times New Roman" w:cs="Times New Roman"/>
          <w:sz w:val="28"/>
          <w:szCs w:val="28"/>
        </w:rPr>
      </w:pPr>
      <w:r w:rsidRPr="00735476">
        <w:rPr>
          <w:rFonts w:ascii="Times New Roman" w:hAnsi="Times New Roman" w:cs="Times New Roman"/>
          <w:sz w:val="28"/>
          <w:szCs w:val="28"/>
        </w:rPr>
        <w:lastRenderedPageBreak/>
        <w:t>•</w:t>
      </w:r>
      <w:r w:rsidRPr="00735476">
        <w:rPr>
          <w:rFonts w:ascii="Times New Roman" w:hAnsi="Times New Roman" w:cs="Times New Roman"/>
          <w:sz w:val="28"/>
          <w:szCs w:val="28"/>
        </w:rPr>
        <w:tab/>
        <w:t>при увеличении температуры затворяющей воды подвижность смеси снижается, что связано с ускорением процессов газообразования и загущения системы;</w:t>
      </w:r>
    </w:p>
    <w:p w14:paraId="1FC4724A" w14:textId="77777777" w:rsidR="00735476" w:rsidRPr="00735476" w:rsidRDefault="00735476" w:rsidP="00735476">
      <w:pPr>
        <w:pStyle w:val="ac"/>
        <w:spacing w:after="0" w:line="240" w:lineRule="auto"/>
        <w:ind w:left="0" w:firstLine="426"/>
        <w:jc w:val="both"/>
        <w:rPr>
          <w:rFonts w:ascii="Times New Roman" w:hAnsi="Times New Roman" w:cs="Times New Roman"/>
          <w:sz w:val="28"/>
          <w:szCs w:val="28"/>
        </w:rPr>
      </w:pPr>
      <w:r w:rsidRPr="00735476">
        <w:rPr>
          <w:rFonts w:ascii="Times New Roman" w:hAnsi="Times New Roman" w:cs="Times New Roman"/>
          <w:sz w:val="28"/>
          <w:szCs w:val="28"/>
        </w:rPr>
        <w:t>•</w:t>
      </w:r>
      <w:r w:rsidRPr="00735476">
        <w:rPr>
          <w:rFonts w:ascii="Times New Roman" w:hAnsi="Times New Roman" w:cs="Times New Roman"/>
          <w:sz w:val="28"/>
          <w:szCs w:val="28"/>
        </w:rPr>
        <w:tab/>
        <w:t>одновременное повышение температуры способствует росту средней плотности и прочности зологазобетона;</w:t>
      </w:r>
    </w:p>
    <w:p w14:paraId="5D3EF886" w14:textId="7B7766C7" w:rsidR="00D24075" w:rsidRDefault="00735476" w:rsidP="00735476">
      <w:pPr>
        <w:pStyle w:val="ac"/>
        <w:spacing w:after="0" w:line="240" w:lineRule="auto"/>
        <w:ind w:left="0" w:firstLine="426"/>
        <w:jc w:val="both"/>
        <w:rPr>
          <w:rFonts w:ascii="Times New Roman" w:hAnsi="Times New Roman" w:cs="Times New Roman"/>
          <w:sz w:val="28"/>
          <w:szCs w:val="28"/>
        </w:rPr>
      </w:pPr>
      <w:r w:rsidRPr="00735476">
        <w:rPr>
          <w:rFonts w:ascii="Times New Roman" w:hAnsi="Times New Roman" w:cs="Times New Roman"/>
          <w:sz w:val="28"/>
          <w:szCs w:val="28"/>
        </w:rPr>
        <w:t>•</w:t>
      </w:r>
      <w:r w:rsidRPr="00735476">
        <w:rPr>
          <w:rFonts w:ascii="Times New Roman" w:hAnsi="Times New Roman" w:cs="Times New Roman"/>
          <w:sz w:val="28"/>
          <w:szCs w:val="28"/>
        </w:rPr>
        <w:tab/>
        <w:t>особенно заметен эффект в бетонах с повышенной проектной плотностью, где наблюдается более выраженн</w:t>
      </w:r>
      <w:r>
        <w:rPr>
          <w:rFonts w:ascii="Times New Roman" w:hAnsi="Times New Roman" w:cs="Times New Roman"/>
          <w:sz w:val="28"/>
          <w:szCs w:val="28"/>
        </w:rPr>
        <w:t>ы</w:t>
      </w:r>
      <w:r w:rsidRPr="00735476">
        <w:rPr>
          <w:rFonts w:ascii="Times New Roman" w:hAnsi="Times New Roman" w:cs="Times New Roman"/>
          <w:sz w:val="28"/>
          <w:szCs w:val="28"/>
        </w:rPr>
        <w:t>й прирост прочностных характеристик.</w:t>
      </w:r>
    </w:p>
    <w:p w14:paraId="7A4400A6" w14:textId="40AAC369" w:rsidR="00104301" w:rsidRPr="00104301" w:rsidRDefault="00104301" w:rsidP="00104301">
      <w:pPr>
        <w:pStyle w:val="ac"/>
        <w:spacing w:after="0" w:line="240" w:lineRule="auto"/>
        <w:ind w:left="0" w:firstLine="426"/>
        <w:jc w:val="both"/>
        <w:rPr>
          <w:rFonts w:ascii="Times New Roman" w:hAnsi="Times New Roman" w:cs="Times New Roman"/>
          <w:sz w:val="28"/>
          <w:szCs w:val="28"/>
        </w:rPr>
      </w:pPr>
      <w:r w:rsidRPr="00104301">
        <w:rPr>
          <w:rFonts w:ascii="Times New Roman" w:hAnsi="Times New Roman" w:cs="Times New Roman"/>
          <w:sz w:val="28"/>
          <w:szCs w:val="28"/>
        </w:rPr>
        <w:t>Подобн</w:t>
      </w:r>
      <w:r>
        <w:rPr>
          <w:rFonts w:ascii="Times New Roman" w:hAnsi="Times New Roman" w:cs="Times New Roman"/>
          <w:sz w:val="28"/>
          <w:szCs w:val="28"/>
        </w:rPr>
        <w:t>ы</w:t>
      </w:r>
      <w:r w:rsidRPr="00104301">
        <w:rPr>
          <w:rFonts w:ascii="Times New Roman" w:hAnsi="Times New Roman" w:cs="Times New Roman"/>
          <w:sz w:val="28"/>
          <w:szCs w:val="28"/>
        </w:rPr>
        <w:t>е изменения объясняются повышением реакционной способности воды при температуре выше комнатной. В условиях ускоренного гидратационного взаимодействия между частицами цемента и золы образуется большее количество цементирующих веществ, что, в свою очередь, способствует интенсификации структурообразования и упрочнению материала.</w:t>
      </w:r>
    </w:p>
    <w:p w14:paraId="5CDE453C" w14:textId="12EE56BA" w:rsidR="00104301" w:rsidRPr="00104301" w:rsidRDefault="00104301" w:rsidP="00104301">
      <w:pPr>
        <w:pStyle w:val="ac"/>
        <w:spacing w:after="0" w:line="240" w:lineRule="auto"/>
        <w:ind w:left="0" w:firstLine="426"/>
        <w:jc w:val="both"/>
        <w:rPr>
          <w:rFonts w:ascii="Times New Roman" w:hAnsi="Times New Roman" w:cs="Times New Roman"/>
          <w:sz w:val="28"/>
          <w:szCs w:val="28"/>
        </w:rPr>
      </w:pPr>
      <w:r w:rsidRPr="00104301">
        <w:rPr>
          <w:rFonts w:ascii="Times New Roman" w:hAnsi="Times New Roman" w:cs="Times New Roman"/>
          <w:sz w:val="28"/>
          <w:szCs w:val="28"/>
        </w:rPr>
        <w:t>Таким образом, контроль температуры воды при затворении бетонной смеси является одним из факторов, позволяющих регулировать конечн</w:t>
      </w:r>
      <w:r>
        <w:rPr>
          <w:rFonts w:ascii="Times New Roman" w:hAnsi="Times New Roman" w:cs="Times New Roman"/>
          <w:sz w:val="28"/>
          <w:szCs w:val="28"/>
        </w:rPr>
        <w:t>ы</w:t>
      </w:r>
      <w:r w:rsidRPr="00104301">
        <w:rPr>
          <w:rFonts w:ascii="Times New Roman" w:hAnsi="Times New Roman" w:cs="Times New Roman"/>
          <w:sz w:val="28"/>
          <w:szCs w:val="28"/>
        </w:rPr>
        <w:t>е свойства ячеистых бетонов без изменения состава</w:t>
      </w:r>
      <w:r w:rsidR="00C374CA">
        <w:rPr>
          <w:rFonts w:ascii="Times New Roman" w:hAnsi="Times New Roman" w:cs="Times New Roman"/>
          <w:sz w:val="28"/>
          <w:szCs w:val="28"/>
        </w:rPr>
        <w:t xml:space="preserve"> </w:t>
      </w:r>
      <w:r w:rsidR="00C374CA" w:rsidRPr="00C374CA">
        <w:rPr>
          <w:rFonts w:ascii="Times New Roman" w:hAnsi="Times New Roman" w:cs="Times New Roman"/>
          <w:sz w:val="28"/>
          <w:szCs w:val="28"/>
        </w:rPr>
        <w:t>[8</w:t>
      </w:r>
      <w:r w:rsidR="00C374CA">
        <w:rPr>
          <w:rFonts w:ascii="Times New Roman" w:hAnsi="Times New Roman" w:cs="Times New Roman"/>
          <w:sz w:val="28"/>
          <w:szCs w:val="28"/>
        </w:rPr>
        <w:t>5</w:t>
      </w:r>
      <w:r w:rsidR="00C374CA" w:rsidRPr="00C374CA">
        <w:rPr>
          <w:rFonts w:ascii="Times New Roman" w:hAnsi="Times New Roman" w:cs="Times New Roman"/>
          <w:sz w:val="28"/>
          <w:szCs w:val="28"/>
        </w:rPr>
        <w:t>].</w:t>
      </w:r>
    </w:p>
    <w:p w14:paraId="4412E933" w14:textId="77777777" w:rsidR="00104301" w:rsidRPr="00104301" w:rsidRDefault="00104301" w:rsidP="00104301">
      <w:pPr>
        <w:spacing w:after="0" w:line="240" w:lineRule="auto"/>
        <w:ind w:firstLine="426"/>
        <w:rPr>
          <w:rFonts w:ascii="Times New Roman" w:hAnsi="Times New Roman" w:cs="Times New Roman"/>
          <w:b/>
          <w:bCs/>
          <w:sz w:val="28"/>
          <w:szCs w:val="28"/>
        </w:rPr>
      </w:pPr>
      <w:r w:rsidRPr="00104301">
        <w:rPr>
          <w:rFonts w:ascii="Times New Roman" w:hAnsi="Times New Roman" w:cs="Times New Roman"/>
          <w:b/>
          <w:bCs/>
          <w:sz w:val="28"/>
          <w:szCs w:val="28"/>
        </w:rPr>
        <w:t>Итоговый анализ влияния технологических факторов</w:t>
      </w:r>
    </w:p>
    <w:p w14:paraId="5E4AB784" w14:textId="77777777" w:rsidR="004B4F92" w:rsidRDefault="00104301" w:rsidP="004B4F92">
      <w:pPr>
        <w:pStyle w:val="afa"/>
        <w:spacing w:before="0" w:beforeAutospacing="0" w:after="0" w:afterAutospacing="0"/>
        <w:ind w:firstLine="426"/>
        <w:jc w:val="both"/>
        <w:rPr>
          <w:sz w:val="28"/>
          <w:szCs w:val="28"/>
        </w:rPr>
      </w:pPr>
      <w:r w:rsidRPr="00104301">
        <w:rPr>
          <w:sz w:val="28"/>
          <w:szCs w:val="28"/>
        </w:rPr>
        <w:t>В ходе работы были систематически исследованы физико-механические свойства как с</w:t>
      </w:r>
      <w:r>
        <w:rPr>
          <w:sz w:val="28"/>
          <w:szCs w:val="28"/>
        </w:rPr>
        <w:t>ы</w:t>
      </w:r>
      <w:r w:rsidRPr="00104301">
        <w:rPr>
          <w:sz w:val="28"/>
          <w:szCs w:val="28"/>
        </w:rPr>
        <w:t xml:space="preserve">рьевых компонентов, так и зологазобетонных смесей, полученных с использованием золы Экибастузской ГРЭС-2. В частности, анализ влияния технологических факторов </w:t>
      </w:r>
      <w:r w:rsidR="002F54AF">
        <w:rPr>
          <w:sz w:val="28"/>
          <w:szCs w:val="28"/>
        </w:rPr>
        <w:t>-</w:t>
      </w:r>
      <w:r w:rsidRPr="00104301">
        <w:rPr>
          <w:sz w:val="28"/>
          <w:szCs w:val="28"/>
        </w:rPr>
        <w:t xml:space="preserve"> таких как дисперсность компонентов, водо-твёрдое отношение, состав смеси и температура затворяющей воды — показал их значительное влияние на плотностн</w:t>
      </w:r>
      <w:r>
        <w:rPr>
          <w:sz w:val="28"/>
          <w:szCs w:val="28"/>
        </w:rPr>
        <w:t>ы</w:t>
      </w:r>
      <w:r w:rsidRPr="00104301">
        <w:rPr>
          <w:sz w:val="28"/>
          <w:szCs w:val="28"/>
        </w:rPr>
        <w:t>е и прочностн</w:t>
      </w:r>
      <w:r>
        <w:rPr>
          <w:sz w:val="28"/>
          <w:szCs w:val="28"/>
        </w:rPr>
        <w:t>ы</w:t>
      </w:r>
      <w:r w:rsidRPr="00104301">
        <w:rPr>
          <w:sz w:val="28"/>
          <w:szCs w:val="28"/>
        </w:rPr>
        <w:t>е характеристики конечного продукта.</w:t>
      </w:r>
    </w:p>
    <w:p w14:paraId="445991DF" w14:textId="77777777" w:rsidR="004B4F92" w:rsidRDefault="00104301" w:rsidP="004B4F92">
      <w:pPr>
        <w:pStyle w:val="afa"/>
        <w:spacing w:before="0" w:beforeAutospacing="0" w:after="0" w:afterAutospacing="0"/>
        <w:ind w:firstLine="426"/>
        <w:jc w:val="both"/>
        <w:rPr>
          <w:sz w:val="28"/>
          <w:szCs w:val="28"/>
        </w:rPr>
      </w:pPr>
      <w:r w:rsidRPr="00104301">
        <w:rPr>
          <w:sz w:val="28"/>
          <w:szCs w:val="28"/>
        </w:rPr>
        <w:t>Ключевые выводы по результатам исследования заключаются в следующем:</w:t>
      </w:r>
    </w:p>
    <w:p w14:paraId="3B4B87B6" w14:textId="77777777" w:rsidR="004B4F92" w:rsidRDefault="00104301" w:rsidP="00500088">
      <w:pPr>
        <w:pStyle w:val="afa"/>
        <w:numPr>
          <w:ilvl w:val="0"/>
          <w:numId w:val="22"/>
        </w:numPr>
        <w:spacing w:before="0" w:beforeAutospacing="0" w:after="0" w:afterAutospacing="0"/>
        <w:jc w:val="both"/>
        <w:rPr>
          <w:sz w:val="28"/>
          <w:szCs w:val="28"/>
        </w:rPr>
      </w:pPr>
      <w:r w:rsidRPr="00104301">
        <w:rPr>
          <w:rStyle w:val="a8"/>
          <w:rFonts w:eastAsiaTheme="majorEastAsia"/>
          <w:sz w:val="28"/>
          <w:szCs w:val="28"/>
        </w:rPr>
        <w:t>Механоактивация</w:t>
      </w:r>
      <w:r w:rsidRPr="00104301">
        <w:rPr>
          <w:sz w:val="28"/>
          <w:szCs w:val="28"/>
        </w:rPr>
        <w:t xml:space="preserve"> (совместный помол цемента и золы) приводит к росту удельной поверхности и, как следствие, существенно увеличивает прочность зологазобетона;</w:t>
      </w:r>
    </w:p>
    <w:p w14:paraId="373C0CE0" w14:textId="77777777" w:rsidR="004B4F92" w:rsidRDefault="00104301" w:rsidP="00500088">
      <w:pPr>
        <w:pStyle w:val="afa"/>
        <w:numPr>
          <w:ilvl w:val="0"/>
          <w:numId w:val="22"/>
        </w:numPr>
        <w:spacing w:before="0" w:beforeAutospacing="0" w:after="0" w:afterAutospacing="0"/>
        <w:jc w:val="both"/>
        <w:rPr>
          <w:sz w:val="28"/>
          <w:szCs w:val="28"/>
        </w:rPr>
      </w:pPr>
      <w:r w:rsidRPr="004B4F92">
        <w:rPr>
          <w:rStyle w:val="a8"/>
          <w:rFonts w:eastAsiaTheme="majorEastAsia"/>
          <w:sz w:val="28"/>
          <w:szCs w:val="28"/>
        </w:rPr>
        <w:t>Оптимизация состава смеси</w:t>
      </w:r>
      <w:r w:rsidRPr="004B4F92">
        <w:rPr>
          <w:sz w:val="28"/>
          <w:szCs w:val="28"/>
        </w:rPr>
        <w:t xml:space="preserve"> является критически важной, так как отклонение от базовых пропорций на ±10–20 % значительно влияет на свойства материала;</w:t>
      </w:r>
    </w:p>
    <w:p w14:paraId="55FB5EE8" w14:textId="77777777" w:rsidR="004B4F92" w:rsidRDefault="00104301" w:rsidP="00500088">
      <w:pPr>
        <w:pStyle w:val="afa"/>
        <w:numPr>
          <w:ilvl w:val="0"/>
          <w:numId w:val="22"/>
        </w:numPr>
        <w:spacing w:before="0" w:beforeAutospacing="0" w:after="0" w:afterAutospacing="0"/>
        <w:jc w:val="both"/>
        <w:rPr>
          <w:sz w:val="28"/>
          <w:szCs w:val="28"/>
        </w:rPr>
      </w:pPr>
      <w:r w:rsidRPr="004B4F92">
        <w:rPr>
          <w:rStyle w:val="a8"/>
          <w:rFonts w:eastAsiaTheme="majorEastAsia"/>
          <w:sz w:val="28"/>
          <w:szCs w:val="28"/>
        </w:rPr>
        <w:t>Регулирование водо-твёрдого отношения</w:t>
      </w:r>
      <w:r w:rsidRPr="004B4F92">
        <w:rPr>
          <w:sz w:val="28"/>
          <w:szCs w:val="28"/>
        </w:rPr>
        <w:t xml:space="preserve"> позволяет управлять прочностными и плотностными параметрами, однако требует баланса: увеличение прочности за счёт снижения В/Т может сопровождаться повышением плотности;</w:t>
      </w:r>
    </w:p>
    <w:p w14:paraId="61CF66CC" w14:textId="67CD9C8B" w:rsidR="00104301" w:rsidRPr="004B4F92" w:rsidRDefault="00104301" w:rsidP="00500088">
      <w:pPr>
        <w:pStyle w:val="afa"/>
        <w:numPr>
          <w:ilvl w:val="0"/>
          <w:numId w:val="22"/>
        </w:numPr>
        <w:spacing w:before="0" w:beforeAutospacing="0" w:after="0" w:afterAutospacing="0"/>
        <w:jc w:val="both"/>
        <w:rPr>
          <w:sz w:val="28"/>
          <w:szCs w:val="28"/>
        </w:rPr>
      </w:pPr>
      <w:r w:rsidRPr="004B4F92">
        <w:rPr>
          <w:rStyle w:val="a8"/>
          <w:rFonts w:eastAsiaTheme="majorEastAsia"/>
          <w:sz w:val="28"/>
          <w:szCs w:val="28"/>
        </w:rPr>
        <w:t>Температурный режим воды</w:t>
      </w:r>
      <w:r w:rsidRPr="004B4F92">
        <w:rPr>
          <w:sz w:val="28"/>
          <w:szCs w:val="28"/>
        </w:rPr>
        <w:t xml:space="preserve"> оказывает дополнительное позитивное влияние на прочностные характеристики за счёт активации гидратационных процессов.</w:t>
      </w:r>
    </w:p>
    <w:p w14:paraId="53D1114F" w14:textId="6165843F" w:rsidR="00D24075" w:rsidRDefault="00104301" w:rsidP="00104301">
      <w:pPr>
        <w:pStyle w:val="afa"/>
        <w:spacing w:after="0" w:afterAutospacing="0"/>
        <w:jc w:val="both"/>
        <w:rPr>
          <w:sz w:val="28"/>
          <w:szCs w:val="28"/>
        </w:rPr>
      </w:pPr>
      <w:r w:rsidRPr="00104301">
        <w:rPr>
          <w:sz w:val="28"/>
          <w:szCs w:val="28"/>
        </w:rPr>
        <w:t>Комплексная оптимизация перечисленных факторов обеспечивает получение зологазобетона неавтоклавного твердения с заданными характеристиками, соответствующими требованиям ГОСТ 25485–2019.</w:t>
      </w:r>
      <w:r>
        <w:rPr>
          <w:sz w:val="28"/>
          <w:szCs w:val="28"/>
        </w:rPr>
        <w:t xml:space="preserve"> </w:t>
      </w:r>
      <w:r w:rsidR="00D24075" w:rsidRPr="0073339A">
        <w:rPr>
          <w:sz w:val="28"/>
          <w:szCs w:val="28"/>
        </w:rPr>
        <w:t xml:space="preserve">Техническая новизна </w:t>
      </w:r>
      <w:r w:rsidR="00D24075" w:rsidRPr="0073339A">
        <w:rPr>
          <w:sz w:val="28"/>
          <w:szCs w:val="28"/>
        </w:rPr>
        <w:lastRenderedPageBreak/>
        <w:t xml:space="preserve">полученного </w:t>
      </w:r>
      <w:r w:rsidR="00D24075" w:rsidRPr="0073339A">
        <w:rPr>
          <w:bCs/>
          <w:sz w:val="28"/>
          <w:szCs w:val="28"/>
        </w:rPr>
        <w:t>зологазобетона неавтоклавного твердения</w:t>
      </w:r>
      <w:r w:rsidR="00D24075" w:rsidRPr="0073339A">
        <w:rPr>
          <w:bCs/>
          <w:sz w:val="28"/>
          <w:szCs w:val="28"/>
          <w:lang w:val="kk-KZ"/>
        </w:rPr>
        <w:t xml:space="preserve"> </w:t>
      </w:r>
      <w:r w:rsidR="00D24075" w:rsidRPr="0073339A">
        <w:rPr>
          <w:sz w:val="28"/>
          <w:szCs w:val="28"/>
        </w:rPr>
        <w:t xml:space="preserve">подтверждена </w:t>
      </w:r>
      <w:r w:rsidR="00BC53F9" w:rsidRPr="00745BC8">
        <w:rPr>
          <w:sz w:val="28"/>
          <w:szCs w:val="28"/>
        </w:rPr>
        <w:t xml:space="preserve">патентом </w:t>
      </w:r>
      <w:r w:rsidR="00BC53F9" w:rsidRPr="00C374CA">
        <w:rPr>
          <w:sz w:val="28"/>
          <w:szCs w:val="28"/>
        </w:rPr>
        <w:t>РК [8</w:t>
      </w:r>
      <w:r w:rsidR="00793EE7" w:rsidRPr="00C374CA">
        <w:rPr>
          <w:sz w:val="28"/>
          <w:szCs w:val="28"/>
        </w:rPr>
        <w:t>6</w:t>
      </w:r>
      <w:r w:rsidR="00BC53F9" w:rsidRPr="00C374CA">
        <w:rPr>
          <w:sz w:val="28"/>
          <w:szCs w:val="28"/>
        </w:rPr>
        <w:t>]</w:t>
      </w:r>
      <w:r w:rsidR="00D24075" w:rsidRPr="00C374CA">
        <w:rPr>
          <w:sz w:val="28"/>
          <w:szCs w:val="28"/>
        </w:rPr>
        <w:t>.</w:t>
      </w:r>
    </w:p>
    <w:p w14:paraId="7BBA7129" w14:textId="77777777" w:rsidR="00793EE7" w:rsidRDefault="00793EE7" w:rsidP="00F50F08">
      <w:pPr>
        <w:spacing w:after="0" w:line="240" w:lineRule="auto"/>
        <w:jc w:val="both"/>
        <w:rPr>
          <w:rFonts w:ascii="Times New Roman" w:hAnsi="Times New Roman" w:cs="Times New Roman"/>
          <w:sz w:val="28"/>
          <w:szCs w:val="28"/>
        </w:rPr>
      </w:pPr>
    </w:p>
    <w:p w14:paraId="0F9849AD" w14:textId="35BF4E42" w:rsidR="00C26E2B" w:rsidRPr="0021544F" w:rsidRDefault="0021544F" w:rsidP="00FF1D90">
      <w:pPr>
        <w:spacing w:after="0" w:line="240" w:lineRule="auto"/>
        <w:ind w:firstLine="708"/>
        <w:jc w:val="both"/>
        <w:rPr>
          <w:rFonts w:ascii="Times New Roman" w:eastAsia="BookAntiqua-Identity-H" w:hAnsi="Times New Roman" w:cs="Times New Roman"/>
          <w:b/>
          <w:sz w:val="28"/>
          <w:szCs w:val="28"/>
          <w:lang w:val="kk-KZ"/>
        </w:rPr>
      </w:pPr>
      <w:r w:rsidRPr="0021544F">
        <w:rPr>
          <w:rFonts w:ascii="Times New Roman" w:eastAsia="BookAntiqua-Identity-H" w:hAnsi="Times New Roman" w:cs="Times New Roman"/>
          <w:b/>
          <w:sz w:val="28"/>
          <w:szCs w:val="28"/>
          <w:lang w:val="kk-KZ"/>
        </w:rPr>
        <w:t xml:space="preserve">Выводы по второй главе </w:t>
      </w:r>
    </w:p>
    <w:p w14:paraId="1CAC4079" w14:textId="77777777" w:rsidR="00104301" w:rsidRPr="00104301" w:rsidRDefault="00104301" w:rsidP="00104301">
      <w:pPr>
        <w:autoSpaceDE w:val="0"/>
        <w:autoSpaceDN w:val="0"/>
        <w:adjustRightInd w:val="0"/>
        <w:spacing w:after="0" w:line="240" w:lineRule="auto"/>
        <w:ind w:firstLine="426"/>
        <w:jc w:val="both"/>
        <w:rPr>
          <w:rFonts w:ascii="Times New Roman" w:hAnsi="Times New Roman" w:cs="Times New Roman"/>
          <w:sz w:val="28"/>
          <w:szCs w:val="28"/>
        </w:rPr>
      </w:pPr>
      <w:r w:rsidRPr="00104301">
        <w:rPr>
          <w:rFonts w:ascii="Times New Roman" w:hAnsi="Times New Roman" w:cs="Times New Roman"/>
          <w:sz w:val="28"/>
          <w:szCs w:val="28"/>
        </w:rPr>
        <w:t>1. Комплексное извлечение ценных компонентов и полная утилизация золошлаковых отходов при производстве строительных материалов способствует эффективному освобождению занятых ими территорий, снижает техногенную нагрузку на окружающую среду, обеспечивает получение востребованной продукции и позволяет сократить использование невозобновляемых природных ресурсов.</w:t>
      </w:r>
    </w:p>
    <w:p w14:paraId="17321D61" w14:textId="24A05D96" w:rsidR="00104301" w:rsidRPr="00104301" w:rsidRDefault="00104301" w:rsidP="00104301">
      <w:pPr>
        <w:autoSpaceDE w:val="0"/>
        <w:autoSpaceDN w:val="0"/>
        <w:adjustRightInd w:val="0"/>
        <w:spacing w:after="0" w:line="240" w:lineRule="auto"/>
        <w:ind w:firstLine="426"/>
        <w:jc w:val="both"/>
        <w:rPr>
          <w:rFonts w:ascii="Times New Roman" w:hAnsi="Times New Roman" w:cs="Times New Roman"/>
          <w:sz w:val="28"/>
          <w:szCs w:val="28"/>
        </w:rPr>
      </w:pPr>
      <w:r w:rsidRPr="00104301">
        <w:rPr>
          <w:rFonts w:ascii="Times New Roman" w:hAnsi="Times New Roman" w:cs="Times New Roman"/>
          <w:sz w:val="28"/>
          <w:szCs w:val="28"/>
        </w:rPr>
        <w:t>2. Разработана технология получения вяжущего на основе золы-уноса, включающая совместное измельчение в шаровой мельнице золы и портландцемента. В отличие от существующих методов, данн</w:t>
      </w:r>
      <w:r>
        <w:rPr>
          <w:rFonts w:ascii="Times New Roman" w:hAnsi="Times New Roman" w:cs="Times New Roman"/>
          <w:sz w:val="28"/>
          <w:szCs w:val="28"/>
        </w:rPr>
        <w:t>ы</w:t>
      </w:r>
      <w:r w:rsidRPr="00104301">
        <w:rPr>
          <w:rFonts w:ascii="Times New Roman" w:hAnsi="Times New Roman" w:cs="Times New Roman"/>
          <w:sz w:val="28"/>
          <w:szCs w:val="28"/>
        </w:rPr>
        <w:t>й способ предусматривает введение суперпластификатора NеоLit-400, что позволяет значительно повысить прочностн</w:t>
      </w:r>
      <w:r>
        <w:rPr>
          <w:rFonts w:ascii="Times New Roman" w:hAnsi="Times New Roman" w:cs="Times New Roman"/>
          <w:sz w:val="28"/>
          <w:szCs w:val="28"/>
        </w:rPr>
        <w:t>ы</w:t>
      </w:r>
      <w:r w:rsidRPr="00104301">
        <w:rPr>
          <w:rFonts w:ascii="Times New Roman" w:hAnsi="Times New Roman" w:cs="Times New Roman"/>
          <w:sz w:val="28"/>
          <w:szCs w:val="28"/>
        </w:rPr>
        <w:t>е характеристики вяжущего. Оптимальн</w:t>
      </w:r>
      <w:r>
        <w:rPr>
          <w:rFonts w:ascii="Times New Roman" w:hAnsi="Times New Roman" w:cs="Times New Roman"/>
          <w:sz w:val="28"/>
          <w:szCs w:val="28"/>
        </w:rPr>
        <w:t>ы</w:t>
      </w:r>
      <w:r w:rsidRPr="00104301">
        <w:rPr>
          <w:rFonts w:ascii="Times New Roman" w:hAnsi="Times New Roman" w:cs="Times New Roman"/>
          <w:sz w:val="28"/>
          <w:szCs w:val="28"/>
        </w:rPr>
        <w:t>й состав компонентов по массе составляет: портландцемент — от 30 до 70 %, зола-унос — от 70 до 30 %, суперпластификатор NеоLit-400 — 0,3 %. Техническая оригинальность данного способа подтверждена Патентом Республики Казахстан.</w:t>
      </w:r>
    </w:p>
    <w:p w14:paraId="54BBA0E9" w14:textId="396D1770" w:rsidR="00412607" w:rsidRDefault="00104301" w:rsidP="00104301">
      <w:pPr>
        <w:autoSpaceDE w:val="0"/>
        <w:autoSpaceDN w:val="0"/>
        <w:adjustRightInd w:val="0"/>
        <w:spacing w:after="0" w:line="240" w:lineRule="auto"/>
        <w:ind w:firstLine="426"/>
        <w:jc w:val="both"/>
        <w:rPr>
          <w:rFonts w:ascii="Times New Roman" w:hAnsi="Times New Roman" w:cs="Times New Roman"/>
          <w:sz w:val="28"/>
          <w:szCs w:val="28"/>
        </w:rPr>
      </w:pPr>
      <w:r w:rsidRPr="00104301">
        <w:rPr>
          <w:rFonts w:ascii="Times New Roman" w:hAnsi="Times New Roman" w:cs="Times New Roman"/>
          <w:sz w:val="28"/>
          <w:szCs w:val="28"/>
        </w:rPr>
        <w:t>3. На основе комплексного изучения физико-технических свойств золы-уноса Экибастузской ГРЭС-2 разработан зологазобетон неавтоклавного твердения, обладающий средней плотностью 700, 800 и 900 кг/м</w:t>
      </w:r>
      <w:r w:rsidRPr="004B4F92">
        <w:rPr>
          <w:rFonts w:ascii="Times New Roman" w:hAnsi="Times New Roman" w:cs="Times New Roman"/>
          <w:sz w:val="28"/>
          <w:szCs w:val="28"/>
          <w:vertAlign w:val="superscript"/>
        </w:rPr>
        <w:t>3</w:t>
      </w:r>
      <w:r w:rsidRPr="00104301">
        <w:rPr>
          <w:rFonts w:ascii="Times New Roman" w:hAnsi="Times New Roman" w:cs="Times New Roman"/>
          <w:sz w:val="28"/>
          <w:szCs w:val="28"/>
        </w:rPr>
        <w:t>. Полученн</w:t>
      </w:r>
      <w:r>
        <w:rPr>
          <w:rFonts w:ascii="Times New Roman" w:hAnsi="Times New Roman" w:cs="Times New Roman"/>
          <w:sz w:val="28"/>
          <w:szCs w:val="28"/>
        </w:rPr>
        <w:t>ы</w:t>
      </w:r>
      <w:r w:rsidRPr="00104301">
        <w:rPr>
          <w:rFonts w:ascii="Times New Roman" w:hAnsi="Times New Roman" w:cs="Times New Roman"/>
          <w:sz w:val="28"/>
          <w:szCs w:val="28"/>
        </w:rPr>
        <w:t>й материал характеризуется стабильными прочностными показателями и отвечает современным требованиям к конструкционно-теплоизоляционным бетонам. Техническая новизна предложенного состава подтверждена Патентом Республики Казахстан.</w:t>
      </w:r>
    </w:p>
    <w:p w14:paraId="6AC8DE30" w14:textId="77777777" w:rsidR="00C26E2B" w:rsidRDefault="00C26E2B" w:rsidP="00104301">
      <w:pPr>
        <w:spacing w:after="0" w:line="240" w:lineRule="auto"/>
        <w:ind w:firstLine="426"/>
        <w:rPr>
          <w:rFonts w:ascii="Times New Roman" w:hAnsi="Times New Roman" w:cs="Times New Roman"/>
          <w:b/>
          <w:sz w:val="28"/>
          <w:szCs w:val="28"/>
        </w:rPr>
      </w:pPr>
    </w:p>
    <w:p w14:paraId="44D133BA" w14:textId="77777777" w:rsidR="004B4F92" w:rsidRDefault="004B4F92" w:rsidP="00104301">
      <w:pPr>
        <w:spacing w:after="0" w:line="240" w:lineRule="auto"/>
        <w:ind w:firstLine="426"/>
        <w:rPr>
          <w:rFonts w:ascii="Times New Roman" w:hAnsi="Times New Roman" w:cs="Times New Roman"/>
          <w:b/>
          <w:sz w:val="28"/>
          <w:szCs w:val="28"/>
        </w:rPr>
      </w:pPr>
    </w:p>
    <w:p w14:paraId="60597F86" w14:textId="77777777" w:rsidR="00C26E2B" w:rsidRDefault="00C26E2B" w:rsidP="00104301">
      <w:pPr>
        <w:spacing w:after="0" w:line="240" w:lineRule="auto"/>
        <w:jc w:val="center"/>
        <w:rPr>
          <w:rFonts w:ascii="Times New Roman" w:hAnsi="Times New Roman" w:cs="Times New Roman"/>
          <w:b/>
          <w:sz w:val="28"/>
          <w:szCs w:val="28"/>
        </w:rPr>
      </w:pPr>
    </w:p>
    <w:p w14:paraId="20B4C20F" w14:textId="77777777" w:rsidR="0073171B" w:rsidRDefault="0073171B" w:rsidP="00104301">
      <w:pPr>
        <w:spacing w:after="0" w:line="240" w:lineRule="auto"/>
        <w:jc w:val="center"/>
        <w:rPr>
          <w:rFonts w:ascii="Times New Roman" w:hAnsi="Times New Roman" w:cs="Times New Roman"/>
          <w:b/>
          <w:sz w:val="28"/>
          <w:szCs w:val="28"/>
        </w:rPr>
      </w:pPr>
    </w:p>
    <w:p w14:paraId="0AC402D4" w14:textId="77777777" w:rsidR="0073171B" w:rsidRDefault="0073171B" w:rsidP="00104301">
      <w:pPr>
        <w:spacing w:after="0" w:line="240" w:lineRule="auto"/>
        <w:jc w:val="center"/>
        <w:rPr>
          <w:rFonts w:ascii="Times New Roman" w:hAnsi="Times New Roman" w:cs="Times New Roman"/>
          <w:b/>
          <w:sz w:val="28"/>
          <w:szCs w:val="28"/>
        </w:rPr>
      </w:pPr>
    </w:p>
    <w:p w14:paraId="3B6E3DD5" w14:textId="77777777" w:rsidR="0073171B" w:rsidRDefault="0073171B" w:rsidP="00104301">
      <w:pPr>
        <w:spacing w:after="0" w:line="240" w:lineRule="auto"/>
        <w:jc w:val="center"/>
        <w:rPr>
          <w:rFonts w:ascii="Times New Roman" w:hAnsi="Times New Roman" w:cs="Times New Roman"/>
          <w:b/>
          <w:sz w:val="28"/>
          <w:szCs w:val="28"/>
        </w:rPr>
      </w:pPr>
    </w:p>
    <w:p w14:paraId="30F6B774" w14:textId="77777777" w:rsidR="0073171B" w:rsidRDefault="0073171B" w:rsidP="00104301">
      <w:pPr>
        <w:spacing w:after="0" w:line="240" w:lineRule="auto"/>
        <w:jc w:val="center"/>
        <w:rPr>
          <w:rFonts w:ascii="Times New Roman" w:hAnsi="Times New Roman" w:cs="Times New Roman"/>
          <w:b/>
          <w:sz w:val="28"/>
          <w:szCs w:val="28"/>
        </w:rPr>
      </w:pPr>
    </w:p>
    <w:p w14:paraId="113972F0" w14:textId="77777777" w:rsidR="0073171B" w:rsidRDefault="0073171B" w:rsidP="00104301">
      <w:pPr>
        <w:spacing w:after="0" w:line="240" w:lineRule="auto"/>
        <w:jc w:val="center"/>
        <w:rPr>
          <w:rFonts w:ascii="Times New Roman" w:hAnsi="Times New Roman" w:cs="Times New Roman"/>
          <w:b/>
          <w:sz w:val="28"/>
          <w:szCs w:val="28"/>
        </w:rPr>
      </w:pPr>
    </w:p>
    <w:p w14:paraId="328B2CF9" w14:textId="77777777" w:rsidR="0073171B" w:rsidRDefault="0073171B" w:rsidP="00B824C9">
      <w:pPr>
        <w:spacing w:after="0" w:line="240" w:lineRule="auto"/>
        <w:jc w:val="center"/>
        <w:rPr>
          <w:rFonts w:ascii="Times New Roman" w:hAnsi="Times New Roman" w:cs="Times New Roman"/>
          <w:b/>
          <w:sz w:val="28"/>
          <w:szCs w:val="28"/>
        </w:rPr>
      </w:pPr>
    </w:p>
    <w:p w14:paraId="310166C6" w14:textId="77777777" w:rsidR="0073171B" w:rsidRDefault="0073171B" w:rsidP="00B824C9">
      <w:pPr>
        <w:spacing w:after="0" w:line="240" w:lineRule="auto"/>
        <w:jc w:val="center"/>
        <w:rPr>
          <w:rFonts w:ascii="Times New Roman" w:hAnsi="Times New Roman" w:cs="Times New Roman"/>
          <w:b/>
          <w:sz w:val="28"/>
          <w:szCs w:val="28"/>
        </w:rPr>
      </w:pPr>
    </w:p>
    <w:p w14:paraId="22F9ECC5" w14:textId="77777777" w:rsidR="0073171B" w:rsidRDefault="0073171B" w:rsidP="0032239E">
      <w:pPr>
        <w:spacing w:after="0" w:line="240" w:lineRule="auto"/>
        <w:rPr>
          <w:rFonts w:ascii="Times New Roman" w:hAnsi="Times New Roman" w:cs="Times New Roman"/>
          <w:b/>
          <w:sz w:val="28"/>
          <w:szCs w:val="28"/>
        </w:rPr>
      </w:pPr>
    </w:p>
    <w:p w14:paraId="74E3B4A2" w14:textId="77777777" w:rsidR="00EC631F" w:rsidRDefault="00EC631F" w:rsidP="0032239E">
      <w:pPr>
        <w:spacing w:after="0" w:line="240" w:lineRule="auto"/>
        <w:rPr>
          <w:rFonts w:ascii="Times New Roman" w:hAnsi="Times New Roman" w:cs="Times New Roman"/>
          <w:b/>
          <w:sz w:val="28"/>
          <w:szCs w:val="28"/>
        </w:rPr>
      </w:pPr>
    </w:p>
    <w:p w14:paraId="2B2FAA9C" w14:textId="77777777" w:rsidR="00EC631F" w:rsidRDefault="00EC631F" w:rsidP="0032239E">
      <w:pPr>
        <w:spacing w:after="0" w:line="240" w:lineRule="auto"/>
        <w:rPr>
          <w:rFonts w:ascii="Times New Roman" w:hAnsi="Times New Roman" w:cs="Times New Roman"/>
          <w:b/>
          <w:sz w:val="28"/>
          <w:szCs w:val="28"/>
        </w:rPr>
      </w:pPr>
    </w:p>
    <w:p w14:paraId="44B4B7B4" w14:textId="77777777" w:rsidR="00EC631F" w:rsidRDefault="00EC631F" w:rsidP="0032239E">
      <w:pPr>
        <w:spacing w:after="0" w:line="240" w:lineRule="auto"/>
        <w:rPr>
          <w:rFonts w:ascii="Times New Roman" w:hAnsi="Times New Roman" w:cs="Times New Roman"/>
          <w:b/>
          <w:sz w:val="28"/>
          <w:szCs w:val="28"/>
        </w:rPr>
      </w:pPr>
    </w:p>
    <w:p w14:paraId="498A4BD6" w14:textId="77777777" w:rsidR="00EC631F" w:rsidRDefault="00EC631F" w:rsidP="0032239E">
      <w:pPr>
        <w:spacing w:after="0" w:line="240" w:lineRule="auto"/>
        <w:rPr>
          <w:rFonts w:ascii="Times New Roman" w:hAnsi="Times New Roman" w:cs="Times New Roman"/>
          <w:b/>
          <w:sz w:val="28"/>
          <w:szCs w:val="28"/>
        </w:rPr>
      </w:pPr>
    </w:p>
    <w:p w14:paraId="713088F6" w14:textId="77777777" w:rsidR="00EC631F" w:rsidRDefault="00EC631F" w:rsidP="0032239E">
      <w:pPr>
        <w:spacing w:after="0" w:line="240" w:lineRule="auto"/>
        <w:rPr>
          <w:rFonts w:ascii="Times New Roman" w:hAnsi="Times New Roman" w:cs="Times New Roman"/>
          <w:b/>
          <w:sz w:val="28"/>
          <w:szCs w:val="28"/>
        </w:rPr>
      </w:pPr>
    </w:p>
    <w:p w14:paraId="1688E263" w14:textId="77777777" w:rsidR="004A5755" w:rsidRDefault="004A5755" w:rsidP="0032239E">
      <w:pPr>
        <w:spacing w:after="0" w:line="240" w:lineRule="auto"/>
        <w:rPr>
          <w:rFonts w:ascii="Times New Roman" w:hAnsi="Times New Roman" w:cs="Times New Roman"/>
          <w:b/>
          <w:sz w:val="28"/>
          <w:szCs w:val="28"/>
        </w:rPr>
      </w:pPr>
    </w:p>
    <w:p w14:paraId="5003029C" w14:textId="77777777" w:rsidR="0073171B" w:rsidRDefault="0073171B" w:rsidP="00B824C9">
      <w:pPr>
        <w:spacing w:after="0" w:line="240" w:lineRule="auto"/>
        <w:jc w:val="center"/>
        <w:rPr>
          <w:rFonts w:ascii="Times New Roman" w:hAnsi="Times New Roman" w:cs="Times New Roman"/>
          <w:b/>
          <w:sz w:val="28"/>
          <w:szCs w:val="28"/>
        </w:rPr>
      </w:pPr>
    </w:p>
    <w:p w14:paraId="67DA2427" w14:textId="003DDD25" w:rsidR="00B824C9" w:rsidRDefault="00B824C9" w:rsidP="00B824C9">
      <w:pPr>
        <w:spacing w:after="0" w:line="240" w:lineRule="auto"/>
        <w:jc w:val="center"/>
        <w:rPr>
          <w:rFonts w:ascii="Times New Roman" w:hAnsi="Times New Roman" w:cs="Times New Roman"/>
          <w:b/>
          <w:sz w:val="28"/>
          <w:szCs w:val="28"/>
        </w:rPr>
      </w:pPr>
      <w:r w:rsidRPr="00065ABE">
        <w:rPr>
          <w:rFonts w:ascii="Times New Roman" w:hAnsi="Times New Roman" w:cs="Times New Roman"/>
          <w:b/>
          <w:sz w:val="28"/>
          <w:szCs w:val="28"/>
        </w:rPr>
        <w:lastRenderedPageBreak/>
        <w:t>3. ТЕХНОЛОГИЧЕСКИЕ РЕШЕНИЯ ПЕРЕРАБОТКИ ОТХОДОВ ДЛЯ ОБЕСПЕЧЕНИЯ ГАРМОНИИ НЕДРОПОЛЬЗОВАНИЯ</w:t>
      </w:r>
    </w:p>
    <w:p w14:paraId="27BE409B" w14:textId="2B514AF8" w:rsidR="00D24075" w:rsidRDefault="00D24075" w:rsidP="0004409E">
      <w:pPr>
        <w:spacing w:after="0" w:line="240" w:lineRule="auto"/>
        <w:ind w:firstLine="708"/>
        <w:jc w:val="both"/>
        <w:rPr>
          <w:rFonts w:ascii="Times New Roman" w:eastAsia="BookAntiqua-Identity-H" w:hAnsi="Times New Roman" w:cs="Times New Roman"/>
          <w:sz w:val="28"/>
          <w:szCs w:val="28"/>
        </w:rPr>
      </w:pPr>
    </w:p>
    <w:p w14:paraId="5B10260E" w14:textId="148CFCF0" w:rsidR="00074F0F" w:rsidRPr="00057115" w:rsidRDefault="005A4450" w:rsidP="00057115">
      <w:pPr>
        <w:ind w:firstLine="708"/>
        <w:jc w:val="both"/>
        <w:rPr>
          <w:rFonts w:ascii="Times New Roman" w:hAnsi="Times New Roman"/>
          <w:b/>
          <w:sz w:val="28"/>
          <w:szCs w:val="28"/>
          <w:lang w:val="kk-KZ"/>
        </w:rPr>
      </w:pPr>
      <w:r>
        <w:rPr>
          <w:rFonts w:ascii="Times New Roman" w:eastAsia="BookAntiqua-Identity-H" w:hAnsi="Times New Roman" w:cs="Times New Roman"/>
          <w:b/>
          <w:bCs/>
          <w:sz w:val="28"/>
          <w:szCs w:val="28"/>
        </w:rPr>
        <w:t>3.</w:t>
      </w:r>
      <w:r w:rsidR="00216910">
        <w:rPr>
          <w:rFonts w:ascii="Times New Roman" w:eastAsia="BookAntiqua-Identity-H" w:hAnsi="Times New Roman" w:cs="Times New Roman"/>
          <w:b/>
          <w:bCs/>
          <w:sz w:val="28"/>
          <w:szCs w:val="28"/>
        </w:rPr>
        <w:t>1</w:t>
      </w:r>
      <w:r w:rsidR="00D5633E">
        <w:rPr>
          <w:rFonts w:ascii="Times New Roman" w:eastAsia="BookAntiqua-Identity-H" w:hAnsi="Times New Roman" w:cs="Times New Roman"/>
          <w:b/>
          <w:bCs/>
          <w:sz w:val="28"/>
          <w:szCs w:val="28"/>
        </w:rPr>
        <w:t xml:space="preserve"> </w:t>
      </w:r>
      <w:r w:rsidR="00216910">
        <w:rPr>
          <w:rFonts w:ascii="Times New Roman" w:eastAsia="BookAntiqua-Identity-H" w:hAnsi="Times New Roman" w:cs="Times New Roman"/>
          <w:b/>
          <w:bCs/>
          <w:sz w:val="28"/>
          <w:szCs w:val="28"/>
        </w:rPr>
        <w:t>Краткие сведения о</w:t>
      </w:r>
      <w:r w:rsidR="00EC0DEA">
        <w:rPr>
          <w:rFonts w:ascii="Times New Roman" w:eastAsia="BookAntiqua-Identity-H" w:hAnsi="Times New Roman" w:cs="Times New Roman"/>
          <w:b/>
          <w:bCs/>
          <w:sz w:val="28"/>
          <w:szCs w:val="28"/>
        </w:rPr>
        <w:t xml:space="preserve"> </w:t>
      </w:r>
      <w:r w:rsidR="007C7726">
        <w:rPr>
          <w:rFonts w:ascii="Times New Roman" w:eastAsia="BookAntiqua-Identity-H" w:hAnsi="Times New Roman" w:cs="Times New Roman"/>
          <w:b/>
          <w:bCs/>
          <w:sz w:val="28"/>
          <w:szCs w:val="28"/>
        </w:rPr>
        <w:t>руднике</w:t>
      </w:r>
      <w:r w:rsidR="00EC0DEA">
        <w:rPr>
          <w:rFonts w:ascii="Times New Roman" w:eastAsia="BookAntiqua-Identity-H" w:hAnsi="Times New Roman" w:cs="Times New Roman"/>
          <w:b/>
          <w:bCs/>
          <w:sz w:val="28"/>
          <w:szCs w:val="28"/>
        </w:rPr>
        <w:t xml:space="preserve"> Акжал </w:t>
      </w:r>
      <w:r w:rsidR="000934C4" w:rsidRPr="001E0F4C">
        <w:rPr>
          <w:rFonts w:ascii="Times New Roman" w:hAnsi="Times New Roman"/>
          <w:b/>
          <w:sz w:val="28"/>
          <w:szCs w:val="28"/>
          <w:lang w:val="kk-KZ"/>
        </w:rPr>
        <w:t>ТОО</w:t>
      </w:r>
      <w:r w:rsidR="000934C4" w:rsidRPr="001E0F4C">
        <w:rPr>
          <w:rFonts w:ascii="Times New Roman" w:hAnsi="Times New Roman"/>
          <w:b/>
          <w:sz w:val="28"/>
          <w:szCs w:val="28"/>
        </w:rPr>
        <w:t xml:space="preserve"> «</w:t>
      </w:r>
      <w:r w:rsidR="000934C4" w:rsidRPr="001E0F4C">
        <w:rPr>
          <w:rFonts w:ascii="Times New Roman" w:hAnsi="Times New Roman"/>
          <w:b/>
          <w:sz w:val="28"/>
          <w:szCs w:val="28"/>
          <w:lang w:val="en-US"/>
        </w:rPr>
        <w:t>N</w:t>
      </w:r>
      <w:r w:rsidR="00C36E82" w:rsidRPr="001E0F4C">
        <w:rPr>
          <w:rFonts w:ascii="Times New Roman" w:hAnsi="Times New Roman"/>
          <w:b/>
          <w:sz w:val="28"/>
          <w:szCs w:val="28"/>
          <w:lang w:val="en-US"/>
        </w:rPr>
        <w:t>ova</w:t>
      </w:r>
      <w:r w:rsidR="000934C4">
        <w:rPr>
          <w:rFonts w:ascii="Times New Roman" w:hAnsi="Times New Roman"/>
          <w:b/>
          <w:sz w:val="28"/>
          <w:szCs w:val="28"/>
        </w:rPr>
        <w:t xml:space="preserve"> Цинк»</w:t>
      </w:r>
    </w:p>
    <w:p w14:paraId="43092EEC" w14:textId="0C522C05" w:rsidR="001620BF" w:rsidRDefault="001620BF" w:rsidP="001620BF">
      <w:pPr>
        <w:spacing w:after="0" w:line="240" w:lineRule="auto"/>
        <w:ind w:firstLine="708"/>
        <w:jc w:val="both"/>
        <w:rPr>
          <w:rFonts w:ascii="Times New Roman" w:hAnsi="Times New Roman" w:cs="Times New Roman"/>
          <w:bCs/>
          <w:sz w:val="28"/>
          <w:szCs w:val="28"/>
        </w:rPr>
      </w:pPr>
      <w:r w:rsidRPr="001620BF">
        <w:rPr>
          <w:rFonts w:ascii="Times New Roman" w:hAnsi="Times New Roman" w:cs="Times New Roman"/>
          <w:bCs/>
          <w:sz w:val="28"/>
          <w:szCs w:val="28"/>
        </w:rPr>
        <w:t xml:space="preserve">Одним из промышленных объектов, на которых в процессе горнодобывающей деятельности формируются техногенные минеральные образования, включая вскрышные породы и хвосты обогащения, является рудник Акжал, эксплуатируемый ТОО  </w:t>
      </w:r>
      <w:r w:rsidR="00125FB4">
        <w:rPr>
          <w:rFonts w:ascii="Times New Roman" w:hAnsi="Times New Roman" w:cs="Times New Roman"/>
          <w:bCs/>
          <w:sz w:val="28"/>
          <w:szCs w:val="28"/>
        </w:rPr>
        <w:t>«</w:t>
      </w:r>
      <w:r w:rsidRPr="001620BF">
        <w:rPr>
          <w:rFonts w:ascii="Times New Roman" w:hAnsi="Times New Roman" w:cs="Times New Roman"/>
          <w:bCs/>
          <w:sz w:val="28"/>
          <w:szCs w:val="28"/>
        </w:rPr>
        <w:t>Nova-Цинк</w:t>
      </w:r>
      <w:r w:rsidR="00125FB4">
        <w:rPr>
          <w:rFonts w:ascii="Times New Roman" w:hAnsi="Times New Roman" w:cs="Times New Roman"/>
          <w:bCs/>
          <w:sz w:val="28"/>
          <w:szCs w:val="28"/>
        </w:rPr>
        <w:t>»</w:t>
      </w:r>
      <w:r w:rsidRPr="001620BF">
        <w:rPr>
          <w:rFonts w:ascii="Times New Roman" w:hAnsi="Times New Roman" w:cs="Times New Roman"/>
          <w:bCs/>
          <w:sz w:val="28"/>
          <w:szCs w:val="28"/>
        </w:rPr>
        <w:t xml:space="preserve"> . Предприятие занимается освоением и переработкой свинцово-цинковых руд месторождения Акжал, расположенного в Шетском районе Карагандинской области. Кроме того, в числе организаций, использующих в своей производственной деятельности сырьё данного месторождения, находится и Акшатауский горно-обогатительный комбинат (АО  Акшатауский КБК ), что представлено на схеме (рисунок 3.1).</w:t>
      </w:r>
    </w:p>
    <w:p w14:paraId="70E74F69" w14:textId="77777777" w:rsidR="001620BF" w:rsidRPr="001620BF" w:rsidRDefault="001620BF" w:rsidP="001620BF">
      <w:pPr>
        <w:spacing w:after="0" w:line="240" w:lineRule="auto"/>
        <w:ind w:firstLine="708"/>
        <w:jc w:val="both"/>
        <w:rPr>
          <w:rStyle w:val="a9"/>
          <w:rFonts w:ascii="Times New Roman" w:hAnsi="Times New Roman" w:cs="Times New Roman"/>
          <w:bCs/>
          <w:i w:val="0"/>
          <w:iCs w:val="0"/>
          <w:sz w:val="28"/>
          <w:szCs w:val="28"/>
        </w:rPr>
      </w:pPr>
    </w:p>
    <w:p w14:paraId="3993EE31" w14:textId="72C84F0B" w:rsidR="00FE116F" w:rsidRPr="00575A95" w:rsidRDefault="00285BDA" w:rsidP="00FB3DD6">
      <w:pPr>
        <w:spacing w:after="0" w:line="240" w:lineRule="auto"/>
        <w:ind w:firstLine="708"/>
        <w:jc w:val="center"/>
        <w:rPr>
          <w:rFonts w:ascii="Times New Roman" w:hAnsi="Times New Roman" w:cs="Times New Roman"/>
          <w:iCs/>
          <w:sz w:val="28"/>
          <w:szCs w:val="28"/>
        </w:rPr>
      </w:pPr>
      <w:r>
        <w:rPr>
          <w:noProof/>
          <w:lang w:eastAsia="ru-RU"/>
        </w:rPr>
        <w:drawing>
          <wp:inline distT="0" distB="0" distL="0" distR="0" wp14:anchorId="20E6AB3B" wp14:editId="24949296">
            <wp:extent cx="4284053" cy="3600450"/>
            <wp:effectExtent l="19050" t="19050" r="21590" b="190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45876" t="17465" r="9599" b="23714"/>
                    <a:stretch/>
                  </pic:blipFill>
                  <pic:spPr bwMode="auto">
                    <a:xfrm>
                      <a:off x="0" y="0"/>
                      <a:ext cx="4320851" cy="3631376"/>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2C05229D" w14:textId="21EF0724" w:rsidR="00074F0F" w:rsidRDefault="00074F0F" w:rsidP="00FB3DD6">
      <w:pPr>
        <w:spacing w:after="0" w:line="240" w:lineRule="auto"/>
        <w:ind w:firstLine="708"/>
        <w:jc w:val="center"/>
        <w:rPr>
          <w:rFonts w:ascii="Times New Roman" w:hAnsi="Times New Roman" w:cs="Times New Roman"/>
          <w:bCs/>
          <w:sz w:val="28"/>
          <w:szCs w:val="28"/>
        </w:rPr>
      </w:pPr>
      <w:r>
        <w:rPr>
          <w:rFonts w:ascii="Times New Roman" w:hAnsi="Times New Roman" w:cs="Times New Roman"/>
          <w:bCs/>
          <w:sz w:val="28"/>
          <w:szCs w:val="28"/>
        </w:rPr>
        <w:t>Рис</w:t>
      </w:r>
      <w:r w:rsidR="00CE4E8C">
        <w:rPr>
          <w:rFonts w:ascii="Times New Roman" w:hAnsi="Times New Roman" w:cs="Times New Roman"/>
          <w:bCs/>
          <w:sz w:val="28"/>
          <w:szCs w:val="28"/>
        </w:rPr>
        <w:t xml:space="preserve">унок </w:t>
      </w:r>
      <w:r>
        <w:rPr>
          <w:rFonts w:ascii="Times New Roman" w:hAnsi="Times New Roman" w:cs="Times New Roman"/>
          <w:bCs/>
          <w:sz w:val="28"/>
          <w:szCs w:val="28"/>
        </w:rPr>
        <w:t>3.1</w:t>
      </w:r>
      <w:r w:rsidR="00CA56E4">
        <w:rPr>
          <w:rFonts w:ascii="Times New Roman" w:hAnsi="Times New Roman" w:cs="Times New Roman"/>
          <w:bCs/>
          <w:sz w:val="28"/>
          <w:szCs w:val="28"/>
        </w:rPr>
        <w:t xml:space="preserve">- </w:t>
      </w:r>
      <w:r w:rsidRPr="00926302">
        <w:rPr>
          <w:rFonts w:ascii="Times New Roman" w:hAnsi="Times New Roman" w:cs="Times New Roman"/>
          <w:bCs/>
          <w:sz w:val="28"/>
          <w:szCs w:val="28"/>
        </w:rPr>
        <w:t>Обзорная карта района</w:t>
      </w:r>
      <w:r>
        <w:rPr>
          <w:rFonts w:ascii="Times New Roman" w:hAnsi="Times New Roman" w:cs="Times New Roman"/>
          <w:bCs/>
          <w:sz w:val="28"/>
          <w:szCs w:val="28"/>
        </w:rPr>
        <w:t xml:space="preserve"> </w:t>
      </w:r>
      <w:r w:rsidRPr="00926302">
        <w:rPr>
          <w:rFonts w:ascii="Times New Roman" w:hAnsi="Times New Roman" w:cs="Times New Roman"/>
          <w:bCs/>
          <w:sz w:val="28"/>
          <w:szCs w:val="28"/>
        </w:rPr>
        <w:t>расположения месторождения «Акжал»</w:t>
      </w:r>
    </w:p>
    <w:p w14:paraId="0984B44E" w14:textId="77777777" w:rsidR="00D5633E" w:rsidRDefault="00D5633E" w:rsidP="001620BF">
      <w:pPr>
        <w:spacing w:after="0" w:line="240" w:lineRule="auto"/>
        <w:jc w:val="both"/>
        <w:rPr>
          <w:rFonts w:ascii="Times New Roman" w:hAnsi="Times New Roman" w:cs="Times New Roman"/>
          <w:iCs/>
          <w:sz w:val="28"/>
          <w:szCs w:val="28"/>
        </w:rPr>
      </w:pPr>
    </w:p>
    <w:p w14:paraId="1096E6CB" w14:textId="77777777" w:rsidR="001620BF" w:rsidRPr="001620BF" w:rsidRDefault="001620BF" w:rsidP="001620BF">
      <w:pPr>
        <w:spacing w:after="0" w:line="240" w:lineRule="auto"/>
        <w:ind w:firstLine="708"/>
        <w:jc w:val="both"/>
        <w:rPr>
          <w:rFonts w:ascii="Times New Roman" w:hAnsi="Times New Roman" w:cs="Times New Roman"/>
          <w:bCs/>
          <w:sz w:val="28"/>
          <w:szCs w:val="28"/>
        </w:rPr>
      </w:pPr>
      <w:r w:rsidRPr="001620BF">
        <w:rPr>
          <w:rFonts w:ascii="Times New Roman" w:hAnsi="Times New Roman" w:cs="Times New Roman"/>
          <w:bCs/>
          <w:sz w:val="28"/>
          <w:szCs w:val="28"/>
        </w:rPr>
        <w:t>Компания ТОО  Nova-Цинк  была образована в 1997 году на базе месторождения Акжал с целью промышленной добычи и переработки полиметаллических руд. Географически рудник расположен в центральной части Казахстана: на расстоянии приблизительно 260 километров от Караганды и около 140 километров к северо-западу от города Балхаш.</w:t>
      </w:r>
    </w:p>
    <w:p w14:paraId="443A7A6F" w14:textId="5439A0AA" w:rsidR="001620BF" w:rsidRPr="001620BF" w:rsidRDefault="001620BF" w:rsidP="001620BF">
      <w:pPr>
        <w:spacing w:after="0" w:line="240" w:lineRule="auto"/>
        <w:ind w:firstLine="708"/>
        <w:jc w:val="both"/>
        <w:rPr>
          <w:rFonts w:ascii="Times New Roman" w:hAnsi="Times New Roman" w:cs="Times New Roman"/>
          <w:bCs/>
          <w:color w:val="1F4E79" w:themeColor="accent1" w:themeShade="80"/>
          <w:sz w:val="28"/>
          <w:szCs w:val="28"/>
        </w:rPr>
      </w:pPr>
      <w:r w:rsidRPr="001620BF">
        <w:rPr>
          <w:rFonts w:ascii="Times New Roman" w:hAnsi="Times New Roman" w:cs="Times New Roman"/>
          <w:bCs/>
          <w:sz w:val="28"/>
          <w:szCs w:val="28"/>
        </w:rPr>
        <w:t xml:space="preserve">Стопроцентная доля в капитале ТОО  </w:t>
      </w:r>
      <w:r w:rsidR="00125FB4">
        <w:rPr>
          <w:rFonts w:ascii="Times New Roman" w:hAnsi="Times New Roman" w:cs="Times New Roman"/>
          <w:bCs/>
          <w:sz w:val="28"/>
          <w:szCs w:val="28"/>
        </w:rPr>
        <w:t>«</w:t>
      </w:r>
      <w:r w:rsidRPr="001620BF">
        <w:rPr>
          <w:rFonts w:ascii="Times New Roman" w:hAnsi="Times New Roman" w:cs="Times New Roman"/>
          <w:bCs/>
          <w:sz w:val="28"/>
          <w:szCs w:val="28"/>
        </w:rPr>
        <w:t>Nova-Цинк</w:t>
      </w:r>
      <w:r w:rsidR="00125FB4">
        <w:rPr>
          <w:rFonts w:ascii="Times New Roman" w:hAnsi="Times New Roman" w:cs="Times New Roman"/>
          <w:bCs/>
          <w:sz w:val="28"/>
          <w:szCs w:val="28"/>
        </w:rPr>
        <w:t>»</w:t>
      </w:r>
      <w:r w:rsidRPr="001620BF">
        <w:rPr>
          <w:rFonts w:ascii="Times New Roman" w:hAnsi="Times New Roman" w:cs="Times New Roman"/>
          <w:bCs/>
          <w:sz w:val="28"/>
          <w:szCs w:val="28"/>
        </w:rPr>
        <w:t xml:space="preserve">  принадлежит ОАО  Челябинский цинковый завод  (ЧЦЗ) с августа 2006 года, который является ведущим производителем цинка на территории Российской Федерации и </w:t>
      </w:r>
      <w:r w:rsidRPr="001620BF">
        <w:rPr>
          <w:rFonts w:ascii="Times New Roman" w:hAnsi="Times New Roman" w:cs="Times New Roman"/>
          <w:bCs/>
          <w:sz w:val="28"/>
          <w:szCs w:val="28"/>
        </w:rPr>
        <w:lastRenderedPageBreak/>
        <w:t>обеспечивает более 60 % его общего производства в стране. В структуру активов ЧЦЗ, помимо казахстанского оператора, входят зарубежные предприятия, включая компанию The Brock Metal Company Limited (Великобритания), специализирующуюся на выпуске цинковых и алюминиевых сплавов для литейной промышленности</w:t>
      </w:r>
      <w:r w:rsidRPr="00A84A6B">
        <w:rPr>
          <w:rFonts w:ascii="Times New Roman" w:hAnsi="Times New Roman" w:cs="Times New Roman"/>
          <w:bCs/>
          <w:color w:val="1F4E79" w:themeColor="accent1" w:themeShade="80"/>
          <w:sz w:val="28"/>
          <w:szCs w:val="28"/>
        </w:rPr>
        <w:t>.</w:t>
      </w:r>
    </w:p>
    <w:p w14:paraId="02136A5C" w14:textId="4FD227FA" w:rsidR="001620BF" w:rsidRPr="001620BF" w:rsidRDefault="001620BF" w:rsidP="001620BF">
      <w:pPr>
        <w:spacing w:after="0" w:line="240" w:lineRule="auto"/>
        <w:ind w:firstLine="708"/>
        <w:jc w:val="both"/>
        <w:rPr>
          <w:rFonts w:ascii="Times New Roman" w:hAnsi="Times New Roman" w:cs="Times New Roman"/>
          <w:bCs/>
          <w:sz w:val="28"/>
          <w:szCs w:val="28"/>
        </w:rPr>
      </w:pPr>
      <w:r w:rsidRPr="001620BF">
        <w:rPr>
          <w:rFonts w:ascii="Times New Roman" w:hAnsi="Times New Roman" w:cs="Times New Roman"/>
          <w:bCs/>
          <w:sz w:val="28"/>
          <w:szCs w:val="28"/>
        </w:rPr>
        <w:t>В рамках развития сырьевой базы индустрии строительных материалов особое значение приобретает вовлечение в переработку техногенного минерального сырья, наряду с традиционным освоением новых месторождений нерудных полезных ископаемых. Отходы горно-обогатительного производства, несмотря на искусственное происхождение, по составу во многом схожи с природными аналогами и потенциально могут использоваться в различных отраслях, в том числе в производстве строительной продукции.</w:t>
      </w:r>
    </w:p>
    <w:p w14:paraId="3DE404D1" w14:textId="77777777" w:rsidR="001620BF" w:rsidRPr="001620BF" w:rsidRDefault="001620BF" w:rsidP="001620BF">
      <w:pPr>
        <w:spacing w:after="0" w:line="240" w:lineRule="auto"/>
        <w:ind w:firstLine="708"/>
        <w:jc w:val="both"/>
        <w:rPr>
          <w:rFonts w:ascii="Times New Roman" w:hAnsi="Times New Roman" w:cs="Times New Roman"/>
          <w:bCs/>
          <w:sz w:val="28"/>
          <w:szCs w:val="28"/>
        </w:rPr>
      </w:pPr>
      <w:r w:rsidRPr="001620BF">
        <w:rPr>
          <w:rFonts w:ascii="Times New Roman" w:hAnsi="Times New Roman" w:cs="Times New Roman"/>
          <w:bCs/>
          <w:sz w:val="28"/>
          <w:szCs w:val="28"/>
        </w:rPr>
        <w:t>Эффективное использование техногенного минерального сырья требует внедрения современных технологий переработки, направленных на максимальное извлечение полезных компонентов при минимальном воздействии на окружающую среду. Технологические процессы переработки подобных материалов, по своей сути, аналогичны методам, применяемым для природного минерального сырья, особенно при условии, что техногенные отходы обладают схожими физико-химическими характеристиками.</w:t>
      </w:r>
    </w:p>
    <w:p w14:paraId="452E485D" w14:textId="19AF16C2" w:rsidR="00074F0F" w:rsidRPr="00BC53F9" w:rsidRDefault="00074F0F" w:rsidP="00074F0F">
      <w:pPr>
        <w:spacing w:after="0" w:line="240" w:lineRule="auto"/>
        <w:ind w:firstLine="708"/>
        <w:jc w:val="both"/>
        <w:rPr>
          <w:rFonts w:ascii="Times New Roman" w:hAnsi="Times New Roman" w:cs="Times New Roman"/>
          <w:bCs/>
          <w:sz w:val="28"/>
          <w:szCs w:val="28"/>
        </w:rPr>
      </w:pPr>
      <w:r w:rsidRPr="00AE6118">
        <w:rPr>
          <w:rFonts w:ascii="Times New Roman" w:hAnsi="Times New Roman" w:cs="Times New Roman"/>
          <w:bCs/>
          <w:sz w:val="28"/>
          <w:szCs w:val="28"/>
        </w:rPr>
        <w:t>Вскрышные породы представляют собой комплексную смесь пород различного литологического состава, извлекаемых в процессе вскрыши полезных ископаемых. Химический состав вскрышных пород варьирует в широких пределах в зависимости от геологического строения месторождения, но обычно включает оксиды кремния, алюминия, железа, кальция, магния и калия. Важно учитывать содержание глинистых минералов, карбонатов и сульфидов, так как они могут оказывать влияние на физико-механические свойства породы, а также на экологическую безопасность при хранении или утилизации</w:t>
      </w:r>
      <w:r w:rsidR="00BC53F9" w:rsidRPr="00BC53F9">
        <w:rPr>
          <w:rFonts w:ascii="Times New Roman" w:hAnsi="Times New Roman" w:cs="Times New Roman"/>
          <w:bCs/>
          <w:sz w:val="28"/>
          <w:szCs w:val="28"/>
        </w:rPr>
        <w:t>.</w:t>
      </w:r>
    </w:p>
    <w:p w14:paraId="54E49559" w14:textId="2FE94B28" w:rsidR="000934C4" w:rsidRPr="000934C4" w:rsidRDefault="000934C4" w:rsidP="00FA2A9B">
      <w:pPr>
        <w:pStyle w:val="afa"/>
        <w:widowControl w:val="0"/>
        <w:shd w:val="clear" w:color="auto" w:fill="FFFFFF"/>
        <w:spacing w:before="0" w:beforeAutospacing="0" w:after="0" w:afterAutospacing="0"/>
        <w:ind w:right="-1" w:firstLine="709"/>
        <w:jc w:val="both"/>
        <w:textAlignment w:val="baseline"/>
        <w:rPr>
          <w:color w:val="000000"/>
          <w:sz w:val="28"/>
          <w:szCs w:val="28"/>
          <w:lang w:val="kk-KZ"/>
        </w:rPr>
      </w:pPr>
      <w:r w:rsidRPr="000934C4">
        <w:rPr>
          <w:color w:val="000000"/>
          <w:sz w:val="28"/>
          <w:szCs w:val="28"/>
          <w:lang w:val="kk-KZ"/>
        </w:rPr>
        <w:t>Основная производительность деятельность ТОО «</w:t>
      </w:r>
      <w:r w:rsidRPr="000934C4">
        <w:rPr>
          <w:rStyle w:val="a9"/>
          <w:i w:val="0"/>
          <w:sz w:val="28"/>
          <w:szCs w:val="28"/>
        </w:rPr>
        <w:t>Nova</w:t>
      </w:r>
      <w:r w:rsidR="00F50F08">
        <w:rPr>
          <w:rStyle w:val="a9"/>
          <w:i w:val="0"/>
          <w:sz w:val="28"/>
          <w:szCs w:val="28"/>
        </w:rPr>
        <w:t xml:space="preserve"> </w:t>
      </w:r>
      <w:r w:rsidRPr="000934C4">
        <w:rPr>
          <w:rStyle w:val="a9"/>
          <w:i w:val="0"/>
          <w:sz w:val="28"/>
          <w:szCs w:val="28"/>
        </w:rPr>
        <w:t>Цинк</w:t>
      </w:r>
      <w:r w:rsidRPr="000934C4">
        <w:rPr>
          <w:color w:val="000000"/>
          <w:sz w:val="28"/>
          <w:szCs w:val="28"/>
          <w:lang w:val="kk-KZ"/>
        </w:rPr>
        <w:t xml:space="preserve">» заключается в отработке свинцово-цинковых руд. В своем составе предприятие имеет </w:t>
      </w:r>
      <w:r w:rsidR="00285BDA">
        <w:rPr>
          <w:color w:val="000000"/>
          <w:sz w:val="28"/>
          <w:szCs w:val="28"/>
          <w:lang w:val="kk-KZ"/>
        </w:rPr>
        <w:t xml:space="preserve">два карьера «Центральный» и «Восточный» </w:t>
      </w:r>
      <w:r w:rsidRPr="000934C4">
        <w:rPr>
          <w:color w:val="000000"/>
          <w:sz w:val="28"/>
          <w:szCs w:val="28"/>
          <w:lang w:val="kk-KZ"/>
        </w:rPr>
        <w:t xml:space="preserve">  связанных единым технологическим процессом</w:t>
      </w:r>
      <w:r w:rsidR="001A6958">
        <w:rPr>
          <w:color w:val="000000"/>
          <w:sz w:val="28"/>
          <w:szCs w:val="28"/>
          <w:lang w:val="kk-KZ"/>
        </w:rPr>
        <w:t>. На промышленной плащадке расположены отвалы вскрышных пород, хвостохаранища  и золошлаки обогатительной фабрики рудника</w:t>
      </w:r>
      <w:r w:rsidR="00347A14">
        <w:rPr>
          <w:color w:val="000000"/>
          <w:sz w:val="28"/>
          <w:szCs w:val="28"/>
          <w:lang w:val="kk-KZ"/>
        </w:rPr>
        <w:t xml:space="preserve">. </w:t>
      </w:r>
      <w:r w:rsidR="004575F5">
        <w:rPr>
          <w:spacing w:val="-2"/>
          <w:sz w:val="28"/>
          <w:szCs w:val="28"/>
        </w:rPr>
        <w:t xml:space="preserve">На руднике Акжал </w:t>
      </w:r>
      <w:r w:rsidR="004575F5" w:rsidRPr="00121DDF">
        <w:rPr>
          <w:spacing w:val="-2"/>
          <w:sz w:val="28"/>
          <w:szCs w:val="28"/>
        </w:rPr>
        <w:t xml:space="preserve">за </w:t>
      </w:r>
      <w:r w:rsidR="004575F5" w:rsidRPr="00121DDF">
        <w:rPr>
          <w:spacing w:val="-4"/>
          <w:sz w:val="28"/>
          <w:szCs w:val="28"/>
        </w:rPr>
        <w:t>многие годы накоплены большие объемы отходов вскрышных пород и хвостов  обога</w:t>
      </w:r>
      <w:r w:rsidR="004575F5" w:rsidRPr="00121DDF">
        <w:rPr>
          <w:spacing w:val="-7"/>
          <w:sz w:val="28"/>
          <w:szCs w:val="28"/>
        </w:rPr>
        <w:t>щения, шлаков</w:t>
      </w:r>
      <w:r w:rsidR="004575F5">
        <w:rPr>
          <w:spacing w:val="-7"/>
          <w:sz w:val="28"/>
          <w:szCs w:val="28"/>
        </w:rPr>
        <w:t>.</w:t>
      </w:r>
      <w:r w:rsidR="004575F5" w:rsidRPr="00121DDF">
        <w:rPr>
          <w:bCs/>
          <w:sz w:val="28"/>
          <w:szCs w:val="28"/>
        </w:rPr>
        <w:t xml:space="preserve"> </w:t>
      </w:r>
      <w:r w:rsidR="004575F5" w:rsidRPr="001B28CE">
        <w:rPr>
          <w:rFonts w:eastAsia="BookAntiqua-Identity-H"/>
          <w:sz w:val="28"/>
          <w:szCs w:val="28"/>
        </w:rPr>
        <w:t>В процессе добычи и переработки руд образуются два вида отходов: вскрышные и пустые породы при добыче, а также хвосты обогащения при переработке на фабриках.</w:t>
      </w:r>
    </w:p>
    <w:p w14:paraId="05C8BA5D" w14:textId="7330560F" w:rsidR="00285BDA" w:rsidRDefault="000934C4" w:rsidP="00FA2A9B">
      <w:pPr>
        <w:pStyle w:val="afa"/>
        <w:widowControl w:val="0"/>
        <w:shd w:val="clear" w:color="auto" w:fill="FFFFFF"/>
        <w:spacing w:before="0" w:beforeAutospacing="0" w:after="0" w:afterAutospacing="0"/>
        <w:ind w:right="-1" w:firstLine="709"/>
        <w:jc w:val="both"/>
        <w:textAlignment w:val="baseline"/>
        <w:rPr>
          <w:color w:val="000000"/>
          <w:sz w:val="28"/>
          <w:szCs w:val="28"/>
          <w:lang w:val="kk-KZ"/>
        </w:rPr>
        <w:sectPr w:rsidR="00285BDA" w:rsidSect="009E5CDC">
          <w:footerReference w:type="default" r:id="rId35"/>
          <w:pgSz w:w="11906" w:h="16838"/>
          <w:pgMar w:top="1134" w:right="851" w:bottom="1134" w:left="1559" w:header="709" w:footer="709" w:gutter="0"/>
          <w:cols w:space="708"/>
          <w:docGrid w:linePitch="360"/>
        </w:sectPr>
      </w:pPr>
      <w:r w:rsidRPr="00074F0F">
        <w:rPr>
          <w:color w:val="000000"/>
          <w:sz w:val="28"/>
          <w:szCs w:val="28"/>
          <w:lang w:val="kk-KZ"/>
        </w:rPr>
        <w:t xml:space="preserve"> </w:t>
      </w:r>
      <w:r w:rsidR="001A6958">
        <w:rPr>
          <w:color w:val="000000"/>
          <w:sz w:val="28"/>
          <w:szCs w:val="28"/>
          <w:lang w:val="kk-KZ"/>
        </w:rPr>
        <w:t>М</w:t>
      </w:r>
      <w:r w:rsidRPr="00074F0F">
        <w:rPr>
          <w:color w:val="000000"/>
          <w:sz w:val="28"/>
          <w:szCs w:val="28"/>
          <w:lang w:val="kk-KZ"/>
        </w:rPr>
        <w:t>есторождени</w:t>
      </w:r>
      <w:r w:rsidR="001A6958">
        <w:rPr>
          <w:color w:val="000000"/>
          <w:sz w:val="28"/>
          <w:szCs w:val="28"/>
          <w:lang w:val="kk-KZ"/>
        </w:rPr>
        <w:t xml:space="preserve">е  </w:t>
      </w:r>
      <w:r w:rsidRPr="00074F0F">
        <w:rPr>
          <w:color w:val="000000"/>
          <w:sz w:val="28"/>
          <w:szCs w:val="28"/>
        </w:rPr>
        <w:t xml:space="preserve">Акжал </w:t>
      </w:r>
      <w:r w:rsidRPr="00074F0F">
        <w:rPr>
          <w:color w:val="000000"/>
          <w:sz w:val="28"/>
          <w:szCs w:val="28"/>
          <w:lang w:val="kk-KZ"/>
        </w:rPr>
        <w:t xml:space="preserve">разрабатывается </w:t>
      </w:r>
      <w:r w:rsidRPr="00074F0F">
        <w:rPr>
          <w:color w:val="000000"/>
          <w:sz w:val="28"/>
          <w:szCs w:val="28"/>
        </w:rPr>
        <w:t>комбинированны</w:t>
      </w:r>
      <w:r w:rsidRPr="00074F0F">
        <w:rPr>
          <w:color w:val="000000"/>
          <w:sz w:val="28"/>
          <w:szCs w:val="28"/>
          <w:lang w:val="kk-KZ"/>
        </w:rPr>
        <w:t>м</w:t>
      </w:r>
      <w:r w:rsidRPr="00074F0F">
        <w:rPr>
          <w:color w:val="000000"/>
          <w:sz w:val="28"/>
          <w:szCs w:val="28"/>
        </w:rPr>
        <w:t xml:space="preserve"> способ</w:t>
      </w:r>
      <w:r w:rsidRPr="00074F0F">
        <w:rPr>
          <w:color w:val="000000"/>
          <w:sz w:val="28"/>
          <w:szCs w:val="28"/>
          <w:lang w:val="kk-KZ"/>
        </w:rPr>
        <w:t>ом</w:t>
      </w:r>
      <w:r w:rsidR="001A6958">
        <w:rPr>
          <w:color w:val="000000"/>
          <w:sz w:val="28"/>
          <w:szCs w:val="28"/>
          <w:lang w:val="kk-KZ"/>
        </w:rPr>
        <w:t xml:space="preserve"> (сначало открытам, затем -подземным)</w:t>
      </w:r>
      <w:r w:rsidRPr="00074F0F">
        <w:rPr>
          <w:color w:val="000000" w:themeColor="text1"/>
          <w:sz w:val="28"/>
          <w:szCs w:val="28"/>
          <w:shd w:val="clear" w:color="auto" w:fill="FFFFFF"/>
          <w:lang w:val="kk-KZ"/>
        </w:rPr>
        <w:t>.</w:t>
      </w:r>
      <w:r w:rsidR="001A6958">
        <w:rPr>
          <w:color w:val="000000" w:themeColor="text1"/>
          <w:sz w:val="28"/>
          <w:szCs w:val="28"/>
          <w:shd w:val="clear" w:color="auto" w:fill="FFFFFF"/>
          <w:lang w:val="kk-KZ"/>
        </w:rPr>
        <w:t xml:space="preserve"> На рисунк</w:t>
      </w:r>
      <w:r w:rsidR="00C25A3C">
        <w:rPr>
          <w:color w:val="000000" w:themeColor="text1"/>
          <w:sz w:val="28"/>
          <w:szCs w:val="28"/>
          <w:shd w:val="clear" w:color="auto" w:fill="FFFFFF"/>
          <w:lang w:val="kk-KZ"/>
        </w:rPr>
        <w:t>ах</w:t>
      </w:r>
      <w:r w:rsidRPr="00074F0F">
        <w:rPr>
          <w:noProof/>
          <w:sz w:val="28"/>
          <w:szCs w:val="28"/>
        </w:rPr>
        <w:t xml:space="preserve"> </w:t>
      </w:r>
      <w:r w:rsidR="001A6958">
        <w:rPr>
          <w:noProof/>
          <w:sz w:val="28"/>
          <w:szCs w:val="28"/>
        </w:rPr>
        <w:t>3.</w:t>
      </w:r>
      <w:r w:rsidR="00C25A3C">
        <w:rPr>
          <w:noProof/>
          <w:sz w:val="28"/>
          <w:szCs w:val="28"/>
        </w:rPr>
        <w:t xml:space="preserve">2 и 3.3 </w:t>
      </w:r>
      <w:r w:rsidR="001A6958">
        <w:rPr>
          <w:noProof/>
          <w:sz w:val="28"/>
          <w:szCs w:val="28"/>
        </w:rPr>
        <w:t xml:space="preserve"> предста</w:t>
      </w:r>
      <w:r w:rsidR="00C25A3C">
        <w:rPr>
          <w:noProof/>
          <w:sz w:val="28"/>
          <w:szCs w:val="28"/>
        </w:rPr>
        <w:t>в</w:t>
      </w:r>
      <w:r w:rsidR="001A6958">
        <w:rPr>
          <w:noProof/>
          <w:sz w:val="28"/>
          <w:szCs w:val="28"/>
        </w:rPr>
        <w:t>лен  в</w:t>
      </w:r>
      <w:r w:rsidR="00074F0F" w:rsidRPr="00074F0F">
        <w:rPr>
          <w:noProof/>
          <w:sz w:val="28"/>
          <w:szCs w:val="28"/>
        </w:rPr>
        <w:t xml:space="preserve">ид </w:t>
      </w:r>
      <w:r w:rsidR="00C25A3C">
        <w:rPr>
          <w:noProof/>
          <w:sz w:val="28"/>
          <w:szCs w:val="28"/>
        </w:rPr>
        <w:t xml:space="preserve">вид </w:t>
      </w:r>
      <w:r w:rsidR="001A6958">
        <w:rPr>
          <w:noProof/>
          <w:sz w:val="28"/>
          <w:szCs w:val="28"/>
        </w:rPr>
        <w:t>Ц</w:t>
      </w:r>
      <w:r w:rsidR="00074F0F" w:rsidRPr="00074F0F">
        <w:rPr>
          <w:noProof/>
          <w:sz w:val="28"/>
          <w:szCs w:val="28"/>
        </w:rPr>
        <w:t xml:space="preserve">ентрального карьера </w:t>
      </w:r>
      <w:r w:rsidR="00C25A3C">
        <w:rPr>
          <w:noProof/>
          <w:sz w:val="28"/>
          <w:szCs w:val="28"/>
        </w:rPr>
        <w:t>и</w:t>
      </w:r>
      <w:r w:rsidRPr="00074F0F">
        <w:rPr>
          <w:color w:val="000000"/>
          <w:sz w:val="28"/>
          <w:szCs w:val="28"/>
        </w:rPr>
        <w:t xml:space="preserve"> </w:t>
      </w:r>
      <w:r w:rsidR="00C25A3C">
        <w:rPr>
          <w:sz w:val="28"/>
          <w:szCs w:val="28"/>
        </w:rPr>
        <w:t xml:space="preserve">Промышленной площадки </w:t>
      </w:r>
      <w:r w:rsidR="00C25A3C" w:rsidRPr="00074F0F">
        <w:rPr>
          <w:noProof/>
          <w:sz w:val="28"/>
          <w:szCs w:val="28"/>
        </w:rPr>
        <w:t>Акжал</w:t>
      </w:r>
      <w:r w:rsidR="004D49D5">
        <w:rPr>
          <w:noProof/>
          <w:sz w:val="28"/>
          <w:szCs w:val="28"/>
        </w:rPr>
        <w:t>.</w:t>
      </w:r>
    </w:p>
    <w:p w14:paraId="28D8D23A" w14:textId="572D7405" w:rsidR="00285BDA" w:rsidRDefault="00285BDA" w:rsidP="00057115">
      <w:pPr>
        <w:ind w:right="85" w:firstLine="709"/>
        <w:jc w:val="both"/>
        <w:rPr>
          <w:color w:val="000000"/>
          <w:sz w:val="28"/>
          <w:szCs w:val="28"/>
          <w:lang w:val="kk-KZ"/>
        </w:rPr>
      </w:pPr>
    </w:p>
    <w:p w14:paraId="5C0B581A" w14:textId="77777777" w:rsidR="00285BDA" w:rsidRPr="0073339A" w:rsidRDefault="00285BDA" w:rsidP="00285BDA">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noProof/>
          <w:color w:val="0D0D0D" w:themeColor="text1" w:themeTint="F2"/>
          <w:sz w:val="28"/>
          <w:szCs w:val="28"/>
          <w:lang w:eastAsia="ru-RU"/>
        </w:rPr>
        <w:drawing>
          <wp:inline distT="0" distB="0" distL="0" distR="0" wp14:anchorId="157C9909" wp14:editId="0C190F94">
            <wp:extent cx="8734425" cy="4738370"/>
            <wp:effectExtent l="0" t="0" r="9525"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667" t="7637" r="9572" b="9705"/>
                    <a:stretch/>
                  </pic:blipFill>
                  <pic:spPr bwMode="auto">
                    <a:xfrm>
                      <a:off x="0" y="0"/>
                      <a:ext cx="8817079" cy="4783209"/>
                    </a:xfrm>
                    <a:prstGeom prst="rect">
                      <a:avLst/>
                    </a:prstGeom>
                    <a:ln>
                      <a:noFill/>
                    </a:ln>
                    <a:extLst>
                      <a:ext uri="{53640926-AAD7-44D8-BBD7-CCE9431645EC}">
                        <a14:shadowObscured xmlns:a14="http://schemas.microsoft.com/office/drawing/2010/main"/>
                      </a:ext>
                    </a:extLst>
                  </pic:spPr>
                </pic:pic>
              </a:graphicData>
            </a:graphic>
          </wp:inline>
        </w:drawing>
      </w:r>
    </w:p>
    <w:p w14:paraId="3A3FB556" w14:textId="77777777" w:rsidR="00285BDA" w:rsidRPr="0073339A" w:rsidRDefault="00285BDA" w:rsidP="00285BDA">
      <w:pPr>
        <w:tabs>
          <w:tab w:val="left" w:pos="1134"/>
        </w:tabs>
        <w:spacing w:after="0" w:line="240" w:lineRule="auto"/>
        <w:ind w:firstLine="709"/>
        <w:jc w:val="both"/>
        <w:rPr>
          <w:rFonts w:ascii="Times New Roman" w:hAnsi="Times New Roman" w:cs="Times New Roman"/>
          <w:bCs/>
          <w:sz w:val="28"/>
          <w:szCs w:val="28"/>
        </w:rPr>
      </w:pPr>
    </w:p>
    <w:p w14:paraId="6ACA7C32" w14:textId="3C50E801" w:rsidR="004575F5" w:rsidRPr="00074F0F" w:rsidRDefault="004575F5" w:rsidP="004575F5">
      <w:pPr>
        <w:pStyle w:val="afa"/>
        <w:widowControl w:val="0"/>
        <w:shd w:val="clear" w:color="auto" w:fill="FFFFFF"/>
        <w:spacing w:before="0" w:beforeAutospacing="0" w:after="0" w:afterAutospacing="0"/>
        <w:ind w:right="425" w:firstLine="709"/>
        <w:jc w:val="both"/>
        <w:textAlignment w:val="baseline"/>
        <w:rPr>
          <w:color w:val="000000"/>
          <w:sz w:val="28"/>
          <w:szCs w:val="28"/>
          <w:lang w:val="kk-KZ"/>
        </w:rPr>
      </w:pPr>
      <w:r>
        <w:rPr>
          <w:sz w:val="28"/>
          <w:szCs w:val="28"/>
        </w:rPr>
        <w:t xml:space="preserve">                                       </w:t>
      </w:r>
      <w:r w:rsidR="00285BDA" w:rsidRPr="00752180">
        <w:rPr>
          <w:sz w:val="28"/>
          <w:szCs w:val="28"/>
        </w:rPr>
        <w:t>Рис</w:t>
      </w:r>
      <w:r w:rsidR="00AF2B47">
        <w:rPr>
          <w:sz w:val="28"/>
          <w:szCs w:val="28"/>
        </w:rPr>
        <w:t>унок 3</w:t>
      </w:r>
      <w:r w:rsidR="00285BDA" w:rsidRPr="00752180">
        <w:rPr>
          <w:sz w:val="28"/>
          <w:szCs w:val="28"/>
        </w:rPr>
        <w:t>.</w:t>
      </w:r>
      <w:r>
        <w:rPr>
          <w:sz w:val="28"/>
          <w:szCs w:val="28"/>
        </w:rPr>
        <w:t>2</w:t>
      </w:r>
      <w:r w:rsidR="00285BDA">
        <w:rPr>
          <w:sz w:val="28"/>
          <w:szCs w:val="28"/>
        </w:rPr>
        <w:t xml:space="preserve">. </w:t>
      </w:r>
      <w:r>
        <w:rPr>
          <w:sz w:val="28"/>
          <w:szCs w:val="28"/>
        </w:rPr>
        <w:t xml:space="preserve">Промышленная площадка  </w:t>
      </w:r>
      <w:r w:rsidRPr="000934C4">
        <w:rPr>
          <w:rStyle w:val="a9"/>
          <w:i w:val="0"/>
          <w:sz w:val="28"/>
          <w:szCs w:val="28"/>
        </w:rPr>
        <w:t>ТОО "Nova-Цинк"</w:t>
      </w:r>
      <w:r w:rsidRPr="00074F0F">
        <w:rPr>
          <w:color w:val="000000"/>
          <w:sz w:val="28"/>
          <w:szCs w:val="28"/>
          <w:lang w:val="kk-KZ"/>
        </w:rPr>
        <w:t xml:space="preserve">. </w:t>
      </w:r>
    </w:p>
    <w:p w14:paraId="68B44A97" w14:textId="77777777" w:rsidR="00285BDA" w:rsidRDefault="00285BDA" w:rsidP="00057115">
      <w:pPr>
        <w:ind w:right="85" w:firstLine="709"/>
        <w:jc w:val="both"/>
        <w:rPr>
          <w:color w:val="000000"/>
          <w:sz w:val="28"/>
          <w:szCs w:val="28"/>
        </w:rPr>
        <w:sectPr w:rsidR="00285BDA" w:rsidSect="002A6960">
          <w:pgSz w:w="16838" w:h="11906" w:orient="landscape"/>
          <w:pgMar w:top="1559" w:right="1134" w:bottom="851" w:left="1134" w:header="709" w:footer="709" w:gutter="0"/>
          <w:cols w:space="708"/>
          <w:docGrid w:linePitch="360"/>
        </w:sectPr>
      </w:pPr>
    </w:p>
    <w:p w14:paraId="17DA43AA" w14:textId="77777777" w:rsidR="00E54F66" w:rsidRDefault="0059124C" w:rsidP="00E54F66">
      <w:pPr>
        <w:widowControl w:val="0"/>
        <w:spacing w:after="0"/>
        <w:jc w:val="center"/>
        <w:rPr>
          <w:noProof/>
          <w:sz w:val="28"/>
          <w:szCs w:val="28"/>
        </w:rPr>
      </w:pPr>
      <w:r>
        <w:rPr>
          <w:rFonts w:ascii="Times New Roman" w:hAnsi="Times New Roman" w:cs="Times New Roman"/>
          <w:noProof/>
          <w:color w:val="000000" w:themeColor="text1"/>
          <w:sz w:val="28"/>
          <w:szCs w:val="28"/>
          <w:lang w:eastAsia="ru-RU"/>
        </w:rPr>
        <w:lastRenderedPageBreak/>
        <w:drawing>
          <wp:inline distT="0" distB="0" distL="0" distR="0" wp14:anchorId="0C7FC3CF" wp14:editId="0877DD83">
            <wp:extent cx="5190571" cy="2752725"/>
            <wp:effectExtent l="0" t="0" r="0" b="0"/>
            <wp:docPr id="125" name="Рисунок 2" descr="C:\Users\Сауле\Downloads\IMG-2017080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Сауле\Downloads\IMG-20170804-WA000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834" b="15636"/>
                    <a:stretch/>
                  </pic:blipFill>
                  <pic:spPr bwMode="auto">
                    <a:xfrm>
                      <a:off x="0" y="0"/>
                      <a:ext cx="5233663" cy="2775578"/>
                    </a:xfrm>
                    <a:prstGeom prst="rect">
                      <a:avLst/>
                    </a:prstGeom>
                    <a:noFill/>
                    <a:ln>
                      <a:noFill/>
                    </a:ln>
                    <a:extLst>
                      <a:ext uri="{53640926-AAD7-44D8-BBD7-CCE9431645EC}">
                        <a14:shadowObscured xmlns:a14="http://schemas.microsoft.com/office/drawing/2010/main"/>
                      </a:ext>
                    </a:extLst>
                  </pic:spPr>
                </pic:pic>
              </a:graphicData>
            </a:graphic>
          </wp:inline>
        </w:drawing>
      </w:r>
    </w:p>
    <w:p w14:paraId="2FBDDFA1" w14:textId="18E4AD55" w:rsidR="000934C4" w:rsidRDefault="00057115" w:rsidP="00E54F66">
      <w:pPr>
        <w:widowControl w:val="0"/>
        <w:spacing w:after="0"/>
        <w:jc w:val="center"/>
        <w:rPr>
          <w:rFonts w:ascii="Times New Roman" w:eastAsia="Calibri" w:hAnsi="Times New Roman" w:cs="Times New Roman"/>
          <w:sz w:val="28"/>
          <w:szCs w:val="28"/>
          <w:lang w:val="kk-KZ"/>
        </w:rPr>
      </w:pPr>
      <w:r>
        <w:rPr>
          <w:rFonts w:ascii="Times New Roman" w:hAnsi="Times New Roman" w:cs="Times New Roman"/>
          <w:noProof/>
          <w:sz w:val="28"/>
          <w:szCs w:val="28"/>
        </w:rPr>
        <w:t>Рис</w:t>
      </w:r>
      <w:r w:rsidR="00C25A3C">
        <w:rPr>
          <w:rFonts w:ascii="Times New Roman" w:hAnsi="Times New Roman" w:cs="Times New Roman"/>
          <w:noProof/>
          <w:sz w:val="28"/>
          <w:szCs w:val="28"/>
        </w:rPr>
        <w:t xml:space="preserve">унок </w:t>
      </w:r>
      <w:r w:rsidR="00074F0F" w:rsidRPr="00EC0DEA">
        <w:rPr>
          <w:rFonts w:ascii="Times New Roman" w:hAnsi="Times New Roman" w:cs="Times New Roman"/>
          <w:noProof/>
          <w:sz w:val="28"/>
          <w:szCs w:val="28"/>
        </w:rPr>
        <w:t>3</w:t>
      </w:r>
      <w:r w:rsidR="000934C4" w:rsidRPr="00EC0DEA">
        <w:rPr>
          <w:rFonts w:ascii="Times New Roman" w:hAnsi="Times New Roman" w:cs="Times New Roman"/>
          <w:noProof/>
          <w:sz w:val="28"/>
          <w:szCs w:val="28"/>
          <w:lang w:val="kk-KZ"/>
        </w:rPr>
        <w:t>.</w:t>
      </w:r>
      <w:r w:rsidR="004575F5">
        <w:rPr>
          <w:rFonts w:ascii="Times New Roman" w:hAnsi="Times New Roman" w:cs="Times New Roman"/>
          <w:noProof/>
          <w:sz w:val="28"/>
          <w:szCs w:val="28"/>
          <w:lang w:val="kk-KZ"/>
        </w:rPr>
        <w:t>3</w:t>
      </w:r>
      <w:r w:rsidR="000934C4" w:rsidRPr="00EC0DEA">
        <w:rPr>
          <w:rFonts w:ascii="Times New Roman" w:hAnsi="Times New Roman" w:cs="Times New Roman"/>
          <w:noProof/>
          <w:sz w:val="28"/>
          <w:szCs w:val="28"/>
        </w:rPr>
        <w:t xml:space="preserve"> – </w:t>
      </w:r>
      <w:r w:rsidR="000934C4" w:rsidRPr="00EC0DEA">
        <w:rPr>
          <w:rFonts w:ascii="Times New Roman" w:eastAsia="Calibri" w:hAnsi="Times New Roman" w:cs="Times New Roman"/>
          <w:sz w:val="28"/>
          <w:szCs w:val="28"/>
          <w:lang w:val="kk-KZ"/>
        </w:rPr>
        <w:t>Карьер «Центральный»</w:t>
      </w:r>
    </w:p>
    <w:p w14:paraId="4E59990C" w14:textId="77777777" w:rsidR="00D5633E" w:rsidRPr="00E54F66" w:rsidRDefault="00D5633E" w:rsidP="00E54F66">
      <w:pPr>
        <w:widowControl w:val="0"/>
        <w:spacing w:after="0"/>
        <w:jc w:val="center"/>
        <w:rPr>
          <w:noProof/>
          <w:sz w:val="28"/>
          <w:szCs w:val="28"/>
        </w:rPr>
      </w:pPr>
    </w:p>
    <w:p w14:paraId="7EA73237" w14:textId="7DFF7DA1" w:rsidR="00E54F66" w:rsidRPr="002A4AE8" w:rsidRDefault="004A78AC" w:rsidP="00E54F66">
      <w:pPr>
        <w:pStyle w:val="aa"/>
        <w:ind w:firstLine="709"/>
        <w:jc w:val="both"/>
        <w:rPr>
          <w:rFonts w:ascii="Times New Roman" w:hAnsi="Times New Roman" w:cs="Times New Roman"/>
          <w:sz w:val="28"/>
          <w:szCs w:val="28"/>
        </w:rPr>
      </w:pPr>
      <w:r w:rsidRPr="004A78AC">
        <w:rPr>
          <w:rFonts w:ascii="Times New Roman" w:eastAsia="Calibri" w:hAnsi="Times New Roman" w:cs="Times New Roman"/>
          <w:sz w:val="28"/>
          <w:szCs w:val="28"/>
        </w:rPr>
        <w:t xml:space="preserve">Техническое задание на проектирование промышленной разработки месторождения «Акжал» подземным способом было выдано институту «Казгипроцветмет». В 2011 году КГЦМ подготовил технико-экономическое обоснование вскрытия и отработки, в котором рассмотрены несколько вариантов вскрытия с использованием вертикальных стволов. </w:t>
      </w:r>
      <w:r w:rsidR="00E54F66" w:rsidRPr="004A78AC">
        <w:rPr>
          <w:rFonts w:ascii="Times New Roman" w:hAnsi="Times New Roman" w:cs="Times New Roman"/>
          <w:sz w:val="28"/>
          <w:szCs w:val="28"/>
        </w:rPr>
        <w:t>[87].</w:t>
      </w:r>
      <w:r w:rsidR="00E54F66">
        <w:rPr>
          <w:rFonts w:ascii="Times New Roman" w:hAnsi="Times New Roman" w:cs="Times New Roman"/>
          <w:sz w:val="28"/>
          <w:szCs w:val="28"/>
        </w:rPr>
        <w:t xml:space="preserve"> </w:t>
      </w:r>
    </w:p>
    <w:p w14:paraId="268D81D1" w14:textId="34BD32C1" w:rsidR="000934C4" w:rsidRPr="00EC0DEA" w:rsidRDefault="00E54F66" w:rsidP="00526A3F">
      <w:pPr>
        <w:spacing w:after="0" w:line="240" w:lineRule="auto"/>
        <w:ind w:firstLine="709"/>
        <w:jc w:val="both"/>
        <w:rPr>
          <w:rFonts w:ascii="Times New Roman" w:eastAsia="Times New Roman" w:hAnsi="Times New Roman" w:cs="Times New Roman"/>
          <w:sz w:val="28"/>
          <w:szCs w:val="28"/>
          <w:lang w:eastAsia="ru-RU"/>
        </w:rPr>
      </w:pPr>
      <w:r w:rsidRPr="0023186D">
        <w:rPr>
          <w:rFonts w:ascii="Times New Roman" w:hAnsi="Times New Roman" w:cs="Times New Roman"/>
          <w:sz w:val="28"/>
          <w:szCs w:val="28"/>
        </w:rPr>
        <w:t>Шахтная вода по штольням выдаётся в карьер и откачивается карьерным водоотливом</w:t>
      </w:r>
      <w:r>
        <w:rPr>
          <w:rFonts w:ascii="Times New Roman" w:hAnsi="Times New Roman" w:cs="Times New Roman"/>
          <w:sz w:val="28"/>
          <w:szCs w:val="28"/>
        </w:rPr>
        <w:t>.</w:t>
      </w:r>
      <w:r w:rsidRPr="00EC0DEA">
        <w:rPr>
          <w:rFonts w:ascii="Times New Roman" w:hAnsi="Times New Roman" w:cs="Times New Roman"/>
          <w:sz w:val="28"/>
          <w:szCs w:val="28"/>
        </w:rPr>
        <w:t xml:space="preserve"> </w:t>
      </w:r>
      <w:r w:rsidR="000934C4" w:rsidRPr="00EC0DEA">
        <w:rPr>
          <w:rFonts w:ascii="Times New Roman" w:eastAsia="Times New Roman" w:hAnsi="Times New Roman" w:cs="Times New Roman"/>
          <w:sz w:val="28"/>
          <w:szCs w:val="28"/>
          <w:lang w:eastAsia="ru-RU"/>
        </w:rPr>
        <w:t>Механизированный восстающий №1 предназначен для подачи свежего воздуха, спуска-подъема людей и является механизированным запасным выходом при аварийном режиме работы подземного рудника.</w:t>
      </w:r>
    </w:p>
    <w:p w14:paraId="0E8D25E5" w14:textId="77777777" w:rsidR="00372BFC" w:rsidRDefault="00526A3F" w:rsidP="00372BFC">
      <w:pPr>
        <w:spacing w:after="0" w:line="240" w:lineRule="auto"/>
        <w:jc w:val="both"/>
        <w:rPr>
          <w:rFonts w:ascii="Times New Roman" w:hAnsi="Times New Roman" w:cs="Times New Roman"/>
          <w:sz w:val="28"/>
          <w:szCs w:val="28"/>
        </w:rPr>
      </w:pPr>
      <w:r w:rsidRPr="00EC0DEA">
        <w:rPr>
          <w:rFonts w:ascii="Times New Roman" w:hAnsi="Times New Roman" w:cs="Times New Roman"/>
          <w:noProof/>
          <w:lang w:eastAsia="ru-RU"/>
        </w:rPr>
        <w:drawing>
          <wp:anchor distT="0" distB="0" distL="114300" distR="114300" simplePos="0" relativeHeight="251707392" behindDoc="1" locked="0" layoutInCell="1" allowOverlap="1" wp14:anchorId="47139367" wp14:editId="49D52888">
            <wp:simplePos x="0" y="0"/>
            <wp:positionH relativeFrom="margin">
              <wp:align>center</wp:align>
            </wp:positionH>
            <wp:positionV relativeFrom="paragraph">
              <wp:posOffset>946785</wp:posOffset>
            </wp:positionV>
            <wp:extent cx="5181600" cy="2590165"/>
            <wp:effectExtent l="0" t="0" r="0" b="635"/>
            <wp:wrapTight wrapText="bothSides">
              <wp:wrapPolygon edited="0">
                <wp:start x="0" y="0"/>
                <wp:lineTo x="0" y="21446"/>
                <wp:lineTo x="21521" y="21446"/>
                <wp:lineTo x="21521"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2786" t="15689" r="3551" b="14954"/>
                    <a:stretch/>
                  </pic:blipFill>
                  <pic:spPr bwMode="auto">
                    <a:xfrm>
                      <a:off x="0" y="0"/>
                      <a:ext cx="5181600" cy="2590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34C4" w:rsidRPr="00EC0DEA">
        <w:rPr>
          <w:rFonts w:ascii="Times New Roman" w:eastAsia="Times New Roman" w:hAnsi="Times New Roman" w:cs="Times New Roman"/>
          <w:sz w:val="28"/>
          <w:szCs w:val="28"/>
          <w:lang w:eastAsia="ru-RU"/>
        </w:rPr>
        <w:t>Подача свежего воздуха в подземные выработки осуществляется через механизированный восстающий №1 вентиляторной установкой типа «Корфман».</w:t>
      </w:r>
      <w:r w:rsidR="008115BD">
        <w:rPr>
          <w:rFonts w:ascii="Times New Roman" w:eastAsia="Times New Roman" w:hAnsi="Times New Roman" w:cs="Times New Roman"/>
          <w:sz w:val="28"/>
          <w:szCs w:val="28"/>
          <w:lang w:eastAsia="ru-RU"/>
        </w:rPr>
        <w:t xml:space="preserve"> </w:t>
      </w:r>
      <w:r w:rsidR="000934C4" w:rsidRPr="00EC0DEA">
        <w:rPr>
          <w:rFonts w:ascii="Times New Roman" w:hAnsi="Times New Roman" w:cs="Times New Roman"/>
          <w:sz w:val="28"/>
          <w:szCs w:val="28"/>
        </w:rPr>
        <w:t>Выдача загрязненного воздуха предусматривается через штольни и участковые вентиляционные восстающие, выходящие в карьер</w:t>
      </w:r>
      <w:r w:rsidR="002A4AE8" w:rsidRPr="002A4AE8">
        <w:rPr>
          <w:rFonts w:ascii="Times New Roman" w:hAnsi="Times New Roman" w:cs="Times New Roman"/>
          <w:sz w:val="28"/>
          <w:szCs w:val="28"/>
        </w:rPr>
        <w:t xml:space="preserve"> </w:t>
      </w:r>
      <w:r w:rsidR="00372BFC" w:rsidRPr="00526A3F">
        <w:rPr>
          <w:rFonts w:ascii="Times New Roman" w:hAnsi="Times New Roman" w:cs="Times New Roman"/>
          <w:sz w:val="28"/>
          <w:szCs w:val="28"/>
        </w:rPr>
        <w:t>(</w:t>
      </w:r>
      <w:r w:rsidR="00372BFC">
        <w:rPr>
          <w:rFonts w:ascii="Times New Roman" w:hAnsi="Times New Roman" w:cs="Times New Roman"/>
          <w:sz w:val="28"/>
          <w:szCs w:val="28"/>
        </w:rPr>
        <w:t>рисунок 3.4)</w:t>
      </w:r>
      <w:r w:rsidR="00372BFC" w:rsidRPr="00EC0DEA">
        <w:rPr>
          <w:rFonts w:ascii="Times New Roman" w:hAnsi="Times New Roman" w:cs="Times New Roman"/>
          <w:sz w:val="28"/>
          <w:szCs w:val="28"/>
        </w:rPr>
        <w:t>.</w:t>
      </w:r>
    </w:p>
    <w:p w14:paraId="746B7719" w14:textId="57F36B53" w:rsidR="009D1B39" w:rsidRDefault="009D1B39" w:rsidP="00E54F66">
      <w:pPr>
        <w:spacing w:after="0" w:line="240" w:lineRule="auto"/>
        <w:jc w:val="both"/>
        <w:rPr>
          <w:rFonts w:ascii="Times New Roman" w:hAnsi="Times New Roman" w:cs="Times New Roman"/>
          <w:sz w:val="28"/>
          <w:szCs w:val="28"/>
        </w:rPr>
      </w:pPr>
    </w:p>
    <w:p w14:paraId="7338C60E" w14:textId="77777777" w:rsidR="009D1B39" w:rsidRDefault="009D1B39" w:rsidP="00E54F66">
      <w:pPr>
        <w:spacing w:after="0" w:line="240" w:lineRule="auto"/>
        <w:jc w:val="both"/>
        <w:rPr>
          <w:rFonts w:ascii="Times New Roman" w:hAnsi="Times New Roman" w:cs="Times New Roman"/>
          <w:sz w:val="28"/>
          <w:szCs w:val="28"/>
        </w:rPr>
      </w:pPr>
    </w:p>
    <w:p w14:paraId="4F438D39" w14:textId="051027AA" w:rsidR="00526A3F" w:rsidRPr="00EC0DEA" w:rsidRDefault="00526A3F" w:rsidP="00526A3F">
      <w:pPr>
        <w:spacing w:after="0" w:line="240" w:lineRule="auto"/>
        <w:ind w:firstLine="709"/>
        <w:jc w:val="both"/>
        <w:rPr>
          <w:rFonts w:ascii="Times New Roman" w:hAnsi="Times New Roman" w:cs="Times New Roman"/>
          <w:sz w:val="28"/>
          <w:szCs w:val="28"/>
        </w:rPr>
      </w:pPr>
      <w:r w:rsidRPr="00EC0DEA">
        <w:rPr>
          <w:rFonts w:ascii="Times New Roman" w:eastAsia="Times New Roman" w:hAnsi="Times New Roman" w:cs="Times New Roman"/>
          <w:sz w:val="28"/>
          <w:szCs w:val="28"/>
          <w:lang w:eastAsia="ru-RU"/>
        </w:rPr>
        <w:t>Рис</w:t>
      </w:r>
      <w:r w:rsidR="00975713">
        <w:rPr>
          <w:rFonts w:ascii="Times New Roman" w:eastAsia="Times New Roman" w:hAnsi="Times New Roman" w:cs="Times New Roman"/>
          <w:sz w:val="28"/>
          <w:szCs w:val="28"/>
          <w:lang w:eastAsia="ru-RU"/>
        </w:rPr>
        <w:t>унок</w:t>
      </w:r>
      <w:r w:rsidRPr="00EC0DEA">
        <w:rPr>
          <w:rFonts w:ascii="Times New Roman" w:eastAsia="Times New Roman" w:hAnsi="Times New Roman" w:cs="Times New Roman"/>
          <w:sz w:val="28"/>
          <w:szCs w:val="28"/>
          <w:lang w:eastAsia="ru-RU"/>
        </w:rPr>
        <w:t xml:space="preserve"> 3</w:t>
      </w:r>
      <w:r w:rsidRPr="00EC0DEA">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4</w:t>
      </w:r>
      <w:r w:rsidRPr="00EC0DEA">
        <w:rPr>
          <w:rFonts w:ascii="Times New Roman" w:eastAsia="Times New Roman" w:hAnsi="Times New Roman" w:cs="Times New Roman"/>
          <w:sz w:val="28"/>
          <w:szCs w:val="28"/>
          <w:lang w:val="kk-KZ" w:eastAsia="ru-RU"/>
        </w:rPr>
        <w:t xml:space="preserve"> </w:t>
      </w:r>
      <w:r w:rsidRPr="00EC0DEA">
        <w:rPr>
          <w:rFonts w:ascii="Times New Roman" w:eastAsia="Times New Roman" w:hAnsi="Times New Roman" w:cs="Times New Roman"/>
          <w:sz w:val="28"/>
          <w:szCs w:val="28"/>
          <w:lang w:eastAsia="ru-RU"/>
        </w:rPr>
        <w:t xml:space="preserve">- Состояние горных работ на руднике Акжал на </w:t>
      </w:r>
      <w:r w:rsidRPr="005574A0">
        <w:rPr>
          <w:rFonts w:ascii="Times New Roman" w:eastAsia="Times New Roman" w:hAnsi="Times New Roman" w:cs="Times New Roman"/>
          <w:sz w:val="28"/>
          <w:szCs w:val="28"/>
          <w:lang w:eastAsia="ru-RU"/>
        </w:rPr>
        <w:t>2023 год</w:t>
      </w:r>
    </w:p>
    <w:p w14:paraId="4C41265C" w14:textId="6C79D446" w:rsidR="00526A3F" w:rsidRDefault="00526A3F" w:rsidP="00EC0DEA">
      <w:pPr>
        <w:widowControl w:val="0"/>
        <w:spacing w:after="0" w:line="240" w:lineRule="auto"/>
        <w:ind w:firstLine="709"/>
        <w:jc w:val="both"/>
        <w:rPr>
          <w:rFonts w:ascii="Times New Roman" w:hAnsi="Times New Roman" w:cs="Times New Roman"/>
          <w:sz w:val="28"/>
          <w:szCs w:val="28"/>
        </w:rPr>
      </w:pPr>
    </w:p>
    <w:p w14:paraId="3D0AC7E8" w14:textId="799421F4" w:rsidR="00526A3F" w:rsidRDefault="00526A3F" w:rsidP="00EC0DEA">
      <w:pPr>
        <w:widowControl w:val="0"/>
        <w:spacing w:after="0" w:line="240" w:lineRule="auto"/>
        <w:ind w:firstLine="709"/>
        <w:jc w:val="both"/>
        <w:rPr>
          <w:rFonts w:ascii="Times New Roman" w:hAnsi="Times New Roman" w:cs="Times New Roman"/>
          <w:sz w:val="28"/>
          <w:szCs w:val="28"/>
        </w:rPr>
      </w:pPr>
    </w:p>
    <w:p w14:paraId="3B2CF8FF" w14:textId="23B5DE77" w:rsidR="000934C4" w:rsidRPr="00EC0DEA" w:rsidRDefault="000934C4" w:rsidP="00EC0DEA">
      <w:pPr>
        <w:widowControl w:val="0"/>
        <w:spacing w:after="0" w:line="240" w:lineRule="auto"/>
        <w:ind w:firstLine="709"/>
        <w:jc w:val="both"/>
        <w:rPr>
          <w:rFonts w:ascii="Times New Roman" w:hAnsi="Times New Roman" w:cs="Times New Roman"/>
          <w:sz w:val="28"/>
          <w:szCs w:val="28"/>
        </w:rPr>
      </w:pPr>
      <w:r w:rsidRPr="00EC0DEA">
        <w:rPr>
          <w:rFonts w:ascii="Times New Roman" w:hAnsi="Times New Roman" w:cs="Times New Roman"/>
          <w:sz w:val="28"/>
          <w:szCs w:val="28"/>
        </w:rPr>
        <w:t>Горизонты участка вскрываются штреками, квершлагами и ортами.</w:t>
      </w:r>
    </w:p>
    <w:p w14:paraId="475922EE" w14:textId="77777777" w:rsidR="000934C4" w:rsidRPr="00EC0DEA" w:rsidRDefault="000934C4" w:rsidP="00EC0DEA">
      <w:pPr>
        <w:widowControl w:val="0"/>
        <w:spacing w:after="0" w:line="240" w:lineRule="auto"/>
        <w:ind w:firstLine="709"/>
        <w:jc w:val="both"/>
        <w:rPr>
          <w:rFonts w:ascii="Times New Roman" w:hAnsi="Times New Roman" w:cs="Times New Roman"/>
          <w:sz w:val="28"/>
          <w:szCs w:val="28"/>
        </w:rPr>
      </w:pPr>
      <w:r w:rsidRPr="00EC0DEA">
        <w:rPr>
          <w:rFonts w:ascii="Times New Roman" w:hAnsi="Times New Roman" w:cs="Times New Roman"/>
          <w:sz w:val="28"/>
          <w:szCs w:val="28"/>
        </w:rPr>
        <w:t>Достоинства принятой схемы вскрытия:</w:t>
      </w:r>
    </w:p>
    <w:p w14:paraId="419DEB90" w14:textId="77777777" w:rsidR="000934C4" w:rsidRPr="00EC0DEA" w:rsidRDefault="000934C4" w:rsidP="00500088">
      <w:pPr>
        <w:widowControl w:val="0"/>
        <w:numPr>
          <w:ilvl w:val="1"/>
          <w:numId w:val="4"/>
        </w:numPr>
        <w:tabs>
          <w:tab w:val="left" w:pos="1134"/>
        </w:tabs>
        <w:spacing w:after="0" w:line="240" w:lineRule="auto"/>
        <w:ind w:firstLine="709"/>
        <w:jc w:val="both"/>
        <w:rPr>
          <w:rFonts w:ascii="Times New Roman" w:hAnsi="Times New Roman" w:cs="Times New Roman"/>
          <w:sz w:val="28"/>
          <w:szCs w:val="28"/>
        </w:rPr>
      </w:pPr>
      <w:r w:rsidRPr="00EC0DEA">
        <w:rPr>
          <w:rFonts w:ascii="Times New Roman" w:hAnsi="Times New Roman" w:cs="Times New Roman"/>
          <w:sz w:val="28"/>
          <w:szCs w:val="28"/>
        </w:rPr>
        <w:t>начало добычи руды на третий год после начала строительства I очереди подземного рудника;</w:t>
      </w:r>
    </w:p>
    <w:p w14:paraId="6262CAC1" w14:textId="77777777" w:rsidR="000934C4" w:rsidRPr="00EC0DEA" w:rsidRDefault="000934C4" w:rsidP="00500088">
      <w:pPr>
        <w:widowControl w:val="0"/>
        <w:numPr>
          <w:ilvl w:val="0"/>
          <w:numId w:val="4"/>
        </w:numPr>
        <w:tabs>
          <w:tab w:val="left" w:pos="1134"/>
        </w:tabs>
        <w:spacing w:after="0" w:line="240" w:lineRule="auto"/>
        <w:ind w:firstLine="709"/>
        <w:jc w:val="both"/>
        <w:rPr>
          <w:rFonts w:ascii="Times New Roman" w:hAnsi="Times New Roman" w:cs="Times New Roman"/>
          <w:sz w:val="28"/>
          <w:szCs w:val="28"/>
        </w:rPr>
      </w:pPr>
      <w:r w:rsidRPr="00EC0DEA">
        <w:rPr>
          <w:rFonts w:ascii="Times New Roman" w:hAnsi="Times New Roman" w:cs="Times New Roman"/>
          <w:sz w:val="28"/>
          <w:szCs w:val="28"/>
        </w:rPr>
        <w:t>руда и порода выдаются самоходным оборудованием;</w:t>
      </w:r>
    </w:p>
    <w:p w14:paraId="030926FB" w14:textId="77777777" w:rsidR="000934C4" w:rsidRPr="00EC0DEA" w:rsidRDefault="000934C4" w:rsidP="00500088">
      <w:pPr>
        <w:widowControl w:val="0"/>
        <w:numPr>
          <w:ilvl w:val="0"/>
          <w:numId w:val="4"/>
        </w:numPr>
        <w:tabs>
          <w:tab w:val="left" w:pos="1120"/>
        </w:tabs>
        <w:spacing w:after="0" w:line="240" w:lineRule="auto"/>
        <w:ind w:firstLine="709"/>
        <w:jc w:val="both"/>
        <w:rPr>
          <w:rFonts w:ascii="Times New Roman" w:hAnsi="Times New Roman" w:cs="Times New Roman"/>
          <w:sz w:val="28"/>
          <w:szCs w:val="28"/>
        </w:rPr>
      </w:pPr>
      <w:r w:rsidRPr="00EC0DEA">
        <w:rPr>
          <w:rFonts w:ascii="Times New Roman" w:hAnsi="Times New Roman" w:cs="Times New Roman"/>
          <w:sz w:val="28"/>
          <w:szCs w:val="28"/>
        </w:rPr>
        <w:t>дно карьера используется для складирования породы;</w:t>
      </w:r>
    </w:p>
    <w:p w14:paraId="11292EFF" w14:textId="59E497DB" w:rsidR="000934C4" w:rsidRPr="00EC0DEA" w:rsidRDefault="009B5D4C" w:rsidP="00500088">
      <w:pPr>
        <w:widowControl w:val="0"/>
        <w:numPr>
          <w:ilvl w:val="0"/>
          <w:numId w:val="4"/>
        </w:numPr>
        <w:tabs>
          <w:tab w:val="left" w:pos="1120"/>
        </w:tabs>
        <w:spacing w:after="0" w:line="240" w:lineRule="auto"/>
        <w:ind w:firstLine="709"/>
        <w:jc w:val="both"/>
        <w:rPr>
          <w:rFonts w:ascii="Times New Roman" w:hAnsi="Times New Roman" w:cs="Times New Roman"/>
          <w:sz w:val="28"/>
          <w:szCs w:val="28"/>
        </w:rPr>
      </w:pPr>
      <w:r w:rsidRPr="00EC0DEA">
        <w:rPr>
          <w:rFonts w:ascii="Times New Roman" w:hAnsi="Times New Roman" w:cs="Times New Roman"/>
          <w:sz w:val="28"/>
          <w:szCs w:val="28"/>
        </w:rPr>
        <w:t>самоходное</w:t>
      </w:r>
      <w:r w:rsidR="000934C4" w:rsidRPr="00EC0DEA">
        <w:rPr>
          <w:rFonts w:ascii="Times New Roman" w:hAnsi="Times New Roman" w:cs="Times New Roman"/>
          <w:sz w:val="28"/>
          <w:szCs w:val="28"/>
        </w:rPr>
        <w:t xml:space="preserve"> оборудование, применяемое на очистных работах, доставляется своим ходом.</w:t>
      </w:r>
      <w:r w:rsidR="000934C4" w:rsidRPr="00EC0DEA">
        <w:rPr>
          <w:rFonts w:ascii="Times New Roman" w:eastAsia="Times New Roman" w:hAnsi="Times New Roman" w:cs="Times New Roman"/>
          <w:noProof/>
          <w:color w:val="000000"/>
          <w:sz w:val="28"/>
          <w:szCs w:val="24"/>
          <w:lang w:eastAsia="ru-RU"/>
        </w:rPr>
        <w:t xml:space="preserve"> </w:t>
      </w:r>
    </w:p>
    <w:p w14:paraId="73FCAEDF" w14:textId="6F27E788" w:rsidR="000934C4" w:rsidRPr="00EC0DEA" w:rsidRDefault="000934C4" w:rsidP="00EC0DEA">
      <w:pPr>
        <w:spacing w:after="0" w:line="240" w:lineRule="auto"/>
        <w:ind w:firstLine="567"/>
        <w:jc w:val="both"/>
        <w:rPr>
          <w:rFonts w:ascii="Times New Roman" w:eastAsia="Times New Roman" w:hAnsi="Times New Roman" w:cs="Times New Roman"/>
          <w:sz w:val="28"/>
          <w:szCs w:val="28"/>
          <w:lang w:val="kk-KZ" w:eastAsia="ru-RU"/>
        </w:rPr>
      </w:pPr>
      <w:r w:rsidRPr="00EC0DEA">
        <w:rPr>
          <w:rFonts w:ascii="Times New Roman" w:eastAsia="Times New Roman" w:hAnsi="Times New Roman" w:cs="Times New Roman"/>
          <w:sz w:val="28"/>
          <w:szCs w:val="28"/>
          <w:lang w:eastAsia="ru-RU"/>
        </w:rPr>
        <w:t>Сечения транспортного уклона приняты из условия соблюдения зазоров между габаритами оборудования и стенками выработок с учетом скорости передвижения машин</w:t>
      </w:r>
      <w:r w:rsidRPr="00EC0DEA">
        <w:rPr>
          <w:rFonts w:ascii="Times New Roman" w:eastAsia="Times New Roman" w:hAnsi="Times New Roman" w:cs="Times New Roman"/>
          <w:sz w:val="28"/>
          <w:szCs w:val="28"/>
          <w:lang w:val="kk-KZ" w:eastAsia="ru-RU"/>
        </w:rPr>
        <w:t>.</w:t>
      </w:r>
    </w:p>
    <w:p w14:paraId="7E3CBE44" w14:textId="62273F34" w:rsidR="00051A89" w:rsidRDefault="00051A89" w:rsidP="00051A89">
      <w:pPr>
        <w:spacing w:after="0" w:line="240" w:lineRule="auto"/>
        <w:ind w:firstLine="708"/>
        <w:jc w:val="both"/>
        <w:rPr>
          <w:rFonts w:ascii="Times New Roman" w:eastAsia="BookAntiqua-Identity-H" w:hAnsi="Times New Roman" w:cs="Times New Roman"/>
          <w:sz w:val="28"/>
          <w:szCs w:val="28"/>
        </w:rPr>
      </w:pPr>
      <w:r w:rsidRPr="001B28CE">
        <w:rPr>
          <w:rFonts w:ascii="Times New Roman" w:eastAsia="BookAntiqua-Identity-H" w:hAnsi="Times New Roman" w:cs="Times New Roman"/>
          <w:sz w:val="28"/>
          <w:szCs w:val="28"/>
        </w:rPr>
        <w:t xml:space="preserve">Руды большинства месторождений являются комплексными и, наряду с основными компонентами, содержат примеси благородных (Au, Ag, Pt и др.), рассеянных и редких металлов (Bi, Se, Te, Re, Cd, Ge, In, Ga, Ti, Co, Ni, V и др.), которые часто в значительной степени уходят в отвалы вместе с пустыми породами, некондиционными рудами и хвостами обогащения. </w:t>
      </w:r>
    </w:p>
    <w:p w14:paraId="16B0A09C" w14:textId="77777777" w:rsidR="00D21E65" w:rsidRDefault="00D21E65" w:rsidP="00051A89">
      <w:pPr>
        <w:spacing w:after="0" w:line="240" w:lineRule="auto"/>
        <w:ind w:firstLine="708"/>
        <w:jc w:val="both"/>
        <w:rPr>
          <w:rFonts w:ascii="Times New Roman" w:eastAsia="BookAntiqua-Identity-H" w:hAnsi="Times New Roman" w:cs="Times New Roman"/>
          <w:sz w:val="28"/>
          <w:szCs w:val="28"/>
        </w:rPr>
      </w:pPr>
    </w:p>
    <w:p w14:paraId="671760D5" w14:textId="68A0C68D" w:rsidR="00D21E65" w:rsidRPr="00FA2A9B" w:rsidRDefault="00067633" w:rsidP="00FA2A9B">
      <w:pPr>
        <w:ind w:firstLine="708"/>
        <w:jc w:val="both"/>
        <w:rPr>
          <w:rFonts w:ascii="Times New Roman" w:eastAsia="BookAntiqua-Identity-H" w:hAnsi="Times New Roman" w:cs="Times New Roman"/>
          <w:b/>
          <w:bCs/>
          <w:sz w:val="28"/>
          <w:szCs w:val="28"/>
        </w:rPr>
      </w:pPr>
      <w:r>
        <w:rPr>
          <w:rFonts w:ascii="Times New Roman" w:eastAsia="BookAntiqua-Identity-H" w:hAnsi="Times New Roman" w:cs="Times New Roman"/>
          <w:b/>
          <w:bCs/>
          <w:sz w:val="28"/>
          <w:szCs w:val="28"/>
        </w:rPr>
        <w:t>3.</w:t>
      </w:r>
      <w:r w:rsidR="00425A54">
        <w:rPr>
          <w:rFonts w:ascii="Times New Roman" w:eastAsia="BookAntiqua-Identity-H" w:hAnsi="Times New Roman" w:cs="Times New Roman"/>
          <w:b/>
          <w:bCs/>
          <w:sz w:val="28"/>
          <w:szCs w:val="28"/>
        </w:rPr>
        <w:t>2</w:t>
      </w:r>
      <w:r>
        <w:rPr>
          <w:rFonts w:ascii="Times New Roman" w:eastAsia="BookAntiqua-Identity-H" w:hAnsi="Times New Roman" w:cs="Times New Roman"/>
          <w:b/>
          <w:bCs/>
          <w:sz w:val="28"/>
          <w:szCs w:val="28"/>
        </w:rPr>
        <w:t xml:space="preserve">. </w:t>
      </w:r>
      <w:r w:rsidR="00737825">
        <w:rPr>
          <w:rFonts w:ascii="Times New Roman" w:eastAsia="BookAntiqua-Identity-H" w:hAnsi="Times New Roman" w:cs="Times New Roman"/>
          <w:b/>
          <w:bCs/>
          <w:sz w:val="28"/>
          <w:szCs w:val="28"/>
        </w:rPr>
        <w:t xml:space="preserve"> Исследование </w:t>
      </w:r>
      <w:r w:rsidR="00310EC1" w:rsidRPr="00310EC1">
        <w:rPr>
          <w:rFonts w:ascii="Times New Roman" w:eastAsia="BookAntiqua-Identity-H" w:hAnsi="Times New Roman" w:cs="Times New Roman"/>
          <w:b/>
          <w:bCs/>
          <w:sz w:val="28"/>
          <w:szCs w:val="28"/>
        </w:rPr>
        <w:t xml:space="preserve">химических и физических </w:t>
      </w:r>
      <w:r w:rsidR="00526A3F">
        <w:rPr>
          <w:rFonts w:ascii="Times New Roman" w:eastAsia="BookAntiqua-Identity-H" w:hAnsi="Times New Roman" w:cs="Times New Roman"/>
          <w:b/>
          <w:bCs/>
          <w:sz w:val="28"/>
          <w:szCs w:val="28"/>
        </w:rPr>
        <w:t>свойств</w:t>
      </w:r>
      <w:r w:rsidR="00310EC1" w:rsidRPr="00310EC1">
        <w:rPr>
          <w:rFonts w:ascii="Times New Roman" w:eastAsia="BookAntiqua-Identity-H" w:hAnsi="Times New Roman" w:cs="Times New Roman"/>
          <w:b/>
          <w:bCs/>
          <w:sz w:val="28"/>
          <w:szCs w:val="28"/>
        </w:rPr>
        <w:t xml:space="preserve"> техногенных отходов: </w:t>
      </w:r>
      <w:r w:rsidR="00F66836">
        <w:rPr>
          <w:rFonts w:ascii="Times New Roman" w:eastAsia="BookAntiqua-Identity-H" w:hAnsi="Times New Roman" w:cs="Times New Roman"/>
          <w:b/>
          <w:bCs/>
          <w:sz w:val="28"/>
          <w:szCs w:val="28"/>
        </w:rPr>
        <w:t xml:space="preserve">нерудные </w:t>
      </w:r>
      <w:r w:rsidR="00526A3F">
        <w:rPr>
          <w:rFonts w:ascii="Times New Roman" w:eastAsia="BookAntiqua-Identity-H" w:hAnsi="Times New Roman" w:cs="Times New Roman"/>
          <w:b/>
          <w:bCs/>
          <w:sz w:val="28"/>
          <w:szCs w:val="28"/>
        </w:rPr>
        <w:t>породы и</w:t>
      </w:r>
      <w:r w:rsidR="00310EC1" w:rsidRPr="00310EC1">
        <w:rPr>
          <w:rFonts w:ascii="Times New Roman" w:eastAsia="BookAntiqua-Identity-H" w:hAnsi="Times New Roman" w:cs="Times New Roman"/>
          <w:b/>
          <w:bCs/>
          <w:sz w:val="28"/>
          <w:szCs w:val="28"/>
        </w:rPr>
        <w:t xml:space="preserve"> </w:t>
      </w:r>
      <w:r w:rsidR="00526A3F">
        <w:rPr>
          <w:rFonts w:ascii="Times New Roman" w:eastAsia="BookAntiqua-Identity-H" w:hAnsi="Times New Roman" w:cs="Times New Roman"/>
          <w:b/>
          <w:bCs/>
          <w:sz w:val="28"/>
          <w:szCs w:val="28"/>
        </w:rPr>
        <w:t xml:space="preserve"> отходы </w:t>
      </w:r>
      <w:r w:rsidR="00310EC1" w:rsidRPr="00310EC1">
        <w:rPr>
          <w:rFonts w:ascii="Times New Roman" w:eastAsia="BookAntiqua-Identity-H" w:hAnsi="Times New Roman" w:cs="Times New Roman"/>
          <w:b/>
          <w:bCs/>
          <w:sz w:val="28"/>
          <w:szCs w:val="28"/>
        </w:rPr>
        <w:t>обогащен</w:t>
      </w:r>
      <w:r w:rsidR="00526A3F">
        <w:rPr>
          <w:rFonts w:ascii="Times New Roman" w:eastAsia="BookAntiqua-Identity-H" w:hAnsi="Times New Roman" w:cs="Times New Roman"/>
          <w:b/>
          <w:bCs/>
          <w:sz w:val="28"/>
          <w:szCs w:val="28"/>
        </w:rPr>
        <w:t>ия</w:t>
      </w:r>
    </w:p>
    <w:p w14:paraId="52C64F4D" w14:textId="03E4B6CF" w:rsidR="00737825" w:rsidRPr="00D5633E" w:rsidRDefault="00D21E65" w:rsidP="00051A89">
      <w:pPr>
        <w:spacing w:after="0" w:line="240" w:lineRule="auto"/>
        <w:ind w:firstLine="340"/>
        <w:jc w:val="both"/>
        <w:rPr>
          <w:rFonts w:ascii="Times New Roman" w:hAnsi="Times New Roman" w:cs="Times New Roman"/>
          <w:b/>
          <w:sz w:val="28"/>
          <w:szCs w:val="28"/>
        </w:rPr>
      </w:pPr>
      <w:r w:rsidRPr="00D5633E">
        <w:rPr>
          <w:rFonts w:ascii="Times New Roman" w:hAnsi="Times New Roman" w:cs="Times New Roman"/>
          <w:b/>
          <w:sz w:val="28"/>
          <w:szCs w:val="28"/>
        </w:rPr>
        <w:t>3.2.</w:t>
      </w:r>
      <w:r w:rsidR="00FA2A9B" w:rsidRPr="00D5633E">
        <w:rPr>
          <w:rFonts w:ascii="Times New Roman" w:hAnsi="Times New Roman" w:cs="Times New Roman"/>
          <w:b/>
          <w:sz w:val="28"/>
          <w:szCs w:val="28"/>
        </w:rPr>
        <w:t>1</w:t>
      </w:r>
      <w:r w:rsidR="00D5633E">
        <w:rPr>
          <w:rFonts w:ascii="Times New Roman" w:hAnsi="Times New Roman" w:cs="Times New Roman"/>
          <w:b/>
          <w:sz w:val="28"/>
          <w:szCs w:val="28"/>
        </w:rPr>
        <w:t xml:space="preserve"> </w:t>
      </w:r>
      <w:r w:rsidR="00737825" w:rsidRPr="00D5633E">
        <w:rPr>
          <w:rFonts w:ascii="Times New Roman" w:hAnsi="Times New Roman" w:cs="Times New Roman"/>
          <w:b/>
          <w:sz w:val="28"/>
          <w:szCs w:val="28"/>
        </w:rPr>
        <w:t>М</w:t>
      </w:r>
      <w:r w:rsidRPr="00D5633E">
        <w:rPr>
          <w:rFonts w:ascii="Times New Roman" w:hAnsi="Times New Roman" w:cs="Times New Roman"/>
          <w:b/>
          <w:sz w:val="28"/>
          <w:szCs w:val="28"/>
        </w:rPr>
        <w:t>атериалы и м</w:t>
      </w:r>
      <w:r w:rsidR="00737825" w:rsidRPr="00D5633E">
        <w:rPr>
          <w:rFonts w:ascii="Times New Roman" w:hAnsi="Times New Roman" w:cs="Times New Roman"/>
          <w:b/>
          <w:sz w:val="28"/>
          <w:szCs w:val="28"/>
        </w:rPr>
        <w:t>етоды исследования</w:t>
      </w:r>
    </w:p>
    <w:p w14:paraId="0A02C4DB" w14:textId="77777777" w:rsidR="00D21E65" w:rsidRDefault="00D21E65" w:rsidP="00051A89">
      <w:pPr>
        <w:pStyle w:val="24"/>
        <w:spacing w:before="0" w:after="0" w:line="240" w:lineRule="auto"/>
        <w:rPr>
          <w:b w:val="0"/>
          <w:sz w:val="28"/>
          <w:szCs w:val="28"/>
        </w:rPr>
      </w:pPr>
    </w:p>
    <w:p w14:paraId="110E37AC" w14:textId="380EE59D" w:rsidR="00D21E65" w:rsidRPr="00121DDF" w:rsidRDefault="00D21E65" w:rsidP="00D21E65">
      <w:pPr>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w:t>
      </w:r>
      <w:r w:rsidRPr="00121DDF">
        <w:rPr>
          <w:rFonts w:ascii="Times New Roman" w:hAnsi="Times New Roman" w:cs="Times New Roman"/>
          <w:sz w:val="28"/>
          <w:szCs w:val="28"/>
        </w:rPr>
        <w:t xml:space="preserve">тходы обогащения представляют собой тонкоизмельченный продукт, не требующий дополнительного помола перед использованием, это позволяет снизить экономические затраты. Кроме того, в процессе обогащения руд обеспечивается однородность материала как по химическому, так и по минералогическому составу. </w:t>
      </w:r>
    </w:p>
    <w:p w14:paraId="64ADD5D2" w14:textId="7AD8A14A" w:rsidR="00F66836" w:rsidRPr="00D312CD" w:rsidRDefault="00F66836" w:rsidP="00AB4DAC">
      <w:pPr>
        <w:spacing w:after="0" w:line="240" w:lineRule="auto"/>
        <w:ind w:firstLine="708"/>
        <w:jc w:val="both"/>
        <w:rPr>
          <w:rFonts w:ascii="Times New Roman" w:eastAsia="BookAntiqua-Identity-H" w:hAnsi="Times New Roman" w:cs="Times New Roman"/>
          <w:sz w:val="28"/>
          <w:szCs w:val="28"/>
        </w:rPr>
      </w:pPr>
      <w:r w:rsidRPr="00573AFA">
        <w:rPr>
          <w:rFonts w:ascii="Times New Roman" w:hAnsi="Times New Roman" w:cs="Times New Roman"/>
          <w:sz w:val="28"/>
          <w:szCs w:val="28"/>
        </w:rPr>
        <w:t>Отбор проб горных пород, в том числе и полезного ископаемого, производился с целью лабораторного определения показателей физико-механических свойств, существенно влияющих на процесс сдвижения. На практике, в основном, используется лабораторный способ исследований физико-механических свойств горных пород на образцах, изготовленных из кернов геологоразведочных скважин, а при наличии горных выработок (канавы, шурфы, стволы, квершлаги и т.д.)  пробы отбирают из пород в виде монолитов.  Для транспортировки проб в лабораторию их заворачивали в бумагу и помещали в мешочки</w:t>
      </w:r>
      <w:r w:rsidR="00D312CD" w:rsidRPr="00D312CD">
        <w:rPr>
          <w:rFonts w:ascii="Times New Roman" w:hAnsi="Times New Roman" w:cs="Times New Roman"/>
          <w:sz w:val="28"/>
          <w:szCs w:val="28"/>
        </w:rPr>
        <w:t xml:space="preserve">. </w:t>
      </w:r>
    </w:p>
    <w:p w14:paraId="1D0F8031" w14:textId="05E339E6" w:rsidR="00051A89" w:rsidRPr="00957DF2" w:rsidRDefault="00051A89" w:rsidP="00D312CD">
      <w:pPr>
        <w:adjustRightInd w:val="0"/>
        <w:spacing w:after="0" w:line="240" w:lineRule="auto"/>
        <w:jc w:val="both"/>
        <w:rPr>
          <w:rFonts w:ascii="Times New Roman" w:hAnsi="Times New Roman" w:cs="Times New Roman"/>
          <w:iCs/>
          <w:sz w:val="28"/>
          <w:szCs w:val="28"/>
        </w:rPr>
      </w:pPr>
      <w:r w:rsidRPr="00051A89">
        <w:rPr>
          <w:rFonts w:ascii="Times New Roman" w:hAnsi="Times New Roman" w:cs="Times New Roman"/>
          <w:i/>
          <w:color w:val="231F20"/>
          <w:sz w:val="28"/>
          <w:szCs w:val="28"/>
        </w:rPr>
        <w:t xml:space="preserve"> </w:t>
      </w:r>
      <w:r w:rsidR="00D312CD" w:rsidRPr="00F81058">
        <w:rPr>
          <w:rFonts w:ascii="Times New Roman" w:hAnsi="Times New Roman" w:cs="Times New Roman"/>
          <w:i/>
          <w:color w:val="231F20"/>
          <w:sz w:val="28"/>
          <w:szCs w:val="28"/>
        </w:rPr>
        <w:tab/>
      </w:r>
      <w:r w:rsidR="00366B47" w:rsidRPr="00366B47">
        <w:rPr>
          <w:rFonts w:ascii="Times New Roman" w:hAnsi="Times New Roman" w:cs="Times New Roman"/>
          <w:iCs/>
          <w:sz w:val="28"/>
          <w:szCs w:val="28"/>
        </w:rPr>
        <w:t>Для определения свойств исходных материалов и закладных смесей, а также их физико-механических характеристик применялись стандартные методы исследования</w:t>
      </w:r>
      <w:r w:rsidR="00366B47">
        <w:rPr>
          <w:rFonts w:ascii="Times New Roman" w:hAnsi="Times New Roman" w:cs="Times New Roman"/>
          <w:iCs/>
          <w:sz w:val="28"/>
          <w:szCs w:val="28"/>
        </w:rPr>
        <w:t xml:space="preserve"> </w:t>
      </w:r>
      <w:r w:rsidR="00D11069">
        <w:rPr>
          <w:rFonts w:ascii="Times New Roman" w:hAnsi="Times New Roman" w:cs="Times New Roman"/>
          <w:iCs/>
          <w:sz w:val="28"/>
          <w:szCs w:val="28"/>
        </w:rPr>
        <w:t xml:space="preserve">с помощью </w:t>
      </w:r>
      <w:r w:rsidR="00D312CD" w:rsidRPr="00957DF2">
        <w:rPr>
          <w:rFonts w:ascii="Times New Roman" w:hAnsi="Times New Roman" w:cs="Times New Roman"/>
          <w:iCs/>
          <w:sz w:val="28"/>
          <w:szCs w:val="28"/>
        </w:rPr>
        <w:t>оборудования лаборатории «Геомеханики и геотехнологии» кафедры «Горное дело» Satbayev University ( рис</w:t>
      </w:r>
      <w:r w:rsidR="008E002A" w:rsidRPr="00957DF2">
        <w:rPr>
          <w:rFonts w:ascii="Times New Roman" w:hAnsi="Times New Roman" w:cs="Times New Roman"/>
          <w:iCs/>
          <w:sz w:val="28"/>
          <w:szCs w:val="28"/>
        </w:rPr>
        <w:t xml:space="preserve">унок </w:t>
      </w:r>
      <w:r w:rsidR="00D312CD" w:rsidRPr="00957DF2">
        <w:rPr>
          <w:rFonts w:ascii="Times New Roman" w:hAnsi="Times New Roman" w:cs="Times New Roman"/>
          <w:iCs/>
          <w:sz w:val="28"/>
          <w:szCs w:val="28"/>
        </w:rPr>
        <w:t>3.5</w:t>
      </w:r>
      <w:r w:rsidR="00D312CD" w:rsidRPr="00957DF2">
        <w:rPr>
          <w:rFonts w:ascii="Times New Roman" w:hAnsi="Times New Roman" w:cs="Times New Roman"/>
          <w:i/>
          <w:sz w:val="28"/>
          <w:szCs w:val="28"/>
        </w:rPr>
        <w:t>)</w:t>
      </w:r>
    </w:p>
    <w:p w14:paraId="48F2ECA3" w14:textId="77777777" w:rsidR="00A1041A" w:rsidRPr="00957DF2" w:rsidRDefault="00737825" w:rsidP="00737825">
      <w:pPr>
        <w:pStyle w:val="ac"/>
        <w:spacing w:after="0" w:line="240" w:lineRule="auto"/>
        <w:ind w:left="0"/>
        <w:jc w:val="both"/>
        <w:rPr>
          <w:rFonts w:ascii="Times New Roman" w:hAnsi="Times New Roman" w:cs="Times New Roman"/>
          <w:sz w:val="28"/>
          <w:szCs w:val="28"/>
        </w:rPr>
      </w:pPr>
      <w:r w:rsidRPr="00957DF2">
        <w:rPr>
          <w:rFonts w:ascii="Times New Roman" w:hAnsi="Times New Roman" w:cs="Times New Roman"/>
          <w:sz w:val="28"/>
          <w:szCs w:val="28"/>
        </w:rPr>
        <w:t xml:space="preserve">          </w:t>
      </w:r>
    </w:p>
    <w:p w14:paraId="6D26AAB7" w14:textId="5C7FB497" w:rsidR="00A1041A" w:rsidRPr="00564A07" w:rsidRDefault="00A1041A" w:rsidP="00737825">
      <w:pPr>
        <w:pStyle w:val="ac"/>
        <w:spacing w:after="0" w:line="240" w:lineRule="auto"/>
        <w:ind w:left="0"/>
        <w:jc w:val="both"/>
        <w:rPr>
          <w:rFonts w:ascii="Times New Roman" w:hAnsi="Times New Roman" w:cs="Times New Roman"/>
          <w:sz w:val="28"/>
          <w:szCs w:val="28"/>
        </w:rPr>
      </w:pPr>
      <w:r w:rsidRPr="00A1041A">
        <w:rPr>
          <w:rFonts w:ascii="Times New Roman" w:hAnsi="Times New Roman" w:cs="Times New Roman"/>
          <w:noProof/>
          <w:sz w:val="28"/>
          <w:szCs w:val="28"/>
          <w:lang w:val="en-US"/>
        </w:rPr>
        <w:lastRenderedPageBreak/>
        <w:drawing>
          <wp:inline distT="0" distB="0" distL="0" distR="0" wp14:anchorId="6EAEFAD7" wp14:editId="74118502">
            <wp:extent cx="2047875" cy="3064264"/>
            <wp:effectExtent l="0" t="0" r="0" b="3175"/>
            <wp:docPr id="11636237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55136" cy="3075129"/>
                    </a:xfrm>
                    <a:prstGeom prst="rect">
                      <a:avLst/>
                    </a:prstGeom>
                    <a:noFill/>
                    <a:ln>
                      <a:noFill/>
                    </a:ln>
                  </pic:spPr>
                </pic:pic>
              </a:graphicData>
            </a:graphic>
          </wp:inline>
        </w:drawing>
      </w:r>
      <w:r w:rsidR="00DB5346" w:rsidRPr="00111CFD">
        <w:rPr>
          <w:rFonts w:ascii="Times New Roman" w:hAnsi="Times New Roman" w:cs="Times New Roman"/>
          <w:sz w:val="28"/>
          <w:szCs w:val="28"/>
        </w:rPr>
        <w:t xml:space="preserve"> </w:t>
      </w:r>
      <w:r w:rsidR="00DB5346" w:rsidRPr="00DB5346">
        <w:rPr>
          <w:rFonts w:ascii="Times New Roman" w:hAnsi="Times New Roman" w:cs="Times New Roman"/>
          <w:noProof/>
          <w:sz w:val="28"/>
          <w:szCs w:val="28"/>
          <w:lang w:val="en-US"/>
        </w:rPr>
        <w:drawing>
          <wp:inline distT="0" distB="0" distL="0" distR="0" wp14:anchorId="592D7A02" wp14:editId="51C229CE">
            <wp:extent cx="3491503" cy="3199130"/>
            <wp:effectExtent l="0" t="0" r="0" b="1270"/>
            <wp:docPr id="18117531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98258" cy="3205319"/>
                    </a:xfrm>
                    <a:prstGeom prst="rect">
                      <a:avLst/>
                    </a:prstGeom>
                    <a:noFill/>
                    <a:ln>
                      <a:noFill/>
                    </a:ln>
                  </pic:spPr>
                </pic:pic>
              </a:graphicData>
            </a:graphic>
          </wp:inline>
        </w:drawing>
      </w:r>
    </w:p>
    <w:p w14:paraId="08CDDA06" w14:textId="2B93D848" w:rsidR="00A1041A" w:rsidRPr="00D312CD" w:rsidRDefault="00CE27D7" w:rsidP="00737825">
      <w:pPr>
        <w:pStyle w:val="ac"/>
        <w:spacing w:after="0" w:line="240" w:lineRule="auto"/>
        <w:ind w:left="0"/>
        <w:jc w:val="both"/>
        <w:rPr>
          <w:rFonts w:ascii="Times New Roman" w:hAnsi="Times New Roman" w:cs="Times New Roman"/>
          <w:sz w:val="28"/>
          <w:szCs w:val="28"/>
        </w:rPr>
      </w:pPr>
      <w:r w:rsidRPr="00D312CD">
        <w:rPr>
          <w:rFonts w:ascii="Times New Roman" w:hAnsi="Times New Roman" w:cs="Times New Roman"/>
          <w:sz w:val="28"/>
          <w:szCs w:val="28"/>
        </w:rPr>
        <w:t xml:space="preserve">                           </w:t>
      </w:r>
      <w:r w:rsidR="00D312CD">
        <w:rPr>
          <w:rFonts w:ascii="Times New Roman" w:hAnsi="Times New Roman" w:cs="Times New Roman"/>
          <w:sz w:val="28"/>
          <w:szCs w:val="28"/>
        </w:rPr>
        <w:t xml:space="preserve">Рисунок 3.5 - </w:t>
      </w:r>
      <w:r w:rsidRPr="00D312CD">
        <w:rPr>
          <w:rFonts w:ascii="Times New Roman" w:hAnsi="Times New Roman" w:cs="Times New Roman"/>
          <w:sz w:val="28"/>
          <w:szCs w:val="28"/>
        </w:rPr>
        <w:t>Одноосная испытательная система (UCT-1000)</w:t>
      </w:r>
    </w:p>
    <w:p w14:paraId="7E3933DF" w14:textId="77777777" w:rsidR="00A1041A" w:rsidRPr="00D312CD" w:rsidRDefault="00A1041A" w:rsidP="00737825">
      <w:pPr>
        <w:pStyle w:val="ac"/>
        <w:spacing w:after="0" w:line="240" w:lineRule="auto"/>
        <w:ind w:left="0"/>
        <w:jc w:val="both"/>
        <w:rPr>
          <w:rFonts w:ascii="Times New Roman" w:hAnsi="Times New Roman" w:cs="Times New Roman"/>
          <w:sz w:val="28"/>
          <w:szCs w:val="28"/>
        </w:rPr>
      </w:pPr>
    </w:p>
    <w:p w14:paraId="488E1A6E" w14:textId="77777777" w:rsidR="001605BA" w:rsidRDefault="00FD6EB9" w:rsidP="001B28C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Применение добавки</w:t>
      </w:r>
      <w:r w:rsidRPr="00FD6EB9">
        <w:rPr>
          <w:rFonts w:ascii="Times New Roman" w:hAnsi="Times New Roman" w:cs="Times New Roman"/>
          <w:sz w:val="28"/>
          <w:szCs w:val="28"/>
        </w:rPr>
        <w:t xml:space="preserve"> из хвостов полиметаллических руд улучшает свойства цементных растворов, предназначенных для укрепления трещиноватых горных пород. Установлено, что разработанные закладочные смеси с высокой прочностью сцепления на основе этих отходов способствуют внедрению безотходных технологий переработки минерального сырья, снижению себестоимости как промышленной продукции, так и строительных материалов, а также решению экологических задач</w:t>
      </w:r>
      <w:r w:rsidR="00AB28AD">
        <w:rPr>
          <w:rFonts w:ascii="Times New Roman" w:hAnsi="Times New Roman" w:cs="Times New Roman"/>
          <w:sz w:val="28"/>
          <w:szCs w:val="28"/>
        </w:rPr>
        <w:t xml:space="preserve">. </w:t>
      </w:r>
    </w:p>
    <w:p w14:paraId="36E724E8" w14:textId="77777777" w:rsidR="00564A07" w:rsidRDefault="00564A07" w:rsidP="00E644C9">
      <w:pPr>
        <w:spacing w:after="0" w:line="240" w:lineRule="auto"/>
        <w:ind w:firstLine="708"/>
        <w:jc w:val="both"/>
        <w:rPr>
          <w:rFonts w:ascii="Times New Roman" w:hAnsi="Times New Roman" w:cs="Times New Roman"/>
          <w:bCs/>
          <w:sz w:val="28"/>
          <w:szCs w:val="28"/>
        </w:rPr>
      </w:pPr>
    </w:p>
    <w:p w14:paraId="14690C5E" w14:textId="18EC28D5" w:rsidR="00F66836" w:rsidRDefault="00F66836" w:rsidP="00E644C9">
      <w:pPr>
        <w:spacing w:after="0" w:line="240" w:lineRule="auto"/>
        <w:ind w:firstLine="708"/>
        <w:jc w:val="both"/>
        <w:rPr>
          <w:rFonts w:ascii="Times New Roman" w:hAnsi="Times New Roman" w:cs="Times New Roman"/>
          <w:b/>
          <w:bCs/>
          <w:sz w:val="28"/>
          <w:szCs w:val="28"/>
        </w:rPr>
      </w:pPr>
      <w:r w:rsidRPr="00F66836">
        <w:rPr>
          <w:rFonts w:ascii="Times New Roman" w:hAnsi="Times New Roman" w:cs="Times New Roman"/>
          <w:b/>
          <w:bCs/>
          <w:sz w:val="28"/>
          <w:szCs w:val="28"/>
        </w:rPr>
        <w:t>3.2.</w:t>
      </w:r>
      <w:r w:rsidR="00E27908">
        <w:rPr>
          <w:rFonts w:ascii="Times New Roman" w:hAnsi="Times New Roman" w:cs="Times New Roman"/>
          <w:b/>
          <w:bCs/>
          <w:sz w:val="28"/>
          <w:szCs w:val="28"/>
        </w:rPr>
        <w:t>2</w:t>
      </w:r>
      <w:r w:rsidRPr="00F66836">
        <w:rPr>
          <w:rFonts w:ascii="Times New Roman" w:hAnsi="Times New Roman" w:cs="Times New Roman"/>
          <w:b/>
          <w:bCs/>
          <w:sz w:val="28"/>
          <w:szCs w:val="28"/>
        </w:rPr>
        <w:t xml:space="preserve">. Исследование </w:t>
      </w:r>
      <w:r w:rsidR="00586546">
        <w:rPr>
          <w:rFonts w:ascii="Times New Roman" w:hAnsi="Times New Roman" w:cs="Times New Roman"/>
          <w:b/>
          <w:bCs/>
          <w:sz w:val="28"/>
          <w:szCs w:val="28"/>
        </w:rPr>
        <w:t xml:space="preserve">состава </w:t>
      </w:r>
      <w:r w:rsidRPr="00F66836">
        <w:rPr>
          <w:rFonts w:ascii="Times New Roman" w:hAnsi="Times New Roman" w:cs="Times New Roman"/>
          <w:b/>
          <w:bCs/>
          <w:sz w:val="28"/>
          <w:szCs w:val="28"/>
        </w:rPr>
        <w:t>нерудных пород</w:t>
      </w:r>
    </w:p>
    <w:p w14:paraId="2186A09C" w14:textId="77777777" w:rsidR="00957DF2" w:rsidRPr="00F66836" w:rsidRDefault="00957DF2" w:rsidP="00E644C9">
      <w:pPr>
        <w:spacing w:after="0" w:line="240" w:lineRule="auto"/>
        <w:ind w:firstLine="708"/>
        <w:jc w:val="both"/>
        <w:rPr>
          <w:rFonts w:ascii="Times New Roman" w:hAnsi="Times New Roman" w:cs="Times New Roman"/>
          <w:b/>
          <w:bCs/>
          <w:sz w:val="28"/>
          <w:szCs w:val="28"/>
        </w:rPr>
      </w:pPr>
    </w:p>
    <w:p w14:paraId="2C87164F" w14:textId="77777777" w:rsidR="00CC06B0" w:rsidRDefault="004A2AE2" w:rsidP="00564A07">
      <w:pPr>
        <w:spacing w:after="0" w:line="240" w:lineRule="auto"/>
        <w:ind w:firstLine="708"/>
        <w:jc w:val="both"/>
        <w:rPr>
          <w:rFonts w:ascii="Times New Roman" w:hAnsi="Times New Roman" w:cs="Times New Roman"/>
          <w:bCs/>
          <w:sz w:val="28"/>
          <w:szCs w:val="28"/>
        </w:rPr>
      </w:pPr>
      <w:r w:rsidRPr="004A2AE2">
        <w:rPr>
          <w:rFonts w:ascii="Times New Roman" w:hAnsi="Times New Roman" w:cs="Times New Roman"/>
          <w:bCs/>
          <w:sz w:val="28"/>
          <w:szCs w:val="28"/>
        </w:rPr>
        <w:t xml:space="preserve">В горно-металлургическом производстве формируются два типа техногенных минеральных образований, не представляющих ценности для металлургического передела. К первому относятся почти «чистые» нерудные породы и хвосты обогащения, ко второму — отходы, остающиеся после извлечения полезных компонентов из вторичных минеральных ресурсов. Оба типа складируются в отвалах и хвостохранилищах, оказывая значительное антропогенное воздействие на экосистемы и создавая экологическую угрозу. Их специфические свойства определяются историей образования, связанной с добычей, обогащением и металлургической </w:t>
      </w:r>
      <w:r w:rsidRPr="00957DF2">
        <w:rPr>
          <w:rFonts w:ascii="Times New Roman" w:hAnsi="Times New Roman" w:cs="Times New Roman"/>
          <w:bCs/>
          <w:sz w:val="28"/>
          <w:szCs w:val="28"/>
        </w:rPr>
        <w:t xml:space="preserve">переработкой сырья </w:t>
      </w:r>
      <w:r w:rsidR="00E7495D" w:rsidRPr="00957DF2">
        <w:rPr>
          <w:rFonts w:ascii="Times New Roman" w:hAnsi="Times New Roman" w:cs="Times New Roman"/>
          <w:bCs/>
          <w:sz w:val="28"/>
          <w:szCs w:val="28"/>
        </w:rPr>
        <w:t>[</w:t>
      </w:r>
      <w:r w:rsidR="00F50D6B" w:rsidRPr="00957DF2">
        <w:rPr>
          <w:rFonts w:ascii="Times New Roman" w:hAnsi="Times New Roman" w:cs="Times New Roman"/>
          <w:bCs/>
          <w:sz w:val="28"/>
          <w:szCs w:val="28"/>
        </w:rPr>
        <w:t>88</w:t>
      </w:r>
      <w:r w:rsidR="00A675D2" w:rsidRPr="00957DF2">
        <w:rPr>
          <w:rFonts w:ascii="Times New Roman" w:hAnsi="Times New Roman" w:cs="Times New Roman"/>
          <w:bCs/>
          <w:sz w:val="28"/>
          <w:szCs w:val="28"/>
        </w:rPr>
        <w:t xml:space="preserve">, </w:t>
      </w:r>
      <w:r w:rsidR="00F50D6B" w:rsidRPr="00957DF2">
        <w:rPr>
          <w:rFonts w:ascii="Times New Roman" w:hAnsi="Times New Roman" w:cs="Times New Roman"/>
          <w:bCs/>
          <w:sz w:val="28"/>
          <w:szCs w:val="28"/>
        </w:rPr>
        <w:t>89</w:t>
      </w:r>
      <w:r w:rsidR="00E7495D" w:rsidRPr="00957DF2">
        <w:rPr>
          <w:rFonts w:ascii="Times New Roman" w:hAnsi="Times New Roman" w:cs="Times New Roman"/>
          <w:bCs/>
          <w:sz w:val="28"/>
          <w:szCs w:val="28"/>
        </w:rPr>
        <w:t>]</w:t>
      </w:r>
      <w:r w:rsidR="002A4AE8" w:rsidRPr="00957DF2">
        <w:rPr>
          <w:rFonts w:ascii="Times New Roman" w:hAnsi="Times New Roman" w:cs="Times New Roman"/>
          <w:bCs/>
          <w:sz w:val="28"/>
          <w:szCs w:val="28"/>
        </w:rPr>
        <w:t>.</w:t>
      </w:r>
    </w:p>
    <w:p w14:paraId="492EA552" w14:textId="77777777" w:rsidR="0036050D" w:rsidRDefault="0036050D" w:rsidP="0036050D">
      <w:pPr>
        <w:spacing w:after="0" w:line="240" w:lineRule="auto"/>
        <w:ind w:firstLine="708"/>
        <w:jc w:val="both"/>
        <w:rPr>
          <w:rFonts w:ascii="Times New Roman" w:hAnsi="Times New Roman" w:cs="Times New Roman"/>
          <w:bCs/>
          <w:sz w:val="28"/>
          <w:szCs w:val="28"/>
        </w:rPr>
      </w:pPr>
      <w:r w:rsidRPr="0036050D">
        <w:rPr>
          <w:rFonts w:ascii="Times New Roman" w:hAnsi="Times New Roman" w:cs="Times New Roman"/>
          <w:bCs/>
          <w:sz w:val="28"/>
          <w:szCs w:val="28"/>
        </w:rPr>
        <w:t>Одним из приоритетных направлений современной горно-металлургической отрасли является разработка и внедрение эффективных методов утилизации техногенных отходов, образующихся на различных стадиях добычи и переработки минерального сырья. К таким отходам, представляющим потенциальный ресурс для вторичного использования, относятся вскрышные и обогащённые породы.</w:t>
      </w:r>
    </w:p>
    <w:p w14:paraId="2FC07471" w14:textId="77777777" w:rsidR="0036050D" w:rsidRPr="0036050D" w:rsidRDefault="0036050D" w:rsidP="0036050D">
      <w:pPr>
        <w:spacing w:after="0" w:line="240" w:lineRule="auto"/>
        <w:ind w:firstLine="708"/>
        <w:jc w:val="both"/>
        <w:rPr>
          <w:rFonts w:ascii="Times New Roman" w:hAnsi="Times New Roman" w:cs="Times New Roman"/>
          <w:bCs/>
          <w:sz w:val="28"/>
          <w:szCs w:val="28"/>
        </w:rPr>
      </w:pPr>
      <w:r w:rsidRPr="0036050D">
        <w:rPr>
          <w:rFonts w:ascii="Times New Roman" w:hAnsi="Times New Roman" w:cs="Times New Roman"/>
          <w:bCs/>
          <w:sz w:val="28"/>
          <w:szCs w:val="28"/>
        </w:rPr>
        <w:t xml:space="preserve">Обогащённые породы формируются в результате обогащения рудных материалов и содержат остаточные количества ценных минералов, включая </w:t>
      </w:r>
      <w:r w:rsidRPr="0036050D">
        <w:rPr>
          <w:rFonts w:ascii="Times New Roman" w:hAnsi="Times New Roman" w:cs="Times New Roman"/>
          <w:bCs/>
          <w:sz w:val="28"/>
          <w:szCs w:val="28"/>
        </w:rPr>
        <w:lastRenderedPageBreak/>
        <w:t>тяжёлые металлы, сульфиды и другие соединения. Их химико-минералогические характеристики определяются не только составом исходного сырья, но и технологическими особенностями обогатительных процессов. Как правило, данные породы включают в себя широкий спектр соединений — от силикатов и карбонатов до сульфидов и оксидов металлов. Проведение комплексного анализа химического состава позволяет не только оценить промышленный потенциал таких отходов, но и определить возможность их повторного вовлечения в производственные циклы, в частности в строительной отрасли и при проведении работ по рекультивации нарушенных земель.</w:t>
      </w:r>
    </w:p>
    <w:p w14:paraId="08515DE3" w14:textId="00BD5503" w:rsidR="00CC06B0" w:rsidRDefault="0036050D" w:rsidP="0036050D">
      <w:pPr>
        <w:spacing w:after="0" w:line="240" w:lineRule="auto"/>
        <w:ind w:firstLine="708"/>
        <w:jc w:val="both"/>
        <w:rPr>
          <w:rFonts w:ascii="Times New Roman" w:hAnsi="Times New Roman" w:cs="Times New Roman"/>
          <w:bCs/>
          <w:sz w:val="28"/>
          <w:szCs w:val="28"/>
        </w:rPr>
      </w:pPr>
      <w:r w:rsidRPr="0036050D">
        <w:rPr>
          <w:rFonts w:ascii="Times New Roman" w:hAnsi="Times New Roman" w:cs="Times New Roman"/>
          <w:bCs/>
          <w:sz w:val="28"/>
          <w:szCs w:val="28"/>
        </w:rPr>
        <w:t>Вскрышные породы, как особая категория техногенных образований, демонстрируют значительную изменчивость физико-механических свойств. Их насыпная плотность варьирует от 1,6 до 2,4 г/см³, а прочность при одноосном сжатии составляет от 5 до 80 МПа. Эти параметры обусловлены литологическим составом пород, а также степенью их выветривания и постгенетических преобразований. При выборе области применения указанных материалов в качестве конструкционно-строительных или рекультивационных компонентов ключевыми являются показатели водопоглощения и морозостойкости.</w:t>
      </w:r>
    </w:p>
    <w:p w14:paraId="6AB475D7" w14:textId="54EA8E8C" w:rsidR="00F66836" w:rsidRPr="00CC06B0" w:rsidRDefault="00CC06B0" w:rsidP="006E2D0F">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Исследования </w:t>
      </w:r>
      <w:r>
        <w:rPr>
          <w:rFonts w:ascii="Times New Roman" w:hAnsi="Times New Roman" w:cs="Times New Roman"/>
          <w:sz w:val="28"/>
          <w:szCs w:val="28"/>
        </w:rPr>
        <w:t>х</w:t>
      </w:r>
      <w:r w:rsidR="005B233C" w:rsidRPr="0010617D">
        <w:rPr>
          <w:rFonts w:ascii="Times New Roman" w:hAnsi="Times New Roman" w:cs="Times New Roman"/>
          <w:sz w:val="28"/>
          <w:szCs w:val="28"/>
        </w:rPr>
        <w:t>имическ</w:t>
      </w:r>
      <w:r>
        <w:rPr>
          <w:rFonts w:ascii="Times New Roman" w:hAnsi="Times New Roman" w:cs="Times New Roman"/>
          <w:sz w:val="28"/>
          <w:szCs w:val="28"/>
        </w:rPr>
        <w:t>ого</w:t>
      </w:r>
      <w:r w:rsidR="005B233C" w:rsidRPr="0010617D">
        <w:rPr>
          <w:rFonts w:ascii="Times New Roman" w:hAnsi="Times New Roman" w:cs="Times New Roman"/>
          <w:sz w:val="28"/>
          <w:szCs w:val="28"/>
        </w:rPr>
        <w:t xml:space="preserve"> анализ</w:t>
      </w:r>
      <w:r>
        <w:rPr>
          <w:rFonts w:ascii="Times New Roman" w:hAnsi="Times New Roman" w:cs="Times New Roman"/>
          <w:sz w:val="28"/>
          <w:szCs w:val="28"/>
        </w:rPr>
        <w:t>а</w:t>
      </w:r>
      <w:r w:rsidR="005B233C" w:rsidRPr="0010617D">
        <w:rPr>
          <w:rFonts w:ascii="Times New Roman" w:hAnsi="Times New Roman" w:cs="Times New Roman"/>
          <w:sz w:val="28"/>
          <w:szCs w:val="28"/>
        </w:rPr>
        <w:t xml:space="preserve"> показал</w:t>
      </w:r>
      <w:r>
        <w:rPr>
          <w:rFonts w:ascii="Times New Roman" w:hAnsi="Times New Roman" w:cs="Times New Roman"/>
          <w:sz w:val="28"/>
          <w:szCs w:val="28"/>
        </w:rPr>
        <w:t>и</w:t>
      </w:r>
      <w:r w:rsidR="005B233C" w:rsidRPr="0010617D">
        <w:rPr>
          <w:rFonts w:ascii="Times New Roman" w:hAnsi="Times New Roman" w:cs="Times New Roman"/>
          <w:sz w:val="28"/>
          <w:szCs w:val="28"/>
        </w:rPr>
        <w:t>, что пустая порода преимущественно состоит из, %: СаО - 54,6; CO</w:t>
      </w:r>
      <w:r w:rsidR="005B233C" w:rsidRPr="0010617D">
        <w:rPr>
          <w:rFonts w:ascii="Times New Roman" w:hAnsi="Times New Roman" w:cs="Times New Roman"/>
          <w:sz w:val="28"/>
          <w:szCs w:val="28"/>
          <w:vertAlign w:val="subscript"/>
        </w:rPr>
        <w:t xml:space="preserve">2 </w:t>
      </w:r>
      <w:r w:rsidR="005B233C" w:rsidRPr="0010617D">
        <w:rPr>
          <w:rFonts w:ascii="Times New Roman" w:hAnsi="Times New Roman" w:cs="Times New Roman"/>
          <w:sz w:val="28"/>
          <w:szCs w:val="28"/>
        </w:rPr>
        <w:t>-39,4; SO</w:t>
      </w:r>
      <w:r w:rsidR="005B233C" w:rsidRPr="0010617D">
        <w:rPr>
          <w:rFonts w:ascii="Times New Roman" w:hAnsi="Times New Roman" w:cs="Times New Roman"/>
          <w:sz w:val="28"/>
          <w:szCs w:val="28"/>
          <w:vertAlign w:val="subscript"/>
        </w:rPr>
        <w:t>3</w:t>
      </w:r>
      <w:r w:rsidR="005B233C" w:rsidRPr="0010617D">
        <w:rPr>
          <w:rFonts w:ascii="Times New Roman" w:hAnsi="Times New Roman" w:cs="Times New Roman"/>
          <w:sz w:val="28"/>
          <w:szCs w:val="28"/>
        </w:rPr>
        <w:t xml:space="preserve"> - 2,0; MgO - 1,5; SiO</w:t>
      </w:r>
      <w:r w:rsidR="005B233C" w:rsidRPr="0010617D">
        <w:rPr>
          <w:rFonts w:ascii="Times New Roman" w:hAnsi="Times New Roman" w:cs="Times New Roman"/>
          <w:sz w:val="28"/>
          <w:szCs w:val="28"/>
          <w:vertAlign w:val="subscript"/>
        </w:rPr>
        <w:t>2</w:t>
      </w:r>
      <w:r w:rsidR="005B233C" w:rsidRPr="0010617D">
        <w:rPr>
          <w:rFonts w:ascii="Times New Roman" w:hAnsi="Times New Roman" w:cs="Times New Roman"/>
          <w:sz w:val="28"/>
          <w:szCs w:val="28"/>
        </w:rPr>
        <w:t xml:space="preserve"> -2,5 %; Fe[S</w:t>
      </w:r>
      <w:r w:rsidR="005B233C" w:rsidRPr="0010617D">
        <w:rPr>
          <w:rFonts w:ascii="Times New Roman" w:hAnsi="Times New Roman" w:cs="Times New Roman"/>
          <w:sz w:val="28"/>
          <w:szCs w:val="28"/>
          <w:vertAlign w:val="subscript"/>
        </w:rPr>
        <w:t>2</w:t>
      </w:r>
      <w:r w:rsidR="005B233C" w:rsidRPr="0010617D">
        <w:rPr>
          <w:rFonts w:ascii="Times New Roman" w:hAnsi="Times New Roman" w:cs="Times New Roman"/>
          <w:sz w:val="28"/>
          <w:szCs w:val="28"/>
        </w:rPr>
        <w:t xml:space="preserve">] </w:t>
      </w:r>
      <w:r w:rsidR="005B233C" w:rsidRPr="0010617D">
        <w:rPr>
          <w:rFonts w:ascii="Times New Roman" w:hAnsi="Times New Roman" w:cs="Times New Roman"/>
          <w:sz w:val="28"/>
          <w:szCs w:val="28"/>
        </w:rPr>
        <w:sym w:font="Symbol" w:char="F02D"/>
      </w:r>
      <w:r w:rsidR="005B233C" w:rsidRPr="0010617D">
        <w:rPr>
          <w:rFonts w:ascii="Times New Roman" w:hAnsi="Times New Roman" w:cs="Times New Roman"/>
          <w:sz w:val="28"/>
          <w:szCs w:val="28"/>
        </w:rPr>
        <w:t xml:space="preserve"> около 0,18. </w:t>
      </w:r>
      <w:r w:rsidR="00F66836" w:rsidRPr="00586546">
        <w:rPr>
          <w:rFonts w:ascii="Times New Roman" w:hAnsi="Times New Roman" w:cs="Times New Roman"/>
          <w:sz w:val="28"/>
          <w:szCs w:val="28"/>
        </w:rPr>
        <w:t>Рентгенограмма и дифракционная характеристика этого материала приведен</w:t>
      </w:r>
      <w:r w:rsidR="00972673">
        <w:rPr>
          <w:rFonts w:ascii="Times New Roman" w:hAnsi="Times New Roman" w:cs="Times New Roman"/>
          <w:sz w:val="28"/>
          <w:szCs w:val="28"/>
        </w:rPr>
        <w:t>а</w:t>
      </w:r>
      <w:r w:rsidR="00F66836" w:rsidRPr="00586546">
        <w:rPr>
          <w:rFonts w:ascii="Times New Roman" w:hAnsi="Times New Roman" w:cs="Times New Roman"/>
          <w:sz w:val="28"/>
          <w:szCs w:val="28"/>
        </w:rPr>
        <w:t xml:space="preserve"> на рисунк</w:t>
      </w:r>
      <w:r w:rsidR="005B233C">
        <w:rPr>
          <w:rFonts w:ascii="Times New Roman" w:hAnsi="Times New Roman" w:cs="Times New Roman"/>
          <w:sz w:val="28"/>
          <w:szCs w:val="28"/>
        </w:rPr>
        <w:t>е</w:t>
      </w:r>
      <w:r w:rsidR="00F66836" w:rsidRPr="00586546">
        <w:rPr>
          <w:rFonts w:ascii="Times New Roman" w:hAnsi="Times New Roman" w:cs="Times New Roman"/>
          <w:sz w:val="28"/>
          <w:szCs w:val="28"/>
        </w:rPr>
        <w:t xml:space="preserve"> 3.</w:t>
      </w:r>
      <w:r w:rsidR="003A0C72">
        <w:rPr>
          <w:rFonts w:ascii="Times New Roman" w:hAnsi="Times New Roman" w:cs="Times New Roman"/>
          <w:sz w:val="28"/>
          <w:szCs w:val="28"/>
        </w:rPr>
        <w:t>6</w:t>
      </w:r>
      <w:r w:rsidR="005B233C">
        <w:rPr>
          <w:rFonts w:ascii="Times New Roman" w:hAnsi="Times New Roman" w:cs="Times New Roman"/>
          <w:sz w:val="28"/>
          <w:szCs w:val="28"/>
        </w:rPr>
        <w:t xml:space="preserve">, где </w:t>
      </w:r>
      <w:r w:rsidR="00F66836" w:rsidRPr="00586546">
        <w:rPr>
          <w:rFonts w:ascii="Times New Roman" w:hAnsi="Times New Roman" w:cs="Times New Roman"/>
          <w:sz w:val="28"/>
          <w:szCs w:val="28"/>
        </w:rPr>
        <w:t>видно, что он состоит преимущественно из кальцита (СаСО</w:t>
      </w:r>
      <w:r w:rsidR="00F66836" w:rsidRPr="00586546">
        <w:rPr>
          <w:rFonts w:ascii="Times New Roman" w:hAnsi="Times New Roman" w:cs="Times New Roman"/>
          <w:sz w:val="28"/>
          <w:szCs w:val="28"/>
          <w:vertAlign w:val="subscript"/>
        </w:rPr>
        <w:t>3</w:t>
      </w:r>
      <w:r w:rsidR="00F66836" w:rsidRPr="00586546">
        <w:rPr>
          <w:rFonts w:ascii="Times New Roman" w:hAnsi="Times New Roman" w:cs="Times New Roman"/>
          <w:sz w:val="28"/>
          <w:szCs w:val="28"/>
        </w:rPr>
        <w:t>),</w:t>
      </w:r>
      <w:r w:rsidR="00F66836" w:rsidRPr="00586546">
        <w:rPr>
          <w:rFonts w:ascii="Times New Roman" w:hAnsi="Times New Roman" w:cs="Times New Roman"/>
          <w:sz w:val="28"/>
          <w:szCs w:val="28"/>
          <w:vertAlign w:val="subscript"/>
        </w:rPr>
        <w:t xml:space="preserve"> </w:t>
      </w:r>
      <w:r w:rsidR="00F66836" w:rsidRPr="00586546">
        <w:rPr>
          <w:rFonts w:ascii="Times New Roman" w:hAnsi="Times New Roman" w:cs="Times New Roman"/>
          <w:sz w:val="28"/>
          <w:szCs w:val="28"/>
        </w:rPr>
        <w:t>присутствует в нем также кварц (SiO</w:t>
      </w:r>
      <w:r w:rsidR="00F66836" w:rsidRPr="00586546">
        <w:rPr>
          <w:rFonts w:ascii="Times New Roman" w:hAnsi="Times New Roman" w:cs="Times New Roman"/>
          <w:sz w:val="28"/>
          <w:szCs w:val="28"/>
          <w:vertAlign w:val="subscript"/>
        </w:rPr>
        <w:t>2</w:t>
      </w:r>
      <w:r w:rsidR="00F66836" w:rsidRPr="00586546">
        <w:rPr>
          <w:rFonts w:ascii="Times New Roman" w:hAnsi="Times New Roman" w:cs="Times New Roman"/>
          <w:sz w:val="28"/>
          <w:szCs w:val="28"/>
        </w:rPr>
        <w:t>).</w:t>
      </w:r>
    </w:p>
    <w:p w14:paraId="057D06B2" w14:textId="77777777" w:rsidR="00586546" w:rsidRPr="00586546" w:rsidRDefault="00586546" w:rsidP="00586546">
      <w:pPr>
        <w:spacing w:after="0" w:line="240" w:lineRule="auto"/>
        <w:ind w:firstLine="567"/>
        <w:jc w:val="both"/>
        <w:rPr>
          <w:rFonts w:ascii="Times New Roman" w:hAnsi="Times New Roman" w:cs="Times New Roman"/>
          <w:sz w:val="28"/>
          <w:szCs w:val="28"/>
        </w:rPr>
      </w:pPr>
      <w:r w:rsidRPr="00586546">
        <w:rPr>
          <w:rFonts w:ascii="Times New Roman" w:hAnsi="Times New Roman" w:cs="Times New Roman"/>
          <w:sz w:val="28"/>
          <w:szCs w:val="28"/>
        </w:rPr>
        <w:t>На рентгенограмме появляются рефлексы (пики) с межплоскостными расстояниями, характерные:</w:t>
      </w:r>
    </w:p>
    <w:p w14:paraId="28768E37" w14:textId="77777777" w:rsidR="00586546" w:rsidRPr="00586546" w:rsidRDefault="00586546" w:rsidP="00500088">
      <w:pPr>
        <w:numPr>
          <w:ilvl w:val="0"/>
          <w:numId w:val="5"/>
        </w:numPr>
        <w:spacing w:after="0" w:line="240" w:lineRule="auto"/>
        <w:ind w:left="0" w:firstLine="284"/>
        <w:jc w:val="both"/>
        <w:rPr>
          <w:rFonts w:ascii="Times New Roman" w:hAnsi="Times New Roman" w:cs="Times New Roman"/>
        </w:rPr>
      </w:pPr>
      <w:r w:rsidRPr="00586546">
        <w:rPr>
          <w:rFonts w:ascii="Times New Roman" w:hAnsi="Times New Roman" w:cs="Times New Roman"/>
          <w:sz w:val="28"/>
          <w:szCs w:val="28"/>
        </w:rPr>
        <w:t>для  СаСО</w:t>
      </w:r>
      <w:r w:rsidRPr="00586546">
        <w:rPr>
          <w:rFonts w:ascii="Times New Roman" w:hAnsi="Times New Roman" w:cs="Times New Roman"/>
          <w:sz w:val="28"/>
          <w:szCs w:val="28"/>
          <w:vertAlign w:val="subscript"/>
        </w:rPr>
        <w:t>3</w:t>
      </w:r>
      <w:r w:rsidRPr="00586546">
        <w:rPr>
          <w:rFonts w:ascii="Times New Roman" w:hAnsi="Times New Roman" w:cs="Times New Roman"/>
          <w:sz w:val="28"/>
          <w:szCs w:val="28"/>
        </w:rPr>
        <w:t>, d/n, Å: 3,8801; 3,0456; 2,853; 2,5002; 2,2878; 2,0967; 1,914; 1,87; 1,629; 1,60; 1,5267 и 1,4415;</w:t>
      </w:r>
    </w:p>
    <w:p w14:paraId="56CEDB79" w14:textId="1C03CA44" w:rsidR="00657B94" w:rsidRPr="00657B94" w:rsidRDefault="00586546" w:rsidP="00500088">
      <w:pPr>
        <w:numPr>
          <w:ilvl w:val="0"/>
          <w:numId w:val="5"/>
        </w:numPr>
        <w:spacing w:after="0" w:line="240" w:lineRule="auto"/>
        <w:ind w:left="0" w:firstLine="284"/>
        <w:jc w:val="both"/>
        <w:rPr>
          <w:rFonts w:ascii="Times New Roman" w:hAnsi="Times New Roman" w:cs="Times New Roman"/>
        </w:rPr>
      </w:pPr>
      <w:r w:rsidRPr="00586546">
        <w:rPr>
          <w:rFonts w:ascii="Times New Roman" w:hAnsi="Times New Roman" w:cs="Times New Roman"/>
          <w:sz w:val="28"/>
          <w:szCs w:val="28"/>
        </w:rPr>
        <w:t>для  SiO</w:t>
      </w:r>
      <w:r w:rsidRPr="00586546">
        <w:rPr>
          <w:rFonts w:ascii="Times New Roman" w:hAnsi="Times New Roman" w:cs="Times New Roman"/>
          <w:sz w:val="28"/>
          <w:szCs w:val="28"/>
          <w:vertAlign w:val="subscript"/>
        </w:rPr>
        <w:t>2</w:t>
      </w:r>
      <w:r w:rsidRPr="00586546">
        <w:rPr>
          <w:rFonts w:ascii="Times New Roman" w:hAnsi="Times New Roman" w:cs="Times New Roman"/>
          <w:sz w:val="28"/>
          <w:szCs w:val="28"/>
        </w:rPr>
        <w:t>, d/n, Å: 4,26; 3,3545.</w:t>
      </w:r>
      <w:r w:rsidR="00CF4FDB">
        <w:rPr>
          <w:rFonts w:ascii="Times New Roman" w:hAnsi="Times New Roman" w:cs="Times New Roman"/>
          <w:sz w:val="28"/>
          <w:szCs w:val="28"/>
        </w:rPr>
        <w:t xml:space="preserve">    </w:t>
      </w:r>
    </w:p>
    <w:p w14:paraId="55F80C90" w14:textId="3F1432A5" w:rsidR="00657B94" w:rsidRPr="00586546" w:rsidRDefault="00657B94" w:rsidP="00657B94">
      <w:pPr>
        <w:spacing w:after="0" w:line="240" w:lineRule="auto"/>
        <w:jc w:val="both"/>
        <w:rPr>
          <w:rFonts w:ascii="Times New Roman" w:hAnsi="Times New Roman" w:cs="Times New Roman"/>
        </w:rPr>
      </w:pPr>
    </w:p>
    <w:p w14:paraId="4400DD97" w14:textId="04E7B7DD" w:rsidR="001316D8" w:rsidRDefault="00A04CB3" w:rsidP="00F66836">
      <w:pPr>
        <w:spacing w:before="57" w:after="257" w:line="240" w:lineRule="auto"/>
        <w:jc w:val="both"/>
        <w:rPr>
          <w:sz w:val="28"/>
          <w:szCs w:val="28"/>
        </w:rPr>
      </w:pPr>
      <w:r>
        <w:rPr>
          <w:noProof/>
          <w:lang w:eastAsia="ru-RU"/>
        </w:rPr>
        <w:drawing>
          <wp:anchor distT="0" distB="0" distL="0" distR="0" simplePos="0" relativeHeight="251699200" behindDoc="0" locked="0" layoutInCell="1" allowOverlap="1" wp14:anchorId="537F13B8" wp14:editId="5C8FB165">
            <wp:simplePos x="0" y="0"/>
            <wp:positionH relativeFrom="margin">
              <wp:posOffset>605155</wp:posOffset>
            </wp:positionH>
            <wp:positionV relativeFrom="paragraph">
              <wp:posOffset>0</wp:posOffset>
            </wp:positionV>
            <wp:extent cx="4810125" cy="2628900"/>
            <wp:effectExtent l="0" t="0" r="9525" b="0"/>
            <wp:wrapSquare wrapText="largest"/>
            <wp:docPr id="126"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
                    <pic:cNvPicPr>
                      <a:picLocks noChangeAspect="1" noChangeArrowheads="1"/>
                    </pic:cNvPicPr>
                  </pic:nvPicPr>
                  <pic:blipFill>
                    <a:blip r:embed="rId41" cstate="print"/>
                    <a:stretch>
                      <a:fillRect/>
                    </a:stretch>
                  </pic:blipFill>
                  <pic:spPr bwMode="auto">
                    <a:xfrm>
                      <a:off x="0" y="0"/>
                      <a:ext cx="4810125" cy="2628900"/>
                    </a:xfrm>
                    <a:prstGeom prst="rect">
                      <a:avLst/>
                    </a:prstGeom>
                  </pic:spPr>
                </pic:pic>
              </a:graphicData>
            </a:graphic>
            <wp14:sizeRelH relativeFrom="margin">
              <wp14:pctWidth>0</wp14:pctWidth>
            </wp14:sizeRelH>
            <wp14:sizeRelV relativeFrom="margin">
              <wp14:pctHeight>0</wp14:pctHeight>
            </wp14:sizeRelV>
          </wp:anchor>
        </w:drawing>
      </w:r>
    </w:p>
    <w:p w14:paraId="6C662C5C" w14:textId="2801E1CA" w:rsidR="001316D8" w:rsidRDefault="001316D8" w:rsidP="00F66836">
      <w:pPr>
        <w:spacing w:before="57" w:after="257" w:line="240" w:lineRule="auto"/>
        <w:jc w:val="both"/>
        <w:rPr>
          <w:sz w:val="28"/>
          <w:szCs w:val="28"/>
        </w:rPr>
      </w:pPr>
    </w:p>
    <w:p w14:paraId="75CD50B3" w14:textId="36FB21A8" w:rsidR="001316D8" w:rsidRDefault="001316D8" w:rsidP="00F66836">
      <w:pPr>
        <w:spacing w:before="57" w:after="257" w:line="240" w:lineRule="auto"/>
        <w:jc w:val="both"/>
        <w:rPr>
          <w:sz w:val="28"/>
          <w:szCs w:val="28"/>
        </w:rPr>
      </w:pPr>
    </w:p>
    <w:p w14:paraId="2AE6C227" w14:textId="77777777" w:rsidR="001316D8" w:rsidRDefault="001316D8" w:rsidP="00F66836">
      <w:pPr>
        <w:spacing w:before="57" w:after="257" w:line="240" w:lineRule="auto"/>
        <w:jc w:val="both"/>
        <w:rPr>
          <w:sz w:val="28"/>
          <w:szCs w:val="28"/>
        </w:rPr>
      </w:pPr>
    </w:p>
    <w:p w14:paraId="01805872" w14:textId="77777777" w:rsidR="001316D8" w:rsidRDefault="001316D8" w:rsidP="00F66836">
      <w:pPr>
        <w:spacing w:before="57" w:after="257" w:line="240" w:lineRule="auto"/>
        <w:jc w:val="both"/>
        <w:rPr>
          <w:sz w:val="28"/>
          <w:szCs w:val="28"/>
        </w:rPr>
      </w:pPr>
    </w:p>
    <w:p w14:paraId="7E03D132" w14:textId="77777777" w:rsidR="001316D8" w:rsidRDefault="001316D8" w:rsidP="00F66836">
      <w:pPr>
        <w:spacing w:before="57" w:after="257" w:line="240" w:lineRule="auto"/>
        <w:jc w:val="both"/>
        <w:rPr>
          <w:sz w:val="28"/>
          <w:szCs w:val="28"/>
        </w:rPr>
      </w:pPr>
    </w:p>
    <w:p w14:paraId="232CD67D" w14:textId="77777777" w:rsidR="00D3674A" w:rsidRDefault="00D3674A" w:rsidP="00A04CB3">
      <w:pPr>
        <w:spacing w:after="0" w:line="240" w:lineRule="auto"/>
        <w:jc w:val="both"/>
        <w:rPr>
          <w:rFonts w:ascii="Times New Roman" w:hAnsi="Times New Roman" w:cs="Times New Roman"/>
          <w:sz w:val="28"/>
          <w:szCs w:val="28"/>
        </w:rPr>
      </w:pPr>
    </w:p>
    <w:p w14:paraId="57B77CAC" w14:textId="77777777" w:rsidR="004C1F93" w:rsidRDefault="004C1F93" w:rsidP="004C1F93">
      <w:pPr>
        <w:spacing w:after="0" w:line="240" w:lineRule="auto"/>
        <w:jc w:val="center"/>
        <w:rPr>
          <w:rFonts w:ascii="Times New Roman" w:hAnsi="Times New Roman" w:cs="Times New Roman"/>
          <w:sz w:val="28"/>
          <w:szCs w:val="28"/>
        </w:rPr>
      </w:pPr>
      <w:r w:rsidRPr="00586546">
        <w:rPr>
          <w:rFonts w:ascii="Times New Roman" w:hAnsi="Times New Roman" w:cs="Times New Roman"/>
          <w:sz w:val="28"/>
          <w:szCs w:val="28"/>
        </w:rPr>
        <w:t>Рис</w:t>
      </w:r>
      <w:r>
        <w:rPr>
          <w:rFonts w:ascii="Times New Roman" w:hAnsi="Times New Roman" w:cs="Times New Roman"/>
          <w:sz w:val="28"/>
          <w:szCs w:val="28"/>
        </w:rPr>
        <w:t>унок</w:t>
      </w:r>
      <w:r w:rsidRPr="00586546">
        <w:rPr>
          <w:rFonts w:ascii="Times New Roman" w:hAnsi="Times New Roman" w:cs="Times New Roman"/>
          <w:sz w:val="28"/>
          <w:szCs w:val="28"/>
        </w:rPr>
        <w:t xml:space="preserve"> 3.</w:t>
      </w:r>
      <w:r>
        <w:rPr>
          <w:rFonts w:ascii="Times New Roman" w:hAnsi="Times New Roman" w:cs="Times New Roman"/>
          <w:sz w:val="28"/>
          <w:szCs w:val="28"/>
        </w:rPr>
        <w:t xml:space="preserve">6 </w:t>
      </w:r>
      <w:r w:rsidRPr="00586546">
        <w:rPr>
          <w:rFonts w:ascii="Times New Roman" w:hAnsi="Times New Roman" w:cs="Times New Roman"/>
          <w:sz w:val="28"/>
          <w:szCs w:val="28"/>
        </w:rPr>
        <w:t xml:space="preserve"> Рентгенограмма нерудной породы Акжалского месторождения</w:t>
      </w:r>
    </w:p>
    <w:p w14:paraId="20BB85A6" w14:textId="77777777" w:rsidR="00A04CB3" w:rsidRDefault="00A04CB3" w:rsidP="00A04CB3">
      <w:pPr>
        <w:spacing w:after="0" w:line="240" w:lineRule="auto"/>
        <w:jc w:val="center"/>
        <w:rPr>
          <w:rFonts w:ascii="Times New Roman" w:hAnsi="Times New Roman" w:cs="Times New Roman"/>
          <w:sz w:val="28"/>
          <w:szCs w:val="28"/>
        </w:rPr>
      </w:pPr>
    </w:p>
    <w:p w14:paraId="1732C1CD" w14:textId="77777777" w:rsidR="00A04CB3" w:rsidRPr="00586546" w:rsidRDefault="00A04CB3" w:rsidP="00A04CB3">
      <w:pPr>
        <w:spacing w:after="0" w:line="240" w:lineRule="auto"/>
        <w:jc w:val="center"/>
        <w:rPr>
          <w:rFonts w:ascii="Times New Roman" w:hAnsi="Times New Roman" w:cs="Times New Roman"/>
        </w:rPr>
      </w:pPr>
    </w:p>
    <w:p w14:paraId="47C8375F" w14:textId="515A8063" w:rsidR="00564A07" w:rsidRPr="00564A07" w:rsidRDefault="0036050D" w:rsidP="00564A07">
      <w:pPr>
        <w:spacing w:after="0" w:line="240" w:lineRule="auto"/>
        <w:ind w:firstLine="567"/>
        <w:jc w:val="both"/>
        <w:rPr>
          <w:rFonts w:ascii="Times New Roman" w:hAnsi="Times New Roman" w:cs="Times New Roman"/>
          <w:sz w:val="28"/>
          <w:szCs w:val="28"/>
        </w:rPr>
      </w:pPr>
      <w:r w:rsidRPr="0036050D">
        <w:rPr>
          <w:rFonts w:ascii="Times New Roman" w:hAnsi="Times New Roman" w:cs="Times New Roman"/>
          <w:sz w:val="28"/>
          <w:szCs w:val="28"/>
        </w:rPr>
        <w:lastRenderedPageBreak/>
        <w:t>Дополнительные сведения о морфологии и фазовом составе данных пород получены в результате рентгеноструктурного анализа. Установлено, что варьирование межплоскостных расстояний в структуре таких распространённых минералов, как известняк и кварц, может быть связано с изоморфными замещениями и включениями примесных элементов. Так, аналитическая линия чистого карбоната кальция фиксируется на уровне 3,029 Å, тогда как в составе пустой породы аналогичный показатель составляет 3,0456 Å, что свидетельствует о структурной модификации минерала под влиянием примесей.</w:t>
      </w:r>
      <w:r w:rsidR="00A675D2" w:rsidRPr="00366B47">
        <w:rPr>
          <w:rFonts w:ascii="Times New Roman" w:hAnsi="Times New Roman" w:cs="Times New Roman"/>
          <w:sz w:val="28"/>
          <w:szCs w:val="28"/>
        </w:rPr>
        <w:t xml:space="preserve"> </w:t>
      </w:r>
      <w:r w:rsidR="00A675D2" w:rsidRPr="00BF194A">
        <w:rPr>
          <w:rFonts w:ascii="Times New Roman" w:hAnsi="Times New Roman" w:cs="Times New Roman"/>
          <w:sz w:val="28"/>
          <w:szCs w:val="28"/>
        </w:rPr>
        <w:t>[</w:t>
      </w:r>
      <w:r w:rsidR="00B95093" w:rsidRPr="00BF194A">
        <w:rPr>
          <w:rFonts w:ascii="Times New Roman" w:hAnsi="Times New Roman" w:cs="Times New Roman"/>
          <w:sz w:val="28"/>
          <w:szCs w:val="28"/>
        </w:rPr>
        <w:t>90</w:t>
      </w:r>
      <w:r w:rsidR="00A675D2" w:rsidRPr="00BF194A">
        <w:rPr>
          <w:rFonts w:ascii="Times New Roman" w:hAnsi="Times New Roman" w:cs="Times New Roman"/>
          <w:sz w:val="28"/>
          <w:szCs w:val="28"/>
        </w:rPr>
        <w:t>].</w:t>
      </w:r>
    </w:p>
    <w:p w14:paraId="158625A5" w14:textId="2AE5A5A6" w:rsidR="00805B4E" w:rsidRDefault="00805B4E" w:rsidP="00657B94">
      <w:pPr>
        <w:spacing w:after="0" w:line="240" w:lineRule="auto"/>
        <w:ind w:firstLine="567"/>
        <w:jc w:val="both"/>
        <w:rPr>
          <w:rFonts w:ascii="Times New Roman" w:hAnsi="Times New Roman" w:cs="Times New Roman"/>
          <w:sz w:val="28"/>
          <w:szCs w:val="28"/>
        </w:rPr>
      </w:pPr>
      <w:r w:rsidRPr="00586546">
        <w:rPr>
          <w:rFonts w:ascii="Times New Roman" w:hAnsi="Times New Roman" w:cs="Times New Roman"/>
          <w:sz w:val="28"/>
          <w:szCs w:val="28"/>
        </w:rPr>
        <w:t>Дериватограмма (рис</w:t>
      </w:r>
      <w:r w:rsidR="002A5341">
        <w:rPr>
          <w:rFonts w:ascii="Times New Roman" w:hAnsi="Times New Roman" w:cs="Times New Roman"/>
          <w:sz w:val="28"/>
          <w:szCs w:val="28"/>
        </w:rPr>
        <w:t xml:space="preserve">унок </w:t>
      </w:r>
      <w:r w:rsidRPr="00586546">
        <w:rPr>
          <w:rFonts w:ascii="Times New Roman" w:hAnsi="Times New Roman" w:cs="Times New Roman"/>
          <w:sz w:val="28"/>
          <w:szCs w:val="28"/>
        </w:rPr>
        <w:t>3.</w:t>
      </w:r>
      <w:r w:rsidR="00CF4FDB">
        <w:rPr>
          <w:rFonts w:ascii="Times New Roman" w:hAnsi="Times New Roman" w:cs="Times New Roman"/>
          <w:sz w:val="28"/>
          <w:szCs w:val="28"/>
        </w:rPr>
        <w:t>7</w:t>
      </w:r>
      <w:r w:rsidRPr="00586546">
        <w:rPr>
          <w:rFonts w:ascii="Times New Roman" w:hAnsi="Times New Roman" w:cs="Times New Roman"/>
          <w:sz w:val="28"/>
          <w:szCs w:val="28"/>
        </w:rPr>
        <w:t>) подтверждает, что нерудная порода</w:t>
      </w:r>
      <w:r w:rsidR="00657B94">
        <w:rPr>
          <w:rFonts w:ascii="Times New Roman" w:hAnsi="Times New Roman" w:cs="Times New Roman"/>
          <w:sz w:val="28"/>
          <w:szCs w:val="28"/>
        </w:rPr>
        <w:t xml:space="preserve"> </w:t>
      </w:r>
      <w:r w:rsidRPr="00586546">
        <w:rPr>
          <w:rFonts w:ascii="Times New Roman" w:hAnsi="Times New Roman" w:cs="Times New Roman"/>
          <w:sz w:val="28"/>
          <w:szCs w:val="28"/>
        </w:rPr>
        <w:t xml:space="preserve">действительно состоит из известняка и кварца. </w:t>
      </w:r>
    </w:p>
    <w:p w14:paraId="4B28DED6" w14:textId="23B5CE84" w:rsidR="00B95093" w:rsidRDefault="00B95093" w:rsidP="00657B94">
      <w:pPr>
        <w:spacing w:after="0" w:line="240" w:lineRule="auto"/>
        <w:ind w:firstLine="567"/>
        <w:jc w:val="both"/>
        <w:rPr>
          <w:rFonts w:ascii="Times New Roman" w:hAnsi="Times New Roman" w:cs="Times New Roman"/>
          <w:sz w:val="28"/>
          <w:szCs w:val="28"/>
        </w:rPr>
      </w:pPr>
      <w:r>
        <w:rPr>
          <w:noProof/>
        </w:rPr>
        <w:drawing>
          <wp:inline distT="0" distB="0" distL="0" distR="0" wp14:anchorId="10C05BC6" wp14:editId="5A30E6C8">
            <wp:extent cx="5248169" cy="3181350"/>
            <wp:effectExtent l="0" t="0" r="0" b="0"/>
            <wp:docPr id="42" name="image22.jpeg" descr="C:\Users\Работа\Desktop\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descr="C:\Users\Работа\Desktop\Рисунок1.jpg"/>
                    <pic:cNvPicPr>
                      <a:picLocks noChangeAspect="1"/>
                    </pic:cNvPicPr>
                  </pic:nvPicPr>
                  <pic:blipFill>
                    <a:blip r:embed="rId42" cstate="print"/>
                    <a:stretch>
                      <a:fillRect/>
                    </a:stretch>
                  </pic:blipFill>
                  <pic:spPr>
                    <a:xfrm>
                      <a:off x="0" y="0"/>
                      <a:ext cx="5274033" cy="3197028"/>
                    </a:xfrm>
                    <a:prstGeom prst="rect">
                      <a:avLst/>
                    </a:prstGeom>
                  </pic:spPr>
                </pic:pic>
              </a:graphicData>
            </a:graphic>
          </wp:inline>
        </w:drawing>
      </w:r>
    </w:p>
    <w:p w14:paraId="0AFF7C1B" w14:textId="02B5B73E" w:rsidR="00B95093" w:rsidRDefault="00B95093" w:rsidP="000D359F">
      <w:pPr>
        <w:spacing w:after="0" w:line="240" w:lineRule="auto"/>
        <w:jc w:val="center"/>
        <w:rPr>
          <w:rFonts w:ascii="Times New Roman" w:hAnsi="Times New Roman" w:cs="Times New Roman"/>
          <w:sz w:val="28"/>
          <w:szCs w:val="28"/>
        </w:rPr>
      </w:pPr>
      <w:r w:rsidRPr="00586546">
        <w:rPr>
          <w:rFonts w:ascii="Times New Roman" w:hAnsi="Times New Roman" w:cs="Times New Roman"/>
          <w:sz w:val="28"/>
          <w:szCs w:val="28"/>
        </w:rPr>
        <w:t>Рис</w:t>
      </w:r>
      <w:r>
        <w:rPr>
          <w:rFonts w:ascii="Times New Roman" w:hAnsi="Times New Roman" w:cs="Times New Roman"/>
          <w:sz w:val="28"/>
          <w:szCs w:val="28"/>
        </w:rPr>
        <w:t xml:space="preserve">унок </w:t>
      </w:r>
      <w:r w:rsidRPr="00586546">
        <w:rPr>
          <w:rFonts w:ascii="Times New Roman" w:hAnsi="Times New Roman" w:cs="Times New Roman"/>
          <w:sz w:val="28"/>
          <w:szCs w:val="28"/>
        </w:rPr>
        <w:t>3.</w:t>
      </w:r>
      <w:r>
        <w:rPr>
          <w:rFonts w:ascii="Times New Roman" w:hAnsi="Times New Roman" w:cs="Times New Roman"/>
          <w:sz w:val="28"/>
          <w:szCs w:val="28"/>
        </w:rPr>
        <w:t>7</w:t>
      </w:r>
      <w:r w:rsidRPr="00586546">
        <w:rPr>
          <w:rFonts w:ascii="Times New Roman" w:hAnsi="Times New Roman" w:cs="Times New Roman"/>
          <w:sz w:val="28"/>
          <w:szCs w:val="28"/>
        </w:rPr>
        <w:t xml:space="preserve"> </w:t>
      </w:r>
      <w:r>
        <w:rPr>
          <w:rFonts w:ascii="Times New Roman" w:hAnsi="Times New Roman" w:cs="Times New Roman"/>
          <w:sz w:val="28"/>
          <w:szCs w:val="28"/>
        </w:rPr>
        <w:t>-</w:t>
      </w:r>
      <w:r w:rsidRPr="00586546">
        <w:rPr>
          <w:rFonts w:ascii="Times New Roman" w:hAnsi="Times New Roman" w:cs="Times New Roman"/>
          <w:sz w:val="28"/>
          <w:szCs w:val="28"/>
        </w:rPr>
        <w:t>Дериватограмма нерудной породы Акжалского месторождения</w:t>
      </w:r>
      <w:r>
        <w:rPr>
          <w:rFonts w:ascii="Times New Roman" w:hAnsi="Times New Roman" w:cs="Times New Roman"/>
          <w:sz w:val="28"/>
          <w:szCs w:val="28"/>
        </w:rPr>
        <w:t xml:space="preserve"> </w:t>
      </w:r>
    </w:p>
    <w:p w14:paraId="0FA891CA" w14:textId="77777777" w:rsidR="006467AF" w:rsidRDefault="006467AF" w:rsidP="000D359F">
      <w:pPr>
        <w:spacing w:after="0" w:line="240" w:lineRule="auto"/>
        <w:jc w:val="center"/>
        <w:rPr>
          <w:rFonts w:ascii="Times New Roman" w:hAnsi="Times New Roman" w:cs="Times New Roman"/>
          <w:sz w:val="28"/>
          <w:szCs w:val="28"/>
        </w:rPr>
      </w:pPr>
    </w:p>
    <w:p w14:paraId="62C26B7F" w14:textId="345724F8" w:rsidR="00550F35" w:rsidRDefault="0036050D" w:rsidP="008A25C7">
      <w:pPr>
        <w:spacing w:after="0" w:line="240" w:lineRule="auto"/>
        <w:ind w:firstLine="567"/>
        <w:jc w:val="both"/>
        <w:rPr>
          <w:rFonts w:ascii="Times New Roman" w:hAnsi="Times New Roman" w:cs="Times New Roman"/>
          <w:sz w:val="28"/>
          <w:szCs w:val="28"/>
        </w:rPr>
      </w:pPr>
      <w:r w:rsidRPr="0036050D">
        <w:rPr>
          <w:rFonts w:ascii="Times New Roman" w:hAnsi="Times New Roman" w:cs="Times New Roman"/>
          <w:sz w:val="28"/>
          <w:szCs w:val="28"/>
        </w:rPr>
        <w:t>Данные дифференциально-термического анализа (ДТА) подтверждают характерные термохимические преобразования основных компонентов пород. Так, термическая стабильность СаСО₃ сохраняется до температуры 775 °C, после чего фиксируются два выраженных эндотермических эффекта — при 780 °C и 950 °C соответственно. Снижение массы образца на уровне 42 % обусловлено реакцией термического разложения с образованием СаО и выделением CO₂. Для кремнезёма (SiO₂) характерен эндоэффект при 570 °C, связанный с обратимым полиморфным переходом в α-кварц. Соответствующая теплота инверсии составляет 18,84 кДж/кг.</w:t>
      </w:r>
    </w:p>
    <w:p w14:paraId="1E84F66E" w14:textId="544E9686" w:rsidR="0036050D" w:rsidRDefault="0036050D" w:rsidP="008A25C7">
      <w:pPr>
        <w:spacing w:after="0" w:line="240" w:lineRule="auto"/>
        <w:ind w:firstLine="567"/>
        <w:jc w:val="both"/>
        <w:rPr>
          <w:rFonts w:ascii="Times New Roman" w:hAnsi="Times New Roman" w:cs="Times New Roman"/>
          <w:sz w:val="28"/>
          <w:szCs w:val="28"/>
        </w:rPr>
      </w:pPr>
      <w:r w:rsidRPr="0036050D">
        <w:rPr>
          <w:rFonts w:ascii="Times New Roman" w:hAnsi="Times New Roman" w:cs="Times New Roman"/>
          <w:sz w:val="28"/>
          <w:szCs w:val="28"/>
        </w:rPr>
        <w:t>Результаты аналитических исследований пород Акжалского месторождения показали, что они на 95–97 % состоят из карбоната кальция (CaCO₃), тогда как содержание диоксида кремния (SiO₂) варьирует в пределах 2,5–3 %. Такие характеристики подтверждают высокую степень однородности и промышленную значимость пород в качестве минерального сырья.</w:t>
      </w:r>
    </w:p>
    <w:p w14:paraId="4BC7376F" w14:textId="77777777" w:rsidR="0036050D" w:rsidRDefault="0036050D" w:rsidP="0036050D">
      <w:pPr>
        <w:spacing w:after="0" w:line="240" w:lineRule="auto"/>
        <w:jc w:val="both"/>
        <w:rPr>
          <w:rFonts w:ascii="Times New Roman" w:hAnsi="Times New Roman" w:cs="Times New Roman"/>
          <w:sz w:val="28"/>
          <w:szCs w:val="28"/>
        </w:rPr>
      </w:pPr>
    </w:p>
    <w:p w14:paraId="726FB54B" w14:textId="77777777" w:rsidR="0036050D" w:rsidRDefault="0036050D" w:rsidP="008A25C7">
      <w:pPr>
        <w:spacing w:after="0" w:line="240" w:lineRule="auto"/>
        <w:ind w:firstLine="567"/>
        <w:jc w:val="both"/>
        <w:rPr>
          <w:rFonts w:ascii="Times New Roman" w:hAnsi="Times New Roman" w:cs="Times New Roman"/>
          <w:sz w:val="28"/>
          <w:szCs w:val="28"/>
        </w:rPr>
      </w:pPr>
    </w:p>
    <w:p w14:paraId="2F6BC46D" w14:textId="77777777" w:rsidR="0036050D" w:rsidRPr="008A25C7" w:rsidRDefault="0036050D" w:rsidP="008A25C7">
      <w:pPr>
        <w:spacing w:after="0" w:line="240" w:lineRule="auto"/>
        <w:ind w:firstLine="567"/>
        <w:jc w:val="both"/>
        <w:rPr>
          <w:rFonts w:ascii="Times New Roman" w:hAnsi="Times New Roman" w:cs="Times New Roman"/>
          <w:sz w:val="28"/>
          <w:szCs w:val="28"/>
        </w:rPr>
      </w:pPr>
    </w:p>
    <w:p w14:paraId="78570DDF" w14:textId="21DDA33F" w:rsidR="00A6526F" w:rsidRPr="00013A00" w:rsidRDefault="00A6526F" w:rsidP="00013A00">
      <w:pPr>
        <w:jc w:val="both"/>
        <w:rPr>
          <w:rFonts w:ascii="Times New Roman" w:hAnsi="Times New Roman" w:cs="Times New Roman"/>
          <w:color w:val="0D0D0D" w:themeColor="text1" w:themeTint="F2"/>
          <w:sz w:val="28"/>
          <w:szCs w:val="28"/>
        </w:rPr>
      </w:pPr>
      <w:r w:rsidRPr="00A6526F">
        <w:rPr>
          <w:rFonts w:ascii="Times New Roman" w:hAnsi="Times New Roman" w:cs="Times New Roman"/>
          <w:sz w:val="28"/>
          <w:szCs w:val="28"/>
        </w:rPr>
        <w:t>Таблица 3.</w:t>
      </w:r>
      <w:r w:rsidR="00A9542E">
        <w:rPr>
          <w:rFonts w:ascii="Times New Roman" w:hAnsi="Times New Roman" w:cs="Times New Roman"/>
          <w:sz w:val="28"/>
          <w:szCs w:val="28"/>
        </w:rPr>
        <w:t>1</w:t>
      </w:r>
      <w:r w:rsidRPr="00A6526F">
        <w:rPr>
          <w:rFonts w:ascii="Times New Roman" w:hAnsi="Times New Roman" w:cs="Times New Roman"/>
          <w:sz w:val="28"/>
          <w:szCs w:val="28"/>
        </w:rPr>
        <w:t xml:space="preserve"> - </w:t>
      </w:r>
      <w:r w:rsidRPr="00A6526F">
        <w:rPr>
          <w:rFonts w:ascii="Times New Roman" w:hAnsi="Times New Roman" w:cs="Times New Roman"/>
          <w:color w:val="0D0D0D" w:themeColor="text1" w:themeTint="F2"/>
          <w:sz w:val="28"/>
          <w:szCs w:val="28"/>
        </w:rPr>
        <w:t>Физические</w:t>
      </w:r>
      <w:r w:rsidRPr="00A6526F">
        <w:rPr>
          <w:rFonts w:ascii="Times New Roman" w:hAnsi="Times New Roman" w:cs="Times New Roman"/>
          <w:color w:val="0D0D0D" w:themeColor="text1" w:themeTint="F2"/>
          <w:spacing w:val="-2"/>
          <w:sz w:val="28"/>
          <w:szCs w:val="28"/>
        </w:rPr>
        <w:t xml:space="preserve"> </w:t>
      </w:r>
      <w:r w:rsidRPr="00A6526F">
        <w:rPr>
          <w:rFonts w:ascii="Times New Roman" w:hAnsi="Times New Roman" w:cs="Times New Roman"/>
          <w:color w:val="0D0D0D" w:themeColor="text1" w:themeTint="F2"/>
          <w:sz w:val="28"/>
          <w:szCs w:val="28"/>
        </w:rPr>
        <w:t>свойства</w:t>
      </w:r>
      <w:r w:rsidRPr="00A6526F">
        <w:rPr>
          <w:rFonts w:ascii="Times New Roman" w:hAnsi="Times New Roman" w:cs="Times New Roman"/>
          <w:color w:val="0D0D0D" w:themeColor="text1" w:themeTint="F2"/>
          <w:spacing w:val="-3"/>
          <w:sz w:val="28"/>
          <w:szCs w:val="28"/>
        </w:rPr>
        <w:t xml:space="preserve"> </w:t>
      </w:r>
      <w:r w:rsidRPr="00A6526F">
        <w:rPr>
          <w:rFonts w:ascii="Times New Roman" w:hAnsi="Times New Roman" w:cs="Times New Roman"/>
          <w:color w:val="0D0D0D" w:themeColor="text1" w:themeTint="F2"/>
          <w:sz w:val="28"/>
          <w:szCs w:val="28"/>
        </w:rPr>
        <w:t>отходов</w:t>
      </w:r>
      <w:r w:rsidRPr="00A6526F">
        <w:rPr>
          <w:rFonts w:ascii="Times New Roman" w:hAnsi="Times New Roman" w:cs="Times New Roman"/>
          <w:color w:val="0D0D0D" w:themeColor="text1" w:themeTint="F2"/>
          <w:spacing w:val="-4"/>
          <w:sz w:val="28"/>
          <w:szCs w:val="28"/>
        </w:rPr>
        <w:t xml:space="preserve"> </w:t>
      </w:r>
      <w:r w:rsidRPr="00A6526F">
        <w:rPr>
          <w:rFonts w:ascii="Times New Roman" w:hAnsi="Times New Roman" w:cs="Times New Roman"/>
          <w:color w:val="0D0D0D" w:themeColor="text1" w:themeTint="F2"/>
          <w:sz w:val="28"/>
          <w:szCs w:val="28"/>
        </w:rPr>
        <w:t>обогащения</w:t>
      </w:r>
    </w:p>
    <w:tbl>
      <w:tblPr>
        <w:tblStyle w:val="TableNormal1"/>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2"/>
        <w:gridCol w:w="2552"/>
        <w:gridCol w:w="1559"/>
        <w:gridCol w:w="2136"/>
      </w:tblGrid>
      <w:tr w:rsidR="00A6526F" w:rsidRPr="00A6526F" w14:paraId="65049FF1" w14:textId="77777777" w:rsidTr="00576E4E">
        <w:trPr>
          <w:trHeight w:val="283"/>
        </w:trPr>
        <w:tc>
          <w:tcPr>
            <w:tcW w:w="3392" w:type="dxa"/>
            <w:vAlign w:val="center"/>
          </w:tcPr>
          <w:p w14:paraId="61CA9270"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Наименование</w:t>
            </w:r>
            <w:r w:rsidRPr="00440F1A">
              <w:rPr>
                <w:rFonts w:ascii="Times New Roman" w:eastAsia="Times New Roman" w:hAnsi="Times New Roman" w:cs="Times New Roman"/>
                <w:color w:val="0D0D0D" w:themeColor="text1" w:themeTint="F2"/>
                <w:spacing w:val="-7"/>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показателя,</w:t>
            </w:r>
          </w:p>
          <w:p w14:paraId="3360B1EC"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единица</w:t>
            </w:r>
            <w:r w:rsidRPr="00440F1A">
              <w:rPr>
                <w:rFonts w:ascii="Times New Roman" w:eastAsia="Times New Roman" w:hAnsi="Times New Roman" w:cs="Times New Roman"/>
                <w:color w:val="0D0D0D" w:themeColor="text1" w:themeTint="F2"/>
                <w:spacing w:val="-4"/>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измерения</w:t>
            </w:r>
          </w:p>
        </w:tc>
        <w:tc>
          <w:tcPr>
            <w:tcW w:w="2552" w:type="dxa"/>
            <w:vAlign w:val="center"/>
          </w:tcPr>
          <w:p w14:paraId="1F967F68"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Обозначение</w:t>
            </w:r>
            <w:r w:rsidRPr="00440F1A">
              <w:rPr>
                <w:rFonts w:ascii="Times New Roman" w:eastAsia="Times New Roman" w:hAnsi="Times New Roman" w:cs="Times New Roman"/>
                <w:color w:val="0D0D0D" w:themeColor="text1" w:themeTint="F2"/>
                <w:spacing w:val="-5"/>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НД</w:t>
            </w:r>
            <w:r w:rsidRPr="00440F1A">
              <w:rPr>
                <w:rFonts w:ascii="Times New Roman" w:eastAsia="Times New Roman" w:hAnsi="Times New Roman" w:cs="Times New Roman"/>
                <w:color w:val="0D0D0D" w:themeColor="text1" w:themeTint="F2"/>
                <w:spacing w:val="-4"/>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на</w:t>
            </w:r>
          </w:p>
          <w:p w14:paraId="6BA275FF"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методы</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испытаний</w:t>
            </w:r>
          </w:p>
        </w:tc>
        <w:tc>
          <w:tcPr>
            <w:tcW w:w="1559" w:type="dxa"/>
            <w:vAlign w:val="center"/>
          </w:tcPr>
          <w:p w14:paraId="5295A0D6"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Норма</w:t>
            </w:r>
            <w:r w:rsidRPr="00440F1A">
              <w:rPr>
                <w:rFonts w:ascii="Times New Roman" w:eastAsia="Times New Roman" w:hAnsi="Times New Roman" w:cs="Times New Roman"/>
                <w:color w:val="0D0D0D" w:themeColor="text1" w:themeTint="F2"/>
                <w:spacing w:val="-4"/>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по</w:t>
            </w:r>
          </w:p>
          <w:p w14:paraId="51480C7B"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НД</w:t>
            </w:r>
          </w:p>
        </w:tc>
        <w:tc>
          <w:tcPr>
            <w:tcW w:w="2136" w:type="dxa"/>
            <w:vAlign w:val="center"/>
          </w:tcPr>
          <w:p w14:paraId="5413A33F"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Фактическое</w:t>
            </w:r>
          </w:p>
          <w:p w14:paraId="106A9C8E"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значение</w:t>
            </w:r>
          </w:p>
        </w:tc>
      </w:tr>
      <w:tr w:rsidR="00A6526F" w:rsidRPr="00A6526F" w14:paraId="68D45E7C" w14:textId="77777777" w:rsidTr="00576E4E">
        <w:trPr>
          <w:trHeight w:val="283"/>
        </w:trPr>
        <w:tc>
          <w:tcPr>
            <w:tcW w:w="3392" w:type="dxa"/>
            <w:vAlign w:val="center"/>
          </w:tcPr>
          <w:p w14:paraId="7D78CEC4" w14:textId="77777777" w:rsidR="00A6526F" w:rsidRPr="00440F1A" w:rsidRDefault="00A6526F" w:rsidP="00576E4E">
            <w:pPr>
              <w:ind w:left="56"/>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Насыпная</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плотность</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кг/м</w:t>
            </w:r>
            <w:r w:rsidRPr="00440F1A">
              <w:rPr>
                <w:rFonts w:ascii="Times New Roman" w:eastAsia="Times New Roman" w:hAnsi="Times New Roman" w:cs="Times New Roman"/>
                <w:color w:val="0D0D0D" w:themeColor="text1" w:themeTint="F2"/>
                <w:sz w:val="24"/>
                <w:szCs w:val="24"/>
                <w:vertAlign w:val="superscript"/>
                <w:lang w:val="ru-RU"/>
              </w:rPr>
              <w:t>3</w:t>
            </w:r>
          </w:p>
        </w:tc>
        <w:tc>
          <w:tcPr>
            <w:tcW w:w="2552" w:type="dxa"/>
            <w:vAlign w:val="center"/>
          </w:tcPr>
          <w:p w14:paraId="1EA13CD3"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ГОСТ</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8735-88,</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п.</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9</w:t>
            </w:r>
          </w:p>
        </w:tc>
        <w:tc>
          <w:tcPr>
            <w:tcW w:w="1559" w:type="dxa"/>
            <w:vAlign w:val="center"/>
          </w:tcPr>
          <w:p w14:paraId="2AA73BCD"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не</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норм.</w:t>
            </w:r>
          </w:p>
        </w:tc>
        <w:tc>
          <w:tcPr>
            <w:tcW w:w="2136" w:type="dxa"/>
            <w:vAlign w:val="center"/>
          </w:tcPr>
          <w:p w14:paraId="6CADF672"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1465,0</w:t>
            </w:r>
          </w:p>
        </w:tc>
      </w:tr>
      <w:tr w:rsidR="00A6526F" w:rsidRPr="00A6526F" w14:paraId="68522A07" w14:textId="77777777" w:rsidTr="00576E4E">
        <w:trPr>
          <w:trHeight w:val="283"/>
        </w:trPr>
        <w:tc>
          <w:tcPr>
            <w:tcW w:w="3392" w:type="dxa"/>
            <w:vAlign w:val="center"/>
          </w:tcPr>
          <w:p w14:paraId="3639AA9E" w14:textId="77777777" w:rsidR="00A6526F" w:rsidRPr="00440F1A" w:rsidRDefault="00A6526F" w:rsidP="00576E4E">
            <w:pPr>
              <w:ind w:left="56"/>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Истинная</w:t>
            </w:r>
            <w:r w:rsidRPr="00440F1A">
              <w:rPr>
                <w:rFonts w:ascii="Times New Roman" w:eastAsia="Times New Roman" w:hAnsi="Times New Roman" w:cs="Times New Roman"/>
                <w:color w:val="0D0D0D" w:themeColor="text1" w:themeTint="F2"/>
                <w:spacing w:val="-4"/>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плотность,</w:t>
            </w:r>
            <w:r w:rsidRPr="00440F1A">
              <w:rPr>
                <w:rFonts w:ascii="Times New Roman" w:eastAsia="Times New Roman" w:hAnsi="Times New Roman" w:cs="Times New Roman"/>
                <w:color w:val="0D0D0D" w:themeColor="text1" w:themeTint="F2"/>
                <w:spacing w:val="-3"/>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г/см</w:t>
            </w:r>
            <w:r w:rsidRPr="00440F1A">
              <w:rPr>
                <w:rFonts w:ascii="Times New Roman" w:eastAsia="Times New Roman" w:hAnsi="Times New Roman" w:cs="Times New Roman"/>
                <w:color w:val="0D0D0D" w:themeColor="text1" w:themeTint="F2"/>
                <w:sz w:val="24"/>
                <w:szCs w:val="24"/>
                <w:vertAlign w:val="superscript"/>
                <w:lang w:val="ru-RU"/>
              </w:rPr>
              <w:t>3</w:t>
            </w:r>
          </w:p>
        </w:tc>
        <w:tc>
          <w:tcPr>
            <w:tcW w:w="2552" w:type="dxa"/>
            <w:vAlign w:val="center"/>
          </w:tcPr>
          <w:p w14:paraId="5D5334A1"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ГОСТ</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8735-88,</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п.</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9</w:t>
            </w:r>
          </w:p>
        </w:tc>
        <w:tc>
          <w:tcPr>
            <w:tcW w:w="1559" w:type="dxa"/>
            <w:vAlign w:val="center"/>
          </w:tcPr>
          <w:p w14:paraId="5C16FE65"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не</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норм.</w:t>
            </w:r>
          </w:p>
        </w:tc>
        <w:tc>
          <w:tcPr>
            <w:tcW w:w="2136" w:type="dxa"/>
            <w:vAlign w:val="center"/>
          </w:tcPr>
          <w:p w14:paraId="792A56D5"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2,72</w:t>
            </w:r>
          </w:p>
        </w:tc>
      </w:tr>
      <w:tr w:rsidR="00A6526F" w:rsidRPr="00A6526F" w14:paraId="194528A1" w14:textId="77777777" w:rsidTr="00576E4E">
        <w:trPr>
          <w:trHeight w:val="283"/>
        </w:trPr>
        <w:tc>
          <w:tcPr>
            <w:tcW w:w="3392" w:type="dxa"/>
            <w:vAlign w:val="center"/>
          </w:tcPr>
          <w:p w14:paraId="33234A1A" w14:textId="77777777" w:rsidR="00A6526F" w:rsidRPr="00440F1A" w:rsidRDefault="00A6526F" w:rsidP="00576E4E">
            <w:pPr>
              <w:ind w:left="56"/>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Пустотность,</w:t>
            </w:r>
            <w:r w:rsidRPr="00440F1A">
              <w:rPr>
                <w:rFonts w:ascii="Times New Roman" w:eastAsia="Times New Roman" w:hAnsi="Times New Roman" w:cs="Times New Roman"/>
                <w:color w:val="0D0D0D" w:themeColor="text1" w:themeTint="F2"/>
                <w:spacing w:val="-3"/>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w:t>
            </w:r>
          </w:p>
        </w:tc>
        <w:tc>
          <w:tcPr>
            <w:tcW w:w="2552" w:type="dxa"/>
            <w:vAlign w:val="center"/>
          </w:tcPr>
          <w:p w14:paraId="6BDE8F13"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ГОСТ</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8735-88,</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п.</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9</w:t>
            </w:r>
          </w:p>
        </w:tc>
        <w:tc>
          <w:tcPr>
            <w:tcW w:w="1559" w:type="dxa"/>
            <w:vAlign w:val="center"/>
          </w:tcPr>
          <w:p w14:paraId="5423BE9E"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не</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норм.</w:t>
            </w:r>
          </w:p>
        </w:tc>
        <w:tc>
          <w:tcPr>
            <w:tcW w:w="2136" w:type="dxa"/>
            <w:vAlign w:val="center"/>
          </w:tcPr>
          <w:p w14:paraId="7A5490D5" w14:textId="77777777" w:rsidR="00A6526F" w:rsidRPr="00440F1A" w:rsidRDefault="00A6526F" w:rsidP="00576E4E">
            <w:pPr>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46,1</w:t>
            </w:r>
          </w:p>
        </w:tc>
      </w:tr>
      <w:tr w:rsidR="00A6526F" w:rsidRPr="00A6526F" w14:paraId="6EAD195A" w14:textId="77777777" w:rsidTr="00576E4E">
        <w:trPr>
          <w:trHeight w:val="283"/>
        </w:trPr>
        <w:tc>
          <w:tcPr>
            <w:tcW w:w="3392" w:type="dxa"/>
            <w:vAlign w:val="center"/>
          </w:tcPr>
          <w:p w14:paraId="0D3455AC" w14:textId="77777777" w:rsidR="00A6526F" w:rsidRPr="00440F1A" w:rsidRDefault="00A6526F" w:rsidP="00576E4E">
            <w:pPr>
              <w:suppressLineNumbers/>
              <w:ind w:left="56"/>
              <w:rPr>
                <w:rFonts w:ascii="Times New Roman" w:eastAsia="Calibri" w:hAnsi="Times New Roman" w:cs="Times New Roman"/>
                <w:sz w:val="24"/>
                <w:szCs w:val="24"/>
                <w:lang w:val="ru-RU"/>
              </w:rPr>
            </w:pPr>
            <w:r w:rsidRPr="00440F1A">
              <w:rPr>
                <w:rFonts w:ascii="Times New Roman" w:eastAsia="Calibri" w:hAnsi="Times New Roman" w:cs="Times New Roman"/>
                <w:sz w:val="24"/>
                <w:szCs w:val="24"/>
                <w:lang w:val="ru-RU"/>
              </w:rPr>
              <w:t>Марка по дробимости</w:t>
            </w:r>
          </w:p>
        </w:tc>
        <w:tc>
          <w:tcPr>
            <w:tcW w:w="2552" w:type="dxa"/>
            <w:vAlign w:val="center"/>
          </w:tcPr>
          <w:p w14:paraId="2BC76F44" w14:textId="77777777" w:rsidR="00A6526F" w:rsidRPr="00440F1A" w:rsidRDefault="00A6526F" w:rsidP="00576E4E">
            <w:pPr>
              <w:suppressLineNumbers/>
              <w:jc w:val="center"/>
              <w:rPr>
                <w:rFonts w:ascii="Times New Roman" w:eastAsia="Calibri" w:hAnsi="Times New Roman" w:cs="Times New Roman"/>
                <w:sz w:val="24"/>
                <w:szCs w:val="24"/>
                <w:lang w:val="ru-RU"/>
              </w:rPr>
            </w:pPr>
            <w:r w:rsidRPr="00440F1A">
              <w:rPr>
                <w:rFonts w:ascii="Times New Roman" w:eastAsia="Calibri" w:hAnsi="Times New Roman" w:cs="Times New Roman"/>
                <w:sz w:val="24"/>
                <w:szCs w:val="24"/>
                <w:lang w:val="ru-RU"/>
              </w:rPr>
              <w:t>ГОСТ 826793</w:t>
            </w:r>
          </w:p>
        </w:tc>
        <w:tc>
          <w:tcPr>
            <w:tcW w:w="1559" w:type="dxa"/>
            <w:vAlign w:val="center"/>
          </w:tcPr>
          <w:p w14:paraId="1D045DFF" w14:textId="77777777" w:rsidR="00A6526F" w:rsidRPr="00440F1A" w:rsidRDefault="00A6526F" w:rsidP="00576E4E">
            <w:pPr>
              <w:suppressLineNumbers/>
              <w:jc w:val="center"/>
              <w:rPr>
                <w:rFonts w:ascii="Times New Roman" w:eastAsia="Calibri" w:hAnsi="Times New Roman" w:cs="Times New Roman"/>
                <w:sz w:val="24"/>
                <w:szCs w:val="24"/>
                <w:lang w:val="ru-RU"/>
              </w:rPr>
            </w:pPr>
            <w:r w:rsidRPr="00440F1A">
              <w:rPr>
                <w:rFonts w:ascii="Times New Roman" w:eastAsia="Calibri" w:hAnsi="Times New Roman" w:cs="Times New Roman"/>
                <w:sz w:val="24"/>
                <w:szCs w:val="24"/>
                <w:lang w:val="ru-RU"/>
              </w:rPr>
              <w:t>200-1200</w:t>
            </w:r>
          </w:p>
        </w:tc>
        <w:tc>
          <w:tcPr>
            <w:tcW w:w="2136" w:type="dxa"/>
            <w:vAlign w:val="center"/>
          </w:tcPr>
          <w:p w14:paraId="4B96AE64" w14:textId="77777777" w:rsidR="00A6526F" w:rsidRPr="00440F1A" w:rsidRDefault="00A6526F" w:rsidP="00576E4E">
            <w:pPr>
              <w:suppressLineNumbers/>
              <w:jc w:val="center"/>
              <w:rPr>
                <w:rFonts w:ascii="Times New Roman" w:eastAsia="Calibri" w:hAnsi="Times New Roman" w:cs="Times New Roman"/>
                <w:sz w:val="24"/>
                <w:szCs w:val="24"/>
                <w:lang w:val="ru-RU"/>
              </w:rPr>
            </w:pPr>
            <w:r w:rsidRPr="00440F1A">
              <w:rPr>
                <w:rFonts w:ascii="Times New Roman" w:eastAsia="Calibri" w:hAnsi="Times New Roman" w:cs="Times New Roman"/>
                <w:sz w:val="24"/>
                <w:szCs w:val="24"/>
                <w:lang w:val="ru-RU"/>
              </w:rPr>
              <w:t>600</w:t>
            </w:r>
          </w:p>
        </w:tc>
      </w:tr>
    </w:tbl>
    <w:p w14:paraId="476CD062" w14:textId="77777777" w:rsidR="006E2D0F" w:rsidRDefault="006E2D0F" w:rsidP="00A6526F">
      <w:pPr>
        <w:jc w:val="both"/>
        <w:rPr>
          <w:rFonts w:ascii="Times New Roman" w:hAnsi="Times New Roman" w:cs="Times New Roman"/>
          <w:sz w:val="28"/>
          <w:szCs w:val="28"/>
        </w:rPr>
      </w:pPr>
    </w:p>
    <w:p w14:paraId="6A9EA7B1" w14:textId="109A934E" w:rsidR="00A6526F" w:rsidRPr="00A6526F" w:rsidRDefault="00A6526F" w:rsidP="00A6526F">
      <w:pPr>
        <w:jc w:val="both"/>
        <w:rPr>
          <w:rFonts w:ascii="Times New Roman" w:hAnsi="Times New Roman" w:cs="Times New Roman"/>
          <w:color w:val="0D0D0D" w:themeColor="text1" w:themeTint="F2"/>
          <w:sz w:val="28"/>
          <w:szCs w:val="28"/>
        </w:rPr>
      </w:pPr>
      <w:r w:rsidRPr="00A6526F">
        <w:rPr>
          <w:rFonts w:ascii="Times New Roman" w:hAnsi="Times New Roman" w:cs="Times New Roman"/>
          <w:sz w:val="28"/>
          <w:szCs w:val="28"/>
        </w:rPr>
        <w:t>Таблица 3.</w:t>
      </w:r>
      <w:r w:rsidR="00A9542E">
        <w:rPr>
          <w:rFonts w:ascii="Times New Roman" w:hAnsi="Times New Roman" w:cs="Times New Roman"/>
          <w:sz w:val="28"/>
          <w:szCs w:val="28"/>
        </w:rPr>
        <w:t>2</w:t>
      </w:r>
      <w:r w:rsidRPr="00A6526F">
        <w:rPr>
          <w:rFonts w:ascii="Times New Roman" w:hAnsi="Times New Roman" w:cs="Times New Roman"/>
          <w:sz w:val="28"/>
          <w:szCs w:val="28"/>
        </w:rPr>
        <w:t xml:space="preserve"> </w:t>
      </w:r>
      <w:r w:rsidRPr="00A6526F">
        <w:rPr>
          <w:rFonts w:ascii="Times New Roman" w:hAnsi="Times New Roman" w:cs="Times New Roman"/>
          <w:color w:val="0D0D0D" w:themeColor="text1" w:themeTint="F2"/>
          <w:sz w:val="28"/>
          <w:szCs w:val="28"/>
        </w:rPr>
        <w:t>‒</w:t>
      </w:r>
      <w:r w:rsidRPr="00A6526F">
        <w:rPr>
          <w:rFonts w:ascii="Times New Roman" w:hAnsi="Times New Roman" w:cs="Times New Roman"/>
          <w:color w:val="0D0D0D" w:themeColor="text1" w:themeTint="F2"/>
          <w:spacing w:val="1"/>
          <w:sz w:val="28"/>
          <w:szCs w:val="28"/>
        </w:rPr>
        <w:t xml:space="preserve"> </w:t>
      </w:r>
      <w:r w:rsidRPr="00A6526F">
        <w:rPr>
          <w:rFonts w:ascii="Times New Roman" w:hAnsi="Times New Roman" w:cs="Times New Roman"/>
          <w:color w:val="0D0D0D" w:themeColor="text1" w:themeTint="F2"/>
          <w:sz w:val="28"/>
          <w:szCs w:val="28"/>
        </w:rPr>
        <w:t>Гранулометрический</w:t>
      </w:r>
      <w:r w:rsidRPr="00A6526F">
        <w:rPr>
          <w:rFonts w:ascii="Times New Roman" w:hAnsi="Times New Roman" w:cs="Times New Roman"/>
          <w:color w:val="0D0D0D" w:themeColor="text1" w:themeTint="F2"/>
          <w:spacing w:val="1"/>
          <w:sz w:val="28"/>
          <w:szCs w:val="28"/>
        </w:rPr>
        <w:t xml:space="preserve"> </w:t>
      </w:r>
      <w:r w:rsidRPr="00A6526F">
        <w:rPr>
          <w:rFonts w:ascii="Times New Roman" w:hAnsi="Times New Roman" w:cs="Times New Roman"/>
          <w:color w:val="0D0D0D" w:themeColor="text1" w:themeTint="F2"/>
          <w:sz w:val="28"/>
          <w:szCs w:val="28"/>
        </w:rPr>
        <w:t>состав</w:t>
      </w:r>
      <w:r w:rsidRPr="00A6526F">
        <w:rPr>
          <w:rFonts w:ascii="Times New Roman" w:hAnsi="Times New Roman" w:cs="Times New Roman"/>
          <w:color w:val="0D0D0D" w:themeColor="text1" w:themeTint="F2"/>
          <w:spacing w:val="1"/>
          <w:sz w:val="28"/>
          <w:szCs w:val="28"/>
        </w:rPr>
        <w:t xml:space="preserve"> </w:t>
      </w:r>
      <w:r w:rsidRPr="00A6526F">
        <w:rPr>
          <w:rFonts w:ascii="Times New Roman" w:hAnsi="Times New Roman" w:cs="Times New Roman"/>
          <w:color w:val="0D0D0D" w:themeColor="text1" w:themeTint="F2"/>
          <w:sz w:val="28"/>
          <w:szCs w:val="28"/>
        </w:rPr>
        <w:t>щебня</w:t>
      </w:r>
      <w:r w:rsidRPr="00A6526F">
        <w:rPr>
          <w:rFonts w:ascii="Times New Roman" w:hAnsi="Times New Roman" w:cs="Times New Roman"/>
          <w:color w:val="0D0D0D" w:themeColor="text1" w:themeTint="F2"/>
          <w:spacing w:val="1"/>
          <w:sz w:val="28"/>
          <w:szCs w:val="28"/>
        </w:rPr>
        <w:t xml:space="preserve"> </w:t>
      </w:r>
      <w:r w:rsidRPr="00A6526F">
        <w:rPr>
          <w:rFonts w:ascii="Times New Roman" w:hAnsi="Times New Roman" w:cs="Times New Roman"/>
          <w:color w:val="0D0D0D" w:themeColor="text1" w:themeTint="F2"/>
          <w:sz w:val="28"/>
          <w:szCs w:val="28"/>
        </w:rPr>
        <w:t>из</w:t>
      </w:r>
      <w:r w:rsidRPr="00A6526F">
        <w:rPr>
          <w:rFonts w:ascii="Times New Roman" w:hAnsi="Times New Roman" w:cs="Times New Roman"/>
          <w:color w:val="0D0D0D" w:themeColor="text1" w:themeTint="F2"/>
          <w:spacing w:val="1"/>
          <w:sz w:val="28"/>
          <w:szCs w:val="28"/>
        </w:rPr>
        <w:t xml:space="preserve"> </w:t>
      </w:r>
      <w:r w:rsidRPr="00A6526F">
        <w:rPr>
          <w:rFonts w:ascii="Times New Roman" w:hAnsi="Times New Roman" w:cs="Times New Roman"/>
          <w:color w:val="0D0D0D" w:themeColor="text1" w:themeTint="F2"/>
          <w:sz w:val="28"/>
          <w:szCs w:val="28"/>
        </w:rPr>
        <w:t>дробления</w:t>
      </w:r>
      <w:r w:rsidRPr="00A6526F">
        <w:rPr>
          <w:rFonts w:ascii="Times New Roman" w:hAnsi="Times New Roman" w:cs="Times New Roman"/>
          <w:color w:val="0D0D0D" w:themeColor="text1" w:themeTint="F2"/>
          <w:spacing w:val="1"/>
          <w:sz w:val="28"/>
          <w:szCs w:val="28"/>
        </w:rPr>
        <w:t xml:space="preserve"> </w:t>
      </w:r>
      <w:r w:rsidRPr="00A6526F">
        <w:rPr>
          <w:rFonts w:ascii="Times New Roman" w:hAnsi="Times New Roman" w:cs="Times New Roman"/>
          <w:color w:val="0D0D0D" w:themeColor="text1" w:themeTint="F2"/>
          <w:sz w:val="28"/>
          <w:szCs w:val="28"/>
        </w:rPr>
        <w:t>отходов</w:t>
      </w:r>
      <w:r w:rsidRPr="00A6526F">
        <w:rPr>
          <w:rFonts w:ascii="Times New Roman" w:hAnsi="Times New Roman" w:cs="Times New Roman"/>
          <w:color w:val="0D0D0D" w:themeColor="text1" w:themeTint="F2"/>
          <w:spacing w:val="-4"/>
          <w:sz w:val="28"/>
          <w:szCs w:val="28"/>
        </w:rPr>
        <w:t xml:space="preserve"> </w:t>
      </w:r>
      <w:r w:rsidRPr="00A6526F">
        <w:rPr>
          <w:rFonts w:ascii="Times New Roman" w:hAnsi="Times New Roman" w:cs="Times New Roman"/>
          <w:color w:val="0D0D0D" w:themeColor="text1" w:themeTint="F2"/>
          <w:sz w:val="28"/>
          <w:szCs w:val="28"/>
        </w:rPr>
        <w:t>обогащения</w:t>
      </w:r>
    </w:p>
    <w:tbl>
      <w:tblPr>
        <w:tblStyle w:val="TableNormal1"/>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49"/>
        <w:gridCol w:w="1842"/>
        <w:gridCol w:w="1701"/>
        <w:gridCol w:w="1420"/>
        <w:gridCol w:w="1427"/>
      </w:tblGrid>
      <w:tr w:rsidR="00A6526F" w:rsidRPr="00A02540" w14:paraId="082FB01B" w14:textId="77777777" w:rsidTr="00576E4E">
        <w:trPr>
          <w:trHeight w:val="830"/>
        </w:trPr>
        <w:tc>
          <w:tcPr>
            <w:tcW w:w="3249" w:type="dxa"/>
            <w:vAlign w:val="center"/>
          </w:tcPr>
          <w:p w14:paraId="132DD0FF" w14:textId="06483E85"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Наименование показателя,</w:t>
            </w:r>
            <w:r w:rsidR="00317215" w:rsidRPr="00440F1A">
              <w:rPr>
                <w:rFonts w:ascii="Times New Roman" w:eastAsia="Times New Roman" w:hAnsi="Times New Roman" w:cs="Times New Roman"/>
                <w:color w:val="0D0D0D" w:themeColor="text1" w:themeTint="F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единица</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измерения</w:t>
            </w:r>
          </w:p>
        </w:tc>
        <w:tc>
          <w:tcPr>
            <w:tcW w:w="1842" w:type="dxa"/>
            <w:vAlign w:val="center"/>
          </w:tcPr>
          <w:p w14:paraId="5FB786D9"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Обозначение</w:t>
            </w:r>
            <w:r w:rsidRPr="00440F1A">
              <w:rPr>
                <w:rFonts w:ascii="Times New Roman" w:eastAsia="Times New Roman" w:hAnsi="Times New Roman" w:cs="Times New Roman"/>
                <w:color w:val="0D0D0D" w:themeColor="text1" w:themeTint="F2"/>
                <w:spacing w:val="-5"/>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НД на методы</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испытаний</w:t>
            </w:r>
          </w:p>
        </w:tc>
        <w:tc>
          <w:tcPr>
            <w:tcW w:w="1701" w:type="dxa"/>
            <w:vAlign w:val="center"/>
          </w:tcPr>
          <w:p w14:paraId="1EBD2639"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Норма</w:t>
            </w:r>
            <w:r w:rsidRPr="00440F1A">
              <w:rPr>
                <w:rFonts w:ascii="Times New Roman" w:eastAsia="Times New Roman" w:hAnsi="Times New Roman" w:cs="Times New Roman"/>
                <w:color w:val="0D0D0D" w:themeColor="text1" w:themeTint="F2"/>
                <w:spacing w:val="-4"/>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по</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НД</w:t>
            </w:r>
          </w:p>
        </w:tc>
        <w:tc>
          <w:tcPr>
            <w:tcW w:w="1420" w:type="dxa"/>
            <w:vAlign w:val="center"/>
          </w:tcPr>
          <w:p w14:paraId="5970280E"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Фактическое значение</w:t>
            </w:r>
          </w:p>
        </w:tc>
        <w:tc>
          <w:tcPr>
            <w:tcW w:w="1427" w:type="dxa"/>
            <w:vAlign w:val="center"/>
          </w:tcPr>
          <w:p w14:paraId="3EBD88A3"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Примечание</w:t>
            </w:r>
          </w:p>
        </w:tc>
      </w:tr>
      <w:tr w:rsidR="00A6526F" w:rsidRPr="00A02540" w14:paraId="14D096A5" w14:textId="77777777" w:rsidTr="00576E4E">
        <w:trPr>
          <w:trHeight w:val="2270"/>
        </w:trPr>
        <w:tc>
          <w:tcPr>
            <w:tcW w:w="3249" w:type="dxa"/>
          </w:tcPr>
          <w:p w14:paraId="2883BBF3" w14:textId="77777777" w:rsidR="00A6526F" w:rsidRPr="00440F1A" w:rsidRDefault="00A6526F" w:rsidP="00576E4E">
            <w:pPr>
              <w:ind w:left="56" w:hanging="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Зерновой</w:t>
            </w:r>
            <w:r w:rsidRPr="00440F1A">
              <w:rPr>
                <w:rFonts w:ascii="Times New Roman" w:eastAsia="Times New Roman" w:hAnsi="Times New Roman" w:cs="Times New Roman"/>
                <w:color w:val="0D0D0D" w:themeColor="text1" w:themeTint="F2"/>
                <w:spacing w:val="-3"/>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состав</w:t>
            </w:r>
          </w:p>
          <w:p w14:paraId="60CE1F55" w14:textId="77777777" w:rsidR="00A6526F" w:rsidRPr="00440F1A" w:rsidRDefault="00A6526F" w:rsidP="00576E4E">
            <w:pPr>
              <w:ind w:left="56" w:hanging="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Полные</w:t>
            </w:r>
            <w:r w:rsidRPr="00440F1A">
              <w:rPr>
                <w:rFonts w:ascii="Times New Roman" w:eastAsia="Times New Roman" w:hAnsi="Times New Roman" w:cs="Times New Roman"/>
                <w:color w:val="0D0D0D" w:themeColor="text1" w:themeTint="F2"/>
                <w:spacing w:val="-4"/>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остатки</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на</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ситах,</w:t>
            </w:r>
            <w:r w:rsidRPr="00440F1A">
              <w:rPr>
                <w:rFonts w:ascii="Times New Roman" w:eastAsia="Times New Roman" w:hAnsi="Times New Roman" w:cs="Times New Roman"/>
                <w:color w:val="0D0D0D" w:themeColor="text1" w:themeTint="F2"/>
                <w:spacing w:val="-2"/>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w:t>
            </w:r>
            <w:r w:rsidRPr="00440F1A">
              <w:rPr>
                <w:rFonts w:ascii="Times New Roman" w:eastAsia="Times New Roman" w:hAnsi="Times New Roman" w:cs="Times New Roman"/>
                <w:color w:val="0D0D0D" w:themeColor="text1" w:themeTint="F2"/>
                <w:spacing w:val="-57"/>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по</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массе:</w:t>
            </w:r>
          </w:p>
          <w:p w14:paraId="5E94F9B6" w14:textId="77777777" w:rsidR="00A6526F" w:rsidRPr="00440F1A" w:rsidRDefault="00A6526F" w:rsidP="00576E4E">
            <w:pPr>
              <w:ind w:left="56" w:hanging="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сито 2,5 мм</w:t>
            </w:r>
          </w:p>
          <w:p w14:paraId="143CA24C" w14:textId="77777777" w:rsidR="00A6526F" w:rsidRPr="00440F1A" w:rsidRDefault="00A6526F" w:rsidP="00576E4E">
            <w:pPr>
              <w:ind w:left="56" w:hanging="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сито</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5</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мм</w:t>
            </w:r>
          </w:p>
          <w:p w14:paraId="752AF5A7" w14:textId="77777777" w:rsidR="00A6526F" w:rsidRPr="00440F1A" w:rsidRDefault="00A6526F" w:rsidP="00576E4E">
            <w:pPr>
              <w:ind w:left="56" w:hanging="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 xml:space="preserve">сито 12,5 мм </w:t>
            </w:r>
          </w:p>
          <w:p w14:paraId="0C1F02C7" w14:textId="77777777" w:rsidR="00A6526F" w:rsidRPr="00440F1A" w:rsidRDefault="00A6526F" w:rsidP="00576E4E">
            <w:pPr>
              <w:ind w:left="56" w:hanging="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сито 20 мм</w:t>
            </w:r>
          </w:p>
          <w:p w14:paraId="1CBA508E" w14:textId="77777777" w:rsidR="00A6526F" w:rsidRPr="00440F1A" w:rsidRDefault="00A6526F" w:rsidP="00576E4E">
            <w:pPr>
              <w:ind w:left="56" w:hanging="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сито</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25</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мм</w:t>
            </w:r>
          </w:p>
        </w:tc>
        <w:tc>
          <w:tcPr>
            <w:tcW w:w="1842" w:type="dxa"/>
          </w:tcPr>
          <w:p w14:paraId="32B11D45"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ГОСТ</w:t>
            </w:r>
            <w:r w:rsidRPr="00440F1A">
              <w:rPr>
                <w:rFonts w:ascii="Times New Roman" w:eastAsia="Times New Roman" w:hAnsi="Times New Roman" w:cs="Times New Roman"/>
                <w:color w:val="0D0D0D" w:themeColor="text1" w:themeTint="F2"/>
                <w:spacing w:val="-3"/>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8269.0-97,</w:t>
            </w:r>
          </w:p>
          <w:p w14:paraId="4FBCB70F"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п. 4.3</w:t>
            </w:r>
          </w:p>
        </w:tc>
        <w:tc>
          <w:tcPr>
            <w:tcW w:w="1701" w:type="dxa"/>
          </w:tcPr>
          <w:p w14:paraId="15C78FDF"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p>
          <w:p w14:paraId="23E71430"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p>
          <w:p w14:paraId="72FE356C"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p>
          <w:p w14:paraId="1D547516"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от 95 до 100</w:t>
            </w:r>
          </w:p>
          <w:p w14:paraId="4C1C826A"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от 90 до 100</w:t>
            </w:r>
          </w:p>
          <w:p w14:paraId="7CC409E6"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от 30 до 60</w:t>
            </w:r>
          </w:p>
          <w:p w14:paraId="07BCC441"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до 10</w:t>
            </w:r>
          </w:p>
          <w:p w14:paraId="6FC1A34A" w14:textId="77777777"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до 0,5</w:t>
            </w:r>
          </w:p>
        </w:tc>
        <w:tc>
          <w:tcPr>
            <w:tcW w:w="1420" w:type="dxa"/>
          </w:tcPr>
          <w:p w14:paraId="72A23821"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p>
          <w:p w14:paraId="545039B5"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p>
          <w:p w14:paraId="24C2A800"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p>
          <w:p w14:paraId="5AB3DA45"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87,0</w:t>
            </w:r>
          </w:p>
          <w:p w14:paraId="40C973D7"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81,4</w:t>
            </w:r>
          </w:p>
          <w:p w14:paraId="0B6DD2BB"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58,1</w:t>
            </w:r>
          </w:p>
          <w:p w14:paraId="0F39F853"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1,23</w:t>
            </w:r>
          </w:p>
          <w:p w14:paraId="3DF837F5"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0</w:t>
            </w:r>
          </w:p>
        </w:tc>
        <w:tc>
          <w:tcPr>
            <w:tcW w:w="1427" w:type="dxa"/>
          </w:tcPr>
          <w:p w14:paraId="7687877E"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p>
          <w:p w14:paraId="4865F6A4"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p>
          <w:p w14:paraId="0AB3D3D0" w14:textId="77777777" w:rsidR="00A6526F" w:rsidRPr="00440F1A" w:rsidRDefault="00A6526F" w:rsidP="00576E4E">
            <w:pPr>
              <w:ind w:firstLine="14"/>
              <w:rPr>
                <w:rFonts w:ascii="Times New Roman" w:eastAsia="Times New Roman" w:hAnsi="Times New Roman" w:cs="Times New Roman"/>
                <w:color w:val="0D0D0D" w:themeColor="text1" w:themeTint="F2"/>
                <w:sz w:val="24"/>
                <w:szCs w:val="24"/>
                <w:lang w:val="ru-RU"/>
              </w:rPr>
            </w:pPr>
          </w:p>
          <w:p w14:paraId="1D722713" w14:textId="77777777" w:rsidR="00440F1A" w:rsidRPr="00440F1A" w:rsidRDefault="00A6526F" w:rsidP="00576E4E">
            <w:pPr>
              <w:ind w:firstLine="14"/>
              <w:jc w:val="center"/>
              <w:rPr>
                <w:rFonts w:ascii="Times New Roman" w:eastAsia="Times New Roman" w:hAnsi="Times New Roman" w:cs="Times New Roman"/>
                <w:color w:val="0D0D0D" w:themeColor="text1" w:themeTint="F2"/>
                <w:spacing w:val="-58"/>
                <w:sz w:val="24"/>
                <w:szCs w:val="24"/>
                <w:lang w:val="ru-RU"/>
              </w:rPr>
            </w:pPr>
            <w:r w:rsidRPr="00440F1A">
              <w:rPr>
                <w:rFonts w:ascii="Times New Roman" w:eastAsia="Times New Roman" w:hAnsi="Times New Roman" w:cs="Times New Roman"/>
                <w:color w:val="0D0D0D" w:themeColor="text1" w:themeTint="F2"/>
                <w:sz w:val="24"/>
                <w:szCs w:val="24"/>
                <w:lang w:val="ru-RU"/>
              </w:rPr>
              <w:t>не соотв.</w:t>
            </w:r>
            <w:r w:rsidRPr="00440F1A">
              <w:rPr>
                <w:rFonts w:ascii="Times New Roman" w:eastAsia="Times New Roman" w:hAnsi="Times New Roman" w:cs="Times New Roman"/>
                <w:color w:val="0D0D0D" w:themeColor="text1" w:themeTint="F2"/>
                <w:spacing w:val="-58"/>
                <w:sz w:val="24"/>
                <w:szCs w:val="24"/>
                <w:lang w:val="ru-RU"/>
              </w:rPr>
              <w:t xml:space="preserve"> </w:t>
            </w:r>
          </w:p>
          <w:p w14:paraId="2FD18B0F" w14:textId="05154E86" w:rsidR="00A6526F" w:rsidRPr="00440F1A" w:rsidRDefault="00A6526F" w:rsidP="00576E4E">
            <w:pPr>
              <w:ind w:firstLine="14"/>
              <w:jc w:val="center"/>
              <w:rPr>
                <w:rFonts w:ascii="Times New Roman" w:eastAsia="Times New Roman" w:hAnsi="Times New Roman" w:cs="Times New Roman"/>
                <w:color w:val="0D0D0D" w:themeColor="text1" w:themeTint="F2"/>
                <w:sz w:val="24"/>
                <w:szCs w:val="24"/>
                <w:lang w:val="ru-RU"/>
              </w:rPr>
            </w:pPr>
            <w:r w:rsidRPr="00440F1A">
              <w:rPr>
                <w:rFonts w:ascii="Times New Roman" w:eastAsia="Times New Roman" w:hAnsi="Times New Roman" w:cs="Times New Roman"/>
                <w:color w:val="0D0D0D" w:themeColor="text1" w:themeTint="F2"/>
                <w:sz w:val="24"/>
                <w:szCs w:val="24"/>
                <w:lang w:val="ru-RU"/>
              </w:rPr>
              <w:t>не соотв.</w:t>
            </w:r>
            <w:r w:rsidRPr="00440F1A">
              <w:rPr>
                <w:rFonts w:ascii="Times New Roman" w:eastAsia="Times New Roman" w:hAnsi="Times New Roman" w:cs="Times New Roman"/>
                <w:color w:val="0D0D0D" w:themeColor="text1" w:themeTint="F2"/>
                <w:spacing w:val="-58"/>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соотв.</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соотв.</w:t>
            </w:r>
            <w:r w:rsidRPr="00440F1A">
              <w:rPr>
                <w:rFonts w:ascii="Times New Roman" w:eastAsia="Times New Roman" w:hAnsi="Times New Roman" w:cs="Times New Roman"/>
                <w:color w:val="0D0D0D" w:themeColor="text1" w:themeTint="F2"/>
                <w:spacing w:val="1"/>
                <w:sz w:val="24"/>
                <w:szCs w:val="24"/>
                <w:lang w:val="ru-RU"/>
              </w:rPr>
              <w:t xml:space="preserve"> </w:t>
            </w:r>
            <w:r w:rsidRPr="00440F1A">
              <w:rPr>
                <w:rFonts w:ascii="Times New Roman" w:eastAsia="Times New Roman" w:hAnsi="Times New Roman" w:cs="Times New Roman"/>
                <w:color w:val="0D0D0D" w:themeColor="text1" w:themeTint="F2"/>
                <w:sz w:val="24"/>
                <w:szCs w:val="24"/>
                <w:lang w:val="ru-RU"/>
              </w:rPr>
              <w:t>соотв.</w:t>
            </w:r>
          </w:p>
        </w:tc>
      </w:tr>
    </w:tbl>
    <w:p w14:paraId="74B32DAD" w14:textId="77777777" w:rsidR="00564A07" w:rsidRPr="00A02540" w:rsidRDefault="00564A07" w:rsidP="00013A00">
      <w:pPr>
        <w:jc w:val="both"/>
        <w:rPr>
          <w:rFonts w:cs="Times New Roman"/>
          <w:color w:val="0D0D0D" w:themeColor="text1" w:themeTint="F2"/>
          <w:sz w:val="28"/>
          <w:szCs w:val="28"/>
        </w:rPr>
      </w:pPr>
    </w:p>
    <w:p w14:paraId="570C9458" w14:textId="68A3C7F4" w:rsidR="00A6526F" w:rsidRPr="00013A00" w:rsidRDefault="00A6526F" w:rsidP="00013A00">
      <w:pPr>
        <w:jc w:val="both"/>
        <w:rPr>
          <w:rFonts w:ascii="Times New Roman" w:hAnsi="Times New Roman" w:cs="Times New Roman"/>
          <w:color w:val="0D0D0D" w:themeColor="text1" w:themeTint="F2"/>
          <w:sz w:val="28"/>
          <w:szCs w:val="28"/>
        </w:rPr>
      </w:pPr>
      <w:r w:rsidRPr="00A6526F">
        <w:rPr>
          <w:rFonts w:ascii="Times New Roman" w:hAnsi="Times New Roman" w:cs="Times New Roman"/>
          <w:color w:val="0D0D0D" w:themeColor="text1" w:themeTint="F2"/>
          <w:sz w:val="28"/>
          <w:szCs w:val="28"/>
        </w:rPr>
        <w:t>Таблица</w:t>
      </w:r>
      <w:r w:rsidRPr="00A6526F">
        <w:rPr>
          <w:rFonts w:ascii="Times New Roman" w:hAnsi="Times New Roman" w:cs="Times New Roman"/>
          <w:color w:val="0D0D0D" w:themeColor="text1" w:themeTint="F2"/>
          <w:spacing w:val="-4"/>
          <w:sz w:val="28"/>
          <w:szCs w:val="28"/>
        </w:rPr>
        <w:t xml:space="preserve"> </w:t>
      </w:r>
      <w:r>
        <w:rPr>
          <w:rFonts w:ascii="Times New Roman" w:hAnsi="Times New Roman" w:cs="Times New Roman"/>
          <w:color w:val="0D0D0D" w:themeColor="text1" w:themeTint="F2"/>
          <w:sz w:val="28"/>
          <w:szCs w:val="28"/>
        </w:rPr>
        <w:t>3.</w:t>
      </w:r>
      <w:r w:rsidR="00A9542E">
        <w:rPr>
          <w:rFonts w:ascii="Times New Roman" w:hAnsi="Times New Roman" w:cs="Times New Roman"/>
          <w:color w:val="0D0D0D" w:themeColor="text1" w:themeTint="F2"/>
          <w:sz w:val="28"/>
          <w:szCs w:val="28"/>
        </w:rPr>
        <w:t>3</w:t>
      </w:r>
      <w:r w:rsidRPr="00A6526F">
        <w:rPr>
          <w:rFonts w:ascii="Times New Roman" w:hAnsi="Times New Roman" w:cs="Times New Roman"/>
          <w:color w:val="0D0D0D" w:themeColor="text1" w:themeTint="F2"/>
          <w:spacing w:val="-2"/>
          <w:sz w:val="28"/>
          <w:szCs w:val="28"/>
        </w:rPr>
        <w:t xml:space="preserve"> -</w:t>
      </w:r>
      <w:r w:rsidRPr="00A6526F">
        <w:rPr>
          <w:rFonts w:ascii="Times New Roman" w:hAnsi="Times New Roman" w:cs="Times New Roman"/>
          <w:color w:val="0D0D0D" w:themeColor="text1" w:themeTint="F2"/>
          <w:spacing w:val="-5"/>
          <w:sz w:val="28"/>
          <w:szCs w:val="28"/>
        </w:rPr>
        <w:t xml:space="preserve"> </w:t>
      </w:r>
      <w:r w:rsidRPr="00A6526F">
        <w:rPr>
          <w:rFonts w:ascii="Times New Roman" w:hAnsi="Times New Roman" w:cs="Times New Roman"/>
          <w:color w:val="0D0D0D" w:themeColor="text1" w:themeTint="F2"/>
          <w:sz w:val="28"/>
          <w:szCs w:val="28"/>
        </w:rPr>
        <w:t>Гранулированный</w:t>
      </w:r>
      <w:r w:rsidRPr="00A6526F">
        <w:rPr>
          <w:rFonts w:ascii="Times New Roman" w:hAnsi="Times New Roman" w:cs="Times New Roman"/>
          <w:color w:val="0D0D0D" w:themeColor="text1" w:themeTint="F2"/>
          <w:spacing w:val="-3"/>
          <w:sz w:val="28"/>
          <w:szCs w:val="28"/>
        </w:rPr>
        <w:t xml:space="preserve"> </w:t>
      </w:r>
      <w:r w:rsidRPr="00A6526F">
        <w:rPr>
          <w:rFonts w:ascii="Times New Roman" w:hAnsi="Times New Roman" w:cs="Times New Roman"/>
          <w:color w:val="0D0D0D" w:themeColor="text1" w:themeTint="F2"/>
          <w:sz w:val="28"/>
          <w:szCs w:val="28"/>
        </w:rPr>
        <w:t>состав</w:t>
      </w:r>
      <w:r w:rsidRPr="00A6526F">
        <w:rPr>
          <w:rFonts w:ascii="Times New Roman" w:hAnsi="Times New Roman" w:cs="Times New Roman"/>
          <w:color w:val="0D0D0D" w:themeColor="text1" w:themeTint="F2"/>
          <w:spacing w:val="-7"/>
          <w:sz w:val="28"/>
          <w:szCs w:val="28"/>
        </w:rPr>
        <w:t xml:space="preserve"> </w:t>
      </w:r>
      <w:r w:rsidRPr="00A6526F">
        <w:rPr>
          <w:rFonts w:ascii="Times New Roman" w:hAnsi="Times New Roman" w:cs="Times New Roman"/>
          <w:color w:val="0D0D0D" w:themeColor="text1" w:themeTint="F2"/>
          <w:sz w:val="28"/>
          <w:szCs w:val="28"/>
        </w:rPr>
        <w:t>песка</w:t>
      </w:r>
      <w:r w:rsidRPr="00A6526F">
        <w:rPr>
          <w:rFonts w:ascii="Times New Roman" w:hAnsi="Times New Roman" w:cs="Times New Roman"/>
          <w:color w:val="0D0D0D" w:themeColor="text1" w:themeTint="F2"/>
          <w:spacing w:val="-5"/>
          <w:sz w:val="28"/>
          <w:szCs w:val="28"/>
        </w:rPr>
        <w:t xml:space="preserve"> </w:t>
      </w:r>
      <w:r w:rsidRPr="00A6526F">
        <w:rPr>
          <w:rFonts w:ascii="Times New Roman" w:hAnsi="Times New Roman" w:cs="Times New Roman"/>
          <w:color w:val="0D0D0D" w:themeColor="text1" w:themeTint="F2"/>
          <w:sz w:val="28"/>
          <w:szCs w:val="28"/>
        </w:rPr>
        <w:t>из</w:t>
      </w:r>
      <w:r w:rsidRPr="00A6526F">
        <w:rPr>
          <w:rFonts w:ascii="Times New Roman" w:hAnsi="Times New Roman" w:cs="Times New Roman"/>
          <w:color w:val="0D0D0D" w:themeColor="text1" w:themeTint="F2"/>
          <w:spacing w:val="1"/>
          <w:sz w:val="28"/>
          <w:szCs w:val="28"/>
        </w:rPr>
        <w:t xml:space="preserve"> </w:t>
      </w:r>
      <w:r w:rsidRPr="00A6526F">
        <w:rPr>
          <w:rFonts w:ascii="Times New Roman" w:hAnsi="Times New Roman" w:cs="Times New Roman"/>
          <w:color w:val="0D0D0D" w:themeColor="text1" w:themeTint="F2"/>
          <w:sz w:val="28"/>
          <w:szCs w:val="28"/>
        </w:rPr>
        <w:t>дробления</w:t>
      </w:r>
      <w:r w:rsidRPr="00A6526F">
        <w:rPr>
          <w:rFonts w:ascii="Times New Roman" w:hAnsi="Times New Roman" w:cs="Times New Roman"/>
          <w:color w:val="0D0D0D" w:themeColor="text1" w:themeTint="F2"/>
          <w:spacing w:val="1"/>
          <w:sz w:val="28"/>
          <w:szCs w:val="28"/>
        </w:rPr>
        <w:t xml:space="preserve"> </w:t>
      </w:r>
      <w:r w:rsidRPr="00A6526F">
        <w:rPr>
          <w:rFonts w:ascii="Times New Roman" w:hAnsi="Times New Roman" w:cs="Times New Roman"/>
          <w:color w:val="0D0D0D" w:themeColor="text1" w:themeTint="F2"/>
          <w:sz w:val="28"/>
          <w:szCs w:val="28"/>
        </w:rPr>
        <w:t>отходов</w:t>
      </w:r>
      <w:r w:rsidRPr="00A6526F">
        <w:rPr>
          <w:rFonts w:ascii="Times New Roman" w:hAnsi="Times New Roman" w:cs="Times New Roman"/>
          <w:color w:val="0D0D0D" w:themeColor="text1" w:themeTint="F2"/>
          <w:spacing w:val="-4"/>
          <w:sz w:val="28"/>
          <w:szCs w:val="28"/>
        </w:rPr>
        <w:t xml:space="preserve"> </w:t>
      </w:r>
      <w:r w:rsidRPr="00A6526F">
        <w:rPr>
          <w:rFonts w:ascii="Times New Roman" w:hAnsi="Times New Roman" w:cs="Times New Roman"/>
          <w:color w:val="0D0D0D" w:themeColor="text1" w:themeTint="F2"/>
          <w:sz w:val="28"/>
          <w:szCs w:val="28"/>
        </w:rPr>
        <w:t>обогащения</w:t>
      </w:r>
    </w:p>
    <w:tbl>
      <w:tblPr>
        <w:tblStyle w:val="TableNormal1"/>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24"/>
        <w:gridCol w:w="1701"/>
        <w:gridCol w:w="1559"/>
        <w:gridCol w:w="1843"/>
        <w:gridCol w:w="1612"/>
      </w:tblGrid>
      <w:tr w:rsidR="00A6526F" w:rsidRPr="00A6526F" w14:paraId="1FA0BDB0" w14:textId="77777777" w:rsidTr="00576E4E">
        <w:trPr>
          <w:trHeight w:val="20"/>
        </w:trPr>
        <w:tc>
          <w:tcPr>
            <w:tcW w:w="2924" w:type="dxa"/>
            <w:vAlign w:val="center"/>
          </w:tcPr>
          <w:p w14:paraId="18A3EB68"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Наименование показателя,</w:t>
            </w:r>
            <w:r w:rsidRPr="008A25C7">
              <w:rPr>
                <w:rFonts w:ascii="Times New Roman" w:eastAsia="Times New Roman" w:hAnsi="Times New Roman" w:cs="Times New Roman"/>
                <w:color w:val="0D0D0D" w:themeColor="text1" w:themeTint="F2"/>
                <w:spacing w:val="-58"/>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единица</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измерения</w:t>
            </w:r>
          </w:p>
        </w:tc>
        <w:tc>
          <w:tcPr>
            <w:tcW w:w="1701" w:type="dxa"/>
            <w:vAlign w:val="center"/>
          </w:tcPr>
          <w:p w14:paraId="638ABCC9"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Обозначение</w:t>
            </w:r>
            <w:r w:rsidRPr="008A25C7">
              <w:rPr>
                <w:rFonts w:ascii="Times New Roman" w:eastAsia="Times New Roman" w:hAnsi="Times New Roman" w:cs="Times New Roman"/>
                <w:color w:val="0D0D0D" w:themeColor="text1" w:themeTint="F2"/>
                <w:spacing w:val="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НД</w:t>
            </w:r>
            <w:r w:rsidRPr="008A25C7">
              <w:rPr>
                <w:rFonts w:ascii="Times New Roman" w:eastAsia="Times New Roman" w:hAnsi="Times New Roman" w:cs="Times New Roman"/>
                <w:color w:val="0D0D0D" w:themeColor="text1" w:themeTint="F2"/>
                <w:spacing w:val="-9"/>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на</w:t>
            </w:r>
            <w:r w:rsidRPr="008A25C7">
              <w:rPr>
                <w:rFonts w:ascii="Times New Roman" w:eastAsia="Times New Roman" w:hAnsi="Times New Roman" w:cs="Times New Roman"/>
                <w:color w:val="0D0D0D" w:themeColor="text1" w:themeTint="F2"/>
                <w:spacing w:val="-8"/>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методы</w:t>
            </w:r>
            <w:r w:rsidRPr="008A25C7">
              <w:rPr>
                <w:rFonts w:ascii="Times New Roman" w:eastAsia="Times New Roman" w:hAnsi="Times New Roman" w:cs="Times New Roman"/>
                <w:color w:val="0D0D0D" w:themeColor="text1" w:themeTint="F2"/>
                <w:spacing w:val="-57"/>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испытаний</w:t>
            </w:r>
          </w:p>
        </w:tc>
        <w:tc>
          <w:tcPr>
            <w:tcW w:w="1559" w:type="dxa"/>
            <w:vAlign w:val="center"/>
          </w:tcPr>
          <w:p w14:paraId="5C795A36"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pacing w:val="-1"/>
                <w:sz w:val="24"/>
                <w:szCs w:val="24"/>
                <w:lang w:val="ru-RU"/>
              </w:rPr>
              <w:t>Норма</w:t>
            </w:r>
            <w:r w:rsidRPr="008A25C7">
              <w:rPr>
                <w:rFonts w:ascii="Times New Roman" w:eastAsia="Times New Roman" w:hAnsi="Times New Roman" w:cs="Times New Roman"/>
                <w:color w:val="0D0D0D" w:themeColor="text1" w:themeTint="F2"/>
                <w:spacing w:val="-57"/>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по</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НД</w:t>
            </w:r>
          </w:p>
        </w:tc>
        <w:tc>
          <w:tcPr>
            <w:tcW w:w="1843" w:type="dxa"/>
            <w:vAlign w:val="center"/>
          </w:tcPr>
          <w:p w14:paraId="3686B8BD"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Фактическое</w:t>
            </w:r>
            <w:r w:rsidRPr="008A25C7">
              <w:rPr>
                <w:rFonts w:ascii="Times New Roman" w:eastAsia="Times New Roman" w:hAnsi="Times New Roman" w:cs="Times New Roman"/>
                <w:color w:val="0D0D0D" w:themeColor="text1" w:themeTint="F2"/>
                <w:spacing w:val="-57"/>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значение</w:t>
            </w:r>
          </w:p>
        </w:tc>
        <w:tc>
          <w:tcPr>
            <w:tcW w:w="1612" w:type="dxa"/>
            <w:vAlign w:val="center"/>
          </w:tcPr>
          <w:p w14:paraId="6969EC72"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Примечание</w:t>
            </w:r>
          </w:p>
        </w:tc>
      </w:tr>
      <w:tr w:rsidR="00A6526F" w:rsidRPr="00A6526F" w14:paraId="5BAA87CB" w14:textId="77777777" w:rsidTr="00576E4E">
        <w:trPr>
          <w:trHeight w:val="20"/>
        </w:trPr>
        <w:tc>
          <w:tcPr>
            <w:tcW w:w="2924" w:type="dxa"/>
            <w:tcBorders>
              <w:bottom w:val="nil"/>
            </w:tcBorders>
            <w:vAlign w:val="center"/>
          </w:tcPr>
          <w:p w14:paraId="7499CE78"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Зерновой</w:t>
            </w:r>
            <w:r w:rsidRPr="008A25C7">
              <w:rPr>
                <w:rFonts w:ascii="Times New Roman" w:eastAsia="Times New Roman" w:hAnsi="Times New Roman" w:cs="Times New Roman"/>
                <w:color w:val="0D0D0D" w:themeColor="text1" w:themeTint="F2"/>
                <w:spacing w:val="-3"/>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состав:</w:t>
            </w:r>
          </w:p>
        </w:tc>
        <w:tc>
          <w:tcPr>
            <w:tcW w:w="1701" w:type="dxa"/>
            <w:tcBorders>
              <w:bottom w:val="nil"/>
            </w:tcBorders>
            <w:vAlign w:val="center"/>
          </w:tcPr>
          <w:p w14:paraId="4B92C103"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ГОСТ</w:t>
            </w:r>
            <w:r w:rsidRPr="008A25C7">
              <w:rPr>
                <w:rFonts w:ascii="Times New Roman" w:eastAsia="Times New Roman" w:hAnsi="Times New Roman" w:cs="Times New Roman"/>
                <w:color w:val="0D0D0D" w:themeColor="text1" w:themeTint="F2"/>
                <w:spacing w:val="-3"/>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8735-88,</w:t>
            </w:r>
          </w:p>
        </w:tc>
        <w:tc>
          <w:tcPr>
            <w:tcW w:w="1559" w:type="dxa"/>
            <w:tcBorders>
              <w:bottom w:val="nil"/>
            </w:tcBorders>
            <w:vAlign w:val="center"/>
          </w:tcPr>
          <w:p w14:paraId="58036DD3"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не</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норм.</w:t>
            </w:r>
          </w:p>
        </w:tc>
        <w:tc>
          <w:tcPr>
            <w:tcW w:w="1843" w:type="dxa"/>
            <w:tcBorders>
              <w:bottom w:val="nil"/>
            </w:tcBorders>
            <w:vAlign w:val="center"/>
          </w:tcPr>
          <w:p w14:paraId="16991A69"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полные</w:t>
            </w:r>
            <w:r w:rsidRPr="008A25C7">
              <w:rPr>
                <w:rFonts w:ascii="Times New Roman" w:eastAsia="Times New Roman" w:hAnsi="Times New Roman" w:cs="Times New Roman"/>
                <w:color w:val="0D0D0D" w:themeColor="text1" w:themeTint="F2"/>
                <w:spacing w:val="-3"/>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остатки</w:t>
            </w:r>
          </w:p>
        </w:tc>
        <w:tc>
          <w:tcPr>
            <w:tcW w:w="1612" w:type="dxa"/>
            <w:tcBorders>
              <w:bottom w:val="nil"/>
            </w:tcBorders>
            <w:vAlign w:val="center"/>
          </w:tcPr>
          <w:p w14:paraId="0A96F10F"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6354507F" w14:textId="77777777" w:rsidTr="00576E4E">
        <w:trPr>
          <w:trHeight w:val="20"/>
        </w:trPr>
        <w:tc>
          <w:tcPr>
            <w:tcW w:w="2924" w:type="dxa"/>
            <w:tcBorders>
              <w:top w:val="nil"/>
              <w:bottom w:val="nil"/>
            </w:tcBorders>
            <w:vAlign w:val="center"/>
          </w:tcPr>
          <w:p w14:paraId="38284B31"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701" w:type="dxa"/>
            <w:tcBorders>
              <w:top w:val="nil"/>
              <w:bottom w:val="nil"/>
            </w:tcBorders>
            <w:vAlign w:val="center"/>
          </w:tcPr>
          <w:p w14:paraId="7CD96579"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п. 3</w:t>
            </w:r>
          </w:p>
        </w:tc>
        <w:tc>
          <w:tcPr>
            <w:tcW w:w="1559" w:type="dxa"/>
            <w:tcBorders>
              <w:top w:val="nil"/>
              <w:bottom w:val="nil"/>
            </w:tcBorders>
            <w:vAlign w:val="center"/>
          </w:tcPr>
          <w:p w14:paraId="3B16C885"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843" w:type="dxa"/>
            <w:tcBorders>
              <w:top w:val="nil"/>
              <w:bottom w:val="nil"/>
            </w:tcBorders>
            <w:vAlign w:val="center"/>
          </w:tcPr>
          <w:p w14:paraId="74177001"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на</w:t>
            </w:r>
            <w:r w:rsidRPr="008A25C7">
              <w:rPr>
                <w:rFonts w:ascii="Times New Roman" w:eastAsia="Times New Roman" w:hAnsi="Times New Roman" w:cs="Times New Roman"/>
                <w:color w:val="0D0D0D" w:themeColor="text1" w:themeTint="F2"/>
                <w:spacing w:val="-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ситах, %</w:t>
            </w:r>
          </w:p>
        </w:tc>
        <w:tc>
          <w:tcPr>
            <w:tcW w:w="1612" w:type="dxa"/>
            <w:tcBorders>
              <w:top w:val="nil"/>
              <w:bottom w:val="nil"/>
            </w:tcBorders>
            <w:vAlign w:val="center"/>
          </w:tcPr>
          <w:p w14:paraId="4230C076"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5C9841FC" w14:textId="77777777" w:rsidTr="00576E4E">
        <w:trPr>
          <w:trHeight w:val="20"/>
        </w:trPr>
        <w:tc>
          <w:tcPr>
            <w:tcW w:w="2924" w:type="dxa"/>
            <w:tcBorders>
              <w:top w:val="nil"/>
              <w:bottom w:val="nil"/>
            </w:tcBorders>
            <w:vAlign w:val="center"/>
          </w:tcPr>
          <w:p w14:paraId="34A10BFA"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2,5 мм</w:t>
            </w:r>
          </w:p>
        </w:tc>
        <w:tc>
          <w:tcPr>
            <w:tcW w:w="1701" w:type="dxa"/>
            <w:tcBorders>
              <w:top w:val="nil"/>
              <w:bottom w:val="nil"/>
            </w:tcBorders>
            <w:vAlign w:val="center"/>
          </w:tcPr>
          <w:p w14:paraId="2155489E"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559" w:type="dxa"/>
            <w:tcBorders>
              <w:top w:val="nil"/>
              <w:bottom w:val="nil"/>
            </w:tcBorders>
            <w:vAlign w:val="center"/>
          </w:tcPr>
          <w:p w14:paraId="5FCFA439"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843" w:type="dxa"/>
            <w:tcBorders>
              <w:top w:val="nil"/>
              <w:bottom w:val="nil"/>
            </w:tcBorders>
            <w:vAlign w:val="center"/>
          </w:tcPr>
          <w:p w14:paraId="3BDBFBD8"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2,5</w:t>
            </w:r>
          </w:p>
        </w:tc>
        <w:tc>
          <w:tcPr>
            <w:tcW w:w="1612" w:type="dxa"/>
            <w:tcBorders>
              <w:top w:val="nil"/>
              <w:bottom w:val="nil"/>
            </w:tcBorders>
            <w:vAlign w:val="center"/>
          </w:tcPr>
          <w:p w14:paraId="01595ED8"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2FDC6B1C" w14:textId="77777777" w:rsidTr="00576E4E">
        <w:trPr>
          <w:trHeight w:val="20"/>
        </w:trPr>
        <w:tc>
          <w:tcPr>
            <w:tcW w:w="2924" w:type="dxa"/>
            <w:tcBorders>
              <w:top w:val="nil"/>
              <w:bottom w:val="nil"/>
            </w:tcBorders>
            <w:vAlign w:val="center"/>
          </w:tcPr>
          <w:p w14:paraId="58283F42"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1,25 мм</w:t>
            </w:r>
          </w:p>
        </w:tc>
        <w:tc>
          <w:tcPr>
            <w:tcW w:w="1701" w:type="dxa"/>
            <w:tcBorders>
              <w:top w:val="nil"/>
              <w:bottom w:val="nil"/>
            </w:tcBorders>
            <w:vAlign w:val="center"/>
          </w:tcPr>
          <w:p w14:paraId="1B0F9CB2"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559" w:type="dxa"/>
            <w:tcBorders>
              <w:top w:val="nil"/>
              <w:bottom w:val="nil"/>
            </w:tcBorders>
            <w:vAlign w:val="center"/>
          </w:tcPr>
          <w:p w14:paraId="40FB2AB6"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843" w:type="dxa"/>
            <w:tcBorders>
              <w:top w:val="nil"/>
              <w:bottom w:val="nil"/>
            </w:tcBorders>
            <w:vAlign w:val="center"/>
          </w:tcPr>
          <w:p w14:paraId="7EA25DFB"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4,7</w:t>
            </w:r>
          </w:p>
        </w:tc>
        <w:tc>
          <w:tcPr>
            <w:tcW w:w="1612" w:type="dxa"/>
            <w:tcBorders>
              <w:top w:val="nil"/>
              <w:bottom w:val="nil"/>
            </w:tcBorders>
            <w:vAlign w:val="center"/>
          </w:tcPr>
          <w:p w14:paraId="35FC6C88"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3DD74460" w14:textId="77777777" w:rsidTr="00576E4E">
        <w:trPr>
          <w:trHeight w:val="20"/>
        </w:trPr>
        <w:tc>
          <w:tcPr>
            <w:tcW w:w="2924" w:type="dxa"/>
            <w:tcBorders>
              <w:top w:val="nil"/>
              <w:bottom w:val="nil"/>
            </w:tcBorders>
            <w:vAlign w:val="center"/>
          </w:tcPr>
          <w:p w14:paraId="3605D283"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0,63 мм</w:t>
            </w:r>
          </w:p>
        </w:tc>
        <w:tc>
          <w:tcPr>
            <w:tcW w:w="1701" w:type="dxa"/>
            <w:tcBorders>
              <w:top w:val="nil"/>
              <w:bottom w:val="nil"/>
            </w:tcBorders>
            <w:vAlign w:val="center"/>
          </w:tcPr>
          <w:p w14:paraId="1869AE0E"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559" w:type="dxa"/>
            <w:tcBorders>
              <w:top w:val="nil"/>
              <w:bottom w:val="nil"/>
            </w:tcBorders>
            <w:vAlign w:val="center"/>
          </w:tcPr>
          <w:p w14:paraId="294706FC"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843" w:type="dxa"/>
            <w:tcBorders>
              <w:top w:val="nil"/>
              <w:bottom w:val="nil"/>
            </w:tcBorders>
            <w:vAlign w:val="center"/>
          </w:tcPr>
          <w:p w14:paraId="24E3B85B"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7,6</w:t>
            </w:r>
          </w:p>
        </w:tc>
        <w:tc>
          <w:tcPr>
            <w:tcW w:w="1612" w:type="dxa"/>
            <w:tcBorders>
              <w:top w:val="nil"/>
              <w:bottom w:val="nil"/>
            </w:tcBorders>
            <w:vAlign w:val="center"/>
          </w:tcPr>
          <w:p w14:paraId="4F24477C"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5B283509" w14:textId="77777777" w:rsidTr="00576E4E">
        <w:trPr>
          <w:trHeight w:val="20"/>
        </w:trPr>
        <w:tc>
          <w:tcPr>
            <w:tcW w:w="2924" w:type="dxa"/>
            <w:tcBorders>
              <w:top w:val="nil"/>
              <w:bottom w:val="nil"/>
            </w:tcBorders>
            <w:vAlign w:val="center"/>
          </w:tcPr>
          <w:p w14:paraId="0666F909"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0,315 мм</w:t>
            </w:r>
          </w:p>
        </w:tc>
        <w:tc>
          <w:tcPr>
            <w:tcW w:w="1701" w:type="dxa"/>
            <w:tcBorders>
              <w:top w:val="nil"/>
              <w:bottom w:val="nil"/>
            </w:tcBorders>
            <w:vAlign w:val="center"/>
          </w:tcPr>
          <w:p w14:paraId="376C7FCC"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559" w:type="dxa"/>
            <w:tcBorders>
              <w:top w:val="nil"/>
              <w:bottom w:val="nil"/>
            </w:tcBorders>
            <w:vAlign w:val="center"/>
          </w:tcPr>
          <w:p w14:paraId="586F916B"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843" w:type="dxa"/>
            <w:tcBorders>
              <w:top w:val="nil"/>
              <w:bottom w:val="nil"/>
            </w:tcBorders>
            <w:vAlign w:val="center"/>
          </w:tcPr>
          <w:p w14:paraId="4B2AADAE"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17,0</w:t>
            </w:r>
          </w:p>
        </w:tc>
        <w:tc>
          <w:tcPr>
            <w:tcW w:w="1612" w:type="dxa"/>
            <w:tcBorders>
              <w:top w:val="nil"/>
              <w:bottom w:val="nil"/>
            </w:tcBorders>
            <w:vAlign w:val="center"/>
          </w:tcPr>
          <w:p w14:paraId="3F55D70F"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2E7DC505" w14:textId="77777777" w:rsidTr="00576E4E">
        <w:trPr>
          <w:trHeight w:val="20"/>
        </w:trPr>
        <w:tc>
          <w:tcPr>
            <w:tcW w:w="2924" w:type="dxa"/>
            <w:tcBorders>
              <w:top w:val="nil"/>
              <w:bottom w:val="single" w:sz="4" w:space="0" w:color="auto"/>
            </w:tcBorders>
            <w:vAlign w:val="center"/>
          </w:tcPr>
          <w:p w14:paraId="30878B43"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0,16 мм</w:t>
            </w:r>
          </w:p>
        </w:tc>
        <w:tc>
          <w:tcPr>
            <w:tcW w:w="1701" w:type="dxa"/>
            <w:tcBorders>
              <w:top w:val="nil"/>
              <w:bottom w:val="single" w:sz="4" w:space="0" w:color="auto"/>
            </w:tcBorders>
            <w:vAlign w:val="center"/>
          </w:tcPr>
          <w:p w14:paraId="5AF65FE1"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559" w:type="dxa"/>
            <w:tcBorders>
              <w:top w:val="nil"/>
              <w:bottom w:val="single" w:sz="4" w:space="0" w:color="auto"/>
            </w:tcBorders>
            <w:vAlign w:val="center"/>
          </w:tcPr>
          <w:p w14:paraId="38C93313"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843" w:type="dxa"/>
            <w:tcBorders>
              <w:top w:val="nil"/>
              <w:bottom w:val="single" w:sz="4" w:space="0" w:color="auto"/>
            </w:tcBorders>
            <w:vAlign w:val="center"/>
          </w:tcPr>
          <w:p w14:paraId="19B92ECE"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51,4</w:t>
            </w:r>
          </w:p>
        </w:tc>
        <w:tc>
          <w:tcPr>
            <w:tcW w:w="1612" w:type="dxa"/>
            <w:tcBorders>
              <w:top w:val="nil"/>
              <w:bottom w:val="single" w:sz="4" w:space="0" w:color="auto"/>
            </w:tcBorders>
            <w:vAlign w:val="center"/>
          </w:tcPr>
          <w:p w14:paraId="70455293"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5CB99957" w14:textId="77777777" w:rsidTr="00576E4E">
        <w:trPr>
          <w:trHeight w:val="20"/>
        </w:trPr>
        <w:tc>
          <w:tcPr>
            <w:tcW w:w="2924" w:type="dxa"/>
            <w:tcBorders>
              <w:top w:val="single" w:sz="4" w:space="0" w:color="auto"/>
              <w:bottom w:val="nil"/>
            </w:tcBorders>
            <w:vAlign w:val="center"/>
          </w:tcPr>
          <w:p w14:paraId="29FC0EC9"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Содержание</w:t>
            </w:r>
            <w:r w:rsidRPr="008A25C7">
              <w:rPr>
                <w:rFonts w:ascii="Times New Roman" w:eastAsia="Times New Roman" w:hAnsi="Times New Roman" w:cs="Times New Roman"/>
                <w:color w:val="0D0D0D" w:themeColor="text1" w:themeTint="F2"/>
                <w:spacing w:val="-4"/>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зерен</w:t>
            </w:r>
          </w:p>
        </w:tc>
        <w:tc>
          <w:tcPr>
            <w:tcW w:w="1701" w:type="dxa"/>
            <w:tcBorders>
              <w:top w:val="single" w:sz="4" w:space="0" w:color="auto"/>
              <w:bottom w:val="nil"/>
            </w:tcBorders>
            <w:vAlign w:val="center"/>
          </w:tcPr>
          <w:p w14:paraId="45CFF0D0"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ГОСТ</w:t>
            </w:r>
            <w:r w:rsidRPr="008A25C7">
              <w:rPr>
                <w:rFonts w:ascii="Times New Roman" w:eastAsia="Times New Roman" w:hAnsi="Times New Roman" w:cs="Times New Roman"/>
                <w:color w:val="0D0D0D" w:themeColor="text1" w:themeTint="F2"/>
                <w:spacing w:val="-3"/>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8735-88,</w:t>
            </w:r>
          </w:p>
        </w:tc>
        <w:tc>
          <w:tcPr>
            <w:tcW w:w="1559" w:type="dxa"/>
            <w:tcBorders>
              <w:top w:val="single" w:sz="4" w:space="0" w:color="auto"/>
              <w:bottom w:val="nil"/>
            </w:tcBorders>
            <w:vAlign w:val="center"/>
          </w:tcPr>
          <w:p w14:paraId="55563374"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для II</w:t>
            </w:r>
            <w:r w:rsidRPr="008A25C7">
              <w:rPr>
                <w:rFonts w:ascii="Times New Roman" w:eastAsia="Times New Roman" w:hAnsi="Times New Roman" w:cs="Times New Roman"/>
                <w:color w:val="0D0D0D" w:themeColor="text1" w:themeTint="F2"/>
                <w:spacing w:val="-6"/>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класса:</w:t>
            </w:r>
          </w:p>
        </w:tc>
        <w:tc>
          <w:tcPr>
            <w:tcW w:w="1843" w:type="dxa"/>
            <w:tcBorders>
              <w:top w:val="single" w:sz="4" w:space="0" w:color="auto"/>
              <w:bottom w:val="nil"/>
            </w:tcBorders>
            <w:vAlign w:val="center"/>
          </w:tcPr>
          <w:p w14:paraId="6700C573"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612" w:type="dxa"/>
            <w:tcBorders>
              <w:top w:val="single" w:sz="4" w:space="0" w:color="auto"/>
              <w:bottom w:val="nil"/>
            </w:tcBorders>
            <w:vAlign w:val="center"/>
          </w:tcPr>
          <w:p w14:paraId="23A3C497"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2C45CB9C" w14:textId="77777777" w:rsidTr="00576E4E">
        <w:trPr>
          <w:trHeight w:val="20"/>
        </w:trPr>
        <w:tc>
          <w:tcPr>
            <w:tcW w:w="2924" w:type="dxa"/>
            <w:tcBorders>
              <w:top w:val="nil"/>
              <w:bottom w:val="nil"/>
            </w:tcBorders>
            <w:vAlign w:val="center"/>
          </w:tcPr>
          <w:p w14:paraId="573C7931"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крупностью,</w:t>
            </w:r>
            <w:r w:rsidRPr="008A25C7">
              <w:rPr>
                <w:rFonts w:ascii="Times New Roman" w:eastAsia="Times New Roman" w:hAnsi="Times New Roman" w:cs="Times New Roman"/>
                <w:color w:val="0D0D0D" w:themeColor="text1" w:themeTint="F2"/>
                <w:spacing w:val="55"/>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w:t>
            </w:r>
          </w:p>
        </w:tc>
        <w:tc>
          <w:tcPr>
            <w:tcW w:w="1701" w:type="dxa"/>
            <w:tcBorders>
              <w:top w:val="nil"/>
              <w:bottom w:val="nil"/>
            </w:tcBorders>
            <w:vAlign w:val="center"/>
          </w:tcPr>
          <w:p w14:paraId="46023DCB"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п. 3</w:t>
            </w:r>
          </w:p>
        </w:tc>
        <w:tc>
          <w:tcPr>
            <w:tcW w:w="1559" w:type="dxa"/>
            <w:tcBorders>
              <w:top w:val="nil"/>
              <w:bottom w:val="nil"/>
            </w:tcBorders>
            <w:vAlign w:val="center"/>
          </w:tcPr>
          <w:p w14:paraId="5F096B49"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843" w:type="dxa"/>
            <w:tcBorders>
              <w:top w:val="nil"/>
              <w:bottom w:val="nil"/>
            </w:tcBorders>
            <w:vAlign w:val="center"/>
          </w:tcPr>
          <w:p w14:paraId="0765C7DC"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612" w:type="dxa"/>
            <w:tcBorders>
              <w:top w:val="nil"/>
              <w:bottom w:val="nil"/>
            </w:tcBorders>
            <w:vAlign w:val="center"/>
          </w:tcPr>
          <w:p w14:paraId="66B0EB75"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1C8D3F14" w14:textId="77777777" w:rsidTr="00576E4E">
        <w:trPr>
          <w:trHeight w:val="20"/>
        </w:trPr>
        <w:tc>
          <w:tcPr>
            <w:tcW w:w="2924" w:type="dxa"/>
            <w:tcBorders>
              <w:top w:val="nil"/>
              <w:bottom w:val="nil"/>
            </w:tcBorders>
            <w:vAlign w:val="center"/>
          </w:tcPr>
          <w:p w14:paraId="0CA0ECED"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свыше</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10</w:t>
            </w:r>
            <w:r w:rsidRPr="008A25C7">
              <w:rPr>
                <w:rFonts w:ascii="Times New Roman" w:eastAsia="Times New Roman" w:hAnsi="Times New Roman" w:cs="Times New Roman"/>
                <w:color w:val="0D0D0D" w:themeColor="text1" w:themeTint="F2"/>
                <w:spacing w:val="-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мм</w:t>
            </w:r>
          </w:p>
        </w:tc>
        <w:tc>
          <w:tcPr>
            <w:tcW w:w="1701" w:type="dxa"/>
            <w:tcBorders>
              <w:top w:val="nil"/>
              <w:bottom w:val="nil"/>
            </w:tcBorders>
            <w:vAlign w:val="center"/>
          </w:tcPr>
          <w:p w14:paraId="14ADFDFE"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559" w:type="dxa"/>
            <w:tcBorders>
              <w:top w:val="nil"/>
              <w:bottom w:val="nil"/>
            </w:tcBorders>
            <w:vAlign w:val="center"/>
          </w:tcPr>
          <w:p w14:paraId="71F5AE18"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не</w:t>
            </w:r>
            <w:r w:rsidRPr="008A25C7">
              <w:rPr>
                <w:rFonts w:ascii="Times New Roman" w:eastAsia="Times New Roman" w:hAnsi="Times New Roman" w:cs="Times New Roman"/>
                <w:color w:val="0D0D0D" w:themeColor="text1" w:themeTint="F2"/>
                <w:spacing w:val="-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более</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5</w:t>
            </w:r>
          </w:p>
        </w:tc>
        <w:tc>
          <w:tcPr>
            <w:tcW w:w="1843" w:type="dxa"/>
            <w:tcBorders>
              <w:top w:val="nil"/>
              <w:bottom w:val="nil"/>
            </w:tcBorders>
            <w:vAlign w:val="center"/>
          </w:tcPr>
          <w:p w14:paraId="7924D117"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3,26</w:t>
            </w:r>
          </w:p>
        </w:tc>
        <w:tc>
          <w:tcPr>
            <w:tcW w:w="1612" w:type="dxa"/>
            <w:tcBorders>
              <w:top w:val="nil"/>
              <w:bottom w:val="nil"/>
            </w:tcBorders>
            <w:vAlign w:val="center"/>
          </w:tcPr>
          <w:p w14:paraId="147661A9"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соотв.</w:t>
            </w:r>
          </w:p>
        </w:tc>
      </w:tr>
      <w:tr w:rsidR="00A6526F" w:rsidRPr="00A6526F" w14:paraId="6001893B" w14:textId="77777777" w:rsidTr="00576E4E">
        <w:trPr>
          <w:trHeight w:val="20"/>
        </w:trPr>
        <w:tc>
          <w:tcPr>
            <w:tcW w:w="2924" w:type="dxa"/>
            <w:tcBorders>
              <w:top w:val="nil"/>
              <w:bottom w:val="nil"/>
            </w:tcBorders>
            <w:vAlign w:val="center"/>
          </w:tcPr>
          <w:p w14:paraId="71B99BF5"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свыше</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5</w:t>
            </w:r>
            <w:r w:rsidRPr="008A25C7">
              <w:rPr>
                <w:rFonts w:ascii="Times New Roman" w:eastAsia="Times New Roman" w:hAnsi="Times New Roman" w:cs="Times New Roman"/>
                <w:color w:val="0D0D0D" w:themeColor="text1" w:themeTint="F2"/>
                <w:spacing w:val="-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мм</w:t>
            </w:r>
          </w:p>
        </w:tc>
        <w:tc>
          <w:tcPr>
            <w:tcW w:w="1701" w:type="dxa"/>
            <w:tcBorders>
              <w:top w:val="nil"/>
              <w:bottom w:val="nil"/>
            </w:tcBorders>
            <w:vAlign w:val="center"/>
          </w:tcPr>
          <w:p w14:paraId="78A100F5"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559" w:type="dxa"/>
            <w:tcBorders>
              <w:top w:val="nil"/>
              <w:bottom w:val="nil"/>
            </w:tcBorders>
            <w:vAlign w:val="center"/>
          </w:tcPr>
          <w:p w14:paraId="53AEBA0D"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не</w:t>
            </w:r>
            <w:r w:rsidRPr="008A25C7">
              <w:rPr>
                <w:rFonts w:ascii="Times New Roman" w:eastAsia="Times New Roman" w:hAnsi="Times New Roman" w:cs="Times New Roman"/>
                <w:color w:val="0D0D0D" w:themeColor="text1" w:themeTint="F2"/>
                <w:spacing w:val="-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более</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15</w:t>
            </w:r>
          </w:p>
        </w:tc>
        <w:tc>
          <w:tcPr>
            <w:tcW w:w="1843" w:type="dxa"/>
            <w:tcBorders>
              <w:top w:val="nil"/>
              <w:bottom w:val="nil"/>
            </w:tcBorders>
            <w:vAlign w:val="center"/>
          </w:tcPr>
          <w:p w14:paraId="71247915"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1,96</w:t>
            </w:r>
          </w:p>
        </w:tc>
        <w:tc>
          <w:tcPr>
            <w:tcW w:w="1612" w:type="dxa"/>
            <w:tcBorders>
              <w:top w:val="nil"/>
              <w:bottom w:val="nil"/>
            </w:tcBorders>
            <w:vAlign w:val="center"/>
          </w:tcPr>
          <w:p w14:paraId="1F461E35"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соотв.</w:t>
            </w:r>
          </w:p>
        </w:tc>
      </w:tr>
      <w:tr w:rsidR="00A6526F" w:rsidRPr="00A6526F" w14:paraId="4639816B" w14:textId="77777777" w:rsidTr="00576E4E">
        <w:trPr>
          <w:trHeight w:val="20"/>
        </w:trPr>
        <w:tc>
          <w:tcPr>
            <w:tcW w:w="2924" w:type="dxa"/>
            <w:tcBorders>
              <w:top w:val="nil"/>
              <w:bottom w:val="nil"/>
            </w:tcBorders>
            <w:vAlign w:val="center"/>
          </w:tcPr>
          <w:p w14:paraId="35FA7C31"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менее</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0,16</w:t>
            </w:r>
            <w:r w:rsidRPr="008A25C7">
              <w:rPr>
                <w:rFonts w:ascii="Times New Roman" w:eastAsia="Times New Roman" w:hAnsi="Times New Roman" w:cs="Times New Roman"/>
                <w:color w:val="0D0D0D" w:themeColor="text1" w:themeTint="F2"/>
                <w:spacing w:val="-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мм</w:t>
            </w:r>
          </w:p>
        </w:tc>
        <w:tc>
          <w:tcPr>
            <w:tcW w:w="1701" w:type="dxa"/>
            <w:tcBorders>
              <w:top w:val="nil"/>
              <w:bottom w:val="nil"/>
            </w:tcBorders>
            <w:vAlign w:val="center"/>
          </w:tcPr>
          <w:p w14:paraId="657B42E2"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c>
          <w:tcPr>
            <w:tcW w:w="1559" w:type="dxa"/>
            <w:tcBorders>
              <w:top w:val="nil"/>
              <w:bottom w:val="nil"/>
            </w:tcBorders>
            <w:vAlign w:val="center"/>
          </w:tcPr>
          <w:p w14:paraId="44C1C532"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не</w:t>
            </w:r>
            <w:r w:rsidRPr="008A25C7">
              <w:rPr>
                <w:rFonts w:ascii="Times New Roman" w:eastAsia="Times New Roman" w:hAnsi="Times New Roman" w:cs="Times New Roman"/>
                <w:color w:val="0D0D0D" w:themeColor="text1" w:themeTint="F2"/>
                <w:spacing w:val="-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более</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15</w:t>
            </w:r>
          </w:p>
        </w:tc>
        <w:tc>
          <w:tcPr>
            <w:tcW w:w="1843" w:type="dxa"/>
            <w:tcBorders>
              <w:top w:val="nil"/>
              <w:bottom w:val="nil"/>
            </w:tcBorders>
            <w:vAlign w:val="center"/>
          </w:tcPr>
          <w:p w14:paraId="58B6FAFC"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46,3</w:t>
            </w:r>
          </w:p>
        </w:tc>
        <w:tc>
          <w:tcPr>
            <w:tcW w:w="1612" w:type="dxa"/>
            <w:tcBorders>
              <w:top w:val="nil"/>
              <w:bottom w:val="nil"/>
            </w:tcBorders>
            <w:vAlign w:val="center"/>
          </w:tcPr>
          <w:p w14:paraId="7EC77DFE"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не</w:t>
            </w:r>
            <w:r w:rsidRPr="008A25C7">
              <w:rPr>
                <w:rFonts w:ascii="Times New Roman" w:eastAsia="Times New Roman" w:hAnsi="Times New Roman" w:cs="Times New Roman"/>
                <w:color w:val="0D0D0D" w:themeColor="text1" w:themeTint="F2"/>
                <w:spacing w:val="-3"/>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соотв.</w:t>
            </w:r>
          </w:p>
        </w:tc>
      </w:tr>
      <w:tr w:rsidR="00A6526F" w:rsidRPr="00A6526F" w14:paraId="4D82D870" w14:textId="77777777" w:rsidTr="00576E4E">
        <w:trPr>
          <w:trHeight w:val="20"/>
        </w:trPr>
        <w:tc>
          <w:tcPr>
            <w:tcW w:w="2924" w:type="dxa"/>
            <w:tcBorders>
              <w:top w:val="single" w:sz="4" w:space="0" w:color="auto"/>
              <w:bottom w:val="nil"/>
            </w:tcBorders>
            <w:vAlign w:val="center"/>
          </w:tcPr>
          <w:p w14:paraId="2726C15C" w14:textId="77777777" w:rsidR="00A6526F" w:rsidRPr="008A25C7" w:rsidRDefault="00A6526F" w:rsidP="00576E4E">
            <w:pPr>
              <w:ind w:left="112"/>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Полный</w:t>
            </w:r>
            <w:r w:rsidRPr="008A25C7">
              <w:rPr>
                <w:rFonts w:ascii="Times New Roman" w:eastAsia="Times New Roman" w:hAnsi="Times New Roman" w:cs="Times New Roman"/>
                <w:color w:val="0D0D0D" w:themeColor="text1" w:themeTint="F2"/>
                <w:spacing w:val="4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остаток</w:t>
            </w:r>
            <w:r w:rsidRPr="008A25C7">
              <w:rPr>
                <w:rFonts w:ascii="Times New Roman" w:eastAsia="Times New Roman" w:hAnsi="Times New Roman" w:cs="Times New Roman"/>
                <w:color w:val="0D0D0D" w:themeColor="text1" w:themeTint="F2"/>
                <w:spacing w:val="39"/>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на</w:t>
            </w:r>
            <w:r w:rsidRPr="008A25C7">
              <w:rPr>
                <w:rFonts w:ascii="Times New Roman" w:eastAsia="Times New Roman" w:hAnsi="Times New Roman" w:cs="Times New Roman"/>
                <w:color w:val="0D0D0D" w:themeColor="text1" w:themeTint="F2"/>
                <w:spacing w:val="40"/>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сите</w:t>
            </w:r>
            <w:r w:rsidRPr="008A25C7">
              <w:rPr>
                <w:rFonts w:ascii="Times New Roman" w:eastAsia="Times New Roman" w:hAnsi="Times New Roman" w:cs="Times New Roman"/>
                <w:color w:val="0D0D0D" w:themeColor="text1" w:themeTint="F2"/>
                <w:spacing w:val="4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с сеткой</w:t>
            </w:r>
            <w:r w:rsidRPr="008A25C7">
              <w:rPr>
                <w:rFonts w:ascii="Times New Roman" w:eastAsia="Times New Roman" w:hAnsi="Times New Roman" w:cs="Times New Roman"/>
                <w:color w:val="0D0D0D" w:themeColor="text1" w:themeTint="F2"/>
                <w:spacing w:val="59"/>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063, %</w:t>
            </w:r>
          </w:p>
        </w:tc>
        <w:tc>
          <w:tcPr>
            <w:tcW w:w="1701" w:type="dxa"/>
            <w:tcBorders>
              <w:top w:val="single" w:sz="4" w:space="0" w:color="auto"/>
              <w:bottom w:val="nil"/>
            </w:tcBorders>
            <w:vAlign w:val="center"/>
          </w:tcPr>
          <w:p w14:paraId="14D4B7F2"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ГОСТ</w:t>
            </w:r>
            <w:r w:rsidRPr="008A25C7">
              <w:rPr>
                <w:rFonts w:ascii="Times New Roman" w:eastAsia="Times New Roman" w:hAnsi="Times New Roman" w:cs="Times New Roman"/>
                <w:color w:val="0D0D0D" w:themeColor="text1" w:themeTint="F2"/>
                <w:spacing w:val="-3"/>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8735-88, п. 3</w:t>
            </w:r>
          </w:p>
        </w:tc>
        <w:tc>
          <w:tcPr>
            <w:tcW w:w="1559" w:type="dxa"/>
            <w:tcBorders>
              <w:top w:val="single" w:sz="4" w:space="0" w:color="auto"/>
              <w:bottom w:val="nil"/>
            </w:tcBorders>
            <w:vAlign w:val="center"/>
          </w:tcPr>
          <w:p w14:paraId="3FA18A5E"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не</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норм.</w:t>
            </w:r>
          </w:p>
        </w:tc>
        <w:tc>
          <w:tcPr>
            <w:tcW w:w="1843" w:type="dxa"/>
            <w:tcBorders>
              <w:top w:val="single" w:sz="4" w:space="0" w:color="auto"/>
              <w:bottom w:val="nil"/>
            </w:tcBorders>
            <w:vAlign w:val="center"/>
          </w:tcPr>
          <w:p w14:paraId="33460E9E"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7,6</w:t>
            </w:r>
          </w:p>
        </w:tc>
        <w:tc>
          <w:tcPr>
            <w:tcW w:w="1612" w:type="dxa"/>
            <w:tcBorders>
              <w:top w:val="single" w:sz="4" w:space="0" w:color="auto"/>
              <w:bottom w:val="nil"/>
            </w:tcBorders>
            <w:vAlign w:val="center"/>
          </w:tcPr>
          <w:p w14:paraId="21AB8E67"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r w:rsidR="00A6526F" w:rsidRPr="00A6526F" w14:paraId="1348E493" w14:textId="77777777" w:rsidTr="00576E4E">
        <w:trPr>
          <w:trHeight w:val="20"/>
        </w:trPr>
        <w:tc>
          <w:tcPr>
            <w:tcW w:w="2924" w:type="dxa"/>
            <w:vAlign w:val="center"/>
          </w:tcPr>
          <w:p w14:paraId="2FB6246B"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Модуль</w:t>
            </w:r>
            <w:r w:rsidRPr="008A25C7">
              <w:rPr>
                <w:rFonts w:ascii="Times New Roman" w:eastAsia="Times New Roman" w:hAnsi="Times New Roman" w:cs="Times New Roman"/>
                <w:color w:val="0D0D0D" w:themeColor="text1" w:themeTint="F2"/>
                <w:spacing w:val="-6"/>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крупности</w:t>
            </w:r>
          </w:p>
        </w:tc>
        <w:tc>
          <w:tcPr>
            <w:tcW w:w="1701" w:type="dxa"/>
            <w:vAlign w:val="center"/>
          </w:tcPr>
          <w:p w14:paraId="799FEDA4"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ГОСТ</w:t>
            </w:r>
            <w:r w:rsidRPr="008A25C7">
              <w:rPr>
                <w:rFonts w:ascii="Times New Roman" w:eastAsia="Times New Roman" w:hAnsi="Times New Roman" w:cs="Times New Roman"/>
                <w:color w:val="0D0D0D" w:themeColor="text1" w:themeTint="F2"/>
                <w:spacing w:val="-3"/>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8735-88,</w:t>
            </w:r>
          </w:p>
          <w:p w14:paraId="076CA571"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п. 3</w:t>
            </w:r>
          </w:p>
        </w:tc>
        <w:tc>
          <w:tcPr>
            <w:tcW w:w="1559" w:type="dxa"/>
            <w:vAlign w:val="center"/>
          </w:tcPr>
          <w:p w14:paraId="6E139313"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св.</w:t>
            </w:r>
            <w:r w:rsidRPr="008A25C7">
              <w:rPr>
                <w:rFonts w:ascii="Times New Roman" w:eastAsia="Times New Roman" w:hAnsi="Times New Roman" w:cs="Times New Roman"/>
                <w:color w:val="0D0D0D" w:themeColor="text1" w:themeTint="F2"/>
                <w:spacing w:val="-2"/>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0,7 до</w:t>
            </w:r>
            <w:r w:rsidRPr="008A25C7">
              <w:rPr>
                <w:rFonts w:ascii="Times New Roman" w:eastAsia="Times New Roman" w:hAnsi="Times New Roman" w:cs="Times New Roman"/>
                <w:color w:val="0D0D0D" w:themeColor="text1" w:themeTint="F2"/>
                <w:spacing w:val="-1"/>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1,0</w:t>
            </w:r>
          </w:p>
        </w:tc>
        <w:tc>
          <w:tcPr>
            <w:tcW w:w="1843" w:type="dxa"/>
            <w:vAlign w:val="center"/>
          </w:tcPr>
          <w:p w14:paraId="7FFE347D"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0,83</w:t>
            </w:r>
          </w:p>
          <w:p w14:paraId="56309186"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r w:rsidRPr="008A25C7">
              <w:rPr>
                <w:rFonts w:ascii="Times New Roman" w:eastAsia="Times New Roman" w:hAnsi="Times New Roman" w:cs="Times New Roman"/>
                <w:color w:val="0D0D0D" w:themeColor="text1" w:themeTint="F2"/>
                <w:sz w:val="24"/>
                <w:szCs w:val="24"/>
                <w:lang w:val="ru-RU"/>
              </w:rPr>
              <w:t>группа</w:t>
            </w:r>
            <w:r w:rsidRPr="008A25C7">
              <w:rPr>
                <w:rFonts w:ascii="Times New Roman" w:eastAsia="Times New Roman" w:hAnsi="Times New Roman" w:cs="Times New Roman"/>
                <w:color w:val="0D0D0D" w:themeColor="text1" w:themeTint="F2"/>
                <w:spacing w:val="-9"/>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песка</w:t>
            </w:r>
            <w:r w:rsidRPr="008A25C7">
              <w:rPr>
                <w:rFonts w:ascii="Times New Roman" w:eastAsia="Times New Roman" w:hAnsi="Times New Roman" w:cs="Times New Roman"/>
                <w:color w:val="0D0D0D" w:themeColor="text1" w:themeTint="F2"/>
                <w:spacing w:val="-7"/>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w:t>
            </w:r>
            <w:r w:rsidRPr="008A25C7">
              <w:rPr>
                <w:rFonts w:ascii="Times New Roman" w:eastAsia="Times New Roman" w:hAnsi="Times New Roman" w:cs="Times New Roman"/>
                <w:color w:val="0D0D0D" w:themeColor="text1" w:themeTint="F2"/>
                <w:spacing w:val="-57"/>
                <w:sz w:val="24"/>
                <w:szCs w:val="24"/>
                <w:lang w:val="ru-RU"/>
              </w:rPr>
              <w:t xml:space="preserve"> </w:t>
            </w:r>
            <w:r w:rsidRPr="008A25C7">
              <w:rPr>
                <w:rFonts w:ascii="Times New Roman" w:eastAsia="Times New Roman" w:hAnsi="Times New Roman" w:cs="Times New Roman"/>
                <w:color w:val="0D0D0D" w:themeColor="text1" w:themeTint="F2"/>
                <w:sz w:val="24"/>
                <w:szCs w:val="24"/>
                <w:lang w:val="ru-RU"/>
              </w:rPr>
              <w:t>тонкий</w:t>
            </w:r>
          </w:p>
        </w:tc>
        <w:tc>
          <w:tcPr>
            <w:tcW w:w="1612" w:type="dxa"/>
            <w:vAlign w:val="center"/>
          </w:tcPr>
          <w:p w14:paraId="204BB419" w14:textId="77777777" w:rsidR="00A6526F" w:rsidRPr="008A25C7" w:rsidRDefault="00A6526F" w:rsidP="00576E4E">
            <w:pPr>
              <w:jc w:val="center"/>
              <w:rPr>
                <w:rFonts w:ascii="Times New Roman" w:eastAsia="Times New Roman" w:hAnsi="Times New Roman" w:cs="Times New Roman"/>
                <w:color w:val="0D0D0D" w:themeColor="text1" w:themeTint="F2"/>
                <w:sz w:val="24"/>
                <w:szCs w:val="24"/>
                <w:lang w:val="ru-RU"/>
              </w:rPr>
            </w:pPr>
          </w:p>
        </w:tc>
      </w:tr>
    </w:tbl>
    <w:p w14:paraId="03BB66F6" w14:textId="63942C1B" w:rsidR="00A6526F" w:rsidRDefault="00A6526F" w:rsidP="00805B4E">
      <w:pPr>
        <w:spacing w:after="0" w:line="240" w:lineRule="auto"/>
        <w:ind w:firstLine="567"/>
        <w:jc w:val="both"/>
        <w:rPr>
          <w:rFonts w:ascii="Times New Roman" w:hAnsi="Times New Roman" w:cs="Times New Roman"/>
          <w:sz w:val="28"/>
          <w:szCs w:val="28"/>
          <w:highlight w:val="yellow"/>
        </w:rPr>
      </w:pPr>
    </w:p>
    <w:p w14:paraId="797876F9" w14:textId="61111629" w:rsidR="00013A00" w:rsidRPr="00013A00" w:rsidRDefault="00013A00" w:rsidP="00013A00">
      <w:pPr>
        <w:jc w:val="both"/>
        <w:rPr>
          <w:rFonts w:cs="Times New Roman"/>
          <w:color w:val="0D0D0D" w:themeColor="text1" w:themeTint="F2"/>
          <w:sz w:val="28"/>
          <w:szCs w:val="28"/>
        </w:rPr>
      </w:pPr>
      <w:r w:rsidRPr="00013A00">
        <w:rPr>
          <w:rFonts w:ascii="Times New Roman" w:hAnsi="Times New Roman" w:cs="Times New Roman"/>
          <w:sz w:val="28"/>
          <w:szCs w:val="28"/>
        </w:rPr>
        <w:lastRenderedPageBreak/>
        <w:t>Таблица 3.</w:t>
      </w:r>
      <w:r w:rsidR="00A9542E">
        <w:rPr>
          <w:rFonts w:ascii="Times New Roman" w:hAnsi="Times New Roman" w:cs="Times New Roman"/>
          <w:sz w:val="28"/>
          <w:szCs w:val="28"/>
        </w:rPr>
        <w:t>4</w:t>
      </w:r>
      <w:r w:rsidRPr="00013A00">
        <w:rPr>
          <w:rFonts w:ascii="Times New Roman" w:hAnsi="Times New Roman" w:cs="Times New Roman"/>
          <w:sz w:val="28"/>
          <w:szCs w:val="28"/>
        </w:rPr>
        <w:t xml:space="preserve"> - </w:t>
      </w:r>
      <w:r w:rsidRPr="00013A00">
        <w:rPr>
          <w:rFonts w:ascii="Times New Roman" w:hAnsi="Times New Roman" w:cs="Times New Roman"/>
          <w:color w:val="0D0D0D" w:themeColor="text1" w:themeTint="F2"/>
          <w:sz w:val="28"/>
          <w:szCs w:val="28"/>
        </w:rPr>
        <w:t>Удельная эффективная активность естественных радионуклидов отходов</w:t>
      </w:r>
      <w:r w:rsidRPr="00013A00">
        <w:rPr>
          <w:rFonts w:ascii="Times New Roman" w:hAnsi="Times New Roman" w:cs="Times New Roman"/>
          <w:color w:val="0D0D0D" w:themeColor="text1" w:themeTint="F2"/>
          <w:spacing w:val="-5"/>
          <w:sz w:val="28"/>
          <w:szCs w:val="28"/>
        </w:rPr>
        <w:t xml:space="preserve"> </w:t>
      </w:r>
      <w:r w:rsidRPr="00013A00">
        <w:rPr>
          <w:rFonts w:ascii="Times New Roman" w:hAnsi="Times New Roman" w:cs="Times New Roman"/>
          <w:color w:val="0D0D0D" w:themeColor="text1" w:themeTint="F2"/>
          <w:sz w:val="28"/>
          <w:szCs w:val="28"/>
        </w:rPr>
        <w:t>обогащения</w:t>
      </w:r>
    </w:p>
    <w:tbl>
      <w:tblPr>
        <w:tblStyle w:val="TableNormal1"/>
        <w:tblW w:w="96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24"/>
        <w:gridCol w:w="1843"/>
        <w:gridCol w:w="1276"/>
        <w:gridCol w:w="1276"/>
        <w:gridCol w:w="1810"/>
      </w:tblGrid>
      <w:tr w:rsidR="00013A00" w:rsidRPr="00013A00" w14:paraId="34DA491A" w14:textId="77777777" w:rsidTr="00576E4E">
        <w:trPr>
          <w:trHeight w:val="20"/>
        </w:trPr>
        <w:tc>
          <w:tcPr>
            <w:tcW w:w="3424" w:type="dxa"/>
            <w:vAlign w:val="center"/>
          </w:tcPr>
          <w:p w14:paraId="1D793674"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Наименование показателя, единица</w:t>
            </w:r>
            <w:r w:rsidRPr="007B165F">
              <w:rPr>
                <w:rFonts w:ascii="Times New Roman" w:eastAsia="Times New Roman" w:hAnsi="Times New Roman" w:cs="Times New Roman"/>
                <w:color w:val="0D0D0D" w:themeColor="text1" w:themeTint="F2"/>
                <w:spacing w:val="-52"/>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измерения</w:t>
            </w:r>
          </w:p>
        </w:tc>
        <w:tc>
          <w:tcPr>
            <w:tcW w:w="1843" w:type="dxa"/>
            <w:vAlign w:val="center"/>
          </w:tcPr>
          <w:p w14:paraId="4E2ACDB1"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Обозначение НД</w:t>
            </w:r>
            <w:r w:rsidRPr="007B165F">
              <w:rPr>
                <w:rFonts w:ascii="Times New Roman" w:eastAsia="Times New Roman" w:hAnsi="Times New Roman" w:cs="Times New Roman"/>
                <w:color w:val="0D0D0D" w:themeColor="text1" w:themeTint="F2"/>
                <w:spacing w:val="-52"/>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на методы</w:t>
            </w:r>
            <w:r w:rsidRPr="007B165F">
              <w:rPr>
                <w:rFonts w:ascii="Times New Roman" w:eastAsia="Times New Roman" w:hAnsi="Times New Roman" w:cs="Times New Roman"/>
                <w:color w:val="0D0D0D" w:themeColor="text1" w:themeTint="F2"/>
                <w:spacing w:val="1"/>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испытаний</w:t>
            </w:r>
          </w:p>
        </w:tc>
        <w:tc>
          <w:tcPr>
            <w:tcW w:w="1276" w:type="dxa"/>
            <w:vAlign w:val="center"/>
          </w:tcPr>
          <w:p w14:paraId="5B21D910"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Норма</w:t>
            </w:r>
            <w:r w:rsidRPr="007B165F">
              <w:rPr>
                <w:rFonts w:ascii="Times New Roman" w:eastAsia="Times New Roman" w:hAnsi="Times New Roman" w:cs="Times New Roman"/>
                <w:color w:val="0D0D0D" w:themeColor="text1" w:themeTint="F2"/>
                <w:spacing w:val="-1"/>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по НД</w:t>
            </w:r>
          </w:p>
        </w:tc>
        <w:tc>
          <w:tcPr>
            <w:tcW w:w="1276" w:type="dxa"/>
            <w:vAlign w:val="center"/>
          </w:tcPr>
          <w:p w14:paraId="3C912BE1"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Фактическое</w:t>
            </w:r>
            <w:r w:rsidRPr="007B165F">
              <w:rPr>
                <w:rFonts w:ascii="Times New Roman" w:eastAsia="Times New Roman" w:hAnsi="Times New Roman" w:cs="Times New Roman"/>
                <w:color w:val="0D0D0D" w:themeColor="text1" w:themeTint="F2"/>
                <w:spacing w:val="-52"/>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значение</w:t>
            </w:r>
          </w:p>
        </w:tc>
        <w:tc>
          <w:tcPr>
            <w:tcW w:w="1810" w:type="dxa"/>
            <w:vAlign w:val="center"/>
          </w:tcPr>
          <w:p w14:paraId="284D3440"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Примечание</w:t>
            </w:r>
          </w:p>
        </w:tc>
      </w:tr>
      <w:tr w:rsidR="00013A00" w:rsidRPr="00013A00" w14:paraId="5642EEC7" w14:textId="77777777" w:rsidTr="00576E4E">
        <w:trPr>
          <w:trHeight w:val="20"/>
        </w:trPr>
        <w:tc>
          <w:tcPr>
            <w:tcW w:w="3424" w:type="dxa"/>
            <w:vAlign w:val="center"/>
          </w:tcPr>
          <w:p w14:paraId="353339B8"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Удельная эффективная активность</w:t>
            </w:r>
            <w:r w:rsidRPr="007B165F">
              <w:rPr>
                <w:rFonts w:ascii="Times New Roman" w:eastAsia="Times New Roman" w:hAnsi="Times New Roman" w:cs="Times New Roman"/>
                <w:color w:val="0D0D0D" w:themeColor="text1" w:themeTint="F2"/>
                <w:spacing w:val="1"/>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естественных</w:t>
            </w:r>
            <w:r w:rsidRPr="007B165F">
              <w:rPr>
                <w:rFonts w:ascii="Times New Roman" w:eastAsia="Times New Roman" w:hAnsi="Times New Roman" w:cs="Times New Roman"/>
                <w:color w:val="0D0D0D" w:themeColor="text1" w:themeTint="F2"/>
                <w:spacing w:val="-7"/>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радионуклидов,</w:t>
            </w:r>
            <w:r w:rsidRPr="007B165F">
              <w:rPr>
                <w:rFonts w:ascii="Times New Roman" w:eastAsia="Times New Roman" w:hAnsi="Times New Roman" w:cs="Times New Roman"/>
                <w:color w:val="0D0D0D" w:themeColor="text1" w:themeTint="F2"/>
                <w:spacing w:val="-7"/>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Бк/кг</w:t>
            </w:r>
          </w:p>
        </w:tc>
        <w:tc>
          <w:tcPr>
            <w:tcW w:w="1843" w:type="dxa"/>
            <w:vAlign w:val="center"/>
          </w:tcPr>
          <w:p w14:paraId="093A286E"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ГОСТ</w:t>
            </w:r>
            <w:r w:rsidRPr="007B165F">
              <w:rPr>
                <w:rFonts w:ascii="Times New Roman" w:eastAsia="Times New Roman" w:hAnsi="Times New Roman" w:cs="Times New Roman"/>
                <w:color w:val="0D0D0D" w:themeColor="text1" w:themeTint="F2"/>
                <w:spacing w:val="-1"/>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30108-94</w:t>
            </w:r>
          </w:p>
        </w:tc>
        <w:tc>
          <w:tcPr>
            <w:tcW w:w="1276" w:type="dxa"/>
            <w:vAlign w:val="center"/>
          </w:tcPr>
          <w:p w14:paraId="172DBC9C"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До 370</w:t>
            </w:r>
          </w:p>
        </w:tc>
        <w:tc>
          <w:tcPr>
            <w:tcW w:w="1276" w:type="dxa"/>
            <w:vAlign w:val="center"/>
          </w:tcPr>
          <w:p w14:paraId="50A96C6F"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120,0</w:t>
            </w:r>
          </w:p>
        </w:tc>
        <w:tc>
          <w:tcPr>
            <w:tcW w:w="1810" w:type="dxa"/>
            <w:vAlign w:val="center"/>
          </w:tcPr>
          <w:p w14:paraId="0EB1CE45" w14:textId="77777777" w:rsidR="00013A00" w:rsidRPr="007B165F" w:rsidRDefault="00013A00" w:rsidP="00576E4E">
            <w:pPr>
              <w:ind w:firstLine="36"/>
              <w:jc w:val="center"/>
              <w:rPr>
                <w:rFonts w:ascii="Times New Roman" w:eastAsia="Times New Roman" w:hAnsi="Times New Roman" w:cs="Times New Roman"/>
                <w:color w:val="0D0D0D" w:themeColor="text1" w:themeTint="F2"/>
                <w:sz w:val="24"/>
                <w:szCs w:val="24"/>
                <w:lang w:val="ru-RU"/>
              </w:rPr>
            </w:pPr>
            <w:r w:rsidRPr="007B165F">
              <w:rPr>
                <w:rFonts w:ascii="Times New Roman" w:eastAsia="Times New Roman" w:hAnsi="Times New Roman" w:cs="Times New Roman"/>
                <w:color w:val="0D0D0D" w:themeColor="text1" w:themeTint="F2"/>
                <w:sz w:val="24"/>
                <w:szCs w:val="24"/>
                <w:lang w:val="ru-RU"/>
              </w:rPr>
              <w:t>І</w:t>
            </w:r>
            <w:r w:rsidRPr="007B165F">
              <w:rPr>
                <w:rFonts w:ascii="Times New Roman" w:eastAsia="Times New Roman" w:hAnsi="Times New Roman" w:cs="Times New Roman"/>
                <w:color w:val="0D0D0D" w:themeColor="text1" w:themeTint="F2"/>
                <w:spacing w:val="4"/>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класс</w:t>
            </w:r>
            <w:r w:rsidRPr="007B165F">
              <w:rPr>
                <w:rFonts w:ascii="Times New Roman" w:eastAsia="Times New Roman" w:hAnsi="Times New Roman" w:cs="Times New Roman"/>
                <w:color w:val="0D0D0D" w:themeColor="text1" w:themeTint="F2"/>
                <w:spacing w:val="1"/>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w:t>
            </w:r>
            <w:r w:rsidRPr="007B165F">
              <w:rPr>
                <w:rFonts w:ascii="Times New Roman" w:eastAsia="Times New Roman" w:hAnsi="Times New Roman" w:cs="Times New Roman"/>
                <w:color w:val="0D0D0D" w:themeColor="text1" w:themeTint="F2"/>
                <w:spacing w:val="-1"/>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для</w:t>
            </w:r>
            <w:r w:rsidRPr="007B165F">
              <w:rPr>
                <w:rFonts w:ascii="Times New Roman" w:eastAsia="Times New Roman" w:hAnsi="Times New Roman" w:cs="Times New Roman"/>
                <w:color w:val="0D0D0D" w:themeColor="text1" w:themeTint="F2"/>
                <w:spacing w:val="1"/>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всех видов</w:t>
            </w:r>
            <w:r w:rsidRPr="007B165F">
              <w:rPr>
                <w:rFonts w:ascii="Times New Roman" w:eastAsia="Times New Roman" w:hAnsi="Times New Roman" w:cs="Times New Roman"/>
                <w:color w:val="0D0D0D" w:themeColor="text1" w:themeTint="F2"/>
                <w:spacing w:val="1"/>
                <w:sz w:val="24"/>
                <w:szCs w:val="24"/>
                <w:lang w:val="ru-RU"/>
              </w:rPr>
              <w:t xml:space="preserve"> </w:t>
            </w:r>
            <w:r w:rsidRPr="007B165F">
              <w:rPr>
                <w:rFonts w:ascii="Times New Roman" w:eastAsia="Times New Roman" w:hAnsi="Times New Roman" w:cs="Times New Roman"/>
                <w:color w:val="0D0D0D" w:themeColor="text1" w:themeTint="F2"/>
                <w:sz w:val="24"/>
                <w:szCs w:val="24"/>
                <w:lang w:val="ru-RU"/>
              </w:rPr>
              <w:t>строительства</w:t>
            </w:r>
          </w:p>
        </w:tc>
      </w:tr>
    </w:tbl>
    <w:p w14:paraId="5CACCCCF" w14:textId="77777777" w:rsidR="000D359F" w:rsidRDefault="000D359F" w:rsidP="005C1A6F">
      <w:pPr>
        <w:spacing w:after="0" w:line="240" w:lineRule="auto"/>
        <w:ind w:firstLine="567"/>
        <w:jc w:val="both"/>
        <w:rPr>
          <w:rFonts w:ascii="Times New Roman" w:hAnsi="Times New Roman" w:cs="Times New Roman"/>
          <w:sz w:val="28"/>
          <w:szCs w:val="28"/>
        </w:rPr>
      </w:pPr>
    </w:p>
    <w:p w14:paraId="0514A6C8" w14:textId="110196A2" w:rsidR="0036050D" w:rsidRPr="0036050D" w:rsidRDefault="0036050D" w:rsidP="0036050D">
      <w:pPr>
        <w:spacing w:after="0" w:line="240" w:lineRule="auto"/>
        <w:ind w:firstLine="708"/>
        <w:jc w:val="both"/>
        <w:rPr>
          <w:rFonts w:ascii="Times New Roman" w:eastAsia="Times New Roman" w:hAnsi="Times New Roman" w:cs="Times New Roman"/>
          <w:sz w:val="28"/>
          <w:szCs w:val="28"/>
          <w:lang w:eastAsia="ru-RU"/>
        </w:rPr>
      </w:pPr>
      <w:r w:rsidRPr="0036050D">
        <w:rPr>
          <w:rFonts w:ascii="Times New Roman" w:eastAsia="Times New Roman" w:hAnsi="Times New Roman" w:cs="Times New Roman"/>
          <w:sz w:val="28"/>
          <w:szCs w:val="28"/>
          <w:lang w:eastAsia="ru-RU"/>
        </w:rPr>
        <w:t>Анализ гранулометрического состава и физико-механических свойств дроблёной нерудной породы (таблицы 3.</w:t>
      </w:r>
      <w:r w:rsidR="00A9542E">
        <w:rPr>
          <w:rFonts w:ascii="Times New Roman" w:eastAsia="Times New Roman" w:hAnsi="Times New Roman" w:cs="Times New Roman"/>
          <w:sz w:val="28"/>
          <w:szCs w:val="28"/>
          <w:lang w:eastAsia="ru-RU"/>
        </w:rPr>
        <w:t>1</w:t>
      </w:r>
      <w:r w:rsidRPr="0036050D">
        <w:rPr>
          <w:rFonts w:ascii="Times New Roman" w:eastAsia="Times New Roman" w:hAnsi="Times New Roman" w:cs="Times New Roman"/>
          <w:sz w:val="28"/>
          <w:szCs w:val="28"/>
          <w:lang w:eastAsia="ru-RU"/>
        </w:rPr>
        <w:t>–3.</w:t>
      </w:r>
      <w:r w:rsidR="00A9542E">
        <w:rPr>
          <w:rFonts w:ascii="Times New Roman" w:eastAsia="Times New Roman" w:hAnsi="Times New Roman" w:cs="Times New Roman"/>
          <w:sz w:val="28"/>
          <w:szCs w:val="28"/>
          <w:lang w:eastAsia="ru-RU"/>
        </w:rPr>
        <w:t>4</w:t>
      </w:r>
      <w:r w:rsidRPr="0036050D">
        <w:rPr>
          <w:rFonts w:ascii="Times New Roman" w:eastAsia="Times New Roman" w:hAnsi="Times New Roman" w:cs="Times New Roman"/>
          <w:sz w:val="28"/>
          <w:szCs w:val="28"/>
          <w:lang w:eastAsia="ru-RU"/>
        </w:rPr>
        <w:t>) свидетельствует о возможности получения щебня, удовлетворяющего действующим нормативным требованиям. В частности, установлено следующее:</w:t>
      </w:r>
    </w:p>
    <w:p w14:paraId="044EE9E0" w14:textId="77777777" w:rsidR="0036050D" w:rsidRPr="0036050D" w:rsidRDefault="0036050D" w:rsidP="00500088">
      <w:pPr>
        <w:numPr>
          <w:ilvl w:val="0"/>
          <w:numId w:val="25"/>
        </w:numPr>
        <w:spacing w:after="0" w:line="240" w:lineRule="auto"/>
        <w:jc w:val="both"/>
        <w:rPr>
          <w:rFonts w:ascii="Times New Roman" w:eastAsia="Times New Roman" w:hAnsi="Times New Roman" w:cs="Times New Roman"/>
          <w:sz w:val="28"/>
          <w:szCs w:val="28"/>
          <w:lang w:eastAsia="ru-RU"/>
        </w:rPr>
      </w:pPr>
      <w:r w:rsidRPr="0036050D">
        <w:rPr>
          <w:rFonts w:ascii="Times New Roman" w:eastAsia="Times New Roman" w:hAnsi="Times New Roman" w:cs="Times New Roman"/>
          <w:sz w:val="28"/>
          <w:szCs w:val="28"/>
          <w:lang w:eastAsia="ru-RU"/>
        </w:rPr>
        <w:t>насыпная плотность составляет 1465 кг/м³;</w:t>
      </w:r>
    </w:p>
    <w:p w14:paraId="626EF816" w14:textId="77777777" w:rsidR="0036050D" w:rsidRPr="0036050D" w:rsidRDefault="0036050D" w:rsidP="00500088">
      <w:pPr>
        <w:numPr>
          <w:ilvl w:val="0"/>
          <w:numId w:val="25"/>
        </w:numPr>
        <w:spacing w:after="0" w:line="240" w:lineRule="auto"/>
        <w:jc w:val="both"/>
        <w:rPr>
          <w:rFonts w:ascii="Times New Roman" w:eastAsia="Times New Roman" w:hAnsi="Times New Roman" w:cs="Times New Roman"/>
          <w:sz w:val="28"/>
          <w:szCs w:val="28"/>
          <w:lang w:eastAsia="ru-RU"/>
        </w:rPr>
      </w:pPr>
      <w:r w:rsidRPr="0036050D">
        <w:rPr>
          <w:rFonts w:ascii="Times New Roman" w:eastAsia="Times New Roman" w:hAnsi="Times New Roman" w:cs="Times New Roman"/>
          <w:sz w:val="28"/>
          <w:szCs w:val="28"/>
          <w:lang w:eastAsia="ru-RU"/>
        </w:rPr>
        <w:t>истинная плотность достигает 2,72 г/см³;</w:t>
      </w:r>
    </w:p>
    <w:p w14:paraId="5630494B" w14:textId="77777777" w:rsidR="0036050D" w:rsidRPr="0036050D" w:rsidRDefault="0036050D" w:rsidP="00500088">
      <w:pPr>
        <w:numPr>
          <w:ilvl w:val="0"/>
          <w:numId w:val="25"/>
        </w:numPr>
        <w:spacing w:after="0" w:line="240" w:lineRule="auto"/>
        <w:jc w:val="both"/>
        <w:rPr>
          <w:rFonts w:ascii="Times New Roman" w:eastAsia="Times New Roman" w:hAnsi="Times New Roman" w:cs="Times New Roman"/>
          <w:sz w:val="28"/>
          <w:szCs w:val="28"/>
          <w:lang w:eastAsia="ru-RU"/>
        </w:rPr>
      </w:pPr>
      <w:r w:rsidRPr="0036050D">
        <w:rPr>
          <w:rFonts w:ascii="Times New Roman" w:eastAsia="Times New Roman" w:hAnsi="Times New Roman" w:cs="Times New Roman"/>
          <w:sz w:val="28"/>
          <w:szCs w:val="28"/>
          <w:lang w:eastAsia="ru-RU"/>
        </w:rPr>
        <w:t>пустотность материала — 46,1 %;</w:t>
      </w:r>
    </w:p>
    <w:p w14:paraId="1578B244" w14:textId="77777777" w:rsidR="0036050D" w:rsidRPr="0036050D" w:rsidRDefault="0036050D" w:rsidP="00500088">
      <w:pPr>
        <w:numPr>
          <w:ilvl w:val="0"/>
          <w:numId w:val="25"/>
        </w:numPr>
        <w:spacing w:after="0" w:line="240" w:lineRule="auto"/>
        <w:jc w:val="both"/>
        <w:rPr>
          <w:rFonts w:ascii="Times New Roman" w:eastAsia="Times New Roman" w:hAnsi="Times New Roman" w:cs="Times New Roman"/>
          <w:sz w:val="28"/>
          <w:szCs w:val="28"/>
          <w:lang w:eastAsia="ru-RU"/>
        </w:rPr>
      </w:pPr>
      <w:r w:rsidRPr="0036050D">
        <w:rPr>
          <w:rFonts w:ascii="Times New Roman" w:eastAsia="Times New Roman" w:hAnsi="Times New Roman" w:cs="Times New Roman"/>
          <w:sz w:val="28"/>
          <w:szCs w:val="28"/>
          <w:lang w:eastAsia="ru-RU"/>
        </w:rPr>
        <w:t>марка прочности по дробимости — 600;</w:t>
      </w:r>
    </w:p>
    <w:p w14:paraId="00AAB673" w14:textId="190C1EED" w:rsidR="0036050D" w:rsidRPr="0036050D" w:rsidRDefault="0036050D" w:rsidP="00500088">
      <w:pPr>
        <w:numPr>
          <w:ilvl w:val="0"/>
          <w:numId w:val="25"/>
        </w:numPr>
        <w:tabs>
          <w:tab w:val="clear" w:pos="720"/>
          <w:tab w:val="num" w:pos="426"/>
        </w:tabs>
        <w:spacing w:after="0" w:line="240" w:lineRule="auto"/>
        <w:ind w:left="0" w:firstLine="360"/>
        <w:jc w:val="both"/>
        <w:rPr>
          <w:rFonts w:ascii="Times New Roman" w:eastAsia="Times New Roman" w:hAnsi="Times New Roman" w:cs="Times New Roman"/>
          <w:sz w:val="28"/>
          <w:szCs w:val="28"/>
          <w:lang w:eastAsia="ru-RU"/>
        </w:rPr>
      </w:pPr>
      <w:r w:rsidRPr="0036050D">
        <w:rPr>
          <w:rFonts w:ascii="Times New Roman" w:eastAsia="Times New Roman" w:hAnsi="Times New Roman" w:cs="Times New Roman"/>
          <w:sz w:val="28"/>
          <w:szCs w:val="28"/>
          <w:lang w:eastAsia="ru-RU"/>
        </w:rPr>
        <w:t>удельная эффективная активность природных радионуклидов — 110,0 Бк/кг, что соответствует санитарно-гигиеническим нормативам и допускает применение щебня в строительстве.</w:t>
      </w:r>
    </w:p>
    <w:p w14:paraId="66FE477B" w14:textId="45409D44" w:rsidR="00AE6118" w:rsidRDefault="0036050D" w:rsidP="00855ED3">
      <w:pPr>
        <w:spacing w:after="0" w:line="240" w:lineRule="auto"/>
        <w:ind w:firstLine="708"/>
        <w:jc w:val="both"/>
        <w:rPr>
          <w:rFonts w:ascii="Times New Roman" w:hAnsi="Times New Roman" w:cs="Times New Roman"/>
          <w:bCs/>
          <w:sz w:val="28"/>
          <w:szCs w:val="28"/>
        </w:rPr>
      </w:pPr>
      <w:r w:rsidRPr="0036050D">
        <w:rPr>
          <w:rFonts w:ascii="Times New Roman" w:hAnsi="Times New Roman" w:cs="Times New Roman"/>
          <w:bCs/>
          <w:sz w:val="28"/>
          <w:szCs w:val="28"/>
        </w:rPr>
        <w:t xml:space="preserve">Следует отметить, что отходы обогащения характеризуются повышенной сложностью в обращении, обусловленной высокой степенью дисперсности, склонностью к пылеобразованию и нестабильностью гранулометрического состава. Для обеспечения возможности промышленного использования таких материалов требуется применение стабилизирующих мероприятий, включая введение вяжущих компонентов либо использование технологий агломерации и гранулирования. Эти подходы позволяют существенно улучшить физико-механические характеристики техногенного сырья и минимизировать пылевыделение в процессе его транспортировки и эксплуатации </w:t>
      </w:r>
      <w:r w:rsidR="00A675D2" w:rsidRPr="00440F1A">
        <w:rPr>
          <w:rFonts w:ascii="Times New Roman" w:hAnsi="Times New Roman" w:cs="Times New Roman"/>
          <w:bCs/>
          <w:sz w:val="28"/>
          <w:szCs w:val="28"/>
        </w:rPr>
        <w:t>[</w:t>
      </w:r>
      <w:r w:rsidR="000D359F" w:rsidRPr="00440F1A">
        <w:rPr>
          <w:rFonts w:ascii="Times New Roman" w:hAnsi="Times New Roman" w:cs="Times New Roman"/>
          <w:bCs/>
          <w:sz w:val="28"/>
          <w:szCs w:val="28"/>
        </w:rPr>
        <w:t>91</w:t>
      </w:r>
      <w:r w:rsidR="00A675D2" w:rsidRPr="00440F1A">
        <w:rPr>
          <w:rFonts w:ascii="Times New Roman" w:hAnsi="Times New Roman" w:cs="Times New Roman"/>
          <w:bCs/>
          <w:sz w:val="28"/>
          <w:szCs w:val="28"/>
        </w:rPr>
        <w:t>]</w:t>
      </w:r>
      <w:r w:rsidR="00AE6118" w:rsidRPr="00440F1A">
        <w:rPr>
          <w:rFonts w:ascii="Times New Roman" w:hAnsi="Times New Roman" w:cs="Times New Roman"/>
          <w:bCs/>
          <w:sz w:val="28"/>
          <w:szCs w:val="28"/>
        </w:rPr>
        <w:t>.</w:t>
      </w:r>
    </w:p>
    <w:p w14:paraId="7C031DD5" w14:textId="77777777" w:rsidR="003D5281" w:rsidRDefault="003D5281" w:rsidP="003D5281">
      <w:pPr>
        <w:spacing w:after="0" w:line="240" w:lineRule="auto"/>
        <w:ind w:left="142" w:firstLine="709"/>
        <w:jc w:val="both"/>
        <w:rPr>
          <w:rFonts w:ascii="Times New Roman" w:hAnsi="Times New Roman" w:cs="Times New Roman"/>
          <w:bCs/>
          <w:sz w:val="28"/>
          <w:szCs w:val="28"/>
        </w:rPr>
      </w:pPr>
    </w:p>
    <w:p w14:paraId="7034AC46" w14:textId="529E0E1B" w:rsidR="003D5281" w:rsidRDefault="00425A54" w:rsidP="003D5281">
      <w:pPr>
        <w:spacing w:after="0" w:line="240" w:lineRule="auto"/>
        <w:ind w:left="142" w:firstLine="709"/>
        <w:jc w:val="both"/>
        <w:rPr>
          <w:rFonts w:ascii="Times New Roman" w:hAnsi="Times New Roman" w:cs="Times New Roman"/>
          <w:b/>
          <w:sz w:val="28"/>
          <w:szCs w:val="28"/>
        </w:rPr>
      </w:pPr>
      <w:r>
        <w:rPr>
          <w:rFonts w:ascii="Times New Roman" w:hAnsi="Times New Roman" w:cs="Times New Roman"/>
          <w:b/>
          <w:sz w:val="28"/>
          <w:szCs w:val="28"/>
        </w:rPr>
        <w:t>3</w:t>
      </w:r>
      <w:r w:rsidR="00DC11C3" w:rsidRPr="00DC11C3">
        <w:rPr>
          <w:rFonts w:ascii="Times New Roman" w:hAnsi="Times New Roman" w:cs="Times New Roman"/>
          <w:b/>
          <w:sz w:val="28"/>
          <w:szCs w:val="28"/>
        </w:rPr>
        <w:t>.</w:t>
      </w:r>
      <w:r>
        <w:rPr>
          <w:rFonts w:ascii="Times New Roman" w:hAnsi="Times New Roman" w:cs="Times New Roman"/>
          <w:b/>
          <w:sz w:val="28"/>
          <w:szCs w:val="28"/>
        </w:rPr>
        <w:t>2</w:t>
      </w:r>
      <w:r w:rsidR="00DC11C3" w:rsidRPr="00DC11C3">
        <w:rPr>
          <w:rFonts w:ascii="Times New Roman" w:hAnsi="Times New Roman" w:cs="Times New Roman"/>
          <w:b/>
          <w:sz w:val="28"/>
          <w:szCs w:val="28"/>
        </w:rPr>
        <w:t>.</w:t>
      </w:r>
      <w:r w:rsidR="00E27908">
        <w:rPr>
          <w:rFonts w:ascii="Times New Roman" w:hAnsi="Times New Roman" w:cs="Times New Roman"/>
          <w:b/>
          <w:sz w:val="28"/>
          <w:szCs w:val="28"/>
        </w:rPr>
        <w:t>3</w:t>
      </w:r>
      <w:r w:rsidR="00DC11C3">
        <w:rPr>
          <w:rFonts w:ascii="Times New Roman" w:hAnsi="Times New Roman" w:cs="Times New Roman"/>
          <w:bCs/>
          <w:sz w:val="28"/>
          <w:szCs w:val="28"/>
        </w:rPr>
        <w:t xml:space="preserve"> </w:t>
      </w:r>
      <w:r w:rsidR="00DC11C3" w:rsidRPr="00DC11C3">
        <w:rPr>
          <w:rFonts w:ascii="Times New Roman" w:hAnsi="Times New Roman" w:cs="Times New Roman"/>
          <w:b/>
          <w:sz w:val="28"/>
          <w:szCs w:val="28"/>
        </w:rPr>
        <w:t>Исследования состава отходов обогатительной фабрики рудника Акжал</w:t>
      </w:r>
    </w:p>
    <w:p w14:paraId="580D4943" w14:textId="558C0F8E" w:rsidR="00406820" w:rsidRDefault="00406820" w:rsidP="003D5281">
      <w:pPr>
        <w:spacing w:after="0" w:line="240" w:lineRule="auto"/>
        <w:ind w:left="142" w:firstLine="709"/>
        <w:jc w:val="both"/>
        <w:rPr>
          <w:rFonts w:ascii="Times New Roman" w:hAnsi="Times New Roman" w:cs="Times New Roman"/>
          <w:b/>
          <w:sz w:val="28"/>
          <w:szCs w:val="28"/>
        </w:rPr>
      </w:pPr>
    </w:p>
    <w:p w14:paraId="2319D2E6" w14:textId="6FAF19A7" w:rsidR="00F930B3" w:rsidRDefault="00902352" w:rsidP="001316D8">
      <w:pPr>
        <w:spacing w:after="0" w:line="240" w:lineRule="auto"/>
        <w:ind w:firstLine="567"/>
        <w:jc w:val="both"/>
        <w:rPr>
          <w:rFonts w:ascii="Times New Roman" w:hAnsi="Times New Roman" w:cs="Times New Roman"/>
          <w:sz w:val="28"/>
          <w:szCs w:val="28"/>
        </w:rPr>
      </w:pPr>
      <w:r w:rsidRPr="00902352">
        <w:rPr>
          <w:rFonts w:ascii="Times New Roman" w:hAnsi="Times New Roman" w:cs="Times New Roman"/>
          <w:sz w:val="28"/>
          <w:szCs w:val="28"/>
        </w:rPr>
        <w:t xml:space="preserve">В процессе переработки руд Акжалского свинцово-цинкового месторождения на горно-обогатительном комбинате формируется значительный объём техногенных отходов, в первую очередь — хвостов обогащения. Согласно данным, представленным в таблице 3.6, выход хвостов составляет более 92 % от общей массы перерабатываемой руды. </w:t>
      </w:r>
    </w:p>
    <w:p w14:paraId="0DF4DBEC" w14:textId="12340763" w:rsidR="00902352" w:rsidRDefault="00902352" w:rsidP="00BF194A">
      <w:pPr>
        <w:spacing w:after="0" w:line="240" w:lineRule="auto"/>
        <w:ind w:firstLine="567"/>
        <w:jc w:val="both"/>
        <w:rPr>
          <w:rFonts w:ascii="Times New Roman" w:hAnsi="Times New Roman" w:cs="Times New Roman"/>
          <w:sz w:val="28"/>
          <w:szCs w:val="28"/>
        </w:rPr>
      </w:pPr>
      <w:r w:rsidRPr="00902352">
        <w:rPr>
          <w:rFonts w:ascii="Times New Roman" w:hAnsi="Times New Roman" w:cs="Times New Roman"/>
          <w:sz w:val="28"/>
          <w:szCs w:val="28"/>
        </w:rPr>
        <w:t xml:space="preserve">Для сравнения, массовая доля получаемого цинкового концентрата составляет лишь 6,59 %, тогда как выход свинцового концентрата — менее одного процента (0,44 %). Таким образом, на каждый 1 т перерабатываемой руды приходится в среднем более 920 кг хвостов, в то время как на цинковый концентрат — около 66 кг, а на свинцовый — менее 5 кг. Кроме того, в состав руды входит серебро, которое также извлекается в процессе переработки, </w:t>
      </w:r>
      <w:r w:rsidRPr="00902352">
        <w:rPr>
          <w:rFonts w:ascii="Times New Roman" w:hAnsi="Times New Roman" w:cs="Times New Roman"/>
          <w:sz w:val="28"/>
          <w:szCs w:val="28"/>
        </w:rPr>
        <w:lastRenderedPageBreak/>
        <w:t>однако его доля, как правило, выражается в граммах на тонну и рассматривается отдельно.</w:t>
      </w:r>
    </w:p>
    <w:p w14:paraId="78D4D512" w14:textId="77777777" w:rsidR="00BF194A" w:rsidRDefault="00BF194A" w:rsidP="00BF194A">
      <w:pPr>
        <w:spacing w:after="0" w:line="240" w:lineRule="auto"/>
        <w:ind w:firstLine="567"/>
        <w:jc w:val="both"/>
        <w:rPr>
          <w:rFonts w:ascii="Times New Roman" w:hAnsi="Times New Roman" w:cs="Times New Roman"/>
          <w:sz w:val="28"/>
          <w:szCs w:val="28"/>
        </w:rPr>
      </w:pPr>
    </w:p>
    <w:p w14:paraId="5B0B141D" w14:textId="7760C5C4" w:rsidR="005C1A6F" w:rsidRPr="007D58BF" w:rsidRDefault="005C1A6F" w:rsidP="00FF7DB8">
      <w:pPr>
        <w:spacing w:after="0" w:line="240" w:lineRule="auto"/>
        <w:ind w:firstLine="567"/>
        <w:rPr>
          <w:rFonts w:ascii="Times New Roman" w:hAnsi="Times New Roman" w:cs="Times New Roman"/>
          <w:sz w:val="28"/>
          <w:szCs w:val="28"/>
        </w:rPr>
      </w:pPr>
      <w:r w:rsidRPr="007D58BF">
        <w:rPr>
          <w:rFonts w:ascii="Times New Roman" w:hAnsi="Times New Roman" w:cs="Times New Roman"/>
          <w:sz w:val="28"/>
          <w:szCs w:val="28"/>
        </w:rPr>
        <w:t>Таблица 3.</w:t>
      </w:r>
      <w:r w:rsidR="009D0942">
        <w:rPr>
          <w:rFonts w:ascii="Times New Roman" w:hAnsi="Times New Roman" w:cs="Times New Roman"/>
          <w:sz w:val="28"/>
          <w:szCs w:val="28"/>
        </w:rPr>
        <w:t>5</w:t>
      </w:r>
      <w:r w:rsidRPr="007D58BF">
        <w:rPr>
          <w:rFonts w:ascii="Times New Roman" w:hAnsi="Times New Roman" w:cs="Times New Roman"/>
          <w:sz w:val="28"/>
          <w:szCs w:val="28"/>
        </w:rPr>
        <w:t xml:space="preserve"> – Средние технологические показатели обогащения руды</w:t>
      </w:r>
    </w:p>
    <w:p w14:paraId="12CA17B9" w14:textId="038CBF1F" w:rsidR="005C1A6F" w:rsidRPr="00157DFE" w:rsidRDefault="005C1A6F" w:rsidP="00157DFE">
      <w:pPr>
        <w:spacing w:after="0" w:line="240" w:lineRule="auto"/>
        <w:rPr>
          <w:rFonts w:ascii="Times New Roman" w:hAnsi="Times New Roman" w:cs="Times New Roman"/>
          <w:sz w:val="28"/>
          <w:szCs w:val="28"/>
        </w:rPr>
      </w:pPr>
      <w:r w:rsidRPr="007D58BF">
        <w:rPr>
          <w:rFonts w:ascii="Times New Roman" w:hAnsi="Times New Roman" w:cs="Times New Roman"/>
          <w:sz w:val="28"/>
          <w:szCs w:val="28"/>
        </w:rPr>
        <w:t>на АО «АКБК»</w:t>
      </w:r>
    </w:p>
    <w:tbl>
      <w:tblPr>
        <w:tblStyle w:val="29"/>
        <w:tblW w:w="9525" w:type="dxa"/>
        <w:jc w:val="center"/>
        <w:tblLayout w:type="fixed"/>
        <w:tblLook w:val="04A0" w:firstRow="1" w:lastRow="0" w:firstColumn="1" w:lastColumn="0" w:noHBand="0" w:noVBand="1"/>
      </w:tblPr>
      <w:tblGrid>
        <w:gridCol w:w="2638"/>
        <w:gridCol w:w="1419"/>
        <w:gridCol w:w="816"/>
        <w:gridCol w:w="993"/>
        <w:gridCol w:w="992"/>
        <w:gridCol w:w="850"/>
        <w:gridCol w:w="851"/>
        <w:gridCol w:w="966"/>
      </w:tblGrid>
      <w:tr w:rsidR="005C1A6F" w:rsidRPr="007B165F" w14:paraId="1D259172" w14:textId="77777777" w:rsidTr="00576E4E">
        <w:trPr>
          <w:jc w:val="center"/>
        </w:trPr>
        <w:tc>
          <w:tcPr>
            <w:tcW w:w="2638" w:type="dxa"/>
            <w:vMerge w:val="restart"/>
            <w:vAlign w:val="center"/>
          </w:tcPr>
          <w:p w14:paraId="6DFCD29F" w14:textId="77777777" w:rsidR="005C1A6F" w:rsidRPr="00BF194A" w:rsidRDefault="005C1A6F" w:rsidP="00576E4E">
            <w:pPr>
              <w:jc w:val="center"/>
              <w:rPr>
                <w:color w:val="0D0D0D" w:themeColor="text1" w:themeTint="F2"/>
              </w:rPr>
            </w:pPr>
            <w:r w:rsidRPr="00BF194A">
              <w:rPr>
                <w:color w:val="0D0D0D" w:themeColor="text1" w:themeTint="F2"/>
              </w:rPr>
              <w:t>Наименование продукта</w:t>
            </w:r>
          </w:p>
        </w:tc>
        <w:tc>
          <w:tcPr>
            <w:tcW w:w="1419" w:type="dxa"/>
            <w:vMerge w:val="restart"/>
            <w:vAlign w:val="center"/>
          </w:tcPr>
          <w:p w14:paraId="1729035E" w14:textId="77777777" w:rsidR="005C1A6F" w:rsidRPr="00BF194A" w:rsidRDefault="005C1A6F" w:rsidP="00576E4E">
            <w:pPr>
              <w:jc w:val="center"/>
              <w:rPr>
                <w:color w:val="0D0D0D" w:themeColor="text1" w:themeTint="F2"/>
              </w:rPr>
            </w:pPr>
            <w:r w:rsidRPr="00BF194A">
              <w:rPr>
                <w:color w:val="0D0D0D" w:themeColor="text1" w:themeTint="F2"/>
              </w:rPr>
              <w:t>Выход, %</w:t>
            </w:r>
          </w:p>
        </w:tc>
        <w:tc>
          <w:tcPr>
            <w:tcW w:w="2801" w:type="dxa"/>
            <w:gridSpan w:val="3"/>
            <w:vAlign w:val="center"/>
          </w:tcPr>
          <w:p w14:paraId="1B72EC51" w14:textId="77777777" w:rsidR="005C1A6F" w:rsidRPr="00BF194A" w:rsidRDefault="005C1A6F" w:rsidP="00576E4E">
            <w:pPr>
              <w:jc w:val="center"/>
              <w:rPr>
                <w:color w:val="0D0D0D" w:themeColor="text1" w:themeTint="F2"/>
              </w:rPr>
            </w:pPr>
            <w:r w:rsidRPr="00BF194A">
              <w:rPr>
                <w:color w:val="0D0D0D" w:themeColor="text1" w:themeTint="F2"/>
              </w:rPr>
              <w:t>Содержание, %</w:t>
            </w:r>
          </w:p>
        </w:tc>
        <w:tc>
          <w:tcPr>
            <w:tcW w:w="2667" w:type="dxa"/>
            <w:gridSpan w:val="3"/>
            <w:vAlign w:val="center"/>
          </w:tcPr>
          <w:p w14:paraId="22E097A0" w14:textId="77777777" w:rsidR="005C1A6F" w:rsidRPr="00BF194A" w:rsidRDefault="005C1A6F" w:rsidP="00576E4E">
            <w:pPr>
              <w:jc w:val="center"/>
              <w:rPr>
                <w:color w:val="0D0D0D" w:themeColor="text1" w:themeTint="F2"/>
              </w:rPr>
            </w:pPr>
            <w:r w:rsidRPr="00BF194A">
              <w:rPr>
                <w:color w:val="0D0D0D" w:themeColor="text1" w:themeTint="F2"/>
              </w:rPr>
              <w:t>Извлечение, %</w:t>
            </w:r>
          </w:p>
        </w:tc>
      </w:tr>
      <w:tr w:rsidR="005C1A6F" w:rsidRPr="007B165F" w14:paraId="560177B6" w14:textId="77777777" w:rsidTr="00576E4E">
        <w:trPr>
          <w:jc w:val="center"/>
        </w:trPr>
        <w:tc>
          <w:tcPr>
            <w:tcW w:w="2638" w:type="dxa"/>
            <w:vMerge/>
            <w:vAlign w:val="center"/>
          </w:tcPr>
          <w:p w14:paraId="45497E5B" w14:textId="77777777" w:rsidR="005C1A6F" w:rsidRPr="00BF194A" w:rsidRDefault="005C1A6F" w:rsidP="00576E4E">
            <w:pPr>
              <w:jc w:val="center"/>
              <w:rPr>
                <w:color w:val="0D0D0D" w:themeColor="text1" w:themeTint="F2"/>
              </w:rPr>
            </w:pPr>
          </w:p>
        </w:tc>
        <w:tc>
          <w:tcPr>
            <w:tcW w:w="1419" w:type="dxa"/>
            <w:vMerge/>
            <w:vAlign w:val="center"/>
          </w:tcPr>
          <w:p w14:paraId="2F814EE3" w14:textId="77777777" w:rsidR="005C1A6F" w:rsidRPr="00BF194A" w:rsidRDefault="005C1A6F" w:rsidP="00576E4E">
            <w:pPr>
              <w:jc w:val="center"/>
              <w:rPr>
                <w:color w:val="0D0D0D" w:themeColor="text1" w:themeTint="F2"/>
              </w:rPr>
            </w:pPr>
          </w:p>
        </w:tc>
        <w:tc>
          <w:tcPr>
            <w:tcW w:w="816" w:type="dxa"/>
            <w:vAlign w:val="center"/>
          </w:tcPr>
          <w:p w14:paraId="0EBC2E8A" w14:textId="77777777" w:rsidR="005C1A6F" w:rsidRPr="00BF194A" w:rsidRDefault="005C1A6F" w:rsidP="00576E4E">
            <w:pPr>
              <w:jc w:val="center"/>
              <w:rPr>
                <w:color w:val="0D0D0D" w:themeColor="text1" w:themeTint="F2"/>
              </w:rPr>
            </w:pPr>
            <w:r w:rsidRPr="00BF194A">
              <w:rPr>
                <w:color w:val="0D0D0D" w:themeColor="text1" w:themeTint="F2"/>
              </w:rPr>
              <w:t>Pb</w:t>
            </w:r>
          </w:p>
        </w:tc>
        <w:tc>
          <w:tcPr>
            <w:tcW w:w="993" w:type="dxa"/>
            <w:vAlign w:val="center"/>
          </w:tcPr>
          <w:p w14:paraId="64520FF7" w14:textId="77777777" w:rsidR="005C1A6F" w:rsidRPr="00BF194A" w:rsidRDefault="005C1A6F" w:rsidP="00576E4E">
            <w:pPr>
              <w:jc w:val="center"/>
              <w:rPr>
                <w:color w:val="0D0D0D" w:themeColor="text1" w:themeTint="F2"/>
              </w:rPr>
            </w:pPr>
            <w:r w:rsidRPr="00BF194A">
              <w:rPr>
                <w:color w:val="0D0D0D" w:themeColor="text1" w:themeTint="F2"/>
              </w:rPr>
              <w:t>Zn</w:t>
            </w:r>
          </w:p>
        </w:tc>
        <w:tc>
          <w:tcPr>
            <w:tcW w:w="992" w:type="dxa"/>
            <w:vAlign w:val="center"/>
          </w:tcPr>
          <w:p w14:paraId="3B3B5A89" w14:textId="77777777" w:rsidR="005C1A6F" w:rsidRPr="00BF194A" w:rsidRDefault="005C1A6F" w:rsidP="00576E4E">
            <w:pPr>
              <w:jc w:val="center"/>
              <w:rPr>
                <w:color w:val="0D0D0D" w:themeColor="text1" w:themeTint="F2"/>
              </w:rPr>
            </w:pPr>
            <w:r w:rsidRPr="00BF194A">
              <w:rPr>
                <w:color w:val="0D0D0D" w:themeColor="text1" w:themeTint="F2"/>
              </w:rPr>
              <w:t>Ag, г/т</w:t>
            </w:r>
          </w:p>
        </w:tc>
        <w:tc>
          <w:tcPr>
            <w:tcW w:w="850" w:type="dxa"/>
            <w:vAlign w:val="center"/>
          </w:tcPr>
          <w:p w14:paraId="6F0D1182" w14:textId="77777777" w:rsidR="005C1A6F" w:rsidRPr="00BF194A" w:rsidRDefault="005C1A6F" w:rsidP="00576E4E">
            <w:pPr>
              <w:jc w:val="center"/>
              <w:rPr>
                <w:color w:val="0D0D0D" w:themeColor="text1" w:themeTint="F2"/>
              </w:rPr>
            </w:pPr>
            <w:r w:rsidRPr="00BF194A">
              <w:rPr>
                <w:color w:val="0D0D0D" w:themeColor="text1" w:themeTint="F2"/>
              </w:rPr>
              <w:t>Pb</w:t>
            </w:r>
          </w:p>
        </w:tc>
        <w:tc>
          <w:tcPr>
            <w:tcW w:w="851" w:type="dxa"/>
            <w:vAlign w:val="center"/>
          </w:tcPr>
          <w:p w14:paraId="63659CF7" w14:textId="77777777" w:rsidR="005C1A6F" w:rsidRPr="00BF194A" w:rsidRDefault="005C1A6F" w:rsidP="00576E4E">
            <w:pPr>
              <w:jc w:val="center"/>
              <w:rPr>
                <w:color w:val="0D0D0D" w:themeColor="text1" w:themeTint="F2"/>
              </w:rPr>
            </w:pPr>
            <w:r w:rsidRPr="00BF194A">
              <w:rPr>
                <w:color w:val="0D0D0D" w:themeColor="text1" w:themeTint="F2"/>
              </w:rPr>
              <w:t>Zn</w:t>
            </w:r>
          </w:p>
        </w:tc>
        <w:tc>
          <w:tcPr>
            <w:tcW w:w="966" w:type="dxa"/>
            <w:vAlign w:val="center"/>
          </w:tcPr>
          <w:p w14:paraId="4C438992" w14:textId="77777777" w:rsidR="005C1A6F" w:rsidRPr="00BF194A" w:rsidRDefault="005C1A6F" w:rsidP="00576E4E">
            <w:pPr>
              <w:jc w:val="center"/>
              <w:rPr>
                <w:color w:val="0D0D0D" w:themeColor="text1" w:themeTint="F2"/>
              </w:rPr>
            </w:pPr>
            <w:r w:rsidRPr="00BF194A">
              <w:rPr>
                <w:color w:val="0D0D0D" w:themeColor="text1" w:themeTint="F2"/>
              </w:rPr>
              <w:t>Ag</w:t>
            </w:r>
          </w:p>
        </w:tc>
      </w:tr>
      <w:tr w:rsidR="005C1A6F" w:rsidRPr="007B165F" w14:paraId="4C9C4DB8" w14:textId="77777777" w:rsidTr="00576E4E">
        <w:trPr>
          <w:jc w:val="center"/>
        </w:trPr>
        <w:tc>
          <w:tcPr>
            <w:tcW w:w="2638" w:type="dxa"/>
          </w:tcPr>
          <w:p w14:paraId="115A5A83" w14:textId="77777777" w:rsidR="005C1A6F" w:rsidRPr="00BF194A" w:rsidRDefault="005C1A6F" w:rsidP="00576E4E">
            <w:pPr>
              <w:jc w:val="both"/>
              <w:rPr>
                <w:color w:val="0D0D0D" w:themeColor="text1" w:themeTint="F2"/>
              </w:rPr>
            </w:pPr>
            <w:r w:rsidRPr="00BF194A">
              <w:rPr>
                <w:color w:val="0D0D0D" w:themeColor="text1" w:themeTint="F2"/>
              </w:rPr>
              <w:t>Руда</w:t>
            </w:r>
          </w:p>
        </w:tc>
        <w:tc>
          <w:tcPr>
            <w:tcW w:w="1419" w:type="dxa"/>
            <w:vAlign w:val="center"/>
          </w:tcPr>
          <w:p w14:paraId="524EFB73" w14:textId="77777777" w:rsidR="005C1A6F" w:rsidRPr="00BF194A" w:rsidRDefault="005C1A6F" w:rsidP="00576E4E">
            <w:pPr>
              <w:jc w:val="center"/>
              <w:rPr>
                <w:color w:val="0D0D0D" w:themeColor="text1" w:themeTint="F2"/>
              </w:rPr>
            </w:pPr>
            <w:r w:rsidRPr="00BF194A">
              <w:rPr>
                <w:color w:val="0D0D0D" w:themeColor="text1" w:themeTint="F2"/>
              </w:rPr>
              <w:t>100,0</w:t>
            </w:r>
          </w:p>
        </w:tc>
        <w:tc>
          <w:tcPr>
            <w:tcW w:w="816" w:type="dxa"/>
            <w:vAlign w:val="center"/>
          </w:tcPr>
          <w:p w14:paraId="3B115CE5" w14:textId="77777777" w:rsidR="005C1A6F" w:rsidRPr="00BF194A" w:rsidRDefault="005C1A6F" w:rsidP="00576E4E">
            <w:pPr>
              <w:jc w:val="center"/>
              <w:rPr>
                <w:color w:val="0D0D0D" w:themeColor="text1" w:themeTint="F2"/>
              </w:rPr>
            </w:pPr>
            <w:r w:rsidRPr="00BF194A">
              <w:rPr>
                <w:color w:val="0D0D0D" w:themeColor="text1" w:themeTint="F2"/>
              </w:rPr>
              <w:t>0,40</w:t>
            </w:r>
          </w:p>
        </w:tc>
        <w:tc>
          <w:tcPr>
            <w:tcW w:w="993" w:type="dxa"/>
            <w:vAlign w:val="center"/>
          </w:tcPr>
          <w:p w14:paraId="2425892C" w14:textId="77777777" w:rsidR="005C1A6F" w:rsidRPr="00BF194A" w:rsidRDefault="005C1A6F" w:rsidP="00576E4E">
            <w:pPr>
              <w:jc w:val="center"/>
              <w:rPr>
                <w:color w:val="0D0D0D" w:themeColor="text1" w:themeTint="F2"/>
              </w:rPr>
            </w:pPr>
            <w:r w:rsidRPr="00BF194A">
              <w:rPr>
                <w:color w:val="0D0D0D" w:themeColor="text1" w:themeTint="F2"/>
              </w:rPr>
              <w:t>4,38</w:t>
            </w:r>
          </w:p>
        </w:tc>
        <w:tc>
          <w:tcPr>
            <w:tcW w:w="992" w:type="dxa"/>
            <w:vAlign w:val="center"/>
          </w:tcPr>
          <w:p w14:paraId="4F0C1781" w14:textId="77777777" w:rsidR="005C1A6F" w:rsidRPr="00BF194A" w:rsidRDefault="005C1A6F" w:rsidP="00576E4E">
            <w:pPr>
              <w:jc w:val="center"/>
              <w:rPr>
                <w:color w:val="0D0D0D" w:themeColor="text1" w:themeTint="F2"/>
              </w:rPr>
            </w:pPr>
            <w:r w:rsidRPr="00BF194A">
              <w:rPr>
                <w:color w:val="0D0D0D" w:themeColor="text1" w:themeTint="F2"/>
              </w:rPr>
              <w:t>24,75</w:t>
            </w:r>
          </w:p>
        </w:tc>
        <w:tc>
          <w:tcPr>
            <w:tcW w:w="850" w:type="dxa"/>
            <w:vAlign w:val="center"/>
          </w:tcPr>
          <w:p w14:paraId="1DEE8463" w14:textId="77777777" w:rsidR="005C1A6F" w:rsidRPr="00BF194A" w:rsidRDefault="005C1A6F" w:rsidP="00576E4E">
            <w:pPr>
              <w:jc w:val="center"/>
              <w:rPr>
                <w:color w:val="0D0D0D" w:themeColor="text1" w:themeTint="F2"/>
              </w:rPr>
            </w:pPr>
            <w:r w:rsidRPr="00BF194A">
              <w:rPr>
                <w:color w:val="0D0D0D" w:themeColor="text1" w:themeTint="F2"/>
              </w:rPr>
              <w:t>100,0</w:t>
            </w:r>
          </w:p>
        </w:tc>
        <w:tc>
          <w:tcPr>
            <w:tcW w:w="851" w:type="dxa"/>
            <w:vAlign w:val="center"/>
          </w:tcPr>
          <w:p w14:paraId="6259793E" w14:textId="77777777" w:rsidR="005C1A6F" w:rsidRPr="00BF194A" w:rsidRDefault="005C1A6F" w:rsidP="00576E4E">
            <w:pPr>
              <w:jc w:val="center"/>
              <w:rPr>
                <w:color w:val="0D0D0D" w:themeColor="text1" w:themeTint="F2"/>
              </w:rPr>
            </w:pPr>
            <w:r w:rsidRPr="00BF194A">
              <w:rPr>
                <w:color w:val="0D0D0D" w:themeColor="text1" w:themeTint="F2"/>
              </w:rPr>
              <w:t>100,0</w:t>
            </w:r>
          </w:p>
        </w:tc>
        <w:tc>
          <w:tcPr>
            <w:tcW w:w="966" w:type="dxa"/>
            <w:vAlign w:val="center"/>
          </w:tcPr>
          <w:p w14:paraId="1D8D30F8" w14:textId="77777777" w:rsidR="005C1A6F" w:rsidRPr="00BF194A" w:rsidRDefault="005C1A6F" w:rsidP="00576E4E">
            <w:pPr>
              <w:jc w:val="center"/>
              <w:rPr>
                <w:color w:val="0D0D0D" w:themeColor="text1" w:themeTint="F2"/>
              </w:rPr>
            </w:pPr>
            <w:r w:rsidRPr="00BF194A">
              <w:rPr>
                <w:color w:val="0D0D0D" w:themeColor="text1" w:themeTint="F2"/>
              </w:rPr>
              <w:t>100,0</w:t>
            </w:r>
          </w:p>
        </w:tc>
      </w:tr>
      <w:tr w:rsidR="005C1A6F" w:rsidRPr="007B165F" w14:paraId="300F6D9F" w14:textId="77777777" w:rsidTr="00576E4E">
        <w:trPr>
          <w:jc w:val="center"/>
        </w:trPr>
        <w:tc>
          <w:tcPr>
            <w:tcW w:w="2638" w:type="dxa"/>
          </w:tcPr>
          <w:p w14:paraId="235E6B74" w14:textId="77777777" w:rsidR="005C1A6F" w:rsidRPr="00BF194A" w:rsidRDefault="005C1A6F" w:rsidP="00576E4E">
            <w:pPr>
              <w:jc w:val="both"/>
              <w:rPr>
                <w:color w:val="0D0D0D" w:themeColor="text1" w:themeTint="F2"/>
              </w:rPr>
            </w:pPr>
            <w:r w:rsidRPr="00BF194A">
              <w:rPr>
                <w:color w:val="0D0D0D" w:themeColor="text1" w:themeTint="F2"/>
              </w:rPr>
              <w:t>Свинцовый концентрат</w:t>
            </w:r>
          </w:p>
        </w:tc>
        <w:tc>
          <w:tcPr>
            <w:tcW w:w="1419" w:type="dxa"/>
            <w:vAlign w:val="center"/>
          </w:tcPr>
          <w:p w14:paraId="784D1249" w14:textId="77777777" w:rsidR="005C1A6F" w:rsidRPr="00BF194A" w:rsidRDefault="005C1A6F" w:rsidP="00576E4E">
            <w:pPr>
              <w:jc w:val="center"/>
              <w:rPr>
                <w:color w:val="0D0D0D" w:themeColor="text1" w:themeTint="F2"/>
              </w:rPr>
            </w:pPr>
            <w:r w:rsidRPr="00BF194A">
              <w:rPr>
                <w:color w:val="0D0D0D" w:themeColor="text1" w:themeTint="F2"/>
              </w:rPr>
              <w:t>0,44</w:t>
            </w:r>
          </w:p>
        </w:tc>
        <w:tc>
          <w:tcPr>
            <w:tcW w:w="816" w:type="dxa"/>
            <w:vAlign w:val="center"/>
          </w:tcPr>
          <w:p w14:paraId="3FC36FDC" w14:textId="77777777" w:rsidR="005C1A6F" w:rsidRPr="00BF194A" w:rsidRDefault="005C1A6F" w:rsidP="00576E4E">
            <w:pPr>
              <w:jc w:val="center"/>
              <w:rPr>
                <w:color w:val="0D0D0D" w:themeColor="text1" w:themeTint="F2"/>
              </w:rPr>
            </w:pPr>
            <w:r w:rsidRPr="00BF194A">
              <w:rPr>
                <w:color w:val="0D0D0D" w:themeColor="text1" w:themeTint="F2"/>
              </w:rPr>
              <w:t>58,87</w:t>
            </w:r>
          </w:p>
        </w:tc>
        <w:tc>
          <w:tcPr>
            <w:tcW w:w="993" w:type="dxa"/>
            <w:vAlign w:val="center"/>
          </w:tcPr>
          <w:p w14:paraId="47A70FC8" w14:textId="77777777" w:rsidR="005C1A6F" w:rsidRPr="00BF194A" w:rsidRDefault="005C1A6F" w:rsidP="00576E4E">
            <w:pPr>
              <w:jc w:val="center"/>
              <w:rPr>
                <w:color w:val="0D0D0D" w:themeColor="text1" w:themeTint="F2"/>
              </w:rPr>
            </w:pPr>
            <w:r w:rsidRPr="00BF194A">
              <w:rPr>
                <w:color w:val="0D0D0D" w:themeColor="text1" w:themeTint="F2"/>
              </w:rPr>
              <w:t>12,32</w:t>
            </w:r>
          </w:p>
        </w:tc>
        <w:tc>
          <w:tcPr>
            <w:tcW w:w="992" w:type="dxa"/>
            <w:vAlign w:val="center"/>
          </w:tcPr>
          <w:p w14:paraId="6F1542B8" w14:textId="77777777" w:rsidR="005C1A6F" w:rsidRPr="00BF194A" w:rsidRDefault="005C1A6F" w:rsidP="00576E4E">
            <w:pPr>
              <w:jc w:val="center"/>
              <w:rPr>
                <w:color w:val="0D0D0D" w:themeColor="text1" w:themeTint="F2"/>
              </w:rPr>
            </w:pPr>
            <w:r w:rsidRPr="00BF194A">
              <w:rPr>
                <w:color w:val="0D0D0D" w:themeColor="text1" w:themeTint="F2"/>
              </w:rPr>
              <w:t>1044,0</w:t>
            </w:r>
          </w:p>
        </w:tc>
        <w:tc>
          <w:tcPr>
            <w:tcW w:w="850" w:type="dxa"/>
            <w:vAlign w:val="center"/>
          </w:tcPr>
          <w:p w14:paraId="1DAD8F99" w14:textId="77777777" w:rsidR="005C1A6F" w:rsidRPr="00BF194A" w:rsidRDefault="005C1A6F" w:rsidP="00576E4E">
            <w:pPr>
              <w:jc w:val="center"/>
              <w:rPr>
                <w:color w:val="0D0D0D" w:themeColor="text1" w:themeTint="F2"/>
              </w:rPr>
            </w:pPr>
            <w:r w:rsidRPr="00BF194A">
              <w:rPr>
                <w:color w:val="0D0D0D" w:themeColor="text1" w:themeTint="F2"/>
              </w:rPr>
              <w:t>64,90</w:t>
            </w:r>
          </w:p>
        </w:tc>
        <w:tc>
          <w:tcPr>
            <w:tcW w:w="851" w:type="dxa"/>
            <w:vAlign w:val="center"/>
          </w:tcPr>
          <w:p w14:paraId="266A92B6" w14:textId="77777777" w:rsidR="005C1A6F" w:rsidRPr="00BF194A" w:rsidRDefault="005C1A6F" w:rsidP="00576E4E">
            <w:pPr>
              <w:jc w:val="center"/>
              <w:rPr>
                <w:color w:val="0D0D0D" w:themeColor="text1" w:themeTint="F2"/>
              </w:rPr>
            </w:pPr>
            <w:r w:rsidRPr="00BF194A">
              <w:rPr>
                <w:color w:val="0D0D0D" w:themeColor="text1" w:themeTint="F2"/>
              </w:rPr>
              <w:t>1,25</w:t>
            </w:r>
          </w:p>
        </w:tc>
        <w:tc>
          <w:tcPr>
            <w:tcW w:w="966" w:type="dxa"/>
            <w:vAlign w:val="center"/>
          </w:tcPr>
          <w:p w14:paraId="618B1772" w14:textId="77777777" w:rsidR="005C1A6F" w:rsidRPr="00BF194A" w:rsidRDefault="005C1A6F" w:rsidP="00576E4E">
            <w:pPr>
              <w:jc w:val="center"/>
              <w:rPr>
                <w:color w:val="0D0D0D" w:themeColor="text1" w:themeTint="F2"/>
              </w:rPr>
            </w:pPr>
            <w:r w:rsidRPr="00BF194A">
              <w:rPr>
                <w:color w:val="0D0D0D" w:themeColor="text1" w:themeTint="F2"/>
              </w:rPr>
              <w:t>18,75</w:t>
            </w:r>
          </w:p>
        </w:tc>
      </w:tr>
      <w:tr w:rsidR="005C1A6F" w:rsidRPr="007B165F" w14:paraId="31782EE2" w14:textId="77777777" w:rsidTr="00576E4E">
        <w:trPr>
          <w:jc w:val="center"/>
        </w:trPr>
        <w:tc>
          <w:tcPr>
            <w:tcW w:w="2638" w:type="dxa"/>
          </w:tcPr>
          <w:p w14:paraId="5AED343E" w14:textId="77777777" w:rsidR="005C1A6F" w:rsidRPr="00BF194A" w:rsidRDefault="005C1A6F" w:rsidP="00576E4E">
            <w:pPr>
              <w:jc w:val="both"/>
              <w:rPr>
                <w:color w:val="0D0D0D" w:themeColor="text1" w:themeTint="F2"/>
              </w:rPr>
            </w:pPr>
            <w:r w:rsidRPr="00BF194A">
              <w:rPr>
                <w:color w:val="0D0D0D" w:themeColor="text1" w:themeTint="F2"/>
              </w:rPr>
              <w:t>Цинковый концентрат</w:t>
            </w:r>
          </w:p>
        </w:tc>
        <w:tc>
          <w:tcPr>
            <w:tcW w:w="1419" w:type="dxa"/>
            <w:vAlign w:val="center"/>
          </w:tcPr>
          <w:p w14:paraId="58FA134D" w14:textId="77777777" w:rsidR="005C1A6F" w:rsidRPr="00BF194A" w:rsidRDefault="005C1A6F" w:rsidP="00576E4E">
            <w:pPr>
              <w:jc w:val="center"/>
              <w:rPr>
                <w:color w:val="0D0D0D" w:themeColor="text1" w:themeTint="F2"/>
              </w:rPr>
            </w:pPr>
            <w:r w:rsidRPr="00BF194A">
              <w:rPr>
                <w:color w:val="0D0D0D" w:themeColor="text1" w:themeTint="F2"/>
              </w:rPr>
              <w:t>6,59</w:t>
            </w:r>
          </w:p>
        </w:tc>
        <w:tc>
          <w:tcPr>
            <w:tcW w:w="816" w:type="dxa"/>
            <w:vAlign w:val="center"/>
          </w:tcPr>
          <w:p w14:paraId="0CC35694" w14:textId="77777777" w:rsidR="005C1A6F" w:rsidRPr="00BF194A" w:rsidRDefault="005C1A6F" w:rsidP="00576E4E">
            <w:pPr>
              <w:jc w:val="center"/>
              <w:rPr>
                <w:color w:val="0D0D0D" w:themeColor="text1" w:themeTint="F2"/>
              </w:rPr>
            </w:pPr>
            <w:r w:rsidRPr="00BF194A">
              <w:rPr>
                <w:color w:val="0D0D0D" w:themeColor="text1" w:themeTint="F2"/>
              </w:rPr>
              <w:t>1,19</w:t>
            </w:r>
          </w:p>
        </w:tc>
        <w:tc>
          <w:tcPr>
            <w:tcW w:w="993" w:type="dxa"/>
            <w:vAlign w:val="center"/>
          </w:tcPr>
          <w:p w14:paraId="3CDD2AEE" w14:textId="77777777" w:rsidR="005C1A6F" w:rsidRPr="00BF194A" w:rsidRDefault="005C1A6F" w:rsidP="00576E4E">
            <w:pPr>
              <w:jc w:val="center"/>
              <w:rPr>
                <w:color w:val="0D0D0D" w:themeColor="text1" w:themeTint="F2"/>
              </w:rPr>
            </w:pPr>
            <w:r w:rsidRPr="00BF194A">
              <w:rPr>
                <w:color w:val="0D0D0D" w:themeColor="text1" w:themeTint="F2"/>
              </w:rPr>
              <w:t>54,20</w:t>
            </w:r>
          </w:p>
        </w:tc>
        <w:tc>
          <w:tcPr>
            <w:tcW w:w="992" w:type="dxa"/>
            <w:vAlign w:val="center"/>
          </w:tcPr>
          <w:p w14:paraId="0BC4CB06" w14:textId="77777777" w:rsidR="005C1A6F" w:rsidRPr="00BF194A" w:rsidRDefault="005C1A6F" w:rsidP="00576E4E">
            <w:pPr>
              <w:jc w:val="center"/>
              <w:rPr>
                <w:color w:val="0D0D0D" w:themeColor="text1" w:themeTint="F2"/>
              </w:rPr>
            </w:pPr>
            <w:r w:rsidRPr="00BF194A">
              <w:rPr>
                <w:color w:val="0D0D0D" w:themeColor="text1" w:themeTint="F2"/>
              </w:rPr>
              <w:t>57,60</w:t>
            </w:r>
          </w:p>
        </w:tc>
        <w:tc>
          <w:tcPr>
            <w:tcW w:w="850" w:type="dxa"/>
            <w:vAlign w:val="center"/>
          </w:tcPr>
          <w:p w14:paraId="17AD6180" w14:textId="77777777" w:rsidR="005C1A6F" w:rsidRPr="00BF194A" w:rsidRDefault="005C1A6F" w:rsidP="00576E4E">
            <w:pPr>
              <w:jc w:val="center"/>
              <w:rPr>
                <w:color w:val="0D0D0D" w:themeColor="text1" w:themeTint="F2"/>
              </w:rPr>
            </w:pPr>
            <w:r w:rsidRPr="00BF194A">
              <w:rPr>
                <w:color w:val="0D0D0D" w:themeColor="text1" w:themeTint="F2"/>
              </w:rPr>
              <w:t>19,45</w:t>
            </w:r>
          </w:p>
        </w:tc>
        <w:tc>
          <w:tcPr>
            <w:tcW w:w="851" w:type="dxa"/>
            <w:vAlign w:val="center"/>
          </w:tcPr>
          <w:p w14:paraId="71822771" w14:textId="77777777" w:rsidR="005C1A6F" w:rsidRPr="00BF194A" w:rsidRDefault="005C1A6F" w:rsidP="00576E4E">
            <w:pPr>
              <w:jc w:val="center"/>
              <w:rPr>
                <w:color w:val="0D0D0D" w:themeColor="text1" w:themeTint="F2"/>
              </w:rPr>
            </w:pPr>
            <w:r w:rsidRPr="00BF194A">
              <w:rPr>
                <w:color w:val="0D0D0D" w:themeColor="text1" w:themeTint="F2"/>
              </w:rPr>
              <w:t>81,64</w:t>
            </w:r>
          </w:p>
        </w:tc>
        <w:tc>
          <w:tcPr>
            <w:tcW w:w="966" w:type="dxa"/>
            <w:vAlign w:val="center"/>
          </w:tcPr>
          <w:p w14:paraId="292FFFE1" w14:textId="77777777" w:rsidR="005C1A6F" w:rsidRPr="00BF194A" w:rsidRDefault="005C1A6F" w:rsidP="00576E4E">
            <w:pPr>
              <w:jc w:val="center"/>
              <w:rPr>
                <w:color w:val="0D0D0D" w:themeColor="text1" w:themeTint="F2"/>
              </w:rPr>
            </w:pPr>
            <w:r w:rsidRPr="00BF194A">
              <w:rPr>
                <w:color w:val="0D0D0D" w:themeColor="text1" w:themeTint="F2"/>
              </w:rPr>
              <w:t>15,34</w:t>
            </w:r>
          </w:p>
        </w:tc>
      </w:tr>
      <w:tr w:rsidR="005C1A6F" w:rsidRPr="007B165F" w14:paraId="29A75B10" w14:textId="77777777" w:rsidTr="00576E4E">
        <w:trPr>
          <w:jc w:val="center"/>
        </w:trPr>
        <w:tc>
          <w:tcPr>
            <w:tcW w:w="2638" w:type="dxa"/>
          </w:tcPr>
          <w:p w14:paraId="6AAB6D44" w14:textId="77777777" w:rsidR="005C1A6F" w:rsidRPr="00BF194A" w:rsidRDefault="005C1A6F" w:rsidP="00576E4E">
            <w:pPr>
              <w:jc w:val="both"/>
              <w:rPr>
                <w:color w:val="0D0D0D" w:themeColor="text1" w:themeTint="F2"/>
              </w:rPr>
            </w:pPr>
            <w:r w:rsidRPr="00BF194A">
              <w:rPr>
                <w:color w:val="0D0D0D" w:themeColor="text1" w:themeTint="F2"/>
              </w:rPr>
              <w:t>Отвальные хвосты</w:t>
            </w:r>
          </w:p>
        </w:tc>
        <w:tc>
          <w:tcPr>
            <w:tcW w:w="1419" w:type="dxa"/>
            <w:vAlign w:val="center"/>
          </w:tcPr>
          <w:p w14:paraId="4D8BA963" w14:textId="77777777" w:rsidR="005C1A6F" w:rsidRPr="00BF194A" w:rsidRDefault="005C1A6F" w:rsidP="00576E4E">
            <w:pPr>
              <w:jc w:val="center"/>
              <w:rPr>
                <w:color w:val="0D0D0D" w:themeColor="text1" w:themeTint="F2"/>
              </w:rPr>
            </w:pPr>
            <w:r w:rsidRPr="00BF194A">
              <w:rPr>
                <w:color w:val="0D0D0D" w:themeColor="text1" w:themeTint="F2"/>
              </w:rPr>
              <w:t>92,97</w:t>
            </w:r>
          </w:p>
        </w:tc>
        <w:tc>
          <w:tcPr>
            <w:tcW w:w="816" w:type="dxa"/>
            <w:vAlign w:val="center"/>
          </w:tcPr>
          <w:p w14:paraId="01EE1316" w14:textId="77777777" w:rsidR="005C1A6F" w:rsidRPr="00BF194A" w:rsidRDefault="005C1A6F" w:rsidP="00576E4E">
            <w:pPr>
              <w:jc w:val="center"/>
              <w:rPr>
                <w:color w:val="0D0D0D" w:themeColor="text1" w:themeTint="F2"/>
              </w:rPr>
            </w:pPr>
            <w:r w:rsidRPr="00BF194A">
              <w:rPr>
                <w:color w:val="0D0D0D" w:themeColor="text1" w:themeTint="F2"/>
              </w:rPr>
              <w:t>0,07</w:t>
            </w:r>
          </w:p>
        </w:tc>
        <w:tc>
          <w:tcPr>
            <w:tcW w:w="993" w:type="dxa"/>
            <w:vAlign w:val="center"/>
          </w:tcPr>
          <w:p w14:paraId="255ED77C" w14:textId="77777777" w:rsidR="005C1A6F" w:rsidRPr="00BF194A" w:rsidRDefault="005C1A6F" w:rsidP="00576E4E">
            <w:pPr>
              <w:jc w:val="center"/>
              <w:rPr>
                <w:color w:val="0D0D0D" w:themeColor="text1" w:themeTint="F2"/>
              </w:rPr>
            </w:pPr>
            <w:r w:rsidRPr="00BF194A">
              <w:rPr>
                <w:color w:val="0D0D0D" w:themeColor="text1" w:themeTint="F2"/>
              </w:rPr>
              <w:t>0,80</w:t>
            </w:r>
          </w:p>
        </w:tc>
        <w:tc>
          <w:tcPr>
            <w:tcW w:w="992" w:type="dxa"/>
            <w:vAlign w:val="center"/>
          </w:tcPr>
          <w:p w14:paraId="427D7522" w14:textId="77777777" w:rsidR="005C1A6F" w:rsidRPr="00BF194A" w:rsidRDefault="005C1A6F" w:rsidP="00576E4E">
            <w:pPr>
              <w:jc w:val="center"/>
              <w:rPr>
                <w:color w:val="0D0D0D" w:themeColor="text1" w:themeTint="F2"/>
              </w:rPr>
            </w:pPr>
            <w:r w:rsidRPr="00BF194A">
              <w:rPr>
                <w:color w:val="0D0D0D" w:themeColor="text1" w:themeTint="F2"/>
              </w:rPr>
              <w:t>17,55</w:t>
            </w:r>
          </w:p>
        </w:tc>
        <w:tc>
          <w:tcPr>
            <w:tcW w:w="850" w:type="dxa"/>
            <w:vAlign w:val="center"/>
          </w:tcPr>
          <w:p w14:paraId="620375F6" w14:textId="77777777" w:rsidR="005C1A6F" w:rsidRPr="00BF194A" w:rsidRDefault="005C1A6F" w:rsidP="00576E4E">
            <w:pPr>
              <w:jc w:val="center"/>
              <w:rPr>
                <w:color w:val="0D0D0D" w:themeColor="text1" w:themeTint="F2"/>
              </w:rPr>
            </w:pPr>
            <w:r w:rsidRPr="00BF194A">
              <w:rPr>
                <w:color w:val="0D0D0D" w:themeColor="text1" w:themeTint="F2"/>
              </w:rPr>
              <w:t>15,65</w:t>
            </w:r>
          </w:p>
        </w:tc>
        <w:tc>
          <w:tcPr>
            <w:tcW w:w="851" w:type="dxa"/>
            <w:vAlign w:val="center"/>
          </w:tcPr>
          <w:p w14:paraId="39D14BB0" w14:textId="77777777" w:rsidR="005C1A6F" w:rsidRPr="00BF194A" w:rsidRDefault="005C1A6F" w:rsidP="00576E4E">
            <w:pPr>
              <w:jc w:val="center"/>
              <w:rPr>
                <w:color w:val="0D0D0D" w:themeColor="text1" w:themeTint="F2"/>
              </w:rPr>
            </w:pPr>
            <w:r w:rsidRPr="00BF194A">
              <w:rPr>
                <w:color w:val="0D0D0D" w:themeColor="text1" w:themeTint="F2"/>
              </w:rPr>
              <w:t>17,11</w:t>
            </w:r>
          </w:p>
        </w:tc>
        <w:tc>
          <w:tcPr>
            <w:tcW w:w="966" w:type="dxa"/>
            <w:vAlign w:val="center"/>
          </w:tcPr>
          <w:p w14:paraId="2D51794D" w14:textId="77777777" w:rsidR="005C1A6F" w:rsidRPr="00BF194A" w:rsidRDefault="005C1A6F" w:rsidP="00576E4E">
            <w:pPr>
              <w:jc w:val="center"/>
              <w:rPr>
                <w:color w:val="0D0D0D" w:themeColor="text1" w:themeTint="F2"/>
              </w:rPr>
            </w:pPr>
            <w:r w:rsidRPr="00BF194A">
              <w:rPr>
                <w:color w:val="0D0D0D" w:themeColor="text1" w:themeTint="F2"/>
              </w:rPr>
              <w:t>65,91</w:t>
            </w:r>
          </w:p>
        </w:tc>
      </w:tr>
    </w:tbl>
    <w:p w14:paraId="4B410A4A" w14:textId="77777777" w:rsidR="00F930B3" w:rsidRPr="007B165F" w:rsidRDefault="00F930B3" w:rsidP="001316D8">
      <w:pPr>
        <w:spacing w:after="0" w:line="240" w:lineRule="auto"/>
        <w:ind w:firstLine="567"/>
        <w:jc w:val="both"/>
        <w:rPr>
          <w:rFonts w:ascii="Times New Roman" w:hAnsi="Times New Roman" w:cs="Times New Roman"/>
          <w:sz w:val="24"/>
          <w:szCs w:val="24"/>
        </w:rPr>
      </w:pPr>
    </w:p>
    <w:p w14:paraId="71CDA4EF" w14:textId="21A4E49A" w:rsidR="00902352" w:rsidRDefault="00902352" w:rsidP="00902352">
      <w:pPr>
        <w:widowControl w:val="0"/>
        <w:tabs>
          <w:tab w:val="left" w:pos="0"/>
          <w:tab w:val="left" w:pos="993"/>
        </w:tabs>
        <w:autoSpaceDE w:val="0"/>
        <w:autoSpaceDN w:val="0"/>
        <w:spacing w:after="0" w:line="240" w:lineRule="auto"/>
        <w:ind w:firstLine="709"/>
        <w:jc w:val="both"/>
        <w:rPr>
          <w:rFonts w:ascii="Times New Roman" w:hAnsi="Times New Roman" w:cs="Times New Roman"/>
          <w:color w:val="0D0D0D" w:themeColor="text1" w:themeTint="F2"/>
          <w:sz w:val="28"/>
          <w:szCs w:val="28"/>
        </w:rPr>
      </w:pPr>
      <w:r w:rsidRPr="00902352">
        <w:rPr>
          <w:rFonts w:ascii="Times New Roman" w:hAnsi="Times New Roman" w:cs="Times New Roman"/>
          <w:color w:val="0D0D0D" w:themeColor="text1" w:themeTint="F2"/>
          <w:sz w:val="28"/>
          <w:szCs w:val="28"/>
        </w:rPr>
        <w:t>Значительные объёмы побочных продуктов образуются и в виде шахтной и технологической воды, выделяемой в процессе обогащения руды. Эти воды содержат взвешенные минеральные частицы и растворённые соединения, обусловленные контактированием с рудным и вмещающим материалом. Анализ твёрдого остатка, присутствующего в составе технологической воды, с применением методов рентгенофазового анализа (РФА) и дифференциально-термического анализа (ДТА) позволил установить, что его основным компонентом является кальцит (CaCO₃). Об этом свидетельствуют характерные рефлексы на рентгенограмме, соответствующие межплоскостным расстояниям карбоната кальция, а также эндотермический эффект при температуре 950 °C на дериватограмме, указывающий на разложение CaCO₃ с выделением CO₂ и образованием оксида кальция (CaO)</w:t>
      </w:r>
      <w:r>
        <w:rPr>
          <w:rFonts w:ascii="Times New Roman" w:hAnsi="Times New Roman" w:cs="Times New Roman"/>
          <w:color w:val="0D0D0D" w:themeColor="text1" w:themeTint="F2"/>
          <w:sz w:val="28"/>
          <w:szCs w:val="28"/>
        </w:rPr>
        <w:t xml:space="preserve"> (</w:t>
      </w:r>
      <w:r w:rsidRPr="004919A4">
        <w:rPr>
          <w:rFonts w:ascii="Times New Roman" w:hAnsi="Times New Roman" w:cs="Times New Roman"/>
          <w:color w:val="0D0D0D" w:themeColor="text1" w:themeTint="F2"/>
          <w:sz w:val="28"/>
          <w:szCs w:val="28"/>
        </w:rPr>
        <w:t>рис</w:t>
      </w:r>
      <w:r w:rsidRPr="004919A4">
        <w:rPr>
          <w:rFonts w:ascii="Times New Roman" w:hAnsi="Times New Roman" w:cs="Times New Roman"/>
          <w:color w:val="0D0D0D" w:themeColor="text1" w:themeTint="F2"/>
          <w:sz w:val="28"/>
          <w:szCs w:val="28"/>
          <w:lang w:val="kk-KZ"/>
        </w:rPr>
        <w:t>унки </w:t>
      </w:r>
      <w:r>
        <w:rPr>
          <w:rFonts w:ascii="Times New Roman" w:hAnsi="Times New Roman" w:cs="Times New Roman"/>
          <w:color w:val="0D0D0D" w:themeColor="text1" w:themeTint="F2"/>
          <w:sz w:val="28"/>
          <w:szCs w:val="28"/>
        </w:rPr>
        <w:t>3</w:t>
      </w:r>
      <w:r w:rsidRPr="004919A4">
        <w:rPr>
          <w:rFonts w:ascii="Times New Roman" w:hAnsi="Times New Roman" w:cs="Times New Roman"/>
          <w:color w:val="0D0D0D" w:themeColor="text1" w:themeTint="F2"/>
          <w:sz w:val="28"/>
          <w:szCs w:val="28"/>
        </w:rPr>
        <w:t>.</w:t>
      </w:r>
      <w:r>
        <w:rPr>
          <w:rFonts w:ascii="Times New Roman" w:hAnsi="Times New Roman" w:cs="Times New Roman"/>
          <w:color w:val="0D0D0D" w:themeColor="text1" w:themeTint="F2"/>
          <w:sz w:val="28"/>
          <w:szCs w:val="28"/>
        </w:rPr>
        <w:t>8</w:t>
      </w:r>
      <w:r w:rsidRPr="004919A4">
        <w:rPr>
          <w:rFonts w:ascii="Times New Roman" w:hAnsi="Times New Roman" w:cs="Times New Roman"/>
          <w:color w:val="0D0D0D" w:themeColor="text1" w:themeTint="F2"/>
          <w:sz w:val="28"/>
          <w:szCs w:val="28"/>
          <w:lang w:val="kk-KZ"/>
        </w:rPr>
        <w:t>,</w:t>
      </w:r>
      <w:r w:rsidRPr="004919A4">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3</w:t>
      </w:r>
      <w:r w:rsidRPr="004919A4">
        <w:rPr>
          <w:rFonts w:ascii="Times New Roman" w:hAnsi="Times New Roman" w:cs="Times New Roman"/>
          <w:color w:val="0D0D0D" w:themeColor="text1" w:themeTint="F2"/>
          <w:sz w:val="28"/>
          <w:szCs w:val="28"/>
        </w:rPr>
        <w:t>.</w:t>
      </w:r>
      <w:r>
        <w:rPr>
          <w:rFonts w:ascii="Times New Roman" w:hAnsi="Times New Roman" w:cs="Times New Roman"/>
          <w:color w:val="0D0D0D" w:themeColor="text1" w:themeTint="F2"/>
          <w:sz w:val="28"/>
          <w:szCs w:val="28"/>
          <w:lang w:val="kk-KZ"/>
        </w:rPr>
        <w:t>9</w:t>
      </w:r>
      <w:r w:rsidRPr="004919A4">
        <w:rPr>
          <w:rFonts w:ascii="Times New Roman" w:hAnsi="Times New Roman" w:cs="Times New Roman"/>
          <w:color w:val="0D0D0D" w:themeColor="text1" w:themeTint="F2"/>
          <w:sz w:val="28"/>
          <w:szCs w:val="28"/>
        </w:rPr>
        <w:t>)</w:t>
      </w:r>
    </w:p>
    <w:p w14:paraId="6DC647BD" w14:textId="77777777" w:rsidR="00BF194A" w:rsidRPr="00902352" w:rsidRDefault="00BF194A" w:rsidP="00902352">
      <w:pPr>
        <w:widowControl w:val="0"/>
        <w:tabs>
          <w:tab w:val="left" w:pos="0"/>
          <w:tab w:val="left" w:pos="993"/>
        </w:tabs>
        <w:autoSpaceDE w:val="0"/>
        <w:autoSpaceDN w:val="0"/>
        <w:spacing w:after="0" w:line="240" w:lineRule="auto"/>
        <w:ind w:firstLine="709"/>
        <w:jc w:val="both"/>
        <w:rPr>
          <w:rFonts w:ascii="Times New Roman" w:hAnsi="Times New Roman" w:cs="Times New Roman"/>
          <w:color w:val="0D0D0D" w:themeColor="text1" w:themeTint="F2"/>
          <w:sz w:val="28"/>
          <w:szCs w:val="28"/>
        </w:rPr>
      </w:pPr>
    </w:p>
    <w:p w14:paraId="3F738E23" w14:textId="4CCD42AD" w:rsidR="00994BCE" w:rsidRDefault="004919A4" w:rsidP="001316D8">
      <w:pPr>
        <w:spacing w:after="0" w:line="240" w:lineRule="auto"/>
        <w:ind w:firstLine="567"/>
        <w:jc w:val="both"/>
        <w:rPr>
          <w:rFonts w:ascii="Times New Roman" w:eastAsia="Noto Sans" w:hAnsi="Times New Roman" w:cs="Times New Roman"/>
          <w:color w:val="000000"/>
          <w:sz w:val="28"/>
          <w:szCs w:val="28"/>
        </w:rPr>
      </w:pPr>
      <w:r w:rsidRPr="00A02540">
        <w:rPr>
          <w:rFonts w:cs="Times New Roman"/>
          <w:noProof/>
          <w:color w:val="0D0D0D" w:themeColor="text1" w:themeTint="F2"/>
          <w:sz w:val="28"/>
          <w:szCs w:val="28"/>
          <w:lang w:eastAsia="ru-RU"/>
        </w:rPr>
        <w:drawing>
          <wp:inline distT="0" distB="0" distL="0" distR="0" wp14:anchorId="7983C614" wp14:editId="1FB3CD9A">
            <wp:extent cx="5171726" cy="3086100"/>
            <wp:effectExtent l="0" t="0" r="0" b="0"/>
            <wp:docPr id="4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0.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08029" cy="3107763"/>
                    </a:xfrm>
                    <a:prstGeom prst="rect">
                      <a:avLst/>
                    </a:prstGeom>
                  </pic:spPr>
                </pic:pic>
              </a:graphicData>
            </a:graphic>
          </wp:inline>
        </w:drawing>
      </w:r>
    </w:p>
    <w:p w14:paraId="1223E819" w14:textId="5067EEAD" w:rsidR="00994BCE" w:rsidRPr="00157DFE" w:rsidRDefault="0036393D" w:rsidP="00BF194A">
      <w:pPr>
        <w:spacing w:after="0" w:line="240" w:lineRule="auto"/>
        <w:contextualSpacing/>
        <w:jc w:val="center"/>
        <w:rPr>
          <w:rFonts w:cs="Times New Roman"/>
          <w:color w:val="0D0D0D" w:themeColor="text1" w:themeTint="F2"/>
          <w:sz w:val="28"/>
          <w:szCs w:val="28"/>
        </w:rPr>
      </w:pPr>
      <w:r>
        <w:rPr>
          <w:rFonts w:ascii="Times New Roman" w:eastAsia="Noto Sans" w:hAnsi="Times New Roman" w:cs="Times New Roman"/>
          <w:color w:val="000000"/>
          <w:sz w:val="28"/>
          <w:szCs w:val="28"/>
        </w:rPr>
        <w:t xml:space="preserve">Рисунок 3.8.- </w:t>
      </w:r>
      <w:r w:rsidR="004919A4" w:rsidRPr="004919A4">
        <w:rPr>
          <w:rFonts w:ascii="Times New Roman" w:hAnsi="Times New Roman" w:cs="Times New Roman"/>
          <w:color w:val="0D0D0D" w:themeColor="text1" w:themeTint="F2"/>
          <w:sz w:val="28"/>
          <w:szCs w:val="28"/>
        </w:rPr>
        <w:t>Рентгенограмма</w:t>
      </w:r>
      <w:r w:rsidR="004919A4" w:rsidRPr="004919A4">
        <w:rPr>
          <w:rFonts w:ascii="Times New Roman" w:hAnsi="Times New Roman" w:cs="Times New Roman"/>
          <w:color w:val="0D0D0D" w:themeColor="text1" w:themeTint="F2"/>
          <w:spacing w:val="1"/>
          <w:sz w:val="28"/>
          <w:szCs w:val="28"/>
        </w:rPr>
        <w:t xml:space="preserve"> </w:t>
      </w:r>
      <w:r w:rsidR="004919A4" w:rsidRPr="004919A4">
        <w:rPr>
          <w:rFonts w:ascii="Times New Roman" w:hAnsi="Times New Roman" w:cs="Times New Roman"/>
          <w:color w:val="0D0D0D" w:themeColor="text1" w:themeTint="F2"/>
          <w:sz w:val="28"/>
          <w:szCs w:val="28"/>
        </w:rPr>
        <w:t>твердого</w:t>
      </w:r>
      <w:r w:rsidR="004919A4" w:rsidRPr="004919A4">
        <w:rPr>
          <w:rFonts w:ascii="Times New Roman" w:hAnsi="Times New Roman" w:cs="Times New Roman"/>
          <w:color w:val="0D0D0D" w:themeColor="text1" w:themeTint="F2"/>
          <w:spacing w:val="1"/>
          <w:sz w:val="28"/>
          <w:szCs w:val="28"/>
        </w:rPr>
        <w:t xml:space="preserve"> </w:t>
      </w:r>
      <w:r w:rsidR="004919A4" w:rsidRPr="004919A4">
        <w:rPr>
          <w:rFonts w:ascii="Times New Roman" w:hAnsi="Times New Roman" w:cs="Times New Roman"/>
          <w:color w:val="0D0D0D" w:themeColor="text1" w:themeTint="F2"/>
          <w:sz w:val="28"/>
          <w:szCs w:val="28"/>
        </w:rPr>
        <w:t>остатка</w:t>
      </w:r>
      <w:r w:rsidR="004919A4" w:rsidRPr="004919A4">
        <w:rPr>
          <w:rFonts w:ascii="Times New Roman" w:hAnsi="Times New Roman" w:cs="Times New Roman"/>
          <w:color w:val="0D0D0D" w:themeColor="text1" w:themeTint="F2"/>
          <w:spacing w:val="1"/>
          <w:sz w:val="28"/>
          <w:szCs w:val="28"/>
        </w:rPr>
        <w:t xml:space="preserve"> </w:t>
      </w:r>
      <w:r w:rsidR="004919A4" w:rsidRPr="004919A4">
        <w:rPr>
          <w:rFonts w:ascii="Times New Roman" w:hAnsi="Times New Roman" w:cs="Times New Roman"/>
          <w:color w:val="0D0D0D" w:themeColor="text1" w:themeTint="F2"/>
          <w:sz w:val="28"/>
          <w:szCs w:val="28"/>
        </w:rPr>
        <w:t>отработанной</w:t>
      </w:r>
      <w:r w:rsidR="004919A4" w:rsidRPr="004919A4">
        <w:rPr>
          <w:rFonts w:ascii="Times New Roman" w:hAnsi="Times New Roman" w:cs="Times New Roman"/>
          <w:color w:val="0D0D0D" w:themeColor="text1" w:themeTint="F2"/>
          <w:spacing w:val="1"/>
          <w:sz w:val="28"/>
          <w:szCs w:val="28"/>
        </w:rPr>
        <w:t xml:space="preserve"> </w:t>
      </w:r>
      <w:r w:rsidR="004919A4" w:rsidRPr="004919A4">
        <w:rPr>
          <w:rFonts w:ascii="Times New Roman" w:hAnsi="Times New Roman" w:cs="Times New Roman"/>
          <w:color w:val="0D0D0D" w:themeColor="text1" w:themeTint="F2"/>
          <w:sz w:val="28"/>
          <w:szCs w:val="28"/>
        </w:rPr>
        <w:t>технологической</w:t>
      </w:r>
      <w:r w:rsidR="004919A4" w:rsidRPr="004919A4">
        <w:rPr>
          <w:rFonts w:ascii="Times New Roman" w:hAnsi="Times New Roman" w:cs="Times New Roman"/>
          <w:color w:val="0D0D0D" w:themeColor="text1" w:themeTint="F2"/>
          <w:spacing w:val="-2"/>
          <w:sz w:val="28"/>
          <w:szCs w:val="28"/>
        </w:rPr>
        <w:t xml:space="preserve"> </w:t>
      </w:r>
      <w:r w:rsidR="004919A4" w:rsidRPr="004919A4">
        <w:rPr>
          <w:rFonts w:ascii="Times New Roman" w:hAnsi="Times New Roman" w:cs="Times New Roman"/>
          <w:color w:val="0D0D0D" w:themeColor="text1" w:themeTint="F2"/>
          <w:sz w:val="28"/>
          <w:szCs w:val="28"/>
        </w:rPr>
        <w:t>воды,</w:t>
      </w:r>
      <w:r w:rsidR="004919A4" w:rsidRPr="004919A4">
        <w:rPr>
          <w:rFonts w:ascii="Times New Roman" w:hAnsi="Times New Roman" w:cs="Times New Roman"/>
          <w:color w:val="0D0D0D" w:themeColor="text1" w:themeTint="F2"/>
          <w:spacing w:val="-1"/>
          <w:sz w:val="28"/>
          <w:szCs w:val="28"/>
        </w:rPr>
        <w:t xml:space="preserve"> </w:t>
      </w:r>
      <w:r w:rsidR="004919A4" w:rsidRPr="004919A4">
        <w:rPr>
          <w:rFonts w:ascii="Times New Roman" w:hAnsi="Times New Roman" w:cs="Times New Roman"/>
          <w:color w:val="0D0D0D" w:themeColor="text1" w:themeTint="F2"/>
          <w:sz w:val="28"/>
          <w:szCs w:val="28"/>
        </w:rPr>
        <w:t>выделенной</w:t>
      </w:r>
      <w:r w:rsidR="004919A4" w:rsidRPr="004919A4">
        <w:rPr>
          <w:rFonts w:ascii="Times New Roman" w:hAnsi="Times New Roman" w:cs="Times New Roman"/>
          <w:color w:val="0D0D0D" w:themeColor="text1" w:themeTint="F2"/>
          <w:spacing w:val="-2"/>
          <w:sz w:val="28"/>
          <w:szCs w:val="28"/>
        </w:rPr>
        <w:t xml:space="preserve"> </w:t>
      </w:r>
      <w:r w:rsidR="004919A4" w:rsidRPr="004919A4">
        <w:rPr>
          <w:rFonts w:ascii="Times New Roman" w:hAnsi="Times New Roman" w:cs="Times New Roman"/>
          <w:color w:val="0D0D0D" w:themeColor="text1" w:themeTint="F2"/>
          <w:sz w:val="28"/>
          <w:szCs w:val="28"/>
        </w:rPr>
        <w:t>при</w:t>
      </w:r>
      <w:r w:rsidR="004919A4" w:rsidRPr="004919A4">
        <w:rPr>
          <w:rFonts w:ascii="Times New Roman" w:hAnsi="Times New Roman" w:cs="Times New Roman"/>
          <w:color w:val="0D0D0D" w:themeColor="text1" w:themeTint="F2"/>
          <w:spacing w:val="-1"/>
          <w:sz w:val="28"/>
          <w:szCs w:val="28"/>
        </w:rPr>
        <w:t xml:space="preserve"> </w:t>
      </w:r>
      <w:r w:rsidR="004919A4" w:rsidRPr="004919A4">
        <w:rPr>
          <w:rFonts w:ascii="Times New Roman" w:hAnsi="Times New Roman" w:cs="Times New Roman"/>
          <w:color w:val="0D0D0D" w:themeColor="text1" w:themeTint="F2"/>
          <w:sz w:val="28"/>
          <w:szCs w:val="28"/>
        </w:rPr>
        <w:t>обогащении</w:t>
      </w:r>
      <w:r w:rsidR="004919A4" w:rsidRPr="004919A4">
        <w:rPr>
          <w:rFonts w:ascii="Times New Roman" w:hAnsi="Times New Roman" w:cs="Times New Roman"/>
          <w:color w:val="0D0D0D" w:themeColor="text1" w:themeTint="F2"/>
          <w:spacing w:val="-1"/>
          <w:sz w:val="28"/>
          <w:szCs w:val="28"/>
        </w:rPr>
        <w:t xml:space="preserve"> </w:t>
      </w:r>
      <w:r w:rsidR="004919A4" w:rsidRPr="004919A4">
        <w:rPr>
          <w:rFonts w:ascii="Times New Roman" w:hAnsi="Times New Roman" w:cs="Times New Roman"/>
          <w:color w:val="0D0D0D" w:themeColor="text1" w:themeTint="F2"/>
          <w:sz w:val="28"/>
          <w:szCs w:val="28"/>
        </w:rPr>
        <w:t>руды</w:t>
      </w:r>
      <w:r w:rsidR="004919A4" w:rsidRPr="004919A4">
        <w:rPr>
          <w:rFonts w:ascii="Times New Roman" w:hAnsi="Times New Roman" w:cs="Times New Roman"/>
          <w:color w:val="0D0D0D" w:themeColor="text1" w:themeTint="F2"/>
          <w:spacing w:val="-2"/>
          <w:sz w:val="28"/>
          <w:szCs w:val="28"/>
        </w:rPr>
        <w:t xml:space="preserve"> </w:t>
      </w:r>
      <w:r w:rsidR="004919A4" w:rsidRPr="004919A4">
        <w:rPr>
          <w:rFonts w:ascii="Times New Roman" w:hAnsi="Times New Roman" w:cs="Times New Roman"/>
          <w:color w:val="0D0D0D" w:themeColor="text1" w:themeTint="F2"/>
          <w:sz w:val="28"/>
          <w:szCs w:val="28"/>
        </w:rPr>
        <w:t>в АО «Акшатауском</w:t>
      </w:r>
      <w:r w:rsidR="004919A4" w:rsidRPr="004919A4">
        <w:rPr>
          <w:rFonts w:ascii="Times New Roman" w:hAnsi="Times New Roman" w:cs="Times New Roman"/>
          <w:color w:val="0D0D0D" w:themeColor="text1" w:themeTint="F2"/>
          <w:spacing w:val="1"/>
          <w:sz w:val="28"/>
          <w:szCs w:val="28"/>
        </w:rPr>
        <w:t xml:space="preserve"> </w:t>
      </w:r>
      <w:r w:rsidR="004919A4" w:rsidRPr="004919A4">
        <w:rPr>
          <w:rFonts w:ascii="Times New Roman" w:hAnsi="Times New Roman" w:cs="Times New Roman"/>
          <w:color w:val="0D0D0D" w:themeColor="text1" w:themeTint="F2"/>
          <w:sz w:val="28"/>
          <w:szCs w:val="28"/>
        </w:rPr>
        <w:t>кен-байыту</w:t>
      </w:r>
      <w:r w:rsidR="004919A4" w:rsidRPr="004919A4">
        <w:rPr>
          <w:rFonts w:ascii="Times New Roman" w:hAnsi="Times New Roman" w:cs="Times New Roman"/>
          <w:color w:val="0D0D0D" w:themeColor="text1" w:themeTint="F2"/>
          <w:spacing w:val="-5"/>
          <w:sz w:val="28"/>
          <w:szCs w:val="28"/>
        </w:rPr>
        <w:t xml:space="preserve"> </w:t>
      </w:r>
      <w:r w:rsidR="004919A4" w:rsidRPr="004919A4">
        <w:rPr>
          <w:rFonts w:ascii="Times New Roman" w:hAnsi="Times New Roman" w:cs="Times New Roman"/>
          <w:color w:val="0D0D0D" w:themeColor="text1" w:themeTint="F2"/>
          <w:sz w:val="28"/>
          <w:szCs w:val="28"/>
        </w:rPr>
        <w:t>комбинаты»</w:t>
      </w:r>
    </w:p>
    <w:p w14:paraId="3C6F0FDE" w14:textId="77777777" w:rsidR="00994BCE" w:rsidRDefault="00994BCE" w:rsidP="001316D8">
      <w:pPr>
        <w:spacing w:after="0" w:line="240" w:lineRule="auto"/>
        <w:ind w:firstLine="567"/>
        <w:jc w:val="both"/>
        <w:rPr>
          <w:rFonts w:ascii="Times New Roman" w:eastAsia="Noto Sans" w:hAnsi="Times New Roman" w:cs="Times New Roman"/>
          <w:color w:val="000000"/>
          <w:sz w:val="28"/>
          <w:szCs w:val="28"/>
        </w:rPr>
      </w:pPr>
    </w:p>
    <w:p w14:paraId="75525D50" w14:textId="6AC38435" w:rsidR="00994BCE" w:rsidRDefault="00A259DA" w:rsidP="001316D8">
      <w:pPr>
        <w:spacing w:after="0" w:line="240" w:lineRule="auto"/>
        <w:ind w:firstLine="567"/>
        <w:jc w:val="both"/>
        <w:rPr>
          <w:rFonts w:ascii="Times New Roman" w:eastAsia="Noto Sans" w:hAnsi="Times New Roman" w:cs="Times New Roman"/>
          <w:color w:val="000000"/>
          <w:sz w:val="28"/>
          <w:szCs w:val="28"/>
        </w:rPr>
      </w:pPr>
      <w:r w:rsidRPr="00A02540">
        <w:rPr>
          <w:rFonts w:cs="Times New Roman"/>
          <w:noProof/>
          <w:color w:val="0D0D0D" w:themeColor="text1" w:themeTint="F2"/>
          <w:sz w:val="28"/>
          <w:szCs w:val="28"/>
          <w:lang w:eastAsia="ru-RU"/>
        </w:rPr>
        <w:lastRenderedPageBreak/>
        <w:drawing>
          <wp:inline distT="0" distB="0" distL="0" distR="0" wp14:anchorId="69B3DB6A" wp14:editId="33F55C82">
            <wp:extent cx="5305529" cy="2974312"/>
            <wp:effectExtent l="0" t="0" r="0" b="0"/>
            <wp:docPr id="316779094" name="image42.jpeg" descr="C:\Users\Работа\Desktop\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2.jpeg"/>
                    <pic:cNvPicPr/>
                  </pic:nvPicPr>
                  <pic:blipFill>
                    <a:blip r:embed="rId44" cstate="print"/>
                    <a:stretch>
                      <a:fillRect/>
                    </a:stretch>
                  </pic:blipFill>
                  <pic:spPr>
                    <a:xfrm>
                      <a:off x="0" y="0"/>
                      <a:ext cx="5357610" cy="3003509"/>
                    </a:xfrm>
                    <a:prstGeom prst="rect">
                      <a:avLst/>
                    </a:prstGeom>
                  </pic:spPr>
                </pic:pic>
              </a:graphicData>
            </a:graphic>
          </wp:inline>
        </w:drawing>
      </w:r>
    </w:p>
    <w:p w14:paraId="5C3A2912" w14:textId="4221CE92" w:rsidR="00902352" w:rsidRDefault="00157DFE" w:rsidP="00A7229E">
      <w:pPr>
        <w:spacing w:after="0" w:line="240" w:lineRule="auto"/>
        <w:jc w:val="center"/>
        <w:rPr>
          <w:rFonts w:ascii="Times New Roman" w:hAnsi="Times New Roman" w:cs="Times New Roman"/>
          <w:color w:val="0D0D0D" w:themeColor="text1" w:themeTint="F2"/>
          <w:sz w:val="28"/>
          <w:szCs w:val="28"/>
        </w:rPr>
      </w:pPr>
      <w:r>
        <w:rPr>
          <w:rFonts w:ascii="Times New Roman" w:eastAsia="Noto Sans" w:hAnsi="Times New Roman" w:cs="Times New Roman"/>
          <w:color w:val="000000"/>
          <w:sz w:val="28"/>
          <w:szCs w:val="28"/>
        </w:rPr>
        <w:t xml:space="preserve">Рисунок 3.9 - </w:t>
      </w:r>
      <w:r w:rsidRPr="00A259DA">
        <w:rPr>
          <w:rFonts w:ascii="Times New Roman" w:hAnsi="Times New Roman" w:cs="Times New Roman"/>
          <w:color w:val="0D0D0D" w:themeColor="text1" w:themeTint="F2"/>
          <w:sz w:val="28"/>
          <w:szCs w:val="28"/>
        </w:rPr>
        <w:t>Дериватограмма</w:t>
      </w:r>
      <w:r w:rsidRPr="00A259DA">
        <w:rPr>
          <w:rFonts w:ascii="Times New Roman" w:hAnsi="Times New Roman" w:cs="Times New Roman"/>
          <w:color w:val="0D0D0D" w:themeColor="text1" w:themeTint="F2"/>
          <w:spacing w:val="1"/>
          <w:sz w:val="28"/>
          <w:szCs w:val="28"/>
        </w:rPr>
        <w:t xml:space="preserve"> </w:t>
      </w:r>
      <w:r w:rsidRPr="00A259DA">
        <w:rPr>
          <w:rFonts w:ascii="Times New Roman" w:hAnsi="Times New Roman" w:cs="Times New Roman"/>
          <w:color w:val="0D0D0D" w:themeColor="text1" w:themeTint="F2"/>
          <w:sz w:val="28"/>
          <w:szCs w:val="28"/>
        </w:rPr>
        <w:t>твердого</w:t>
      </w:r>
      <w:r w:rsidRPr="00A259DA">
        <w:rPr>
          <w:rFonts w:ascii="Times New Roman" w:hAnsi="Times New Roman" w:cs="Times New Roman"/>
          <w:color w:val="0D0D0D" w:themeColor="text1" w:themeTint="F2"/>
          <w:spacing w:val="1"/>
          <w:sz w:val="28"/>
          <w:szCs w:val="28"/>
        </w:rPr>
        <w:t xml:space="preserve"> </w:t>
      </w:r>
      <w:r w:rsidRPr="00A259DA">
        <w:rPr>
          <w:rFonts w:ascii="Times New Roman" w:hAnsi="Times New Roman" w:cs="Times New Roman"/>
          <w:color w:val="0D0D0D" w:themeColor="text1" w:themeTint="F2"/>
          <w:sz w:val="28"/>
          <w:szCs w:val="28"/>
        </w:rPr>
        <w:t>остатка</w:t>
      </w:r>
      <w:r w:rsidRPr="00A259DA">
        <w:rPr>
          <w:rFonts w:ascii="Times New Roman" w:hAnsi="Times New Roman" w:cs="Times New Roman"/>
          <w:color w:val="0D0D0D" w:themeColor="text1" w:themeTint="F2"/>
          <w:spacing w:val="1"/>
          <w:sz w:val="28"/>
          <w:szCs w:val="28"/>
        </w:rPr>
        <w:t xml:space="preserve"> </w:t>
      </w:r>
      <w:r w:rsidRPr="00A259DA">
        <w:rPr>
          <w:rFonts w:ascii="Times New Roman" w:hAnsi="Times New Roman" w:cs="Times New Roman"/>
          <w:color w:val="0D0D0D" w:themeColor="text1" w:themeTint="F2"/>
          <w:sz w:val="28"/>
          <w:szCs w:val="28"/>
        </w:rPr>
        <w:t>отработанной</w:t>
      </w:r>
      <w:r w:rsidRPr="00A259DA">
        <w:rPr>
          <w:rFonts w:ascii="Times New Roman" w:hAnsi="Times New Roman" w:cs="Times New Roman"/>
          <w:color w:val="0D0D0D" w:themeColor="text1" w:themeTint="F2"/>
          <w:spacing w:val="1"/>
          <w:sz w:val="28"/>
          <w:szCs w:val="28"/>
        </w:rPr>
        <w:t xml:space="preserve"> </w:t>
      </w:r>
      <w:r w:rsidRPr="00A259DA">
        <w:rPr>
          <w:rFonts w:ascii="Times New Roman" w:hAnsi="Times New Roman" w:cs="Times New Roman"/>
          <w:color w:val="0D0D0D" w:themeColor="text1" w:themeTint="F2"/>
          <w:sz w:val="28"/>
          <w:szCs w:val="28"/>
        </w:rPr>
        <w:t>технологической воды при обогащении руды в АО «Акшатауский кен-байыту</w:t>
      </w:r>
      <w:r w:rsidRPr="00A259DA">
        <w:rPr>
          <w:rFonts w:ascii="Times New Roman" w:hAnsi="Times New Roman" w:cs="Times New Roman"/>
          <w:color w:val="0D0D0D" w:themeColor="text1" w:themeTint="F2"/>
          <w:spacing w:val="1"/>
          <w:sz w:val="28"/>
          <w:szCs w:val="28"/>
        </w:rPr>
        <w:t xml:space="preserve"> </w:t>
      </w:r>
      <w:r w:rsidRPr="00A259DA">
        <w:rPr>
          <w:rFonts w:ascii="Times New Roman" w:hAnsi="Times New Roman" w:cs="Times New Roman"/>
          <w:color w:val="0D0D0D" w:themeColor="text1" w:themeTint="F2"/>
          <w:sz w:val="28"/>
          <w:szCs w:val="28"/>
        </w:rPr>
        <w:t>комбинаты»</w:t>
      </w:r>
    </w:p>
    <w:p w14:paraId="30652C4B" w14:textId="77777777" w:rsidR="00A7229E" w:rsidRDefault="00A7229E" w:rsidP="00A7229E">
      <w:pPr>
        <w:spacing w:after="0" w:line="240" w:lineRule="auto"/>
        <w:jc w:val="center"/>
        <w:rPr>
          <w:rFonts w:ascii="Times New Roman" w:hAnsi="Times New Roman" w:cs="Times New Roman"/>
          <w:color w:val="0D0D0D" w:themeColor="text1" w:themeTint="F2"/>
          <w:sz w:val="28"/>
          <w:szCs w:val="28"/>
        </w:rPr>
      </w:pPr>
    </w:p>
    <w:p w14:paraId="3B1075AE" w14:textId="0F324B78" w:rsidR="00902352" w:rsidRDefault="00902352" w:rsidP="00902352">
      <w:pPr>
        <w:widowControl w:val="0"/>
        <w:tabs>
          <w:tab w:val="left" w:pos="0"/>
          <w:tab w:val="left" w:pos="993"/>
        </w:tabs>
        <w:autoSpaceDE w:val="0"/>
        <w:autoSpaceDN w:val="0"/>
        <w:spacing w:after="0" w:line="240" w:lineRule="auto"/>
        <w:ind w:firstLine="709"/>
        <w:jc w:val="both"/>
        <w:rPr>
          <w:rFonts w:ascii="Times New Roman" w:hAnsi="Times New Roman" w:cs="Times New Roman"/>
          <w:color w:val="0D0D0D" w:themeColor="text1" w:themeTint="F2"/>
          <w:sz w:val="28"/>
          <w:szCs w:val="28"/>
        </w:rPr>
      </w:pPr>
      <w:r w:rsidRPr="00902352">
        <w:rPr>
          <w:rFonts w:ascii="Times New Roman" w:hAnsi="Times New Roman" w:cs="Times New Roman"/>
          <w:color w:val="0D0D0D" w:themeColor="text1" w:themeTint="F2"/>
          <w:sz w:val="28"/>
          <w:szCs w:val="28"/>
        </w:rPr>
        <w:t>Сравнительная оценка физико-химических свойств шахтной и технологической воды проведена в соответствии с требованиями ГОСТ 31108–2016, регламентирующего свойства воды для приготовления цементных смесей. Экспериментальные исследования включали использование указанных вод в качестве водозатворителя для цементно-песчаной смеси. Контрольный образец был приготовлен на обычной водопроводной воде.</w:t>
      </w:r>
    </w:p>
    <w:p w14:paraId="09023A98" w14:textId="77777777" w:rsidR="00902352" w:rsidRDefault="00902352" w:rsidP="00902352">
      <w:pPr>
        <w:widowControl w:val="0"/>
        <w:tabs>
          <w:tab w:val="left" w:pos="0"/>
          <w:tab w:val="left" w:pos="993"/>
        </w:tabs>
        <w:autoSpaceDE w:val="0"/>
        <w:autoSpaceDN w:val="0"/>
        <w:spacing w:after="0" w:line="240" w:lineRule="auto"/>
        <w:ind w:firstLine="709"/>
        <w:jc w:val="both"/>
        <w:rPr>
          <w:rFonts w:ascii="Times New Roman" w:hAnsi="Times New Roman" w:cs="Times New Roman"/>
          <w:color w:val="0D0D0D" w:themeColor="text1" w:themeTint="F2"/>
          <w:sz w:val="28"/>
          <w:szCs w:val="28"/>
        </w:rPr>
      </w:pPr>
    </w:p>
    <w:p w14:paraId="12FF47C5" w14:textId="6A6B5E82" w:rsidR="007B165F" w:rsidRPr="007B165F" w:rsidRDefault="007B165F" w:rsidP="007B165F">
      <w:pPr>
        <w:jc w:val="both"/>
        <w:rPr>
          <w:rFonts w:ascii="Times New Roman" w:hAnsi="Times New Roman" w:cs="Times New Roman"/>
          <w:color w:val="0D0D0D" w:themeColor="text1" w:themeTint="F2"/>
          <w:sz w:val="28"/>
          <w:szCs w:val="28"/>
        </w:rPr>
      </w:pPr>
      <w:r w:rsidRPr="007B165F">
        <w:rPr>
          <w:rFonts w:ascii="Times New Roman" w:hAnsi="Times New Roman" w:cs="Times New Roman"/>
          <w:color w:val="0D0D0D" w:themeColor="text1" w:themeTint="F2"/>
          <w:sz w:val="28"/>
          <w:szCs w:val="28"/>
        </w:rPr>
        <w:t>Таблица</w:t>
      </w:r>
      <w:r w:rsidRPr="007B165F">
        <w:rPr>
          <w:rFonts w:ascii="Times New Roman" w:hAnsi="Times New Roman" w:cs="Times New Roman"/>
          <w:color w:val="0D0D0D" w:themeColor="text1" w:themeTint="F2"/>
          <w:spacing w:val="-1"/>
          <w:sz w:val="28"/>
          <w:szCs w:val="28"/>
        </w:rPr>
        <w:t xml:space="preserve"> </w:t>
      </w:r>
      <w:r>
        <w:rPr>
          <w:rFonts w:ascii="Times New Roman" w:hAnsi="Times New Roman" w:cs="Times New Roman"/>
          <w:color w:val="0D0D0D" w:themeColor="text1" w:themeTint="F2"/>
          <w:sz w:val="28"/>
          <w:szCs w:val="28"/>
        </w:rPr>
        <w:t>3</w:t>
      </w:r>
      <w:r w:rsidRPr="007B165F">
        <w:rPr>
          <w:rFonts w:ascii="Times New Roman" w:hAnsi="Times New Roman" w:cs="Times New Roman"/>
          <w:color w:val="0D0D0D" w:themeColor="text1" w:themeTint="F2"/>
          <w:sz w:val="28"/>
          <w:szCs w:val="28"/>
        </w:rPr>
        <w:t>.</w:t>
      </w:r>
      <w:r w:rsidR="009D0942">
        <w:rPr>
          <w:rFonts w:ascii="Times New Roman" w:hAnsi="Times New Roman" w:cs="Times New Roman"/>
          <w:color w:val="0D0D0D" w:themeColor="text1" w:themeTint="F2"/>
          <w:sz w:val="28"/>
          <w:szCs w:val="28"/>
          <w:lang w:val="kk-KZ"/>
        </w:rPr>
        <w:t>6</w:t>
      </w:r>
      <w:r w:rsidRPr="007B165F">
        <w:rPr>
          <w:rFonts w:ascii="Times New Roman" w:hAnsi="Times New Roman" w:cs="Times New Roman"/>
          <w:color w:val="0D0D0D" w:themeColor="text1" w:themeTint="F2"/>
          <w:sz w:val="28"/>
          <w:szCs w:val="28"/>
        </w:rPr>
        <w:t xml:space="preserve"> -</w:t>
      </w:r>
      <w:r w:rsidRPr="007B165F">
        <w:rPr>
          <w:rFonts w:ascii="Times New Roman" w:hAnsi="Times New Roman" w:cs="Times New Roman"/>
          <w:color w:val="0D0D0D" w:themeColor="text1" w:themeTint="F2"/>
          <w:spacing w:val="-2"/>
          <w:sz w:val="28"/>
          <w:szCs w:val="28"/>
        </w:rPr>
        <w:t xml:space="preserve"> </w:t>
      </w:r>
      <w:r w:rsidRPr="007B165F">
        <w:rPr>
          <w:rFonts w:ascii="Times New Roman" w:hAnsi="Times New Roman" w:cs="Times New Roman"/>
          <w:color w:val="0D0D0D" w:themeColor="text1" w:themeTint="F2"/>
          <w:sz w:val="28"/>
          <w:szCs w:val="28"/>
        </w:rPr>
        <w:t>Характеристика шахтной</w:t>
      </w:r>
      <w:r w:rsidRPr="007B165F">
        <w:rPr>
          <w:rFonts w:ascii="Times New Roman" w:hAnsi="Times New Roman" w:cs="Times New Roman"/>
          <w:color w:val="0D0D0D" w:themeColor="text1" w:themeTint="F2"/>
          <w:spacing w:val="-3"/>
          <w:sz w:val="28"/>
          <w:szCs w:val="28"/>
        </w:rPr>
        <w:t xml:space="preserve"> </w:t>
      </w:r>
      <w:r w:rsidRPr="007B165F">
        <w:rPr>
          <w:rFonts w:ascii="Times New Roman" w:hAnsi="Times New Roman" w:cs="Times New Roman"/>
          <w:color w:val="0D0D0D" w:themeColor="text1" w:themeTint="F2"/>
          <w:sz w:val="28"/>
          <w:szCs w:val="28"/>
        </w:rPr>
        <w:t>и</w:t>
      </w:r>
      <w:r w:rsidRPr="007B165F">
        <w:rPr>
          <w:rFonts w:ascii="Times New Roman" w:hAnsi="Times New Roman" w:cs="Times New Roman"/>
          <w:color w:val="0D0D0D" w:themeColor="text1" w:themeTint="F2"/>
          <w:spacing w:val="-1"/>
          <w:sz w:val="28"/>
          <w:szCs w:val="28"/>
        </w:rPr>
        <w:t xml:space="preserve"> </w:t>
      </w:r>
      <w:r w:rsidRPr="007B165F">
        <w:rPr>
          <w:rFonts w:ascii="Times New Roman" w:hAnsi="Times New Roman" w:cs="Times New Roman"/>
          <w:color w:val="0D0D0D" w:themeColor="text1" w:themeTint="F2"/>
          <w:sz w:val="28"/>
          <w:szCs w:val="28"/>
        </w:rPr>
        <w:t>технологической</w:t>
      </w:r>
      <w:r w:rsidRPr="007B165F">
        <w:rPr>
          <w:rFonts w:ascii="Times New Roman" w:hAnsi="Times New Roman" w:cs="Times New Roman"/>
          <w:color w:val="0D0D0D" w:themeColor="text1" w:themeTint="F2"/>
          <w:spacing w:val="-3"/>
          <w:sz w:val="28"/>
          <w:szCs w:val="28"/>
        </w:rPr>
        <w:t xml:space="preserve"> </w:t>
      </w:r>
      <w:r w:rsidRPr="007B165F">
        <w:rPr>
          <w:rFonts w:ascii="Times New Roman" w:hAnsi="Times New Roman" w:cs="Times New Roman"/>
          <w:color w:val="0D0D0D" w:themeColor="text1" w:themeTint="F2"/>
          <w:sz w:val="28"/>
          <w:szCs w:val="28"/>
        </w:rPr>
        <w:t>воды</w:t>
      </w:r>
    </w:p>
    <w:tbl>
      <w:tblPr>
        <w:tblStyle w:val="29"/>
        <w:tblW w:w="0" w:type="auto"/>
        <w:tblInd w:w="108" w:type="dxa"/>
        <w:tblLook w:val="04A0" w:firstRow="1" w:lastRow="0" w:firstColumn="1" w:lastColumn="0" w:noHBand="0" w:noVBand="1"/>
      </w:tblPr>
      <w:tblGrid>
        <w:gridCol w:w="2935"/>
        <w:gridCol w:w="3102"/>
        <w:gridCol w:w="3341"/>
      </w:tblGrid>
      <w:tr w:rsidR="007B165F" w:rsidRPr="00A02540" w14:paraId="1721E9F7" w14:textId="77777777" w:rsidTr="00576E4E">
        <w:tc>
          <w:tcPr>
            <w:tcW w:w="3006" w:type="dxa"/>
            <w:vMerge w:val="restart"/>
            <w:vAlign w:val="center"/>
          </w:tcPr>
          <w:p w14:paraId="6671046A" w14:textId="77777777" w:rsidR="007B165F" w:rsidRPr="00A02540" w:rsidRDefault="007B165F" w:rsidP="00576E4E">
            <w:pPr>
              <w:jc w:val="center"/>
              <w:rPr>
                <w:color w:val="0D0D0D" w:themeColor="text1" w:themeTint="F2"/>
                <w:sz w:val="28"/>
                <w:szCs w:val="28"/>
              </w:rPr>
            </w:pPr>
            <w:r w:rsidRPr="00A02540">
              <w:rPr>
                <w:color w:val="0D0D0D" w:themeColor="text1" w:themeTint="F2"/>
              </w:rPr>
              <w:t>Показатели</w:t>
            </w:r>
            <w:r w:rsidRPr="00A02540">
              <w:rPr>
                <w:color w:val="0D0D0D" w:themeColor="text1" w:themeTint="F2"/>
                <w:spacing w:val="-3"/>
              </w:rPr>
              <w:t xml:space="preserve"> </w:t>
            </w:r>
            <w:r w:rsidRPr="00A02540">
              <w:rPr>
                <w:color w:val="0D0D0D" w:themeColor="text1" w:themeTint="F2"/>
              </w:rPr>
              <w:t>воды</w:t>
            </w:r>
          </w:p>
        </w:tc>
        <w:tc>
          <w:tcPr>
            <w:tcW w:w="6633" w:type="dxa"/>
            <w:gridSpan w:val="2"/>
            <w:vAlign w:val="center"/>
          </w:tcPr>
          <w:p w14:paraId="18C34B06" w14:textId="77777777" w:rsidR="007B165F" w:rsidRPr="00A02540" w:rsidRDefault="007B165F" w:rsidP="00576E4E">
            <w:pPr>
              <w:jc w:val="center"/>
              <w:rPr>
                <w:color w:val="0D0D0D" w:themeColor="text1" w:themeTint="F2"/>
                <w:sz w:val="28"/>
                <w:szCs w:val="28"/>
              </w:rPr>
            </w:pPr>
            <w:r w:rsidRPr="00A02540">
              <w:rPr>
                <w:color w:val="0D0D0D" w:themeColor="text1" w:themeTint="F2"/>
              </w:rPr>
              <w:t>Вид</w:t>
            </w:r>
            <w:r w:rsidRPr="00A02540">
              <w:rPr>
                <w:color w:val="0D0D0D" w:themeColor="text1" w:themeTint="F2"/>
                <w:spacing w:val="-3"/>
              </w:rPr>
              <w:t xml:space="preserve"> </w:t>
            </w:r>
            <w:r w:rsidRPr="00A02540">
              <w:rPr>
                <w:color w:val="0D0D0D" w:themeColor="text1" w:themeTint="F2"/>
              </w:rPr>
              <w:t>воды</w:t>
            </w:r>
          </w:p>
        </w:tc>
      </w:tr>
      <w:tr w:rsidR="007B165F" w:rsidRPr="00A02540" w14:paraId="45441E2B" w14:textId="77777777" w:rsidTr="00576E4E">
        <w:tc>
          <w:tcPr>
            <w:tcW w:w="3006" w:type="dxa"/>
            <w:vMerge/>
            <w:vAlign w:val="center"/>
          </w:tcPr>
          <w:p w14:paraId="0B1978D5" w14:textId="77777777" w:rsidR="007B165F" w:rsidRPr="00A02540" w:rsidRDefault="007B165F" w:rsidP="00576E4E">
            <w:pPr>
              <w:jc w:val="center"/>
              <w:rPr>
                <w:color w:val="0D0D0D" w:themeColor="text1" w:themeTint="F2"/>
                <w:sz w:val="28"/>
                <w:szCs w:val="28"/>
              </w:rPr>
            </w:pPr>
          </w:p>
        </w:tc>
        <w:tc>
          <w:tcPr>
            <w:tcW w:w="3115" w:type="dxa"/>
            <w:vAlign w:val="center"/>
          </w:tcPr>
          <w:p w14:paraId="6B3D3D85" w14:textId="77777777" w:rsidR="007B165F" w:rsidRPr="00A02540" w:rsidRDefault="007B165F" w:rsidP="00576E4E">
            <w:pPr>
              <w:jc w:val="center"/>
              <w:rPr>
                <w:color w:val="0D0D0D" w:themeColor="text1" w:themeTint="F2"/>
                <w:sz w:val="28"/>
                <w:szCs w:val="28"/>
              </w:rPr>
            </w:pPr>
            <w:r w:rsidRPr="00A02540">
              <w:rPr>
                <w:color w:val="0D0D0D" w:themeColor="text1" w:themeTint="F2"/>
              </w:rPr>
              <w:t>шахтный</w:t>
            </w:r>
          </w:p>
        </w:tc>
        <w:tc>
          <w:tcPr>
            <w:tcW w:w="3518" w:type="dxa"/>
            <w:vAlign w:val="center"/>
          </w:tcPr>
          <w:p w14:paraId="276E15B9" w14:textId="77777777" w:rsidR="007B165F" w:rsidRPr="00A02540" w:rsidRDefault="007B165F" w:rsidP="00576E4E">
            <w:pPr>
              <w:jc w:val="center"/>
              <w:rPr>
                <w:color w:val="0D0D0D" w:themeColor="text1" w:themeTint="F2"/>
                <w:sz w:val="28"/>
                <w:szCs w:val="28"/>
              </w:rPr>
            </w:pPr>
            <w:r w:rsidRPr="00A02540">
              <w:rPr>
                <w:color w:val="0D0D0D" w:themeColor="text1" w:themeTint="F2"/>
              </w:rPr>
              <w:t>технологический</w:t>
            </w:r>
          </w:p>
        </w:tc>
      </w:tr>
      <w:tr w:rsidR="007B165F" w:rsidRPr="00A02540" w14:paraId="35FDF8C0" w14:textId="77777777" w:rsidTr="00576E4E">
        <w:tc>
          <w:tcPr>
            <w:tcW w:w="3006" w:type="dxa"/>
            <w:vAlign w:val="center"/>
          </w:tcPr>
          <w:p w14:paraId="614627CB" w14:textId="77777777" w:rsidR="007B165F" w:rsidRPr="00A02540" w:rsidRDefault="007B165F" w:rsidP="00576E4E">
            <w:pPr>
              <w:widowControl w:val="0"/>
              <w:autoSpaceDE w:val="0"/>
              <w:autoSpaceDN w:val="0"/>
              <w:ind w:left="507" w:right="507"/>
              <w:rPr>
                <w:rFonts w:eastAsia="Times New Roman"/>
                <w:color w:val="0D0D0D" w:themeColor="text1" w:themeTint="F2"/>
              </w:rPr>
            </w:pPr>
            <w:r w:rsidRPr="00A02540">
              <w:rPr>
                <w:rFonts w:eastAsia="Times New Roman"/>
                <w:color w:val="0D0D0D" w:themeColor="text1" w:themeTint="F2"/>
              </w:rPr>
              <w:t>Щелочность</w:t>
            </w:r>
          </w:p>
        </w:tc>
        <w:tc>
          <w:tcPr>
            <w:tcW w:w="3115" w:type="dxa"/>
            <w:vAlign w:val="center"/>
          </w:tcPr>
          <w:p w14:paraId="5B717E39" w14:textId="77777777" w:rsidR="007B165F" w:rsidRPr="00A02540" w:rsidRDefault="007B165F" w:rsidP="00576E4E">
            <w:pPr>
              <w:widowControl w:val="0"/>
              <w:autoSpaceDE w:val="0"/>
              <w:autoSpaceDN w:val="0"/>
              <w:ind w:left="1195" w:right="1191"/>
              <w:jc w:val="center"/>
              <w:rPr>
                <w:rFonts w:eastAsia="Times New Roman"/>
                <w:color w:val="0D0D0D" w:themeColor="text1" w:themeTint="F2"/>
              </w:rPr>
            </w:pPr>
            <w:r w:rsidRPr="00A02540">
              <w:rPr>
                <w:rFonts w:eastAsia="Times New Roman"/>
                <w:color w:val="0D0D0D" w:themeColor="text1" w:themeTint="F2"/>
              </w:rPr>
              <w:t>0,45</w:t>
            </w:r>
          </w:p>
        </w:tc>
        <w:tc>
          <w:tcPr>
            <w:tcW w:w="3518" w:type="dxa"/>
            <w:vAlign w:val="center"/>
          </w:tcPr>
          <w:p w14:paraId="2C0424A1" w14:textId="77777777" w:rsidR="007B165F" w:rsidRPr="00A02540" w:rsidRDefault="007B165F" w:rsidP="00576E4E">
            <w:pPr>
              <w:widowControl w:val="0"/>
              <w:autoSpaceDE w:val="0"/>
              <w:autoSpaceDN w:val="0"/>
              <w:ind w:left="878" w:right="873"/>
              <w:jc w:val="center"/>
              <w:rPr>
                <w:rFonts w:eastAsia="Times New Roman"/>
                <w:color w:val="0D0D0D" w:themeColor="text1" w:themeTint="F2"/>
              </w:rPr>
            </w:pPr>
            <w:r w:rsidRPr="00A02540">
              <w:rPr>
                <w:rFonts w:eastAsia="Times New Roman"/>
                <w:color w:val="0D0D0D" w:themeColor="text1" w:themeTint="F2"/>
              </w:rPr>
              <w:t>0,8</w:t>
            </w:r>
          </w:p>
        </w:tc>
      </w:tr>
      <w:tr w:rsidR="007B165F" w:rsidRPr="00A02540" w14:paraId="4C1262E0" w14:textId="77777777" w:rsidTr="007B165F">
        <w:trPr>
          <w:trHeight w:val="70"/>
        </w:trPr>
        <w:tc>
          <w:tcPr>
            <w:tcW w:w="3006" w:type="dxa"/>
            <w:vAlign w:val="center"/>
          </w:tcPr>
          <w:p w14:paraId="6B3CA36E" w14:textId="77777777" w:rsidR="007B165F" w:rsidRPr="00A02540" w:rsidRDefault="007B165F" w:rsidP="00576E4E">
            <w:pPr>
              <w:widowControl w:val="0"/>
              <w:autoSpaceDE w:val="0"/>
              <w:autoSpaceDN w:val="0"/>
              <w:ind w:left="507" w:right="503"/>
              <w:rPr>
                <w:rFonts w:eastAsia="Times New Roman"/>
                <w:color w:val="0D0D0D" w:themeColor="text1" w:themeTint="F2"/>
              </w:rPr>
            </w:pPr>
            <w:r w:rsidRPr="00A02540">
              <w:rPr>
                <w:rFonts w:eastAsia="Times New Roman"/>
                <w:color w:val="0D0D0D" w:themeColor="text1" w:themeTint="F2"/>
              </w:rPr>
              <w:t>Жесткость</w:t>
            </w:r>
          </w:p>
        </w:tc>
        <w:tc>
          <w:tcPr>
            <w:tcW w:w="3115" w:type="dxa"/>
            <w:vAlign w:val="center"/>
          </w:tcPr>
          <w:p w14:paraId="1056B052" w14:textId="77777777" w:rsidR="007B165F" w:rsidRPr="00A02540" w:rsidRDefault="007B165F" w:rsidP="00576E4E">
            <w:pPr>
              <w:widowControl w:val="0"/>
              <w:autoSpaceDE w:val="0"/>
              <w:autoSpaceDN w:val="0"/>
              <w:ind w:left="1196" w:right="1189"/>
              <w:jc w:val="center"/>
              <w:rPr>
                <w:rFonts w:eastAsia="Times New Roman"/>
                <w:color w:val="0D0D0D" w:themeColor="text1" w:themeTint="F2"/>
              </w:rPr>
            </w:pPr>
            <w:r w:rsidRPr="00A02540">
              <w:rPr>
                <w:rFonts w:eastAsia="Times New Roman"/>
                <w:color w:val="0D0D0D" w:themeColor="text1" w:themeTint="F2"/>
              </w:rPr>
              <w:t>11</w:t>
            </w:r>
          </w:p>
        </w:tc>
        <w:tc>
          <w:tcPr>
            <w:tcW w:w="3518" w:type="dxa"/>
            <w:vAlign w:val="center"/>
          </w:tcPr>
          <w:p w14:paraId="68B6E8EB" w14:textId="77777777" w:rsidR="007B165F" w:rsidRPr="00A02540" w:rsidRDefault="007B165F" w:rsidP="00576E4E">
            <w:pPr>
              <w:widowControl w:val="0"/>
              <w:autoSpaceDE w:val="0"/>
              <w:autoSpaceDN w:val="0"/>
              <w:ind w:left="880" w:right="873"/>
              <w:jc w:val="center"/>
              <w:rPr>
                <w:rFonts w:eastAsia="Times New Roman"/>
                <w:color w:val="0D0D0D" w:themeColor="text1" w:themeTint="F2"/>
              </w:rPr>
            </w:pPr>
            <w:r w:rsidRPr="00A02540">
              <w:rPr>
                <w:rFonts w:eastAsia="Times New Roman"/>
                <w:color w:val="0D0D0D" w:themeColor="text1" w:themeTint="F2"/>
              </w:rPr>
              <w:t>12</w:t>
            </w:r>
          </w:p>
        </w:tc>
      </w:tr>
      <w:tr w:rsidR="007B165F" w:rsidRPr="00A02540" w14:paraId="46062420" w14:textId="77777777" w:rsidTr="00576E4E">
        <w:tc>
          <w:tcPr>
            <w:tcW w:w="3006" w:type="dxa"/>
            <w:vAlign w:val="center"/>
          </w:tcPr>
          <w:p w14:paraId="78680D9A" w14:textId="77777777" w:rsidR="007B165F" w:rsidRPr="00A02540" w:rsidRDefault="007B165F" w:rsidP="00576E4E">
            <w:pPr>
              <w:widowControl w:val="0"/>
              <w:autoSpaceDE w:val="0"/>
              <w:autoSpaceDN w:val="0"/>
              <w:ind w:left="507" w:right="503"/>
              <w:rPr>
                <w:rFonts w:eastAsia="Times New Roman"/>
                <w:color w:val="0D0D0D" w:themeColor="text1" w:themeTint="F2"/>
              </w:rPr>
            </w:pPr>
            <w:r w:rsidRPr="00A02540">
              <w:rPr>
                <w:rFonts w:eastAsia="Times New Roman"/>
                <w:color w:val="0D0D0D" w:themeColor="text1" w:themeTint="F2"/>
              </w:rPr>
              <w:t>рН</w:t>
            </w:r>
          </w:p>
        </w:tc>
        <w:tc>
          <w:tcPr>
            <w:tcW w:w="3115" w:type="dxa"/>
            <w:vAlign w:val="center"/>
          </w:tcPr>
          <w:p w14:paraId="4ADED22B" w14:textId="77777777" w:rsidR="007B165F" w:rsidRPr="00A02540" w:rsidRDefault="007B165F" w:rsidP="00576E4E">
            <w:pPr>
              <w:widowControl w:val="0"/>
              <w:autoSpaceDE w:val="0"/>
              <w:autoSpaceDN w:val="0"/>
              <w:ind w:left="1195" w:right="1191"/>
              <w:jc w:val="center"/>
              <w:rPr>
                <w:rFonts w:eastAsia="Times New Roman"/>
                <w:color w:val="0D0D0D" w:themeColor="text1" w:themeTint="F2"/>
              </w:rPr>
            </w:pPr>
            <w:r w:rsidRPr="00A02540">
              <w:rPr>
                <w:rFonts w:eastAsia="Times New Roman"/>
                <w:color w:val="0D0D0D" w:themeColor="text1" w:themeTint="F2"/>
              </w:rPr>
              <w:t>7,5</w:t>
            </w:r>
          </w:p>
        </w:tc>
        <w:tc>
          <w:tcPr>
            <w:tcW w:w="3518" w:type="dxa"/>
            <w:vAlign w:val="center"/>
          </w:tcPr>
          <w:p w14:paraId="613193F6" w14:textId="77777777" w:rsidR="007B165F" w:rsidRPr="00A02540" w:rsidRDefault="007B165F" w:rsidP="00576E4E">
            <w:pPr>
              <w:widowControl w:val="0"/>
              <w:autoSpaceDE w:val="0"/>
              <w:autoSpaceDN w:val="0"/>
              <w:ind w:left="878" w:right="873"/>
              <w:jc w:val="center"/>
              <w:rPr>
                <w:rFonts w:eastAsia="Times New Roman"/>
                <w:color w:val="0D0D0D" w:themeColor="text1" w:themeTint="F2"/>
              </w:rPr>
            </w:pPr>
            <w:r w:rsidRPr="00A02540">
              <w:rPr>
                <w:rFonts w:eastAsia="Times New Roman"/>
                <w:color w:val="0D0D0D" w:themeColor="text1" w:themeTint="F2"/>
              </w:rPr>
              <w:t>8,3</w:t>
            </w:r>
          </w:p>
        </w:tc>
      </w:tr>
    </w:tbl>
    <w:p w14:paraId="1E2C86AE" w14:textId="77777777" w:rsidR="00994BCE" w:rsidRPr="007B165F" w:rsidRDefault="00994BCE" w:rsidP="007B165F">
      <w:pPr>
        <w:spacing w:after="0" w:line="240" w:lineRule="auto"/>
        <w:jc w:val="both"/>
        <w:rPr>
          <w:rFonts w:ascii="Times New Roman" w:eastAsia="Noto Sans" w:hAnsi="Times New Roman" w:cs="Times New Roman"/>
          <w:color w:val="000000"/>
          <w:sz w:val="28"/>
          <w:szCs w:val="28"/>
        </w:rPr>
      </w:pPr>
    </w:p>
    <w:p w14:paraId="7D10B414" w14:textId="77777777" w:rsidR="005F2984" w:rsidRPr="005F2984" w:rsidRDefault="005F2984" w:rsidP="005F2984">
      <w:pPr>
        <w:spacing w:after="0" w:line="240" w:lineRule="auto"/>
        <w:ind w:firstLine="708"/>
        <w:jc w:val="both"/>
        <w:rPr>
          <w:rFonts w:ascii="Times New Roman" w:hAnsi="Times New Roman" w:cs="Times New Roman"/>
          <w:color w:val="0D0D0D" w:themeColor="text1" w:themeTint="F2"/>
          <w:sz w:val="28"/>
          <w:szCs w:val="28"/>
        </w:rPr>
      </w:pPr>
      <w:r w:rsidRPr="005F2984">
        <w:rPr>
          <w:rFonts w:ascii="Times New Roman" w:hAnsi="Times New Roman" w:cs="Times New Roman"/>
          <w:color w:val="0D0D0D" w:themeColor="text1" w:themeTint="F2"/>
          <w:sz w:val="28"/>
          <w:szCs w:val="28"/>
        </w:rPr>
        <w:t>Результаты исследований показали, что процесс начального схватывания цементного теста при использовании техногенных вод начинается несколько раньше — в интервале 160–170 минут, в то время как контрольный образец, приготовленный на обычной воде, демонстрировал начало схватывания спустя 180 минут. Это сокращение времени на 5–11 % может рассматриваться как положительный эффект, особенно в условиях ускоренного строительства.</w:t>
      </w:r>
    </w:p>
    <w:p w14:paraId="04D955AF" w14:textId="77777777" w:rsidR="005F2984" w:rsidRPr="005F2984" w:rsidRDefault="005F2984" w:rsidP="005F2984">
      <w:pPr>
        <w:spacing w:after="0" w:line="240" w:lineRule="auto"/>
        <w:ind w:firstLine="708"/>
        <w:jc w:val="both"/>
        <w:rPr>
          <w:rFonts w:ascii="Times New Roman" w:hAnsi="Times New Roman" w:cs="Times New Roman"/>
          <w:color w:val="0D0D0D" w:themeColor="text1" w:themeTint="F2"/>
          <w:sz w:val="28"/>
          <w:szCs w:val="28"/>
        </w:rPr>
      </w:pPr>
      <w:r w:rsidRPr="005F2984">
        <w:rPr>
          <w:rFonts w:ascii="Times New Roman" w:hAnsi="Times New Roman" w:cs="Times New Roman"/>
          <w:color w:val="0D0D0D" w:themeColor="text1" w:themeTint="F2"/>
          <w:sz w:val="28"/>
          <w:szCs w:val="28"/>
        </w:rPr>
        <w:t>Водопотребность цементного теста при использовании шахтной и технологической воды была несколько выше — в диапазоне 29,5–31,0 %, тогда как контрольный образец требовал 29,0 % воды по массе цемента. Таким образом, наблюдается увеличение водопотребности на 0,5–2,0 п.п., что может быть связано с присутствием в воде мелкодисперсных частиц и растворённых солей, влияющих на водоудерживающую способность смеси.</w:t>
      </w:r>
    </w:p>
    <w:p w14:paraId="20B8DC24" w14:textId="77777777" w:rsidR="005F2984" w:rsidRPr="005F2984" w:rsidRDefault="005F2984" w:rsidP="005F2984">
      <w:pPr>
        <w:spacing w:after="0" w:line="240" w:lineRule="auto"/>
        <w:ind w:firstLine="708"/>
        <w:jc w:val="both"/>
        <w:rPr>
          <w:rFonts w:ascii="Times New Roman" w:hAnsi="Times New Roman" w:cs="Times New Roman"/>
          <w:color w:val="0D0D0D" w:themeColor="text1" w:themeTint="F2"/>
          <w:sz w:val="28"/>
          <w:szCs w:val="28"/>
        </w:rPr>
      </w:pPr>
      <w:r w:rsidRPr="005F2984">
        <w:rPr>
          <w:rFonts w:ascii="Times New Roman" w:hAnsi="Times New Roman" w:cs="Times New Roman"/>
          <w:color w:val="0D0D0D" w:themeColor="text1" w:themeTint="F2"/>
          <w:sz w:val="28"/>
          <w:szCs w:val="28"/>
        </w:rPr>
        <w:lastRenderedPageBreak/>
        <w:t>При этом, прочностные характеристики цементного камня, независимо от вида применяемой воды, сохраняли одинаковую динамику набора прочности. Однако максимальные значения достигнутой прочности отмечены в образцах, приготовленных с использованием технологической воды: через установочный срок твердения она составила 44,4 МПа, что превышает аналогичные показатели для цементных камней на шахтной и обычной воде. Величина превышения достигала 5–8 %.</w:t>
      </w:r>
    </w:p>
    <w:p w14:paraId="463CFB89" w14:textId="6EE20214" w:rsidR="0029717D" w:rsidRDefault="005F2984" w:rsidP="005F2984">
      <w:pPr>
        <w:spacing w:after="0" w:line="240" w:lineRule="auto"/>
        <w:ind w:firstLine="708"/>
        <w:jc w:val="both"/>
        <w:rPr>
          <w:rFonts w:ascii="Times New Roman" w:hAnsi="Times New Roman" w:cs="Times New Roman"/>
          <w:color w:val="0D0D0D" w:themeColor="text1" w:themeTint="F2"/>
          <w:sz w:val="28"/>
          <w:szCs w:val="28"/>
        </w:rPr>
      </w:pPr>
      <w:r w:rsidRPr="005F2984">
        <w:rPr>
          <w:rFonts w:ascii="Times New Roman" w:hAnsi="Times New Roman" w:cs="Times New Roman"/>
          <w:color w:val="0D0D0D" w:themeColor="text1" w:themeTint="F2"/>
          <w:sz w:val="28"/>
          <w:szCs w:val="28"/>
        </w:rPr>
        <w:t>Таким образом, проведённый анализ позволяет сделать вывод о целесообразности вторичного использования шахтной и технологической воды в качестве водозатворителя при приготовлении строительных растворов и бетонных смесей. Их применение не только обеспечивает удовлетворительные технологические и прочностные характеристики, но и способствует снижению водопотребления и экологической нагрузки на окружающую среду за счёт утилизации техногенных вод.</w:t>
      </w:r>
    </w:p>
    <w:p w14:paraId="396A453B" w14:textId="77777777" w:rsidR="005F2984" w:rsidRPr="00A13995" w:rsidRDefault="005F2984" w:rsidP="005F2984">
      <w:pPr>
        <w:spacing w:after="0" w:line="240" w:lineRule="auto"/>
        <w:jc w:val="both"/>
        <w:rPr>
          <w:rFonts w:ascii="Times New Roman" w:hAnsi="Times New Roman" w:cs="Times New Roman"/>
          <w:color w:val="0D0D0D" w:themeColor="text1" w:themeTint="F2"/>
          <w:sz w:val="28"/>
          <w:szCs w:val="28"/>
        </w:rPr>
      </w:pPr>
    </w:p>
    <w:p w14:paraId="385FF335" w14:textId="084A1A55" w:rsidR="00E52F4C" w:rsidRPr="00CA5E3E" w:rsidRDefault="00E52F4C" w:rsidP="00E52F4C">
      <w:pPr>
        <w:spacing w:after="0" w:line="240" w:lineRule="auto"/>
        <w:ind w:firstLine="709"/>
        <w:jc w:val="both"/>
        <w:rPr>
          <w:rFonts w:ascii="Times New Roman" w:hAnsi="Times New Roman" w:cs="Times New Roman"/>
          <w:b/>
          <w:sz w:val="28"/>
          <w:szCs w:val="28"/>
          <w:lang w:val="kk-KZ"/>
        </w:rPr>
      </w:pPr>
      <w:r w:rsidRPr="00CA5E3E">
        <w:rPr>
          <w:rFonts w:ascii="Times New Roman" w:hAnsi="Times New Roman" w:cs="Times New Roman"/>
          <w:b/>
          <w:bCs/>
          <w:sz w:val="28"/>
          <w:szCs w:val="28"/>
        </w:rPr>
        <w:t>3.</w:t>
      </w:r>
      <w:r>
        <w:rPr>
          <w:rFonts w:ascii="Times New Roman" w:hAnsi="Times New Roman" w:cs="Times New Roman"/>
          <w:b/>
          <w:bCs/>
          <w:sz w:val="28"/>
          <w:szCs w:val="28"/>
        </w:rPr>
        <w:t>2</w:t>
      </w:r>
      <w:r w:rsidRPr="00CA5E3E">
        <w:rPr>
          <w:rFonts w:ascii="Times New Roman" w:hAnsi="Times New Roman" w:cs="Times New Roman"/>
          <w:b/>
          <w:bCs/>
          <w:sz w:val="28"/>
          <w:szCs w:val="28"/>
        </w:rPr>
        <w:t>.</w:t>
      </w:r>
      <w:r w:rsidR="00E27908">
        <w:rPr>
          <w:rFonts w:ascii="Times New Roman" w:hAnsi="Times New Roman" w:cs="Times New Roman"/>
          <w:b/>
          <w:bCs/>
          <w:sz w:val="28"/>
          <w:szCs w:val="28"/>
        </w:rPr>
        <w:t>4</w:t>
      </w:r>
      <w:r w:rsidRPr="00CA5E3E">
        <w:rPr>
          <w:rFonts w:ascii="Times New Roman" w:hAnsi="Times New Roman" w:cs="Times New Roman"/>
          <w:b/>
          <w:bCs/>
          <w:sz w:val="28"/>
          <w:szCs w:val="28"/>
        </w:rPr>
        <w:t xml:space="preserve">. </w:t>
      </w:r>
      <w:r w:rsidRPr="00CA5E3E">
        <w:rPr>
          <w:rFonts w:ascii="Times New Roman" w:hAnsi="Times New Roman" w:cs="Times New Roman"/>
          <w:b/>
          <w:sz w:val="28"/>
          <w:szCs w:val="28"/>
          <w:lang w:val="kk-KZ"/>
        </w:rPr>
        <w:t xml:space="preserve">Оценка </w:t>
      </w:r>
      <w:r w:rsidRPr="00CA5E3E">
        <w:rPr>
          <w:rFonts w:ascii="Times New Roman" w:hAnsi="Times New Roman" w:cs="Times New Roman"/>
          <w:b/>
          <w:sz w:val="28"/>
          <w:szCs w:val="28"/>
        </w:rPr>
        <w:t xml:space="preserve">пригодности </w:t>
      </w:r>
      <w:r w:rsidRPr="00CA5E3E">
        <w:rPr>
          <w:rFonts w:ascii="Times New Roman" w:hAnsi="Times New Roman" w:cs="Times New Roman"/>
          <w:b/>
          <w:sz w:val="28"/>
          <w:szCs w:val="28"/>
          <w:lang w:val="kk-KZ"/>
        </w:rPr>
        <w:t>отходов обогащения СП «</w:t>
      </w:r>
      <w:r w:rsidRPr="00CA5E3E">
        <w:rPr>
          <w:rStyle w:val="a9"/>
          <w:rFonts w:ascii="Times New Roman" w:hAnsi="Times New Roman" w:cs="Times New Roman"/>
          <w:b/>
          <w:i w:val="0"/>
          <w:sz w:val="28"/>
          <w:szCs w:val="28"/>
        </w:rPr>
        <w:t>Nova</w:t>
      </w:r>
      <w:r w:rsidR="00F50F08">
        <w:rPr>
          <w:rFonts w:ascii="Times New Roman" w:hAnsi="Times New Roman" w:cs="Times New Roman"/>
          <w:b/>
          <w:sz w:val="28"/>
          <w:szCs w:val="28"/>
          <w:lang w:val="kk-KZ"/>
        </w:rPr>
        <w:t xml:space="preserve"> </w:t>
      </w:r>
      <w:r w:rsidRPr="00CA5E3E">
        <w:rPr>
          <w:rFonts w:ascii="Times New Roman" w:hAnsi="Times New Roman" w:cs="Times New Roman"/>
          <w:b/>
          <w:sz w:val="28"/>
          <w:szCs w:val="28"/>
          <w:lang w:val="kk-KZ"/>
        </w:rPr>
        <w:t>Цинк»</w:t>
      </w:r>
    </w:p>
    <w:p w14:paraId="5401F71E" w14:textId="77777777" w:rsidR="00E52F4C" w:rsidRPr="0073339A" w:rsidRDefault="00E52F4C" w:rsidP="00E52F4C">
      <w:pPr>
        <w:spacing w:after="0" w:line="240" w:lineRule="auto"/>
        <w:ind w:firstLine="709"/>
        <w:jc w:val="both"/>
        <w:rPr>
          <w:rFonts w:ascii="Times New Roman" w:hAnsi="Times New Roman" w:cs="Times New Roman"/>
          <w:b/>
          <w:sz w:val="28"/>
          <w:szCs w:val="28"/>
          <w:lang w:val="kk-KZ"/>
        </w:rPr>
      </w:pPr>
      <w:r w:rsidRPr="00CA5E3E">
        <w:rPr>
          <w:rFonts w:ascii="Times New Roman" w:hAnsi="Times New Roman" w:cs="Times New Roman"/>
          <w:b/>
          <w:sz w:val="28"/>
          <w:szCs w:val="28"/>
          <w:lang w:val="kk-KZ"/>
        </w:rPr>
        <w:t xml:space="preserve">для получения строительных материалов  </w:t>
      </w:r>
    </w:p>
    <w:p w14:paraId="6A7222F2" w14:textId="77777777" w:rsidR="00E52F4C" w:rsidRPr="008A005B" w:rsidRDefault="00E52F4C" w:rsidP="00E52F4C">
      <w:pPr>
        <w:adjustRightInd w:val="0"/>
        <w:spacing w:after="0" w:line="240" w:lineRule="auto"/>
        <w:ind w:firstLine="709"/>
        <w:jc w:val="both"/>
        <w:rPr>
          <w:rFonts w:ascii="Times New Roman" w:hAnsi="Times New Roman" w:cs="Times New Roman"/>
          <w:b/>
          <w:sz w:val="28"/>
          <w:szCs w:val="28"/>
          <w:lang w:val="kk-KZ"/>
        </w:rPr>
      </w:pPr>
    </w:p>
    <w:p w14:paraId="37B39114" w14:textId="13CAEF95" w:rsidR="00E52F4C" w:rsidRPr="0073339A" w:rsidRDefault="008A005B" w:rsidP="00E52F4C">
      <w:pPr>
        <w:adjustRightInd w:val="0"/>
        <w:spacing w:after="0" w:line="240" w:lineRule="auto"/>
        <w:ind w:firstLine="709"/>
        <w:jc w:val="both"/>
        <w:rPr>
          <w:rFonts w:ascii="Times New Roman" w:eastAsia="TimesNewRoman" w:hAnsi="Times New Roman" w:cs="Times New Roman"/>
          <w:sz w:val="28"/>
          <w:szCs w:val="28"/>
        </w:rPr>
      </w:pPr>
      <w:r w:rsidRPr="008A005B">
        <w:rPr>
          <w:rFonts w:ascii="Times New Roman" w:eastAsia="TimesNewRoman" w:hAnsi="Times New Roman" w:cs="Times New Roman"/>
          <w:sz w:val="28"/>
          <w:szCs w:val="28"/>
        </w:rPr>
        <w:t xml:space="preserve">Промышленный рециклинг техногенного </w:t>
      </w:r>
      <w:r w:rsidR="00E52F4C" w:rsidRPr="008A005B">
        <w:rPr>
          <w:rFonts w:ascii="Times New Roman" w:eastAsia="TimesNewRoman" w:hAnsi="Times New Roman" w:cs="Times New Roman"/>
          <w:sz w:val="28"/>
          <w:szCs w:val="28"/>
        </w:rPr>
        <w:t xml:space="preserve">минерального </w:t>
      </w:r>
      <w:r w:rsidR="00E52F4C" w:rsidRPr="0073339A">
        <w:rPr>
          <w:rFonts w:ascii="Times New Roman" w:eastAsia="TimesNewRoman" w:hAnsi="Times New Roman" w:cs="Times New Roman"/>
          <w:sz w:val="28"/>
          <w:szCs w:val="28"/>
        </w:rPr>
        <w:t>сырья, в том числе отходов обогащения и переработки, вскрышных и вмещающих пород — близкого по составу к природному, во многих случаях не отличается по технологическим подходам от переработки традиционного природного сырья. Это открывает широкие возможности для его использования в существующих производственных циклах без необходимости принципиальной перестройки технологических линий.</w:t>
      </w:r>
    </w:p>
    <w:p w14:paraId="7ED18D12" w14:textId="77777777" w:rsidR="00E52F4C" w:rsidRPr="00555236" w:rsidRDefault="00E52F4C" w:rsidP="00E52F4C">
      <w:pPr>
        <w:autoSpaceDE w:val="0"/>
        <w:autoSpaceDN w:val="0"/>
        <w:adjustRightInd w:val="0"/>
        <w:spacing w:after="0" w:line="240" w:lineRule="auto"/>
        <w:ind w:firstLine="709"/>
        <w:jc w:val="both"/>
        <w:rPr>
          <w:rFonts w:ascii="Times New Roman" w:hAnsi="Times New Roman" w:cs="Times New Roman"/>
          <w:sz w:val="28"/>
          <w:szCs w:val="28"/>
        </w:rPr>
      </w:pPr>
      <w:r w:rsidRPr="003D738A">
        <w:rPr>
          <w:rFonts w:ascii="Times New Roman" w:hAnsi="Times New Roman" w:cs="Times New Roman"/>
          <w:sz w:val="28"/>
          <w:szCs w:val="28"/>
        </w:rPr>
        <w:t>В геотехнической практике отходы</w:t>
      </w:r>
      <w:r w:rsidRPr="00555236">
        <w:rPr>
          <w:rFonts w:ascii="Times New Roman" w:hAnsi="Times New Roman" w:cs="Times New Roman"/>
          <w:sz w:val="28"/>
          <w:szCs w:val="28"/>
        </w:rPr>
        <w:t xml:space="preserve"> горнодобывающей отрасли находят всё более широкое применение в качестве материала для возведения и укрепления различных земляных сооружений, таких как насыпи, подпорные стены, бермы, дамбы и плотины. Эти материалы часто используются в виде отсыпок оснований автодорог и железнодорожных путей, а также при строительстве гидротехнических сооружений и инженерной защиты территорий от затопления и оползней. </w:t>
      </w:r>
    </w:p>
    <w:p w14:paraId="481DDF74" w14:textId="503452A6" w:rsidR="00E52F4C" w:rsidRPr="00555236" w:rsidRDefault="00E52F4C" w:rsidP="00E52F4C">
      <w:pPr>
        <w:autoSpaceDE w:val="0"/>
        <w:autoSpaceDN w:val="0"/>
        <w:adjustRightInd w:val="0"/>
        <w:spacing w:after="0" w:line="240" w:lineRule="auto"/>
        <w:ind w:firstLine="709"/>
        <w:jc w:val="both"/>
        <w:rPr>
          <w:rFonts w:ascii="Times New Roman" w:hAnsi="Times New Roman" w:cs="Times New Roman"/>
          <w:sz w:val="28"/>
          <w:szCs w:val="28"/>
        </w:rPr>
      </w:pPr>
      <w:r w:rsidRPr="00555236">
        <w:rPr>
          <w:rFonts w:ascii="Times New Roman" w:hAnsi="Times New Roman" w:cs="Times New Roman"/>
          <w:sz w:val="28"/>
          <w:szCs w:val="28"/>
        </w:rPr>
        <w:t xml:space="preserve">Одним из ключевых направлений является использование вскрышных пород, хвостов обогащения, а также других отходов обогащения руд в качестве недорогого и доступного сырья для устройства противофильтрационных экранов, противофильтрационных завес и защитных слоёв, предотвращающих фильтрацию воды через грунтовые массивы. Особенно актуально это решение в регионах, где природные запасы глинистых материалов ограничены или находятся на значительном удалении, что ведёт к удорожанию строительных работ и повышению их сроков реализации. </w:t>
      </w:r>
    </w:p>
    <w:p w14:paraId="3D123EFB" w14:textId="17FF1372" w:rsidR="00E52F4C" w:rsidRPr="00555236" w:rsidRDefault="00E52F4C" w:rsidP="00E52F4C">
      <w:pPr>
        <w:autoSpaceDE w:val="0"/>
        <w:autoSpaceDN w:val="0"/>
        <w:adjustRightInd w:val="0"/>
        <w:spacing w:after="0" w:line="240" w:lineRule="auto"/>
        <w:ind w:firstLine="709"/>
        <w:jc w:val="both"/>
        <w:rPr>
          <w:rFonts w:ascii="Times New Roman" w:hAnsi="Times New Roman" w:cs="Times New Roman"/>
          <w:sz w:val="28"/>
          <w:szCs w:val="28"/>
        </w:rPr>
      </w:pPr>
      <w:r w:rsidRPr="00555236">
        <w:rPr>
          <w:rFonts w:ascii="Times New Roman" w:hAnsi="Times New Roman" w:cs="Times New Roman"/>
          <w:sz w:val="28"/>
          <w:szCs w:val="28"/>
        </w:rPr>
        <w:t xml:space="preserve">При этом, для обеспечения надёжности и долговечности инженерных конструкций, особое внимание в инженерно-геологических изысканиях уделяется изучению физико-механических свойств техногенных материалов. К числу наиболее значимых характеристик относятся гранулометрический состав, определяющий плотность и водопроницаемость материала; </w:t>
      </w:r>
      <w:r w:rsidRPr="00555236">
        <w:rPr>
          <w:rFonts w:ascii="Times New Roman" w:hAnsi="Times New Roman" w:cs="Times New Roman"/>
          <w:sz w:val="28"/>
          <w:szCs w:val="28"/>
        </w:rPr>
        <w:lastRenderedPageBreak/>
        <w:t xml:space="preserve">коэффициент фильтрации, от которого зависят фильтрационные свойства и устойчивость экранов к водонасыщению; плотность сложения, влияющая на прочностные показатели массива; а также водопоглощение, связанное с возможными изменениями физических свойств при эксплуатации. Немаловажное значение имеет и устойчивость к внешним воздействиям, включая динамические нагрузки, химическую агрессию и температурные колебания, что особенно актуально для районов с суровыми климатическими </w:t>
      </w:r>
      <w:r w:rsidRPr="00BF194A">
        <w:rPr>
          <w:rFonts w:ascii="Times New Roman" w:hAnsi="Times New Roman" w:cs="Times New Roman"/>
          <w:sz w:val="28"/>
          <w:szCs w:val="28"/>
        </w:rPr>
        <w:t>условиями</w:t>
      </w:r>
      <w:r w:rsidR="00BF194A">
        <w:rPr>
          <w:rFonts w:ascii="Times New Roman" w:hAnsi="Times New Roman" w:cs="Times New Roman"/>
          <w:sz w:val="28"/>
          <w:szCs w:val="28"/>
        </w:rPr>
        <w:t xml:space="preserve"> </w:t>
      </w:r>
      <w:r w:rsidR="00A675D2" w:rsidRPr="00BF194A">
        <w:rPr>
          <w:rFonts w:ascii="Times New Roman" w:hAnsi="Times New Roman" w:cs="Times New Roman"/>
          <w:sz w:val="28"/>
          <w:szCs w:val="28"/>
        </w:rPr>
        <w:t>[9</w:t>
      </w:r>
      <w:r w:rsidR="000D359F" w:rsidRPr="00BF194A">
        <w:rPr>
          <w:rFonts w:ascii="Times New Roman" w:hAnsi="Times New Roman" w:cs="Times New Roman"/>
          <w:sz w:val="28"/>
          <w:szCs w:val="28"/>
        </w:rPr>
        <w:t>2</w:t>
      </w:r>
      <w:r w:rsidR="00A675D2" w:rsidRPr="00BF194A">
        <w:rPr>
          <w:rFonts w:ascii="Times New Roman" w:hAnsi="Times New Roman" w:cs="Times New Roman"/>
          <w:sz w:val="28"/>
          <w:szCs w:val="28"/>
        </w:rPr>
        <w:t>]</w:t>
      </w:r>
      <w:r w:rsidRPr="00BF194A">
        <w:rPr>
          <w:rFonts w:ascii="Times New Roman" w:hAnsi="Times New Roman" w:cs="Times New Roman"/>
          <w:sz w:val="28"/>
          <w:szCs w:val="28"/>
        </w:rPr>
        <w:t>.</w:t>
      </w:r>
    </w:p>
    <w:p w14:paraId="0006F4DC" w14:textId="77777777" w:rsidR="00E52F4C" w:rsidRPr="00555236" w:rsidRDefault="00E52F4C" w:rsidP="00E52F4C">
      <w:pPr>
        <w:autoSpaceDE w:val="0"/>
        <w:autoSpaceDN w:val="0"/>
        <w:adjustRightInd w:val="0"/>
        <w:spacing w:after="0" w:line="240" w:lineRule="auto"/>
        <w:ind w:firstLine="709"/>
        <w:jc w:val="both"/>
        <w:rPr>
          <w:rFonts w:ascii="Times New Roman" w:hAnsi="Times New Roman" w:cs="Times New Roman"/>
          <w:sz w:val="28"/>
          <w:szCs w:val="28"/>
        </w:rPr>
      </w:pPr>
      <w:r w:rsidRPr="00555236">
        <w:rPr>
          <w:rFonts w:ascii="Times New Roman" w:hAnsi="Times New Roman" w:cs="Times New Roman"/>
          <w:sz w:val="28"/>
          <w:szCs w:val="28"/>
        </w:rPr>
        <w:t>Особую роль в освоении техногенных образований играет разработка и внедрение технологий модификации их свойств, направленных на улучшение эксплуатационных характеристик. Методы термической активации позволяют изменять минералогический состав материала, повышая его прочностные характеристики и снижая вероятность выщелачивания вредных компонентов. Химическая активация — обработка растворами реагентов или связывающих компонентов — способствует стабилизации состава и уменьшает воздействие агрессивных соединений на окружающую среду. Механическая активация, например, тонкий помол, измельчение или гранулирование, позволяет повысить однородность материала и улучшить его уплотняемость, что особенно важно при сооружении плотин и насыпей.</w:t>
      </w:r>
    </w:p>
    <w:p w14:paraId="25EC4EF3" w14:textId="77777777" w:rsidR="00E52F4C" w:rsidRDefault="00E52F4C" w:rsidP="00E52F4C">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555236">
        <w:rPr>
          <w:rFonts w:ascii="Times New Roman" w:hAnsi="Times New Roman" w:cs="Times New Roman"/>
          <w:sz w:val="28"/>
          <w:szCs w:val="28"/>
        </w:rPr>
        <w:t>рименение отходов горнодобывающей отрасли в геотехнической практике представляет собой комплексную задачу, включающую инженерные, геохимические, экологические и экономические аспекты. Дальнейшее развитие данного направления требует углублённых научных исследований, направленных на изучение свойств отходов, разработку эффективных технологий их модификации и активации</w:t>
      </w:r>
      <w:r>
        <w:rPr>
          <w:rFonts w:ascii="Times New Roman" w:hAnsi="Times New Roman" w:cs="Times New Roman"/>
          <w:sz w:val="28"/>
          <w:szCs w:val="28"/>
        </w:rPr>
        <w:t xml:space="preserve">. </w:t>
      </w:r>
    </w:p>
    <w:p w14:paraId="6999B848" w14:textId="02EA1082" w:rsidR="00080A15" w:rsidRPr="00921E3F" w:rsidRDefault="00080A15" w:rsidP="00080A15">
      <w:pPr>
        <w:spacing w:after="0" w:line="240" w:lineRule="auto"/>
        <w:ind w:firstLine="360"/>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w:t>
      </w:r>
      <w:r w:rsidRPr="00921E3F">
        <w:rPr>
          <w:rFonts w:ascii="Times New Roman" w:eastAsia="Times New Roman" w:hAnsi="Times New Roman" w:cs="Times New Roman"/>
          <w:sz w:val="28"/>
          <w:szCs w:val="24"/>
          <w:lang w:eastAsia="ru-RU"/>
        </w:rPr>
        <w:t xml:space="preserve">Хвосты обогащения представляют собой перспективное техногенное минеральное </w:t>
      </w:r>
      <w:r>
        <w:rPr>
          <w:rFonts w:ascii="Times New Roman" w:eastAsia="Times New Roman" w:hAnsi="Times New Roman" w:cs="Times New Roman"/>
          <w:sz w:val="28"/>
          <w:szCs w:val="24"/>
          <w:lang w:eastAsia="ru-RU"/>
        </w:rPr>
        <w:t>сырь</w:t>
      </w:r>
      <w:r w:rsidRPr="00921E3F">
        <w:rPr>
          <w:rFonts w:ascii="Times New Roman" w:eastAsia="Times New Roman" w:hAnsi="Times New Roman" w:cs="Times New Roman"/>
          <w:sz w:val="28"/>
          <w:szCs w:val="24"/>
          <w:lang w:eastAsia="ru-RU"/>
        </w:rPr>
        <w:t>ё, обладающее потенциалом для повторного вовлечения в производствен</w:t>
      </w:r>
      <w:r>
        <w:rPr>
          <w:rFonts w:ascii="Times New Roman" w:eastAsia="Times New Roman" w:hAnsi="Times New Roman" w:cs="Times New Roman"/>
          <w:sz w:val="28"/>
          <w:szCs w:val="24"/>
          <w:lang w:eastAsia="ru-RU"/>
        </w:rPr>
        <w:t>ные</w:t>
      </w:r>
      <w:r w:rsidRPr="00921E3F">
        <w:rPr>
          <w:rFonts w:ascii="Times New Roman" w:eastAsia="Times New Roman" w:hAnsi="Times New Roman" w:cs="Times New Roman"/>
          <w:sz w:val="28"/>
          <w:szCs w:val="24"/>
          <w:lang w:eastAsia="ru-RU"/>
        </w:rPr>
        <w:t xml:space="preserve"> циклы. Наиболее целесообразными направлениями их использования являются:</w:t>
      </w:r>
      <w:r>
        <w:rPr>
          <w:rFonts w:ascii="Times New Roman" w:eastAsia="Times New Roman" w:hAnsi="Times New Roman" w:cs="Times New Roman"/>
          <w:sz w:val="28"/>
          <w:szCs w:val="24"/>
          <w:lang w:eastAsia="ru-RU"/>
        </w:rPr>
        <w:t xml:space="preserve"> </w:t>
      </w:r>
    </w:p>
    <w:p w14:paraId="493F9DA3" w14:textId="77777777" w:rsidR="00080A15" w:rsidRPr="00921E3F" w:rsidRDefault="00080A15" w:rsidP="00500088">
      <w:pPr>
        <w:numPr>
          <w:ilvl w:val="0"/>
          <w:numId w:val="26"/>
        </w:numPr>
        <w:spacing w:after="0" w:line="240" w:lineRule="auto"/>
        <w:jc w:val="both"/>
        <w:rPr>
          <w:rFonts w:ascii="Times New Roman" w:eastAsia="Times New Roman" w:hAnsi="Times New Roman" w:cs="Times New Roman"/>
          <w:sz w:val="28"/>
          <w:szCs w:val="24"/>
          <w:lang w:eastAsia="ru-RU"/>
        </w:rPr>
      </w:pPr>
      <w:r w:rsidRPr="00921E3F">
        <w:rPr>
          <w:rFonts w:ascii="Times New Roman" w:eastAsia="Times New Roman" w:hAnsi="Times New Roman" w:cs="Times New Roman"/>
          <w:sz w:val="28"/>
          <w:szCs w:val="24"/>
          <w:lang w:eastAsia="ru-RU"/>
        </w:rPr>
        <w:t>получение на их основе без предварительной термической или химической обработки штукатурных и закладочных смесей;</w:t>
      </w:r>
    </w:p>
    <w:p w14:paraId="288F5D3E" w14:textId="77777777" w:rsidR="00080A15" w:rsidRPr="00921E3F" w:rsidRDefault="00080A15" w:rsidP="00500088">
      <w:pPr>
        <w:numPr>
          <w:ilvl w:val="0"/>
          <w:numId w:val="26"/>
        </w:numPr>
        <w:spacing w:after="0" w:line="240" w:lineRule="auto"/>
        <w:jc w:val="both"/>
        <w:rPr>
          <w:rFonts w:ascii="Times New Roman" w:eastAsia="Times New Roman" w:hAnsi="Times New Roman" w:cs="Times New Roman"/>
          <w:sz w:val="28"/>
          <w:szCs w:val="24"/>
          <w:lang w:eastAsia="ru-RU"/>
        </w:rPr>
      </w:pPr>
      <w:r w:rsidRPr="00921E3F">
        <w:rPr>
          <w:rFonts w:ascii="Times New Roman" w:eastAsia="Times New Roman" w:hAnsi="Times New Roman" w:cs="Times New Roman"/>
          <w:sz w:val="28"/>
          <w:szCs w:val="24"/>
          <w:lang w:eastAsia="ru-RU"/>
        </w:rPr>
        <w:t>производство строительной извести путём термообработки хвостов при температуре около 1000 °С, применяемой в различных секторах строительной индустрии;</w:t>
      </w:r>
    </w:p>
    <w:p w14:paraId="1EF8E400" w14:textId="77777777" w:rsidR="00080A15" w:rsidRPr="00921E3F" w:rsidRDefault="00080A15" w:rsidP="00500088">
      <w:pPr>
        <w:numPr>
          <w:ilvl w:val="0"/>
          <w:numId w:val="26"/>
        </w:numPr>
        <w:spacing w:after="0" w:line="240" w:lineRule="auto"/>
        <w:jc w:val="both"/>
        <w:rPr>
          <w:rFonts w:ascii="Times New Roman" w:eastAsia="Times New Roman" w:hAnsi="Times New Roman" w:cs="Times New Roman"/>
          <w:sz w:val="28"/>
          <w:szCs w:val="24"/>
          <w:lang w:eastAsia="ru-RU"/>
        </w:rPr>
      </w:pPr>
      <w:r w:rsidRPr="00921E3F">
        <w:rPr>
          <w:rFonts w:ascii="Times New Roman" w:eastAsia="Times New Roman" w:hAnsi="Times New Roman" w:cs="Times New Roman"/>
          <w:sz w:val="28"/>
          <w:szCs w:val="24"/>
          <w:lang w:eastAsia="ru-RU"/>
        </w:rPr>
        <w:t>использование в качестве минерального наполнителя при производстве асфальтобетонных и битумных композиций.</w:t>
      </w:r>
    </w:p>
    <w:p w14:paraId="4D4F8A9F" w14:textId="29C68CB3" w:rsidR="00080A15" w:rsidRPr="00921E3F" w:rsidRDefault="00080A15" w:rsidP="00080A15">
      <w:pPr>
        <w:spacing w:after="0" w:line="240" w:lineRule="auto"/>
        <w:ind w:firstLine="360"/>
        <w:jc w:val="both"/>
        <w:rPr>
          <w:rFonts w:ascii="Times New Roman" w:eastAsia="Times New Roman" w:hAnsi="Times New Roman" w:cs="Times New Roman"/>
          <w:sz w:val="28"/>
          <w:szCs w:val="24"/>
          <w:lang w:eastAsia="ru-RU"/>
        </w:rPr>
      </w:pPr>
      <w:r w:rsidRPr="00921E3F">
        <w:rPr>
          <w:rFonts w:ascii="Times New Roman" w:eastAsia="Times New Roman" w:hAnsi="Times New Roman" w:cs="Times New Roman"/>
          <w:sz w:val="28"/>
          <w:szCs w:val="24"/>
          <w:lang w:eastAsia="ru-RU"/>
        </w:rPr>
        <w:t>Провед</w:t>
      </w:r>
      <w:r>
        <w:rPr>
          <w:rFonts w:ascii="Times New Roman" w:eastAsia="Times New Roman" w:hAnsi="Times New Roman" w:cs="Times New Roman"/>
          <w:sz w:val="28"/>
          <w:szCs w:val="24"/>
          <w:lang w:eastAsia="ru-RU"/>
        </w:rPr>
        <w:t>енные</w:t>
      </w:r>
      <w:r w:rsidRPr="00921E3F">
        <w:rPr>
          <w:rFonts w:ascii="Times New Roman" w:eastAsia="Times New Roman" w:hAnsi="Times New Roman" w:cs="Times New Roman"/>
          <w:sz w:val="28"/>
          <w:szCs w:val="24"/>
          <w:lang w:eastAsia="ru-RU"/>
        </w:rPr>
        <w:t xml:space="preserve"> исследования растворов, полученных на основе хвостов обогащения, демонстрируют, что их прочност</w:t>
      </w:r>
      <w:r>
        <w:rPr>
          <w:rFonts w:ascii="Times New Roman" w:eastAsia="Times New Roman" w:hAnsi="Times New Roman" w:cs="Times New Roman"/>
          <w:sz w:val="28"/>
          <w:szCs w:val="24"/>
          <w:lang w:eastAsia="ru-RU"/>
        </w:rPr>
        <w:t>ные</w:t>
      </w:r>
      <w:r w:rsidRPr="00921E3F">
        <w:rPr>
          <w:rFonts w:ascii="Times New Roman" w:eastAsia="Times New Roman" w:hAnsi="Times New Roman" w:cs="Times New Roman"/>
          <w:sz w:val="28"/>
          <w:szCs w:val="24"/>
          <w:lang w:eastAsia="ru-RU"/>
        </w:rPr>
        <w:t xml:space="preserve"> характеристики варьируются в пределах марок М 25–М 200 (классы В 2–В 15). Такие смеси отличаются пониженной плотностью — в диапазоне 1370–1450 кг/</w:t>
      </w:r>
      <w:r>
        <w:rPr>
          <w:rFonts w:ascii="Times New Roman" w:eastAsia="Times New Roman" w:hAnsi="Times New Roman" w:cs="Times New Roman"/>
          <w:sz w:val="28"/>
          <w:szCs w:val="24"/>
          <w:lang w:eastAsia="ru-RU"/>
        </w:rPr>
        <w:t>м3</w:t>
      </w:r>
      <w:r w:rsidRPr="00921E3F">
        <w:rPr>
          <w:rFonts w:ascii="Times New Roman" w:eastAsia="Times New Roman" w:hAnsi="Times New Roman" w:cs="Times New Roman"/>
          <w:sz w:val="28"/>
          <w:szCs w:val="24"/>
          <w:lang w:eastAsia="ru-RU"/>
        </w:rPr>
        <w:t>, что позволяет отнести их к категории лёгких растворов. При этом установлено, что с ростом марки прочности возрастает содержание цемента и воды, тогда как доля хвостов в составе постепенно снижается.</w:t>
      </w:r>
    </w:p>
    <w:p w14:paraId="7F85DF8F" w14:textId="468D76AF" w:rsidR="00080A15" w:rsidRPr="00921E3F" w:rsidRDefault="00080A15" w:rsidP="00080A15">
      <w:pPr>
        <w:spacing w:after="0" w:line="240" w:lineRule="auto"/>
        <w:ind w:firstLine="426"/>
        <w:jc w:val="both"/>
        <w:rPr>
          <w:rFonts w:ascii="Times New Roman" w:eastAsia="Times New Roman" w:hAnsi="Times New Roman" w:cs="Times New Roman"/>
          <w:sz w:val="28"/>
          <w:szCs w:val="24"/>
          <w:lang w:eastAsia="ru-RU"/>
        </w:rPr>
      </w:pPr>
      <w:r w:rsidRPr="00921E3F">
        <w:rPr>
          <w:rFonts w:ascii="Times New Roman" w:eastAsia="Times New Roman" w:hAnsi="Times New Roman" w:cs="Times New Roman"/>
          <w:sz w:val="28"/>
          <w:szCs w:val="24"/>
          <w:lang w:eastAsia="ru-RU"/>
        </w:rPr>
        <w:t xml:space="preserve">Следует подчеркнуть, что оптимизация физико-механических и технологических свойств данных растворов возможна при введении в состав </w:t>
      </w:r>
      <w:r w:rsidRPr="00921E3F">
        <w:rPr>
          <w:rFonts w:ascii="Times New Roman" w:eastAsia="Times New Roman" w:hAnsi="Times New Roman" w:cs="Times New Roman"/>
          <w:sz w:val="28"/>
          <w:szCs w:val="24"/>
          <w:lang w:eastAsia="ru-RU"/>
        </w:rPr>
        <w:lastRenderedPageBreak/>
        <w:t>различных химических добавок, в том числе суперпластификаторов, которые способны повысить подвижность, водоудерживающую способность и однородность смесей. Дан</w:t>
      </w:r>
      <w:r>
        <w:rPr>
          <w:rFonts w:ascii="Times New Roman" w:eastAsia="Times New Roman" w:hAnsi="Times New Roman" w:cs="Times New Roman"/>
          <w:sz w:val="28"/>
          <w:szCs w:val="24"/>
          <w:lang w:eastAsia="ru-RU"/>
        </w:rPr>
        <w:t>ный</w:t>
      </w:r>
      <w:r w:rsidRPr="00921E3F">
        <w:rPr>
          <w:rFonts w:ascii="Times New Roman" w:eastAsia="Times New Roman" w:hAnsi="Times New Roman" w:cs="Times New Roman"/>
          <w:sz w:val="28"/>
          <w:szCs w:val="24"/>
          <w:lang w:eastAsia="ru-RU"/>
        </w:rPr>
        <w:t xml:space="preserve"> аспект требует проведения дополнительных экспериментальных исследований для уточнения рациональных дозировок и режимов модифицирования.</w:t>
      </w:r>
    </w:p>
    <w:p w14:paraId="4DDE5D12" w14:textId="7AA870CE" w:rsidR="00080A15" w:rsidRPr="00921E3F" w:rsidRDefault="00080A15" w:rsidP="00080A15">
      <w:pPr>
        <w:spacing w:after="0" w:line="240" w:lineRule="auto"/>
        <w:ind w:firstLine="426"/>
        <w:jc w:val="both"/>
        <w:rPr>
          <w:rFonts w:ascii="Times New Roman" w:eastAsia="Times New Roman" w:hAnsi="Times New Roman" w:cs="Times New Roman"/>
          <w:sz w:val="28"/>
          <w:szCs w:val="24"/>
          <w:lang w:eastAsia="ru-RU"/>
        </w:rPr>
      </w:pPr>
      <w:r w:rsidRPr="00921E3F">
        <w:rPr>
          <w:rFonts w:ascii="Times New Roman" w:eastAsia="Times New Roman" w:hAnsi="Times New Roman" w:cs="Times New Roman"/>
          <w:b/>
          <w:bCs/>
          <w:sz w:val="28"/>
          <w:szCs w:val="24"/>
          <w:lang w:eastAsia="ru-RU"/>
        </w:rPr>
        <w:t>Область применения нерудного щебня.</w:t>
      </w:r>
      <w:r w:rsidRPr="00921E3F">
        <w:rPr>
          <w:rFonts w:ascii="Times New Roman" w:eastAsia="Times New Roman" w:hAnsi="Times New Roman" w:cs="Times New Roman"/>
          <w:sz w:val="28"/>
          <w:szCs w:val="24"/>
          <w:lang w:eastAsia="ru-RU"/>
        </w:rPr>
        <w:t xml:space="preserve"> Из нерудных пород, сопровождающих руд</w:t>
      </w:r>
      <w:r>
        <w:rPr>
          <w:rFonts w:ascii="Times New Roman" w:eastAsia="Times New Roman" w:hAnsi="Times New Roman" w:cs="Times New Roman"/>
          <w:sz w:val="28"/>
          <w:szCs w:val="24"/>
          <w:lang w:eastAsia="ru-RU"/>
        </w:rPr>
        <w:t>ные</w:t>
      </w:r>
      <w:r w:rsidRPr="00921E3F">
        <w:rPr>
          <w:rFonts w:ascii="Times New Roman" w:eastAsia="Times New Roman" w:hAnsi="Times New Roman" w:cs="Times New Roman"/>
          <w:sz w:val="28"/>
          <w:szCs w:val="24"/>
          <w:lang w:eastAsia="ru-RU"/>
        </w:rPr>
        <w:t xml:space="preserve"> тела, возможно получение щебня, который используется как круп</w:t>
      </w:r>
      <w:r>
        <w:rPr>
          <w:rFonts w:ascii="Times New Roman" w:eastAsia="Times New Roman" w:hAnsi="Times New Roman" w:cs="Times New Roman"/>
          <w:sz w:val="28"/>
          <w:szCs w:val="24"/>
          <w:lang w:eastAsia="ru-RU"/>
        </w:rPr>
        <w:t>ный</w:t>
      </w:r>
      <w:r w:rsidRPr="00921E3F">
        <w:rPr>
          <w:rFonts w:ascii="Times New Roman" w:eastAsia="Times New Roman" w:hAnsi="Times New Roman" w:cs="Times New Roman"/>
          <w:sz w:val="28"/>
          <w:szCs w:val="24"/>
          <w:lang w:eastAsia="ru-RU"/>
        </w:rPr>
        <w:t xml:space="preserve"> заполнитель для бетонов марок до М 300. Кроме того, щебень из подобных пород применяется в дорожном строительстве — в качестве подстилающего слоя основания автомобильных дорог, а также служит минеральным наполнителем в производстве асфальтобетонных смесей.</w:t>
      </w:r>
    </w:p>
    <w:p w14:paraId="66A55992" w14:textId="77777777" w:rsidR="00080A15" w:rsidRPr="00921E3F" w:rsidRDefault="00080A15" w:rsidP="00080A15">
      <w:pPr>
        <w:spacing w:after="0" w:line="240" w:lineRule="auto"/>
        <w:ind w:firstLine="426"/>
        <w:jc w:val="both"/>
        <w:rPr>
          <w:rFonts w:ascii="Times New Roman" w:eastAsia="Times New Roman" w:hAnsi="Times New Roman" w:cs="Times New Roman"/>
          <w:sz w:val="28"/>
          <w:szCs w:val="24"/>
          <w:lang w:eastAsia="ru-RU"/>
        </w:rPr>
      </w:pPr>
      <w:r w:rsidRPr="00921E3F">
        <w:rPr>
          <w:rFonts w:ascii="Times New Roman" w:eastAsia="Times New Roman" w:hAnsi="Times New Roman" w:cs="Times New Roman"/>
          <w:b/>
          <w:bCs/>
          <w:sz w:val="28"/>
          <w:szCs w:val="24"/>
          <w:lang w:eastAsia="ru-RU"/>
        </w:rPr>
        <w:t>Применение шахтных и технологических вод.</w:t>
      </w:r>
      <w:r w:rsidRPr="00921E3F">
        <w:rPr>
          <w:rFonts w:ascii="Times New Roman" w:eastAsia="Times New Roman" w:hAnsi="Times New Roman" w:cs="Times New Roman"/>
          <w:sz w:val="28"/>
          <w:szCs w:val="24"/>
          <w:lang w:eastAsia="ru-RU"/>
        </w:rPr>
        <w:t xml:space="preserve"> В условиях ограниченных природных водных ресурсов особый интерес представляет возможность использования шахтных и отработанных технологических вод, образующихся при процессах обогащения руд. Их пригодность оценивалась в соответствии с требованиями ГОСТ 31108-2016 при использовании в качестве затворителя цементно-песчаных растворов. Контрольным образцом служила смесь, затворённая на обычной водопроводной воде.</w:t>
      </w:r>
    </w:p>
    <w:p w14:paraId="706A34AA" w14:textId="77777777" w:rsidR="00080A15" w:rsidRPr="00921E3F" w:rsidRDefault="00080A15" w:rsidP="00080A15">
      <w:pPr>
        <w:spacing w:after="0" w:line="240" w:lineRule="auto"/>
        <w:ind w:firstLine="426"/>
        <w:jc w:val="both"/>
        <w:rPr>
          <w:rFonts w:ascii="Times New Roman" w:eastAsia="Times New Roman" w:hAnsi="Times New Roman" w:cs="Times New Roman"/>
          <w:sz w:val="28"/>
          <w:szCs w:val="24"/>
          <w:lang w:eastAsia="ru-RU"/>
        </w:rPr>
      </w:pPr>
      <w:r w:rsidRPr="00921E3F">
        <w:rPr>
          <w:rFonts w:ascii="Times New Roman" w:eastAsia="Times New Roman" w:hAnsi="Times New Roman" w:cs="Times New Roman"/>
          <w:sz w:val="28"/>
          <w:szCs w:val="24"/>
          <w:lang w:eastAsia="ru-RU"/>
        </w:rPr>
        <w:t xml:space="preserve">Результаты экспериментов показали, что процесс схватывания цементного теста при применении техногенных вод протекает быстрее (160–170 минут), чем при использовании обычной воды (180 минут), что является положительным технологическим фактором. Водно-цементное соотношение при этом возрастает незначительно — до 29,5–31,0 % по сравнению </w:t>
      </w:r>
      <w:r>
        <w:rPr>
          <w:rFonts w:ascii="Times New Roman" w:eastAsia="Times New Roman" w:hAnsi="Times New Roman" w:cs="Times New Roman"/>
          <w:sz w:val="28"/>
          <w:szCs w:val="24"/>
          <w:lang w:eastAsia="ru-RU"/>
        </w:rPr>
        <w:t>с 29,0 % для эталонного образца</w:t>
      </w:r>
      <w:r w:rsidRPr="00921E3F">
        <w:rPr>
          <w:rFonts w:ascii="Times New Roman" w:eastAsia="Times New Roman" w:hAnsi="Times New Roman" w:cs="Times New Roman"/>
          <w:sz w:val="28"/>
          <w:szCs w:val="24"/>
          <w:lang w:eastAsia="ru-RU"/>
        </w:rPr>
        <w:t>.</w:t>
      </w:r>
    </w:p>
    <w:p w14:paraId="00B0BEE8" w14:textId="06BC894C" w:rsidR="00994BCE" w:rsidRDefault="00080A15" w:rsidP="00E52F4C">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080A15">
        <w:rPr>
          <w:rFonts w:ascii="Times New Roman" w:eastAsia="Times New Roman" w:hAnsi="Times New Roman" w:cs="Times New Roman"/>
          <w:sz w:val="28"/>
          <w:szCs w:val="24"/>
          <w:lang w:eastAsia="ru-RU"/>
        </w:rPr>
        <w:t>Таким образом, проведённые испытания подтвердили, что как шахтная, так и отработанная технологическая вода могут быть успешно использованы в качестве альтернативы обычной воде при приготовлении строительных растворов и бетонов, без снижения их прочностных характеристик, а в отдельных случаях — даже с повышением.</w:t>
      </w:r>
    </w:p>
    <w:p w14:paraId="37C33109" w14:textId="77777777" w:rsidR="00080A15" w:rsidRPr="00994BCE" w:rsidRDefault="00080A15" w:rsidP="00E52F4C">
      <w:pPr>
        <w:autoSpaceDE w:val="0"/>
        <w:autoSpaceDN w:val="0"/>
        <w:adjustRightInd w:val="0"/>
        <w:spacing w:after="0" w:line="240" w:lineRule="auto"/>
        <w:ind w:firstLine="709"/>
        <w:jc w:val="both"/>
        <w:rPr>
          <w:rFonts w:ascii="Times New Roman" w:hAnsi="Times New Roman" w:cs="Times New Roman"/>
          <w:b/>
          <w:sz w:val="28"/>
          <w:szCs w:val="28"/>
        </w:rPr>
      </w:pPr>
    </w:p>
    <w:p w14:paraId="61F81197" w14:textId="605156D5" w:rsidR="006F315C" w:rsidRPr="00994BCE" w:rsidRDefault="00994BCE" w:rsidP="00E52F4C">
      <w:pPr>
        <w:autoSpaceDE w:val="0"/>
        <w:autoSpaceDN w:val="0"/>
        <w:adjustRightInd w:val="0"/>
        <w:spacing w:after="0" w:line="240" w:lineRule="auto"/>
        <w:ind w:firstLine="709"/>
        <w:jc w:val="both"/>
        <w:rPr>
          <w:rFonts w:ascii="Times New Roman" w:hAnsi="Times New Roman" w:cs="Times New Roman"/>
          <w:b/>
          <w:sz w:val="28"/>
          <w:szCs w:val="28"/>
        </w:rPr>
      </w:pPr>
      <w:r w:rsidRPr="00994BCE">
        <w:rPr>
          <w:rFonts w:ascii="Times New Roman" w:hAnsi="Times New Roman" w:cs="Times New Roman"/>
          <w:b/>
          <w:sz w:val="28"/>
          <w:szCs w:val="28"/>
        </w:rPr>
        <w:t>3.3</w:t>
      </w:r>
      <w:r w:rsidR="007E24EE">
        <w:rPr>
          <w:rFonts w:ascii="Times New Roman" w:hAnsi="Times New Roman" w:cs="Times New Roman"/>
          <w:b/>
          <w:sz w:val="28"/>
          <w:szCs w:val="28"/>
        </w:rPr>
        <w:t>. Способ укрепления трещиноватых поверхностей</w:t>
      </w:r>
    </w:p>
    <w:p w14:paraId="7C3F86F3" w14:textId="74EEEDD0" w:rsidR="00CE7DFD" w:rsidRPr="00994BCE" w:rsidRDefault="00CE7DFD" w:rsidP="00855ED3">
      <w:pPr>
        <w:spacing w:after="0" w:line="240" w:lineRule="auto"/>
        <w:rPr>
          <w:rFonts w:ascii="Times New Roman" w:hAnsi="Times New Roman" w:cs="Times New Roman"/>
          <w:b/>
          <w:sz w:val="28"/>
          <w:szCs w:val="28"/>
          <w:lang w:val="kk-KZ"/>
        </w:rPr>
      </w:pPr>
    </w:p>
    <w:p w14:paraId="6F0F162D" w14:textId="3905E7AB" w:rsidR="002B43AC" w:rsidRPr="00CA5E3E" w:rsidRDefault="00E52F4C" w:rsidP="002B43A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3.</w:t>
      </w:r>
      <w:r w:rsidR="006F315C">
        <w:rPr>
          <w:rFonts w:ascii="Times New Roman" w:hAnsi="Times New Roman" w:cs="Times New Roman"/>
          <w:b/>
          <w:bCs/>
          <w:sz w:val="28"/>
          <w:szCs w:val="28"/>
        </w:rPr>
        <w:t>3.1</w:t>
      </w:r>
      <w:r w:rsidR="00200182">
        <w:rPr>
          <w:rFonts w:ascii="Times New Roman" w:hAnsi="Times New Roman" w:cs="Times New Roman"/>
          <w:b/>
          <w:bCs/>
          <w:sz w:val="28"/>
          <w:szCs w:val="28"/>
        </w:rPr>
        <w:t xml:space="preserve"> </w:t>
      </w:r>
      <w:r>
        <w:rPr>
          <w:rFonts w:ascii="Times New Roman" w:hAnsi="Times New Roman" w:cs="Times New Roman"/>
          <w:b/>
          <w:bCs/>
          <w:sz w:val="28"/>
          <w:szCs w:val="28"/>
        </w:rPr>
        <w:t>А</w:t>
      </w:r>
      <w:r w:rsidR="002B43AC" w:rsidRPr="00CA5E3E">
        <w:rPr>
          <w:rFonts w:ascii="Times New Roman" w:hAnsi="Times New Roman" w:cs="Times New Roman"/>
          <w:b/>
          <w:bCs/>
          <w:sz w:val="28"/>
          <w:szCs w:val="28"/>
        </w:rPr>
        <w:t>нализ эффективности технологий укрепления бортов карьеров в Казахстане и за рубежом</w:t>
      </w:r>
    </w:p>
    <w:p w14:paraId="30D29DE8" w14:textId="77777777" w:rsidR="002B43AC" w:rsidRPr="00CA5E3E" w:rsidRDefault="002B43AC" w:rsidP="002B43AC">
      <w:pPr>
        <w:tabs>
          <w:tab w:val="left" w:pos="1134"/>
        </w:tabs>
        <w:spacing w:after="0" w:line="240" w:lineRule="auto"/>
        <w:ind w:firstLine="709"/>
        <w:jc w:val="both"/>
        <w:rPr>
          <w:rFonts w:ascii="Times New Roman" w:hAnsi="Times New Roman" w:cs="Times New Roman"/>
          <w:sz w:val="28"/>
          <w:szCs w:val="28"/>
        </w:rPr>
      </w:pPr>
    </w:p>
    <w:p w14:paraId="1B0093F1" w14:textId="3377C8B3" w:rsidR="002B43AC" w:rsidRPr="00CA5E3E" w:rsidRDefault="00253494" w:rsidP="002B43AC">
      <w:pPr>
        <w:tabs>
          <w:tab w:val="left" w:pos="1134"/>
        </w:tabs>
        <w:spacing w:after="0" w:line="240" w:lineRule="auto"/>
        <w:ind w:firstLine="709"/>
        <w:jc w:val="both"/>
        <w:rPr>
          <w:rFonts w:ascii="Times New Roman" w:hAnsi="Times New Roman" w:cs="Times New Roman"/>
          <w:sz w:val="28"/>
          <w:szCs w:val="28"/>
        </w:rPr>
      </w:pPr>
      <w:r w:rsidRPr="00253494">
        <w:rPr>
          <w:rFonts w:ascii="Times New Roman" w:hAnsi="Times New Roman" w:cs="Times New Roman"/>
          <w:sz w:val="28"/>
          <w:szCs w:val="28"/>
        </w:rPr>
        <w:t xml:space="preserve">В международной практике и в Казахстане применяются разнообразные технологии укрепления бортов карьеров, разработанные с учётом местных геологических, климатических и экономических условий. Цель данного раздела — провести сравнительный анализ эффективности существующих методов укрепления бортов, как на территории Республики Казахстан, так и за её пределами, с тем, чтобы выявить наиболее перспективные направления развития и адаптации зарубежного опыта к нашим условиям </w:t>
      </w:r>
      <w:r w:rsidR="001B040A" w:rsidRPr="009A6655">
        <w:rPr>
          <w:rFonts w:ascii="Times New Roman" w:hAnsi="Times New Roman" w:cs="Times New Roman"/>
          <w:sz w:val="28"/>
          <w:szCs w:val="28"/>
        </w:rPr>
        <w:t>[93].</w:t>
      </w:r>
    </w:p>
    <w:p w14:paraId="46801EFB" w14:textId="680DD18A" w:rsidR="00253494" w:rsidRPr="00253494" w:rsidRDefault="00253494" w:rsidP="00253494">
      <w:pPr>
        <w:tabs>
          <w:tab w:val="left" w:pos="1134"/>
        </w:tabs>
        <w:spacing w:after="0" w:line="240" w:lineRule="auto"/>
        <w:ind w:firstLine="709"/>
        <w:jc w:val="both"/>
        <w:rPr>
          <w:rFonts w:ascii="Times New Roman" w:hAnsi="Times New Roman" w:cs="Times New Roman"/>
          <w:sz w:val="28"/>
          <w:szCs w:val="28"/>
        </w:rPr>
      </w:pPr>
      <w:r w:rsidRPr="00253494">
        <w:rPr>
          <w:rFonts w:ascii="Times New Roman" w:hAnsi="Times New Roman" w:cs="Times New Roman"/>
          <w:sz w:val="28"/>
          <w:szCs w:val="28"/>
        </w:rPr>
        <w:t xml:space="preserve">В Казахстане горнодобывающая отрасль занимает ключевое место в структуре экономики, обусловленное значительным </w:t>
      </w:r>
      <w:r w:rsidR="00BF194A" w:rsidRPr="00253494">
        <w:rPr>
          <w:rFonts w:ascii="Times New Roman" w:hAnsi="Times New Roman" w:cs="Times New Roman"/>
          <w:sz w:val="28"/>
          <w:szCs w:val="28"/>
        </w:rPr>
        <w:t>минерально</w:t>
      </w:r>
      <w:r w:rsidR="00BF194A">
        <w:rPr>
          <w:rFonts w:ascii="Times New Roman" w:hAnsi="Times New Roman" w:cs="Times New Roman"/>
          <w:sz w:val="28"/>
          <w:szCs w:val="28"/>
        </w:rPr>
        <w:t>-сырьевым</w:t>
      </w:r>
      <w:r w:rsidRPr="00253494">
        <w:rPr>
          <w:rFonts w:ascii="Times New Roman" w:hAnsi="Times New Roman" w:cs="Times New Roman"/>
          <w:sz w:val="28"/>
          <w:szCs w:val="28"/>
        </w:rPr>
        <w:t xml:space="preserve"> </w:t>
      </w:r>
      <w:r w:rsidRPr="00253494">
        <w:rPr>
          <w:rFonts w:ascii="Times New Roman" w:hAnsi="Times New Roman" w:cs="Times New Roman"/>
          <w:sz w:val="28"/>
          <w:szCs w:val="28"/>
        </w:rPr>
        <w:lastRenderedPageBreak/>
        <w:t>потенциалом. Практика укрепления бортов карьеров в нашей стране, как правило, опирается на традиционные методы. Основные из них:</w:t>
      </w:r>
    </w:p>
    <w:p w14:paraId="3C3151DC" w14:textId="77777777" w:rsidR="00253494" w:rsidRPr="00253494" w:rsidRDefault="00253494" w:rsidP="00253494">
      <w:pPr>
        <w:tabs>
          <w:tab w:val="left" w:pos="1134"/>
        </w:tabs>
        <w:spacing w:after="0" w:line="240" w:lineRule="auto"/>
        <w:ind w:firstLine="709"/>
        <w:jc w:val="both"/>
        <w:rPr>
          <w:rFonts w:ascii="Times New Roman" w:hAnsi="Times New Roman" w:cs="Times New Roman"/>
          <w:sz w:val="28"/>
          <w:szCs w:val="28"/>
        </w:rPr>
      </w:pPr>
      <w:r w:rsidRPr="00253494">
        <w:rPr>
          <w:rFonts w:ascii="Times New Roman" w:hAnsi="Times New Roman" w:cs="Times New Roman"/>
          <w:sz w:val="28"/>
          <w:szCs w:val="28"/>
        </w:rPr>
        <w:t>1.</w:t>
      </w:r>
      <w:r w:rsidRPr="00253494">
        <w:rPr>
          <w:rFonts w:ascii="Times New Roman" w:hAnsi="Times New Roman" w:cs="Times New Roman"/>
          <w:sz w:val="28"/>
          <w:szCs w:val="28"/>
        </w:rPr>
        <w:tab/>
      </w:r>
      <w:r w:rsidRPr="00253494">
        <w:rPr>
          <w:rFonts w:ascii="Times New Roman" w:hAnsi="Times New Roman" w:cs="Times New Roman"/>
          <w:b/>
          <w:bCs/>
          <w:sz w:val="28"/>
          <w:szCs w:val="28"/>
        </w:rPr>
        <w:t>Механические методы</w:t>
      </w:r>
      <w:r w:rsidRPr="00253494">
        <w:rPr>
          <w:rFonts w:ascii="Times New Roman" w:hAnsi="Times New Roman" w:cs="Times New Roman"/>
          <w:sz w:val="28"/>
          <w:szCs w:val="28"/>
        </w:rPr>
        <w:t xml:space="preserve"> — монтаж подпорных стен, анкерных устройств и распорок, выполняющих задачу удержания массивов пород. Эти методы эффективны при работе с прочными и умеренно трещиноватыми породами, но недостаточны в участках со сложной геологией, большим числом трещин или слабой устойчивостью пород.</w:t>
      </w:r>
    </w:p>
    <w:p w14:paraId="4B1E341F" w14:textId="77777777" w:rsidR="00253494" w:rsidRPr="00253494" w:rsidRDefault="00253494" w:rsidP="00253494">
      <w:pPr>
        <w:tabs>
          <w:tab w:val="left" w:pos="1134"/>
        </w:tabs>
        <w:spacing w:after="0" w:line="240" w:lineRule="auto"/>
        <w:ind w:firstLine="709"/>
        <w:jc w:val="both"/>
        <w:rPr>
          <w:rFonts w:ascii="Times New Roman" w:hAnsi="Times New Roman" w:cs="Times New Roman"/>
          <w:sz w:val="28"/>
          <w:szCs w:val="28"/>
        </w:rPr>
      </w:pPr>
      <w:r w:rsidRPr="00253494">
        <w:rPr>
          <w:rFonts w:ascii="Times New Roman" w:hAnsi="Times New Roman" w:cs="Times New Roman"/>
          <w:sz w:val="28"/>
          <w:szCs w:val="28"/>
        </w:rPr>
        <w:t>2.</w:t>
      </w:r>
      <w:r w:rsidRPr="00253494">
        <w:rPr>
          <w:rFonts w:ascii="Times New Roman" w:hAnsi="Times New Roman" w:cs="Times New Roman"/>
          <w:sz w:val="28"/>
          <w:szCs w:val="28"/>
        </w:rPr>
        <w:tab/>
      </w:r>
      <w:r w:rsidRPr="00253494">
        <w:rPr>
          <w:rFonts w:ascii="Times New Roman" w:hAnsi="Times New Roman" w:cs="Times New Roman"/>
          <w:b/>
          <w:bCs/>
          <w:sz w:val="28"/>
          <w:szCs w:val="28"/>
        </w:rPr>
        <w:t>Гидротехнические сооружения</w:t>
      </w:r>
      <w:r w:rsidRPr="00253494">
        <w:rPr>
          <w:rFonts w:ascii="Times New Roman" w:hAnsi="Times New Roman" w:cs="Times New Roman"/>
          <w:sz w:val="28"/>
          <w:szCs w:val="28"/>
        </w:rPr>
        <w:t xml:space="preserve"> — системы дренажа, предназначенные для отвода подземной и поверхностной воды, что позволяет уменьшить уровень водонасыщения пород и ослабление их прочностных свойств, а также снизить склонность к оползням.</w:t>
      </w:r>
    </w:p>
    <w:p w14:paraId="60C262E0" w14:textId="77777777" w:rsidR="00253494" w:rsidRPr="00253494" w:rsidRDefault="00253494" w:rsidP="00253494">
      <w:pPr>
        <w:tabs>
          <w:tab w:val="left" w:pos="1134"/>
        </w:tabs>
        <w:spacing w:after="0" w:line="240" w:lineRule="auto"/>
        <w:ind w:firstLine="709"/>
        <w:jc w:val="both"/>
        <w:rPr>
          <w:rFonts w:ascii="Times New Roman" w:hAnsi="Times New Roman" w:cs="Times New Roman"/>
          <w:sz w:val="28"/>
          <w:szCs w:val="28"/>
        </w:rPr>
      </w:pPr>
      <w:r w:rsidRPr="00253494">
        <w:rPr>
          <w:rFonts w:ascii="Times New Roman" w:hAnsi="Times New Roman" w:cs="Times New Roman"/>
          <w:sz w:val="28"/>
          <w:szCs w:val="28"/>
        </w:rPr>
        <w:t>3.</w:t>
      </w:r>
      <w:r w:rsidRPr="00253494">
        <w:rPr>
          <w:rFonts w:ascii="Times New Roman" w:hAnsi="Times New Roman" w:cs="Times New Roman"/>
          <w:sz w:val="28"/>
          <w:szCs w:val="28"/>
        </w:rPr>
        <w:tab/>
      </w:r>
      <w:r w:rsidRPr="00253494">
        <w:rPr>
          <w:rFonts w:ascii="Times New Roman" w:hAnsi="Times New Roman" w:cs="Times New Roman"/>
          <w:b/>
          <w:bCs/>
          <w:sz w:val="28"/>
          <w:szCs w:val="28"/>
        </w:rPr>
        <w:t>Химическое закрепление пород</w:t>
      </w:r>
      <w:r w:rsidRPr="00253494">
        <w:rPr>
          <w:rFonts w:ascii="Times New Roman" w:hAnsi="Times New Roman" w:cs="Times New Roman"/>
          <w:sz w:val="28"/>
          <w:szCs w:val="28"/>
        </w:rPr>
        <w:t xml:space="preserve"> — инъекционные методы введения цементных или химических растворов в трещиноватые зоны с целью повышения прочности и снижения проницаемости пород. Несмотря на эффективность в стабилизации рыхлых и трещиноватых пород, эти методы характеризуются высокими материальными затратами и необходимостью применения специализированного оборудования.</w:t>
      </w:r>
    </w:p>
    <w:p w14:paraId="1C580E82" w14:textId="77777777" w:rsidR="00253494" w:rsidRPr="00253494" w:rsidRDefault="00253494" w:rsidP="00253494">
      <w:pPr>
        <w:tabs>
          <w:tab w:val="left" w:pos="1134"/>
        </w:tabs>
        <w:spacing w:after="0" w:line="240" w:lineRule="auto"/>
        <w:ind w:firstLine="709"/>
        <w:jc w:val="both"/>
        <w:rPr>
          <w:rFonts w:ascii="Times New Roman" w:hAnsi="Times New Roman" w:cs="Times New Roman"/>
          <w:sz w:val="28"/>
          <w:szCs w:val="28"/>
        </w:rPr>
      </w:pPr>
      <w:r w:rsidRPr="00253494">
        <w:rPr>
          <w:rFonts w:ascii="Times New Roman" w:hAnsi="Times New Roman" w:cs="Times New Roman"/>
          <w:sz w:val="28"/>
          <w:szCs w:val="28"/>
        </w:rPr>
        <w:t>4.</w:t>
      </w:r>
      <w:r w:rsidRPr="00253494">
        <w:rPr>
          <w:rFonts w:ascii="Times New Roman" w:hAnsi="Times New Roman" w:cs="Times New Roman"/>
          <w:sz w:val="28"/>
          <w:szCs w:val="28"/>
        </w:rPr>
        <w:tab/>
      </w:r>
      <w:r w:rsidRPr="00253494">
        <w:rPr>
          <w:rFonts w:ascii="Times New Roman" w:hAnsi="Times New Roman" w:cs="Times New Roman"/>
          <w:b/>
          <w:bCs/>
          <w:sz w:val="28"/>
          <w:szCs w:val="28"/>
        </w:rPr>
        <w:t>Торкрет-бетон</w:t>
      </w:r>
      <w:r w:rsidRPr="00253494">
        <w:rPr>
          <w:rFonts w:ascii="Times New Roman" w:hAnsi="Times New Roman" w:cs="Times New Roman"/>
          <w:sz w:val="28"/>
          <w:szCs w:val="28"/>
        </w:rPr>
        <w:t xml:space="preserve"> — нанесение бетонного слоя на поверхность бортов путём торкретирования. Подобное покрытие защищает склон от эрозии и выветривания, увеличивает устойчивость поверхности, особенно в случаях воздействия агрессивных атмосферных условий.</w:t>
      </w:r>
    </w:p>
    <w:p w14:paraId="40E0DF15" w14:textId="3215DDF5" w:rsidR="00253494" w:rsidRDefault="00253494" w:rsidP="00480449">
      <w:pPr>
        <w:tabs>
          <w:tab w:val="left" w:pos="1134"/>
        </w:tabs>
        <w:spacing w:after="0" w:line="240" w:lineRule="auto"/>
        <w:ind w:firstLine="709"/>
        <w:jc w:val="both"/>
        <w:rPr>
          <w:rFonts w:ascii="Times New Roman" w:hAnsi="Times New Roman" w:cs="Times New Roman"/>
          <w:sz w:val="28"/>
          <w:szCs w:val="28"/>
        </w:rPr>
      </w:pPr>
      <w:r w:rsidRPr="00253494">
        <w:rPr>
          <w:rFonts w:ascii="Times New Roman" w:hAnsi="Times New Roman" w:cs="Times New Roman"/>
          <w:sz w:val="28"/>
          <w:szCs w:val="28"/>
        </w:rPr>
        <w:t>5.</w:t>
      </w:r>
      <w:r w:rsidRPr="00253494">
        <w:rPr>
          <w:rFonts w:ascii="Times New Roman" w:hAnsi="Times New Roman" w:cs="Times New Roman"/>
          <w:sz w:val="28"/>
          <w:szCs w:val="28"/>
        </w:rPr>
        <w:tab/>
      </w:r>
      <w:r w:rsidRPr="00253494">
        <w:rPr>
          <w:rFonts w:ascii="Times New Roman" w:hAnsi="Times New Roman" w:cs="Times New Roman"/>
          <w:b/>
          <w:bCs/>
          <w:sz w:val="28"/>
          <w:szCs w:val="28"/>
        </w:rPr>
        <w:t>Геосинтетические материалы</w:t>
      </w:r>
      <w:r w:rsidRPr="00253494">
        <w:rPr>
          <w:rFonts w:ascii="Times New Roman" w:hAnsi="Times New Roman" w:cs="Times New Roman"/>
          <w:sz w:val="28"/>
          <w:szCs w:val="28"/>
        </w:rPr>
        <w:t xml:space="preserve"> — использование геотекстилей, георешёток и геомембран для армирования склонов. Эти материалы помогают распределить нагрузки, стабилизировать откос и препятствовать развитию эрозионных процессов.</w:t>
      </w:r>
    </w:p>
    <w:p w14:paraId="0B5561E6" w14:textId="77777777" w:rsidR="00480449" w:rsidRPr="00480449" w:rsidRDefault="00480449" w:rsidP="00480449">
      <w:pPr>
        <w:tabs>
          <w:tab w:val="left" w:pos="1134"/>
        </w:tabs>
        <w:spacing w:after="0" w:line="240" w:lineRule="auto"/>
        <w:ind w:firstLine="709"/>
        <w:jc w:val="both"/>
        <w:rPr>
          <w:rFonts w:ascii="Times New Roman" w:hAnsi="Times New Roman" w:cs="Times New Roman"/>
          <w:sz w:val="28"/>
          <w:szCs w:val="28"/>
        </w:rPr>
      </w:pPr>
      <w:r w:rsidRPr="00480449">
        <w:rPr>
          <w:rFonts w:ascii="Times New Roman" w:hAnsi="Times New Roman" w:cs="Times New Roman"/>
          <w:sz w:val="28"/>
          <w:szCs w:val="28"/>
        </w:rPr>
        <w:t>За рубежом, особенно в странах с развитой горной промышленностью (Канада, Австралия, США, страны Европы), используются более инновационные методы и комбинированные технологии укрепления бортов, к числу которых относятся:</w:t>
      </w:r>
    </w:p>
    <w:p w14:paraId="65997A03" w14:textId="337BDE3B" w:rsidR="00480449" w:rsidRDefault="00480449" w:rsidP="00500088">
      <w:pPr>
        <w:pStyle w:val="ac"/>
        <w:numPr>
          <w:ilvl w:val="0"/>
          <w:numId w:val="27"/>
        </w:numPr>
        <w:tabs>
          <w:tab w:val="left" w:pos="1134"/>
        </w:tabs>
        <w:spacing w:after="0" w:line="240" w:lineRule="auto"/>
        <w:ind w:left="0" w:firstLine="426"/>
        <w:jc w:val="both"/>
        <w:rPr>
          <w:rFonts w:ascii="Times New Roman" w:hAnsi="Times New Roman" w:cs="Times New Roman"/>
          <w:sz w:val="28"/>
          <w:szCs w:val="28"/>
        </w:rPr>
      </w:pPr>
      <w:r w:rsidRPr="00480449">
        <w:rPr>
          <w:rFonts w:ascii="Times New Roman" w:hAnsi="Times New Roman" w:cs="Times New Roman"/>
          <w:b/>
          <w:bCs/>
          <w:sz w:val="28"/>
          <w:szCs w:val="28"/>
        </w:rPr>
        <w:t>Модифицированные бетоны</w:t>
      </w:r>
      <w:r w:rsidRPr="00480449">
        <w:rPr>
          <w:rFonts w:ascii="Times New Roman" w:hAnsi="Times New Roman" w:cs="Times New Roman"/>
          <w:sz w:val="28"/>
          <w:szCs w:val="28"/>
        </w:rPr>
        <w:t xml:space="preserve"> — применение бетонных смесей с добавками полимеров, наноматериалов или других функциональных добавок, что существенно увеличивает прочность, долговечность и устойчивость бетона к внешним воздействиям.</w:t>
      </w:r>
    </w:p>
    <w:p w14:paraId="75E9DD73" w14:textId="77777777" w:rsidR="00480449" w:rsidRDefault="00480449" w:rsidP="00500088">
      <w:pPr>
        <w:pStyle w:val="ac"/>
        <w:numPr>
          <w:ilvl w:val="0"/>
          <w:numId w:val="27"/>
        </w:numPr>
        <w:tabs>
          <w:tab w:val="left" w:pos="1134"/>
        </w:tabs>
        <w:spacing w:after="0" w:line="240" w:lineRule="auto"/>
        <w:ind w:left="0" w:firstLine="426"/>
        <w:jc w:val="both"/>
        <w:rPr>
          <w:rFonts w:ascii="Times New Roman" w:hAnsi="Times New Roman" w:cs="Times New Roman"/>
          <w:sz w:val="28"/>
          <w:szCs w:val="28"/>
        </w:rPr>
      </w:pPr>
      <w:r w:rsidRPr="00480449">
        <w:rPr>
          <w:rFonts w:ascii="Times New Roman" w:hAnsi="Times New Roman" w:cs="Times New Roman"/>
          <w:b/>
          <w:bCs/>
          <w:sz w:val="28"/>
          <w:szCs w:val="28"/>
        </w:rPr>
        <w:t>Системы активного мониторинга состояния склонов</w:t>
      </w:r>
      <w:r w:rsidRPr="00480449">
        <w:rPr>
          <w:rFonts w:ascii="Times New Roman" w:hAnsi="Times New Roman" w:cs="Times New Roman"/>
          <w:sz w:val="28"/>
          <w:szCs w:val="28"/>
        </w:rPr>
        <w:t xml:space="preserve"> — включая георадары, лазерное сканирование, спутниковый мониторинг, что позволяет выявлять деформации, смещения и другие признаки опасности на ранних стадиях и оперативно принимать превентивные меры.</w:t>
      </w:r>
    </w:p>
    <w:p w14:paraId="051068EB" w14:textId="396BC178" w:rsidR="00480449" w:rsidRDefault="00480449" w:rsidP="00500088">
      <w:pPr>
        <w:pStyle w:val="ac"/>
        <w:numPr>
          <w:ilvl w:val="0"/>
          <w:numId w:val="27"/>
        </w:numPr>
        <w:tabs>
          <w:tab w:val="left" w:pos="1134"/>
        </w:tabs>
        <w:spacing w:after="0" w:line="240" w:lineRule="auto"/>
        <w:ind w:left="0" w:firstLine="426"/>
        <w:jc w:val="both"/>
        <w:rPr>
          <w:rFonts w:ascii="Times New Roman" w:hAnsi="Times New Roman" w:cs="Times New Roman"/>
          <w:sz w:val="28"/>
          <w:szCs w:val="28"/>
        </w:rPr>
      </w:pPr>
      <w:r w:rsidRPr="00480449">
        <w:rPr>
          <w:rFonts w:ascii="Times New Roman" w:hAnsi="Times New Roman" w:cs="Times New Roman"/>
          <w:b/>
          <w:bCs/>
          <w:sz w:val="28"/>
          <w:szCs w:val="28"/>
        </w:rPr>
        <w:t>Биотехнические методы</w:t>
      </w:r>
      <w:r w:rsidRPr="00480449">
        <w:rPr>
          <w:rFonts w:ascii="Times New Roman" w:hAnsi="Times New Roman" w:cs="Times New Roman"/>
          <w:sz w:val="28"/>
          <w:szCs w:val="28"/>
        </w:rPr>
        <w:t xml:space="preserve"> — использование живой растительности с развитой корневой системой для закрепления верхних слоёв грунта, уменьшения эрозии и улучшения эстетики. Этот метод является экологичным и устойчивым в долгосрочной перспективе.</w:t>
      </w:r>
    </w:p>
    <w:p w14:paraId="6195B46B" w14:textId="77777777" w:rsidR="00480449" w:rsidRPr="00480449" w:rsidRDefault="00480449" w:rsidP="00500088">
      <w:pPr>
        <w:pStyle w:val="ac"/>
        <w:numPr>
          <w:ilvl w:val="0"/>
          <w:numId w:val="27"/>
        </w:numPr>
        <w:tabs>
          <w:tab w:val="left" w:pos="1134"/>
        </w:tabs>
        <w:spacing w:after="0" w:line="240" w:lineRule="auto"/>
        <w:ind w:left="0" w:firstLine="426"/>
        <w:jc w:val="both"/>
        <w:rPr>
          <w:rFonts w:ascii="Times New Roman" w:hAnsi="Times New Roman" w:cs="Times New Roman"/>
          <w:sz w:val="28"/>
          <w:szCs w:val="28"/>
        </w:rPr>
      </w:pPr>
      <w:r w:rsidRPr="00480449">
        <w:rPr>
          <w:rFonts w:ascii="Times New Roman" w:hAnsi="Times New Roman" w:cs="Times New Roman"/>
          <w:b/>
          <w:bCs/>
          <w:sz w:val="28"/>
          <w:szCs w:val="28"/>
        </w:rPr>
        <w:t>Современные геосинтетические и композитные материалы</w:t>
      </w:r>
      <w:r w:rsidRPr="00480449">
        <w:rPr>
          <w:rFonts w:ascii="Times New Roman" w:hAnsi="Times New Roman" w:cs="Times New Roman"/>
          <w:sz w:val="28"/>
          <w:szCs w:val="28"/>
        </w:rPr>
        <w:t xml:space="preserve"> — геокомпозиты, геоячейковые конструкции, материалы с улучшенными физико механическими характеристиками, устойчивостью к УФ воздействию, повышенной прочностью на растяжение и сроком службы.</w:t>
      </w:r>
    </w:p>
    <w:p w14:paraId="3A9D0A0A" w14:textId="1C75D4A6" w:rsidR="009A6655" w:rsidRPr="00480449" w:rsidRDefault="00480449" w:rsidP="00480449">
      <w:pPr>
        <w:tabs>
          <w:tab w:val="left" w:pos="1134"/>
        </w:tabs>
        <w:spacing w:after="0" w:line="240" w:lineRule="auto"/>
        <w:ind w:firstLine="709"/>
        <w:jc w:val="both"/>
        <w:rPr>
          <w:rFonts w:ascii="Times New Roman" w:hAnsi="Times New Roman" w:cs="Times New Roman"/>
          <w:sz w:val="28"/>
          <w:szCs w:val="28"/>
        </w:rPr>
      </w:pPr>
      <w:r w:rsidRPr="00480449">
        <w:rPr>
          <w:rFonts w:ascii="Times New Roman" w:hAnsi="Times New Roman" w:cs="Times New Roman"/>
          <w:sz w:val="28"/>
          <w:szCs w:val="28"/>
        </w:rPr>
        <w:lastRenderedPageBreak/>
        <w:t>Численное моделирование и прогнозирование устойчивости склонов — применение компьютерных программ и физических моделей для анализа стрессового состояния склонов, выбора оптимальных методов укрепления и оценки эффективности вмешательств.</w:t>
      </w:r>
    </w:p>
    <w:p w14:paraId="6A1B68A8" w14:textId="77777777" w:rsidR="007054A6" w:rsidRDefault="007054A6" w:rsidP="00855ED3">
      <w:pPr>
        <w:tabs>
          <w:tab w:val="left" w:pos="1134"/>
        </w:tabs>
        <w:spacing w:after="0" w:line="240" w:lineRule="auto"/>
        <w:ind w:firstLine="709"/>
        <w:jc w:val="both"/>
        <w:rPr>
          <w:rFonts w:ascii="Times New Roman" w:hAnsi="Times New Roman" w:cs="Times New Roman"/>
          <w:b/>
          <w:bCs/>
          <w:sz w:val="28"/>
          <w:szCs w:val="28"/>
        </w:rPr>
      </w:pPr>
    </w:p>
    <w:p w14:paraId="2004169A" w14:textId="588A7925" w:rsidR="00607C96" w:rsidRPr="0073339A" w:rsidRDefault="00780273" w:rsidP="00855ED3">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3.</w:t>
      </w:r>
      <w:r w:rsidR="006F315C">
        <w:rPr>
          <w:rFonts w:ascii="Times New Roman" w:hAnsi="Times New Roman" w:cs="Times New Roman"/>
          <w:b/>
          <w:bCs/>
          <w:sz w:val="28"/>
          <w:szCs w:val="28"/>
        </w:rPr>
        <w:t>3.</w:t>
      </w:r>
      <w:r w:rsidR="00752180">
        <w:rPr>
          <w:rFonts w:ascii="Times New Roman" w:hAnsi="Times New Roman" w:cs="Times New Roman"/>
          <w:b/>
          <w:bCs/>
          <w:sz w:val="28"/>
          <w:szCs w:val="28"/>
        </w:rPr>
        <w:t>2</w:t>
      </w:r>
      <w:r w:rsidR="00607C96" w:rsidRPr="0073339A">
        <w:rPr>
          <w:rFonts w:ascii="Times New Roman" w:hAnsi="Times New Roman" w:cs="Times New Roman"/>
          <w:b/>
          <w:bCs/>
          <w:sz w:val="28"/>
          <w:szCs w:val="28"/>
        </w:rPr>
        <w:t xml:space="preserve"> </w:t>
      </w:r>
      <w:r w:rsidR="00480449">
        <w:rPr>
          <w:rFonts w:ascii="Times New Roman" w:hAnsi="Times New Roman" w:cs="Times New Roman"/>
          <w:b/>
          <w:bCs/>
          <w:sz w:val="28"/>
          <w:szCs w:val="28"/>
        </w:rPr>
        <w:t>Факторы</w:t>
      </w:r>
      <w:r w:rsidR="00607C96" w:rsidRPr="0073339A">
        <w:rPr>
          <w:rFonts w:ascii="Times New Roman" w:hAnsi="Times New Roman" w:cs="Times New Roman"/>
          <w:b/>
          <w:bCs/>
          <w:sz w:val="28"/>
          <w:szCs w:val="28"/>
        </w:rPr>
        <w:t>, влияющи</w:t>
      </w:r>
      <w:r w:rsidR="004E38B1">
        <w:rPr>
          <w:rFonts w:ascii="Times New Roman" w:hAnsi="Times New Roman" w:cs="Times New Roman"/>
          <w:b/>
          <w:bCs/>
          <w:sz w:val="28"/>
          <w:szCs w:val="28"/>
        </w:rPr>
        <w:t>е</w:t>
      </w:r>
      <w:r w:rsidR="00607C96" w:rsidRPr="0073339A">
        <w:rPr>
          <w:rFonts w:ascii="Times New Roman" w:hAnsi="Times New Roman" w:cs="Times New Roman"/>
          <w:b/>
          <w:bCs/>
          <w:sz w:val="28"/>
          <w:szCs w:val="28"/>
        </w:rPr>
        <w:t xml:space="preserve"> на устойчивость бортов карьеров</w:t>
      </w:r>
    </w:p>
    <w:p w14:paraId="57E3E244" w14:textId="77777777" w:rsidR="006E6D73" w:rsidRPr="0073339A" w:rsidRDefault="006E6D73" w:rsidP="00855ED3">
      <w:pPr>
        <w:tabs>
          <w:tab w:val="left" w:pos="1134"/>
        </w:tabs>
        <w:spacing w:after="0" w:line="240" w:lineRule="auto"/>
        <w:ind w:firstLine="709"/>
        <w:jc w:val="both"/>
        <w:rPr>
          <w:rFonts w:ascii="Times New Roman" w:hAnsi="Times New Roman" w:cs="Times New Roman"/>
          <w:bCs/>
          <w:sz w:val="28"/>
          <w:szCs w:val="28"/>
        </w:rPr>
      </w:pPr>
    </w:p>
    <w:p w14:paraId="5C6C401D" w14:textId="7F59F272" w:rsidR="00607C96" w:rsidRPr="009A6655" w:rsidRDefault="00A7229E" w:rsidP="00793989">
      <w:pPr>
        <w:tabs>
          <w:tab w:val="left" w:pos="709"/>
        </w:tabs>
        <w:spacing w:after="0" w:line="240" w:lineRule="auto"/>
        <w:ind w:firstLine="709"/>
        <w:jc w:val="both"/>
        <w:rPr>
          <w:rFonts w:ascii="Times New Roman" w:hAnsi="Times New Roman" w:cs="Times New Roman"/>
          <w:bCs/>
          <w:sz w:val="28"/>
          <w:szCs w:val="28"/>
        </w:rPr>
      </w:pPr>
      <w:r w:rsidRPr="00A7229E">
        <w:rPr>
          <w:rFonts w:ascii="Times New Roman" w:hAnsi="Times New Roman" w:cs="Times New Roman"/>
          <w:bCs/>
          <w:sz w:val="28"/>
          <w:szCs w:val="28"/>
        </w:rPr>
        <w:t>Изучение факторов, влияющих на устойчивость бортов, является неотъемлемой частью систем обеспечения безопасности и повышения эффективности горных работ. Нарушения устойчивости склонов приводят к обрушениям, затрагивающим персонал, оборудованные объекты и инфраструктуру, а также влекут значительные финансовые потери. Для разработки и внедрения эффективных методов стабилизации необходим комплексный подход, учитывающий разнообразные геологические, гидрогеологические, климатические и техногенные факторы</w:t>
      </w:r>
      <w:r>
        <w:rPr>
          <w:rFonts w:ascii="Times New Roman" w:hAnsi="Times New Roman" w:cs="Times New Roman"/>
          <w:bCs/>
          <w:sz w:val="28"/>
          <w:szCs w:val="28"/>
        </w:rPr>
        <w:t xml:space="preserve"> </w:t>
      </w:r>
      <w:r w:rsidR="00234EE1" w:rsidRPr="009A6655">
        <w:rPr>
          <w:rFonts w:ascii="Times New Roman" w:hAnsi="Times New Roman" w:cs="Times New Roman"/>
          <w:sz w:val="28"/>
          <w:szCs w:val="28"/>
        </w:rPr>
        <w:t>[94].</w:t>
      </w:r>
    </w:p>
    <w:p w14:paraId="25EDA120" w14:textId="6809C1ED" w:rsidR="00A7229E" w:rsidRDefault="00A7229E" w:rsidP="00500088">
      <w:pPr>
        <w:pStyle w:val="ac"/>
        <w:numPr>
          <w:ilvl w:val="0"/>
          <w:numId w:val="28"/>
        </w:numPr>
        <w:spacing w:after="0" w:line="240" w:lineRule="auto"/>
        <w:ind w:left="0" w:firstLine="360"/>
        <w:jc w:val="both"/>
        <w:rPr>
          <w:rFonts w:ascii="Times New Roman" w:hAnsi="Times New Roman" w:cs="Times New Roman"/>
          <w:sz w:val="28"/>
          <w:szCs w:val="28"/>
        </w:rPr>
      </w:pPr>
      <w:r w:rsidRPr="00027FC1">
        <w:rPr>
          <w:rFonts w:ascii="Times New Roman" w:hAnsi="Times New Roman" w:cs="Times New Roman"/>
          <w:b/>
          <w:bCs/>
          <w:sz w:val="28"/>
          <w:szCs w:val="28"/>
        </w:rPr>
        <w:t>Литологические свойства пород:</w:t>
      </w:r>
      <w:r w:rsidRPr="00A7229E">
        <w:rPr>
          <w:rFonts w:ascii="Times New Roman" w:hAnsi="Times New Roman" w:cs="Times New Roman"/>
          <w:sz w:val="28"/>
          <w:szCs w:val="28"/>
        </w:rPr>
        <w:t xml:space="preserve"> физико механические характеристики пород — прочность, плотность, пористость, модуль упругости — непосредственно определяют способность пород сопротивляться нагрузкам. Породоподобные, рыхлые или сильно пористые и слабые по прочности породы (например, глины, глинистые сланцы) более восприимчивы к разрушению, чем массивы типа гранита или базальта.</w:t>
      </w:r>
    </w:p>
    <w:p w14:paraId="284B18BA" w14:textId="230F5337" w:rsidR="00A7229E" w:rsidRPr="00A7229E" w:rsidRDefault="00A7229E" w:rsidP="00500088">
      <w:pPr>
        <w:pStyle w:val="ac"/>
        <w:numPr>
          <w:ilvl w:val="0"/>
          <w:numId w:val="28"/>
        </w:numPr>
        <w:spacing w:after="0" w:line="240" w:lineRule="auto"/>
        <w:ind w:left="0" w:firstLine="360"/>
        <w:jc w:val="both"/>
        <w:rPr>
          <w:rFonts w:ascii="Times New Roman" w:hAnsi="Times New Roman" w:cs="Times New Roman"/>
          <w:sz w:val="28"/>
          <w:szCs w:val="28"/>
        </w:rPr>
      </w:pPr>
      <w:r w:rsidRPr="00027FC1">
        <w:rPr>
          <w:rFonts w:ascii="Times New Roman" w:hAnsi="Times New Roman" w:cs="Times New Roman"/>
          <w:b/>
          <w:bCs/>
          <w:sz w:val="28"/>
          <w:szCs w:val="28"/>
        </w:rPr>
        <w:t>Трещиноватость и структурные нарушения</w:t>
      </w:r>
      <w:r w:rsidRPr="00A7229E">
        <w:rPr>
          <w:rFonts w:ascii="Times New Roman" w:hAnsi="Times New Roman" w:cs="Times New Roman"/>
          <w:sz w:val="28"/>
          <w:szCs w:val="28"/>
        </w:rPr>
        <w:t>: наличие трещин, разломов, тектонических смещений создаёт зоны слабости, по которым легче распространяются разломы и обвалы. Трещиноватость усиливается под воздействием выветривания, вибраций, буровзрывных работ и подвижек грунтов.</w:t>
      </w:r>
    </w:p>
    <w:p w14:paraId="640051B6" w14:textId="77777777" w:rsidR="00A7229E" w:rsidRPr="00A7229E" w:rsidRDefault="00A7229E" w:rsidP="00A7229E">
      <w:pPr>
        <w:tabs>
          <w:tab w:val="left" w:pos="709"/>
        </w:tabs>
        <w:spacing w:after="0" w:line="240" w:lineRule="auto"/>
        <w:jc w:val="both"/>
        <w:rPr>
          <w:rFonts w:ascii="Times New Roman" w:hAnsi="Times New Roman" w:cs="Times New Roman"/>
          <w:sz w:val="28"/>
          <w:szCs w:val="28"/>
        </w:rPr>
      </w:pPr>
      <w:r w:rsidRPr="00A7229E">
        <w:rPr>
          <w:rFonts w:ascii="Times New Roman" w:hAnsi="Times New Roman" w:cs="Times New Roman"/>
          <w:sz w:val="28"/>
          <w:szCs w:val="28"/>
        </w:rPr>
        <w:t>•</w:t>
      </w:r>
      <w:r w:rsidRPr="00A7229E">
        <w:rPr>
          <w:rFonts w:ascii="Times New Roman" w:hAnsi="Times New Roman" w:cs="Times New Roman"/>
          <w:sz w:val="28"/>
          <w:szCs w:val="28"/>
        </w:rPr>
        <w:tab/>
      </w:r>
      <w:r w:rsidRPr="00027FC1">
        <w:rPr>
          <w:rFonts w:ascii="Times New Roman" w:hAnsi="Times New Roman" w:cs="Times New Roman"/>
          <w:b/>
          <w:bCs/>
          <w:sz w:val="28"/>
          <w:szCs w:val="28"/>
        </w:rPr>
        <w:t>Гидрогеологические условия</w:t>
      </w:r>
      <w:r w:rsidRPr="00A7229E">
        <w:rPr>
          <w:rFonts w:ascii="Times New Roman" w:hAnsi="Times New Roman" w:cs="Times New Roman"/>
          <w:sz w:val="28"/>
          <w:szCs w:val="28"/>
        </w:rPr>
        <w:t>: уровень грунтовых вод, степень водонасыщения пород, эффективность дренажа — все это определяет гидростатическое давление на склон, степень необратимого деформирования пород, склонность к смещениям и просадкам. Повышенная влажность и слабое отведение воды значительно ускоряют процессы разрушения.</w:t>
      </w:r>
    </w:p>
    <w:p w14:paraId="7B4BB185" w14:textId="77777777" w:rsidR="00A7229E" w:rsidRPr="00A7229E" w:rsidRDefault="00A7229E" w:rsidP="00A7229E">
      <w:pPr>
        <w:tabs>
          <w:tab w:val="left" w:pos="709"/>
        </w:tabs>
        <w:spacing w:after="0" w:line="240" w:lineRule="auto"/>
        <w:jc w:val="both"/>
        <w:rPr>
          <w:rFonts w:ascii="Times New Roman" w:hAnsi="Times New Roman" w:cs="Times New Roman"/>
          <w:sz w:val="28"/>
          <w:szCs w:val="28"/>
        </w:rPr>
      </w:pPr>
      <w:r w:rsidRPr="00A7229E">
        <w:rPr>
          <w:rFonts w:ascii="Times New Roman" w:hAnsi="Times New Roman" w:cs="Times New Roman"/>
          <w:sz w:val="28"/>
          <w:szCs w:val="28"/>
        </w:rPr>
        <w:t>•</w:t>
      </w:r>
      <w:r w:rsidRPr="00A7229E">
        <w:rPr>
          <w:rFonts w:ascii="Times New Roman" w:hAnsi="Times New Roman" w:cs="Times New Roman"/>
          <w:sz w:val="28"/>
          <w:szCs w:val="28"/>
        </w:rPr>
        <w:tab/>
      </w:r>
      <w:r w:rsidRPr="00027FC1">
        <w:rPr>
          <w:rFonts w:ascii="Times New Roman" w:hAnsi="Times New Roman" w:cs="Times New Roman"/>
          <w:b/>
          <w:bCs/>
          <w:sz w:val="28"/>
          <w:szCs w:val="28"/>
        </w:rPr>
        <w:t>Климатические воздействия</w:t>
      </w:r>
      <w:r w:rsidRPr="00A7229E">
        <w:rPr>
          <w:rFonts w:ascii="Times New Roman" w:hAnsi="Times New Roman" w:cs="Times New Roman"/>
          <w:sz w:val="28"/>
          <w:szCs w:val="28"/>
        </w:rPr>
        <w:t>: сезонные колебания температур, циклы замерзания оттаивания, интенсивность осадков, перепады температур между днём и ночью — все эти факторы провоцируют термическое напряжение, расширение и сжатие пород, усиление коррозии, выветривания и трещинообразования.</w:t>
      </w:r>
    </w:p>
    <w:p w14:paraId="21E62591" w14:textId="77777777" w:rsidR="00A7229E" w:rsidRPr="00A7229E" w:rsidRDefault="00A7229E" w:rsidP="00A7229E">
      <w:pPr>
        <w:tabs>
          <w:tab w:val="left" w:pos="709"/>
        </w:tabs>
        <w:spacing w:after="0" w:line="240" w:lineRule="auto"/>
        <w:jc w:val="both"/>
        <w:rPr>
          <w:rFonts w:ascii="Times New Roman" w:hAnsi="Times New Roman" w:cs="Times New Roman"/>
          <w:sz w:val="28"/>
          <w:szCs w:val="28"/>
        </w:rPr>
      </w:pPr>
      <w:r w:rsidRPr="00A7229E">
        <w:rPr>
          <w:rFonts w:ascii="Times New Roman" w:hAnsi="Times New Roman" w:cs="Times New Roman"/>
          <w:sz w:val="28"/>
          <w:szCs w:val="28"/>
        </w:rPr>
        <w:t>•</w:t>
      </w:r>
      <w:r w:rsidRPr="00A7229E">
        <w:rPr>
          <w:rFonts w:ascii="Times New Roman" w:hAnsi="Times New Roman" w:cs="Times New Roman"/>
          <w:sz w:val="28"/>
          <w:szCs w:val="28"/>
        </w:rPr>
        <w:tab/>
      </w:r>
      <w:r w:rsidRPr="00027FC1">
        <w:rPr>
          <w:rFonts w:ascii="Times New Roman" w:hAnsi="Times New Roman" w:cs="Times New Roman"/>
          <w:b/>
          <w:bCs/>
          <w:sz w:val="28"/>
          <w:szCs w:val="28"/>
        </w:rPr>
        <w:t>Техногенные нагрузки и эксплуатационные факторы</w:t>
      </w:r>
      <w:r w:rsidRPr="00A7229E">
        <w:rPr>
          <w:rFonts w:ascii="Times New Roman" w:hAnsi="Times New Roman" w:cs="Times New Roman"/>
          <w:sz w:val="28"/>
          <w:szCs w:val="28"/>
        </w:rPr>
        <w:t>: взрывные работы, механическая вибрация, динамические нагрузки от техники, изменение геометрии откосов под воздействием добычи — всё это наряду с поверхностным воздействием усиливает деградацию откосных массивов.</w:t>
      </w:r>
    </w:p>
    <w:p w14:paraId="44B549C0" w14:textId="4A322041" w:rsidR="00607C96" w:rsidRPr="0073339A" w:rsidRDefault="00A7229E" w:rsidP="00A7229E">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A7229E">
        <w:rPr>
          <w:rFonts w:ascii="Times New Roman" w:hAnsi="Times New Roman" w:cs="Times New Roman"/>
          <w:sz w:val="28"/>
          <w:szCs w:val="28"/>
        </w:rPr>
        <w:t>Эти факторы не действуют изолированно; их взаимодействие усиливает общий эффект и требует интегрированных решений, сочетания методов укрепления, качественного проектирования и мониторинга</w:t>
      </w:r>
      <w:r w:rsidR="00242EA4" w:rsidRPr="009A6655">
        <w:rPr>
          <w:rFonts w:ascii="Times New Roman" w:hAnsi="Times New Roman" w:cs="Times New Roman"/>
          <w:sz w:val="28"/>
          <w:szCs w:val="28"/>
        </w:rPr>
        <w:t>.</w:t>
      </w:r>
    </w:p>
    <w:p w14:paraId="79DB2CE7" w14:textId="77777777" w:rsidR="00607C96" w:rsidRPr="0073339A" w:rsidRDefault="00607C96" w:rsidP="00855ED3">
      <w:pPr>
        <w:tabs>
          <w:tab w:val="left" w:pos="1134"/>
        </w:tabs>
        <w:spacing w:after="0" w:line="240" w:lineRule="auto"/>
        <w:ind w:firstLine="709"/>
        <w:jc w:val="both"/>
        <w:rPr>
          <w:rFonts w:ascii="Times New Roman" w:hAnsi="Times New Roman" w:cs="Times New Roman"/>
          <w:sz w:val="28"/>
          <w:szCs w:val="28"/>
        </w:rPr>
      </w:pPr>
    </w:p>
    <w:p w14:paraId="498F9817" w14:textId="77777777" w:rsidR="00BF194A" w:rsidRDefault="00BF194A" w:rsidP="00855ED3">
      <w:pPr>
        <w:tabs>
          <w:tab w:val="left" w:pos="1134"/>
        </w:tabs>
        <w:spacing w:after="0" w:line="240" w:lineRule="auto"/>
        <w:ind w:firstLine="709"/>
        <w:jc w:val="both"/>
        <w:rPr>
          <w:rFonts w:ascii="Times New Roman" w:hAnsi="Times New Roman" w:cs="Times New Roman"/>
          <w:b/>
          <w:sz w:val="28"/>
          <w:szCs w:val="28"/>
        </w:rPr>
      </w:pPr>
    </w:p>
    <w:p w14:paraId="6856982C" w14:textId="752C8FA5" w:rsidR="00607C96" w:rsidRDefault="0043670E" w:rsidP="00855ED3">
      <w:pPr>
        <w:tabs>
          <w:tab w:val="left" w:pos="1134"/>
        </w:tabs>
        <w:spacing w:after="0" w:line="240" w:lineRule="auto"/>
        <w:ind w:firstLine="709"/>
        <w:jc w:val="both"/>
        <w:rPr>
          <w:rFonts w:ascii="Times New Roman" w:hAnsi="Times New Roman" w:cs="Times New Roman"/>
          <w:b/>
          <w:sz w:val="28"/>
          <w:szCs w:val="28"/>
        </w:rPr>
      </w:pPr>
      <w:r w:rsidRPr="0073339A">
        <w:rPr>
          <w:rFonts w:ascii="Times New Roman" w:hAnsi="Times New Roman" w:cs="Times New Roman"/>
          <w:b/>
          <w:sz w:val="28"/>
          <w:szCs w:val="28"/>
        </w:rPr>
        <w:lastRenderedPageBreak/>
        <w:t>3</w:t>
      </w:r>
      <w:r w:rsidR="00607C96" w:rsidRPr="0073339A">
        <w:rPr>
          <w:rFonts w:ascii="Times New Roman" w:hAnsi="Times New Roman" w:cs="Times New Roman"/>
          <w:b/>
          <w:sz w:val="28"/>
          <w:szCs w:val="28"/>
        </w:rPr>
        <w:t>.</w:t>
      </w:r>
      <w:r w:rsidR="006F315C">
        <w:rPr>
          <w:rFonts w:ascii="Times New Roman" w:hAnsi="Times New Roman" w:cs="Times New Roman"/>
          <w:b/>
          <w:sz w:val="28"/>
          <w:szCs w:val="28"/>
        </w:rPr>
        <w:t>3</w:t>
      </w:r>
      <w:r w:rsidR="00607C96" w:rsidRPr="0073339A">
        <w:rPr>
          <w:rFonts w:ascii="Times New Roman" w:hAnsi="Times New Roman" w:cs="Times New Roman"/>
          <w:b/>
          <w:sz w:val="28"/>
          <w:szCs w:val="28"/>
        </w:rPr>
        <w:t>.</w:t>
      </w:r>
      <w:r w:rsidR="006F315C">
        <w:rPr>
          <w:rFonts w:ascii="Times New Roman" w:hAnsi="Times New Roman" w:cs="Times New Roman"/>
          <w:b/>
          <w:sz w:val="28"/>
          <w:szCs w:val="28"/>
        </w:rPr>
        <w:t>3</w:t>
      </w:r>
      <w:r w:rsidR="0095648C">
        <w:rPr>
          <w:rFonts w:ascii="Times New Roman" w:hAnsi="Times New Roman" w:cs="Times New Roman"/>
          <w:b/>
          <w:sz w:val="28"/>
          <w:szCs w:val="28"/>
        </w:rPr>
        <w:t xml:space="preserve"> </w:t>
      </w:r>
      <w:r w:rsidR="00607C96" w:rsidRPr="0073339A">
        <w:rPr>
          <w:rFonts w:ascii="Times New Roman" w:hAnsi="Times New Roman" w:cs="Times New Roman"/>
          <w:b/>
          <w:sz w:val="28"/>
          <w:szCs w:val="28"/>
        </w:rPr>
        <w:t>Классификация видов нарушений устойчивости бортов</w:t>
      </w:r>
    </w:p>
    <w:p w14:paraId="22BEB4B6" w14:textId="77777777" w:rsidR="00752180" w:rsidRPr="0073339A" w:rsidRDefault="00752180" w:rsidP="00027FC1">
      <w:pPr>
        <w:tabs>
          <w:tab w:val="left" w:pos="1134"/>
        </w:tabs>
        <w:spacing w:after="0" w:line="240" w:lineRule="auto"/>
        <w:ind w:firstLine="709"/>
        <w:jc w:val="both"/>
        <w:rPr>
          <w:rFonts w:ascii="Times New Roman" w:hAnsi="Times New Roman" w:cs="Times New Roman"/>
          <w:b/>
          <w:sz w:val="28"/>
          <w:szCs w:val="28"/>
        </w:rPr>
      </w:pPr>
    </w:p>
    <w:p w14:paraId="02B7DE9A" w14:textId="77777777" w:rsidR="00027FC1" w:rsidRDefault="00027FC1" w:rsidP="00027FC1">
      <w:pPr>
        <w:tabs>
          <w:tab w:val="left" w:pos="1134"/>
        </w:tabs>
        <w:spacing w:after="0" w:line="240" w:lineRule="auto"/>
        <w:ind w:firstLine="709"/>
        <w:jc w:val="both"/>
        <w:rPr>
          <w:rFonts w:ascii="Times New Roman" w:hAnsi="Times New Roman" w:cs="Times New Roman"/>
          <w:sz w:val="28"/>
          <w:szCs w:val="28"/>
        </w:rPr>
      </w:pPr>
      <w:r w:rsidRPr="00027FC1">
        <w:rPr>
          <w:rFonts w:ascii="Times New Roman" w:hAnsi="Times New Roman" w:cs="Times New Roman"/>
          <w:sz w:val="28"/>
          <w:szCs w:val="28"/>
        </w:rPr>
        <w:t>Наблюдения и анализ показывают, что нарушение устойчивости бортов карьеров может проявляться в разных формах, каждая из которых имеет характерные механизмы возникновения. Основные типы проявлений:</w:t>
      </w:r>
    </w:p>
    <w:p w14:paraId="1FD3D254" w14:textId="517A2D67" w:rsidR="00027FC1" w:rsidRPr="00027FC1" w:rsidRDefault="00027FC1" w:rsidP="00027FC1">
      <w:pPr>
        <w:tabs>
          <w:tab w:val="left" w:pos="1134"/>
        </w:tabs>
        <w:spacing w:after="0" w:line="240" w:lineRule="auto"/>
        <w:ind w:firstLine="709"/>
        <w:jc w:val="both"/>
        <w:rPr>
          <w:rFonts w:ascii="Times New Roman" w:hAnsi="Times New Roman" w:cs="Times New Roman"/>
          <w:sz w:val="28"/>
          <w:szCs w:val="28"/>
        </w:rPr>
      </w:pPr>
      <w:r w:rsidRPr="00027FC1">
        <w:rPr>
          <w:rFonts w:ascii="Times New Roman" w:hAnsi="Times New Roman" w:cs="Times New Roman"/>
          <w:sz w:val="28"/>
          <w:szCs w:val="28"/>
        </w:rPr>
        <w:t>•</w:t>
      </w:r>
      <w:r w:rsidRPr="00027FC1">
        <w:rPr>
          <w:rFonts w:ascii="Times New Roman" w:hAnsi="Times New Roman" w:cs="Times New Roman"/>
          <w:sz w:val="28"/>
          <w:szCs w:val="28"/>
        </w:rPr>
        <w:tab/>
      </w:r>
      <w:r w:rsidRPr="00027FC1">
        <w:rPr>
          <w:rFonts w:ascii="Times New Roman" w:hAnsi="Times New Roman" w:cs="Times New Roman"/>
          <w:b/>
          <w:bCs/>
          <w:sz w:val="28"/>
          <w:szCs w:val="28"/>
        </w:rPr>
        <w:t>Обрушения:</w:t>
      </w:r>
      <w:r w:rsidRPr="00027FC1">
        <w:rPr>
          <w:rFonts w:ascii="Times New Roman" w:hAnsi="Times New Roman" w:cs="Times New Roman"/>
          <w:sz w:val="28"/>
          <w:szCs w:val="28"/>
        </w:rPr>
        <w:t xml:space="preserve"> внезапные отделения больших массивов горных пород, сопровождающиеся разрушением стуатал и структурной целостности откоса. Чаще всего инициируются вследствие перегрузки склонов, подмыва водой, воздействия взрывов или вибраций и наличия выраженных геологических разломов. Обрушения представляют собой экстремальные события, поскольку задействуют значительный объём материала и способны вызвать серьёзные угрозы безопасности и производству.</w:t>
      </w:r>
    </w:p>
    <w:p w14:paraId="1C38A8D3" w14:textId="77777777" w:rsidR="00027FC1" w:rsidRPr="00027FC1" w:rsidRDefault="00027FC1" w:rsidP="00027FC1">
      <w:pPr>
        <w:tabs>
          <w:tab w:val="left" w:pos="1134"/>
        </w:tabs>
        <w:spacing w:after="0" w:line="240" w:lineRule="auto"/>
        <w:ind w:firstLine="709"/>
        <w:jc w:val="both"/>
        <w:rPr>
          <w:rFonts w:ascii="Times New Roman" w:hAnsi="Times New Roman" w:cs="Times New Roman"/>
          <w:sz w:val="28"/>
          <w:szCs w:val="28"/>
        </w:rPr>
      </w:pPr>
      <w:r w:rsidRPr="00027FC1">
        <w:rPr>
          <w:rFonts w:ascii="Times New Roman" w:hAnsi="Times New Roman" w:cs="Times New Roman"/>
          <w:sz w:val="28"/>
          <w:szCs w:val="28"/>
        </w:rPr>
        <w:t>•</w:t>
      </w:r>
      <w:r w:rsidRPr="00027FC1">
        <w:rPr>
          <w:rFonts w:ascii="Times New Roman" w:hAnsi="Times New Roman" w:cs="Times New Roman"/>
          <w:sz w:val="28"/>
          <w:szCs w:val="28"/>
        </w:rPr>
        <w:tab/>
      </w:r>
      <w:r w:rsidRPr="00027FC1">
        <w:rPr>
          <w:rFonts w:ascii="Times New Roman" w:hAnsi="Times New Roman" w:cs="Times New Roman"/>
          <w:b/>
          <w:bCs/>
          <w:sz w:val="28"/>
          <w:szCs w:val="28"/>
        </w:rPr>
        <w:t>Осыпи</w:t>
      </w:r>
      <w:r w:rsidRPr="00027FC1">
        <w:rPr>
          <w:rFonts w:ascii="Times New Roman" w:hAnsi="Times New Roman" w:cs="Times New Roman"/>
          <w:sz w:val="28"/>
          <w:szCs w:val="28"/>
        </w:rPr>
        <w:t>: постепенное перемещение рыхлых фрагментов вниз по склону под действием силы тяжести. Они развиваются медленнее, чем обрушения, но со временем могут привести к уменьшению устойчивости всего откоса. Факторами, облегчающими осыпные процессы, являются высокая пористость, выветривание, водонасыщение и внешние вибрации.</w:t>
      </w:r>
    </w:p>
    <w:p w14:paraId="44B164FE" w14:textId="77777777" w:rsidR="00027FC1" w:rsidRPr="00027FC1" w:rsidRDefault="00027FC1" w:rsidP="00027FC1">
      <w:pPr>
        <w:tabs>
          <w:tab w:val="left" w:pos="1134"/>
        </w:tabs>
        <w:spacing w:after="0" w:line="240" w:lineRule="auto"/>
        <w:ind w:firstLine="709"/>
        <w:jc w:val="both"/>
        <w:rPr>
          <w:rFonts w:ascii="Times New Roman" w:hAnsi="Times New Roman" w:cs="Times New Roman"/>
          <w:sz w:val="28"/>
          <w:szCs w:val="28"/>
        </w:rPr>
      </w:pPr>
      <w:r w:rsidRPr="00027FC1">
        <w:rPr>
          <w:rFonts w:ascii="Times New Roman" w:hAnsi="Times New Roman" w:cs="Times New Roman"/>
          <w:sz w:val="28"/>
          <w:szCs w:val="28"/>
        </w:rPr>
        <w:t>•</w:t>
      </w:r>
      <w:r w:rsidRPr="00027FC1">
        <w:rPr>
          <w:rFonts w:ascii="Times New Roman" w:hAnsi="Times New Roman" w:cs="Times New Roman"/>
          <w:sz w:val="28"/>
          <w:szCs w:val="28"/>
        </w:rPr>
        <w:tab/>
      </w:r>
      <w:r w:rsidRPr="00027FC1">
        <w:rPr>
          <w:rFonts w:ascii="Times New Roman" w:hAnsi="Times New Roman" w:cs="Times New Roman"/>
          <w:b/>
          <w:bCs/>
          <w:sz w:val="28"/>
          <w:szCs w:val="28"/>
        </w:rPr>
        <w:t>Сдвиги</w:t>
      </w:r>
      <w:r w:rsidRPr="00027FC1">
        <w:rPr>
          <w:rFonts w:ascii="Times New Roman" w:hAnsi="Times New Roman" w:cs="Times New Roman"/>
          <w:sz w:val="28"/>
          <w:szCs w:val="28"/>
        </w:rPr>
        <w:t>: перемещение устойчивых блоков горной породы вдоль пластов слабости (например, слоистости, трещин). Сдвиги могут иметь как плавный, постепенный характер, так и внезапный, особенно в условиях, когда породы насыщены водой, присутствуют наклонные слоистости и тектонические нарушения.</w:t>
      </w:r>
    </w:p>
    <w:p w14:paraId="647C42E8" w14:textId="77777777" w:rsidR="00027FC1" w:rsidRPr="00027FC1" w:rsidRDefault="00027FC1" w:rsidP="00027FC1">
      <w:pPr>
        <w:tabs>
          <w:tab w:val="left" w:pos="1134"/>
        </w:tabs>
        <w:spacing w:after="0" w:line="240" w:lineRule="auto"/>
        <w:ind w:firstLine="709"/>
        <w:jc w:val="both"/>
        <w:rPr>
          <w:rFonts w:ascii="Times New Roman" w:hAnsi="Times New Roman" w:cs="Times New Roman"/>
          <w:sz w:val="28"/>
          <w:szCs w:val="28"/>
        </w:rPr>
      </w:pPr>
      <w:r w:rsidRPr="00027FC1">
        <w:rPr>
          <w:rFonts w:ascii="Times New Roman" w:hAnsi="Times New Roman" w:cs="Times New Roman"/>
          <w:sz w:val="28"/>
          <w:szCs w:val="28"/>
        </w:rPr>
        <w:t>•</w:t>
      </w:r>
      <w:r w:rsidRPr="00027FC1">
        <w:rPr>
          <w:rFonts w:ascii="Times New Roman" w:hAnsi="Times New Roman" w:cs="Times New Roman"/>
          <w:sz w:val="28"/>
          <w:szCs w:val="28"/>
        </w:rPr>
        <w:tab/>
      </w:r>
      <w:r w:rsidRPr="00027FC1">
        <w:rPr>
          <w:rFonts w:ascii="Times New Roman" w:hAnsi="Times New Roman" w:cs="Times New Roman"/>
          <w:b/>
          <w:bCs/>
          <w:sz w:val="28"/>
          <w:szCs w:val="28"/>
        </w:rPr>
        <w:t>Трещинообразование</w:t>
      </w:r>
      <w:r w:rsidRPr="00027FC1">
        <w:rPr>
          <w:rFonts w:ascii="Times New Roman" w:hAnsi="Times New Roman" w:cs="Times New Roman"/>
          <w:sz w:val="28"/>
          <w:szCs w:val="28"/>
        </w:rPr>
        <w:t>: процесс образования новой и расширения существующей сети трещин, что снижает прочность массива и создает пути для воды и агрессивных агентов. Трещины могут служить предвестниками более серьёзных проявлений нестабильности, таких как сдвиги или обвалы.</w:t>
      </w:r>
    </w:p>
    <w:p w14:paraId="5E385552" w14:textId="66B773DC" w:rsidR="00607C96" w:rsidRDefault="00027FC1" w:rsidP="00027FC1">
      <w:pPr>
        <w:tabs>
          <w:tab w:val="left" w:pos="1134"/>
        </w:tabs>
        <w:spacing w:after="0" w:line="240" w:lineRule="auto"/>
        <w:ind w:firstLine="709"/>
        <w:jc w:val="both"/>
        <w:rPr>
          <w:rFonts w:ascii="Times New Roman" w:hAnsi="Times New Roman" w:cs="Times New Roman"/>
          <w:sz w:val="28"/>
          <w:szCs w:val="28"/>
        </w:rPr>
      </w:pPr>
      <w:r w:rsidRPr="00027FC1">
        <w:rPr>
          <w:rFonts w:ascii="Times New Roman" w:hAnsi="Times New Roman" w:cs="Times New Roman"/>
          <w:sz w:val="28"/>
          <w:szCs w:val="28"/>
        </w:rPr>
        <w:t>Геологические условия определяют форму и масштаб нарушений. Породы с выраженной трещиноватостью, слабым сцеплением, сложной геологической историей подвержены более частым и крупномасштабным обрушениям и сдвигам. В районах с тектонической активностью риск возрастает из</w:t>
      </w:r>
      <w:r>
        <w:rPr>
          <w:rFonts w:ascii="Times New Roman" w:hAnsi="Times New Roman" w:cs="Times New Roman"/>
          <w:sz w:val="28"/>
          <w:szCs w:val="28"/>
        </w:rPr>
        <w:t>-</w:t>
      </w:r>
      <w:r w:rsidRPr="00027FC1">
        <w:rPr>
          <w:rFonts w:ascii="Times New Roman" w:hAnsi="Times New Roman" w:cs="Times New Roman"/>
          <w:sz w:val="28"/>
          <w:szCs w:val="28"/>
        </w:rPr>
        <w:t>за возможности возникновения дополнительных напряжений и динамических нагрузок</w:t>
      </w:r>
      <w:r>
        <w:rPr>
          <w:rFonts w:ascii="Times New Roman" w:hAnsi="Times New Roman" w:cs="Times New Roman"/>
          <w:sz w:val="28"/>
          <w:szCs w:val="28"/>
        </w:rPr>
        <w:t>.</w:t>
      </w:r>
    </w:p>
    <w:p w14:paraId="3E1C2725" w14:textId="77777777" w:rsidR="00027FC1" w:rsidRPr="0073339A" w:rsidRDefault="00027FC1" w:rsidP="00027FC1">
      <w:pPr>
        <w:tabs>
          <w:tab w:val="left" w:pos="1134"/>
        </w:tabs>
        <w:spacing w:after="0" w:line="240" w:lineRule="auto"/>
        <w:ind w:firstLine="709"/>
        <w:jc w:val="both"/>
        <w:rPr>
          <w:rFonts w:ascii="Times New Roman" w:hAnsi="Times New Roman" w:cs="Times New Roman"/>
          <w:sz w:val="28"/>
          <w:szCs w:val="28"/>
        </w:rPr>
      </w:pPr>
    </w:p>
    <w:p w14:paraId="322E07DA" w14:textId="78F0E1AE" w:rsidR="00607C96" w:rsidRPr="0073339A" w:rsidRDefault="00CA5E3E" w:rsidP="00855ED3">
      <w:pPr>
        <w:tabs>
          <w:tab w:val="left" w:pos="1134"/>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3</w:t>
      </w:r>
      <w:r w:rsidR="00607C96" w:rsidRPr="0073339A">
        <w:rPr>
          <w:rFonts w:ascii="Times New Roman" w:hAnsi="Times New Roman" w:cs="Times New Roman"/>
          <w:b/>
          <w:sz w:val="28"/>
          <w:szCs w:val="28"/>
        </w:rPr>
        <w:t>.</w:t>
      </w:r>
      <w:r w:rsidR="006F315C">
        <w:rPr>
          <w:rFonts w:ascii="Times New Roman" w:hAnsi="Times New Roman" w:cs="Times New Roman"/>
          <w:b/>
          <w:sz w:val="28"/>
          <w:szCs w:val="28"/>
        </w:rPr>
        <w:t>3.4</w:t>
      </w:r>
      <w:r w:rsidR="00607C96" w:rsidRPr="0073339A">
        <w:rPr>
          <w:rFonts w:ascii="Times New Roman" w:hAnsi="Times New Roman" w:cs="Times New Roman"/>
          <w:b/>
          <w:sz w:val="28"/>
          <w:szCs w:val="28"/>
        </w:rPr>
        <w:t xml:space="preserve"> Методы укрепления бортов карьеров</w:t>
      </w:r>
    </w:p>
    <w:p w14:paraId="2AF0009A" w14:textId="77777777" w:rsidR="00944EC9" w:rsidRPr="0073339A" w:rsidRDefault="00944EC9" w:rsidP="00855ED3">
      <w:pPr>
        <w:tabs>
          <w:tab w:val="left" w:pos="1134"/>
        </w:tabs>
        <w:spacing w:after="0" w:line="240" w:lineRule="auto"/>
        <w:ind w:firstLine="709"/>
        <w:jc w:val="both"/>
        <w:rPr>
          <w:rFonts w:ascii="Times New Roman" w:hAnsi="Times New Roman" w:cs="Times New Roman"/>
          <w:bCs/>
          <w:sz w:val="28"/>
          <w:szCs w:val="28"/>
        </w:rPr>
      </w:pPr>
    </w:p>
    <w:p w14:paraId="5453D595" w14:textId="6458A41B"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sz w:val="28"/>
          <w:szCs w:val="28"/>
        </w:rPr>
        <w:t>Для укрепления бортов карьеров используются разнообразные методы, которые условно разделяют на пассивные, активные, а также биотехнические и комбинированн</w:t>
      </w:r>
      <w:r w:rsidRPr="009A6655">
        <w:rPr>
          <w:rFonts w:ascii="Times New Roman" w:hAnsi="Times New Roman" w:cs="Times New Roman"/>
          <w:bCs/>
          <w:sz w:val="28"/>
          <w:szCs w:val="28"/>
        </w:rPr>
        <w:t xml:space="preserve">ые </w:t>
      </w:r>
      <w:r w:rsidR="00542594" w:rsidRPr="009A6655">
        <w:rPr>
          <w:rFonts w:ascii="Times New Roman" w:hAnsi="Times New Roman" w:cs="Times New Roman"/>
          <w:sz w:val="28"/>
          <w:szCs w:val="28"/>
        </w:rPr>
        <w:t>[96].</w:t>
      </w:r>
      <w:r w:rsidRPr="009A6655">
        <w:rPr>
          <w:rFonts w:ascii="Times New Roman" w:hAnsi="Times New Roman" w:cs="Times New Roman"/>
          <w:bCs/>
          <w:sz w:val="28"/>
          <w:szCs w:val="28"/>
        </w:rPr>
        <w:t xml:space="preserve"> Эффективность</w:t>
      </w:r>
      <w:r w:rsidRPr="0073339A">
        <w:rPr>
          <w:rFonts w:ascii="Times New Roman" w:hAnsi="Times New Roman" w:cs="Times New Roman"/>
          <w:bCs/>
          <w:sz w:val="28"/>
          <w:szCs w:val="28"/>
        </w:rPr>
        <w:t xml:space="preserve"> каждого подхода зависит от геологических и гидрогеологических условий месторождения.</w:t>
      </w:r>
    </w:p>
    <w:p w14:paraId="2F359377"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sz w:val="28"/>
          <w:szCs w:val="28"/>
        </w:rPr>
        <w:t>Пассивные методы</w:t>
      </w:r>
      <w:r w:rsidRPr="0073339A">
        <w:rPr>
          <w:rFonts w:ascii="Times New Roman" w:hAnsi="Times New Roman" w:cs="Times New Roman"/>
          <w:bCs/>
          <w:sz w:val="28"/>
          <w:szCs w:val="28"/>
        </w:rPr>
        <w:t xml:space="preserve"> направлены на снижение нагрузки на откосы и изменение их геометрии. К основным пассивным методам относятся:</w:t>
      </w:r>
    </w:p>
    <w:p w14:paraId="35670A02"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iCs/>
          <w:sz w:val="28"/>
          <w:szCs w:val="28"/>
        </w:rPr>
        <w:t>Изменение угла наклона склонов</w:t>
      </w:r>
      <w:r w:rsidRPr="0073339A">
        <w:rPr>
          <w:rFonts w:ascii="Times New Roman" w:hAnsi="Times New Roman" w:cs="Times New Roman"/>
          <w:bCs/>
          <w:i/>
          <w:sz w:val="28"/>
          <w:szCs w:val="28"/>
        </w:rPr>
        <w:t>:</w:t>
      </w:r>
      <w:r w:rsidRPr="0073339A">
        <w:rPr>
          <w:rFonts w:ascii="Times New Roman" w:hAnsi="Times New Roman" w:cs="Times New Roman"/>
          <w:bCs/>
          <w:sz w:val="28"/>
          <w:szCs w:val="28"/>
        </w:rPr>
        <w:t xml:space="preserve"> снижение наклона уменьшает боковое давление, что снижает вероятность обрушения. Этот метод требует значительных объемов земляных работ, что увеличивает затраты.</w:t>
      </w:r>
    </w:p>
    <w:p w14:paraId="4CF7B708"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iCs/>
          <w:sz w:val="28"/>
          <w:szCs w:val="28"/>
        </w:rPr>
        <w:lastRenderedPageBreak/>
        <w:t>Террасирование</w:t>
      </w:r>
      <w:r w:rsidRPr="0073339A">
        <w:rPr>
          <w:rFonts w:ascii="Times New Roman" w:hAnsi="Times New Roman" w:cs="Times New Roman"/>
          <w:bCs/>
          <w:i/>
          <w:sz w:val="28"/>
          <w:szCs w:val="28"/>
        </w:rPr>
        <w:t>:</w:t>
      </w:r>
      <w:r w:rsidRPr="0073339A">
        <w:rPr>
          <w:rFonts w:ascii="Times New Roman" w:hAnsi="Times New Roman" w:cs="Times New Roman"/>
          <w:bCs/>
          <w:sz w:val="28"/>
          <w:szCs w:val="28"/>
        </w:rPr>
        <w:t xml:space="preserve"> создание каскадных уступов на склонах распределяет нагрузку и позволяет установить дренажные системы, что уменьшает водонасыщенность и снижает риск обрушения.</w:t>
      </w:r>
    </w:p>
    <w:p w14:paraId="5635929C"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sz w:val="28"/>
          <w:szCs w:val="28"/>
        </w:rPr>
        <w:t>Пассивные методы полезны для предварительной стабилизации склонов, но могут быть недостаточны в условиях, требующих немедленного укрепления.</w:t>
      </w:r>
    </w:p>
    <w:p w14:paraId="6046494E"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sz w:val="28"/>
          <w:szCs w:val="28"/>
        </w:rPr>
        <w:t>Активные методы</w:t>
      </w:r>
      <w:r w:rsidRPr="0073339A">
        <w:rPr>
          <w:rFonts w:ascii="Times New Roman" w:hAnsi="Times New Roman" w:cs="Times New Roman"/>
          <w:bCs/>
          <w:sz w:val="28"/>
          <w:szCs w:val="28"/>
        </w:rPr>
        <w:t xml:space="preserve"> обеспечивают непосредственное укрепление породы, повышая устойчивость. К ним относятся:</w:t>
      </w:r>
    </w:p>
    <w:p w14:paraId="03771EFD"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iCs/>
          <w:sz w:val="28"/>
          <w:szCs w:val="28"/>
        </w:rPr>
        <w:t>Анкерные системы</w:t>
      </w:r>
      <w:r w:rsidRPr="0073339A">
        <w:rPr>
          <w:rFonts w:ascii="Times New Roman" w:hAnsi="Times New Roman" w:cs="Times New Roman"/>
          <w:bCs/>
          <w:i/>
          <w:sz w:val="28"/>
          <w:szCs w:val="28"/>
        </w:rPr>
        <w:t xml:space="preserve">: </w:t>
      </w:r>
      <w:r w:rsidRPr="0073339A">
        <w:rPr>
          <w:rFonts w:ascii="Times New Roman" w:hAnsi="Times New Roman" w:cs="Times New Roman"/>
          <w:bCs/>
          <w:sz w:val="28"/>
          <w:szCs w:val="28"/>
        </w:rPr>
        <w:t>закрепление склонов с помощью механических или химических анкеров, которые стабилизируют массив, препятствуя смещению пород.</w:t>
      </w:r>
    </w:p>
    <w:p w14:paraId="0BEC87BC"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iCs/>
          <w:sz w:val="28"/>
          <w:szCs w:val="28"/>
        </w:rPr>
        <w:t>Торкрет бетон</w:t>
      </w:r>
      <w:r w:rsidRPr="0073339A">
        <w:rPr>
          <w:rFonts w:ascii="Times New Roman" w:hAnsi="Times New Roman" w:cs="Times New Roman"/>
          <w:bCs/>
          <w:i/>
          <w:sz w:val="28"/>
          <w:szCs w:val="28"/>
        </w:rPr>
        <w:t>:</w:t>
      </w:r>
      <w:r w:rsidRPr="0073339A">
        <w:rPr>
          <w:rFonts w:ascii="Times New Roman" w:hAnsi="Times New Roman" w:cs="Times New Roman"/>
          <w:bCs/>
          <w:sz w:val="28"/>
          <w:szCs w:val="28"/>
        </w:rPr>
        <w:t xml:space="preserve"> нанесение бетона на поверхность откоса создает защитный слой, предотвращающий эрозию и осыпание пород.</w:t>
      </w:r>
    </w:p>
    <w:p w14:paraId="0C1FF724"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iCs/>
          <w:sz w:val="28"/>
          <w:szCs w:val="28"/>
        </w:rPr>
        <w:t>Инъекционные технологии</w:t>
      </w:r>
      <w:r w:rsidRPr="0073339A">
        <w:rPr>
          <w:rFonts w:ascii="Times New Roman" w:hAnsi="Times New Roman" w:cs="Times New Roman"/>
          <w:bCs/>
          <w:i/>
          <w:sz w:val="28"/>
          <w:szCs w:val="28"/>
        </w:rPr>
        <w:t>:</w:t>
      </w:r>
      <w:r w:rsidRPr="0073339A">
        <w:rPr>
          <w:rFonts w:ascii="Times New Roman" w:hAnsi="Times New Roman" w:cs="Times New Roman"/>
          <w:bCs/>
          <w:sz w:val="28"/>
          <w:szCs w:val="28"/>
        </w:rPr>
        <w:t xml:space="preserve"> ввод растворов в трещины усиливает прочность пород и снижает водопроницаемость. Эти методы особенно эффективны при наличии зон слабости или высоких уровней грунтовых вод.</w:t>
      </w:r>
    </w:p>
    <w:p w14:paraId="4158CA43"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iCs/>
          <w:sz w:val="28"/>
          <w:szCs w:val="28"/>
        </w:rPr>
        <w:t>Дренажные системы</w:t>
      </w:r>
      <w:r w:rsidRPr="0073339A">
        <w:rPr>
          <w:rFonts w:ascii="Times New Roman" w:hAnsi="Times New Roman" w:cs="Times New Roman"/>
          <w:bCs/>
          <w:i/>
          <w:sz w:val="28"/>
          <w:szCs w:val="28"/>
        </w:rPr>
        <w:t>:</w:t>
      </w:r>
      <w:r w:rsidRPr="0073339A">
        <w:rPr>
          <w:rFonts w:ascii="Times New Roman" w:hAnsi="Times New Roman" w:cs="Times New Roman"/>
          <w:bCs/>
          <w:sz w:val="28"/>
          <w:szCs w:val="28"/>
        </w:rPr>
        <w:t xml:space="preserve"> дренаж (поверхностный или глубокий) снижает водонасыщенность склонов, предотвращая размывание и уменьшение устойчивости.</w:t>
      </w:r>
    </w:p>
    <w:p w14:paraId="6B9932EC" w14:textId="196FF0E1" w:rsidR="00607C96" w:rsidRPr="0073339A" w:rsidRDefault="00607C96" w:rsidP="004B7DFE">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sz w:val="28"/>
          <w:szCs w:val="28"/>
        </w:rPr>
        <w:t>Биотехнические и комбинированные методы</w:t>
      </w:r>
      <w:r w:rsidRPr="0073339A">
        <w:rPr>
          <w:rFonts w:ascii="Times New Roman" w:hAnsi="Times New Roman" w:cs="Times New Roman"/>
          <w:bCs/>
          <w:sz w:val="28"/>
          <w:szCs w:val="28"/>
        </w:rPr>
        <w:t xml:space="preserve"> укрепления склонов включают:</w:t>
      </w:r>
      <w:r w:rsidR="004B7DFE">
        <w:rPr>
          <w:rFonts w:ascii="Times New Roman" w:hAnsi="Times New Roman" w:cs="Times New Roman"/>
          <w:bCs/>
          <w:sz w:val="28"/>
          <w:szCs w:val="28"/>
        </w:rPr>
        <w:t xml:space="preserve"> </w:t>
      </w:r>
      <w:r w:rsidRPr="0073339A">
        <w:rPr>
          <w:rFonts w:ascii="Times New Roman" w:hAnsi="Times New Roman" w:cs="Times New Roman"/>
          <w:bCs/>
          <w:i/>
          <w:iCs/>
          <w:sz w:val="28"/>
          <w:szCs w:val="28"/>
        </w:rPr>
        <w:t>Озеленение</w:t>
      </w:r>
      <w:r w:rsidRPr="0073339A">
        <w:rPr>
          <w:rFonts w:ascii="Times New Roman" w:hAnsi="Times New Roman" w:cs="Times New Roman"/>
          <w:bCs/>
          <w:i/>
          <w:sz w:val="28"/>
          <w:szCs w:val="28"/>
        </w:rPr>
        <w:t>:</w:t>
      </w:r>
      <w:r w:rsidRPr="0073339A">
        <w:rPr>
          <w:rFonts w:ascii="Times New Roman" w:hAnsi="Times New Roman" w:cs="Times New Roman"/>
          <w:bCs/>
          <w:sz w:val="28"/>
          <w:szCs w:val="28"/>
        </w:rPr>
        <w:t xml:space="preserve"> использование растений с разветвленной корневой системой, которая укрепляет верхние слои почвы и регулирует водный баланс, уменьшая поверхностный сток.</w:t>
      </w:r>
    </w:p>
    <w:p w14:paraId="6F43743A"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iCs/>
          <w:sz w:val="28"/>
          <w:szCs w:val="28"/>
        </w:rPr>
        <w:t>Геоматериалы</w:t>
      </w:r>
      <w:r w:rsidRPr="0073339A">
        <w:rPr>
          <w:rFonts w:ascii="Times New Roman" w:hAnsi="Times New Roman" w:cs="Times New Roman"/>
          <w:bCs/>
          <w:i/>
          <w:sz w:val="28"/>
          <w:szCs w:val="28"/>
        </w:rPr>
        <w:t>:</w:t>
      </w:r>
      <w:r w:rsidRPr="0073339A">
        <w:rPr>
          <w:rFonts w:ascii="Times New Roman" w:hAnsi="Times New Roman" w:cs="Times New Roman"/>
          <w:bCs/>
          <w:sz w:val="28"/>
          <w:szCs w:val="28"/>
        </w:rPr>
        <w:t xml:space="preserve"> использование геотекстиля и геосеток для усиления склонов, которые распределяют нагрузку и предотвращают размывание.</w:t>
      </w:r>
    </w:p>
    <w:p w14:paraId="09CED5E0"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i/>
          <w:iCs/>
          <w:sz w:val="28"/>
          <w:szCs w:val="28"/>
        </w:rPr>
        <w:t>Комбинированные методы</w:t>
      </w:r>
      <w:r w:rsidRPr="0073339A">
        <w:rPr>
          <w:rFonts w:ascii="Times New Roman" w:hAnsi="Times New Roman" w:cs="Times New Roman"/>
          <w:bCs/>
          <w:i/>
          <w:sz w:val="28"/>
          <w:szCs w:val="28"/>
        </w:rPr>
        <w:t>:</w:t>
      </w:r>
      <w:r w:rsidRPr="0073339A">
        <w:rPr>
          <w:rFonts w:ascii="Times New Roman" w:hAnsi="Times New Roman" w:cs="Times New Roman"/>
          <w:bCs/>
          <w:sz w:val="28"/>
          <w:szCs w:val="28"/>
        </w:rPr>
        <w:t xml:space="preserve"> сочетание нескольких технологий (например, дренаж, анкеры и озеленение) для достижения наибольшей устойчивости.</w:t>
      </w:r>
    </w:p>
    <w:p w14:paraId="5EEFAF24" w14:textId="77777777" w:rsidR="00607C96" w:rsidRPr="0073339A" w:rsidRDefault="00607C96" w:rsidP="00855ED3">
      <w:pPr>
        <w:tabs>
          <w:tab w:val="left" w:pos="1134"/>
        </w:tabs>
        <w:spacing w:after="0" w:line="240" w:lineRule="auto"/>
        <w:ind w:firstLine="709"/>
        <w:jc w:val="both"/>
        <w:rPr>
          <w:rFonts w:ascii="Times New Roman" w:hAnsi="Times New Roman" w:cs="Times New Roman"/>
          <w:bCs/>
          <w:sz w:val="28"/>
          <w:szCs w:val="28"/>
        </w:rPr>
      </w:pPr>
      <w:r w:rsidRPr="0073339A">
        <w:rPr>
          <w:rFonts w:ascii="Times New Roman" w:hAnsi="Times New Roman" w:cs="Times New Roman"/>
          <w:bCs/>
          <w:sz w:val="28"/>
          <w:szCs w:val="28"/>
        </w:rPr>
        <w:t>Выбор методов укрепления склонов определяется характеристиками месторождения, включая тип пород, климат и техногенное воздействие. Комплексный подход к укреплению склонов позволяет минимизировать риск аварийных ситуаций и повысить устойчивость бортов карьеров.</w:t>
      </w:r>
    </w:p>
    <w:p w14:paraId="2C1EDDD5" w14:textId="34885021" w:rsidR="00607C96" w:rsidRPr="0073339A" w:rsidRDefault="00607C96" w:rsidP="00855ED3">
      <w:pPr>
        <w:tabs>
          <w:tab w:val="left" w:pos="1134"/>
        </w:tabs>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i/>
          <w:sz w:val="28"/>
          <w:szCs w:val="28"/>
        </w:rPr>
        <w:t>Современные подходы к обеспечению устойчивости карьеров</w:t>
      </w:r>
      <w:r w:rsidRPr="0073339A">
        <w:rPr>
          <w:rFonts w:ascii="Times New Roman" w:hAnsi="Times New Roman" w:cs="Times New Roman"/>
          <w:sz w:val="28"/>
          <w:szCs w:val="28"/>
        </w:rPr>
        <w:t xml:space="preserve"> направлены на применение инновационных материалов и технологий, а также на мониторинг и прогнозирование состояния склонов [</w:t>
      </w:r>
      <w:r w:rsidR="00BF194A">
        <w:rPr>
          <w:rFonts w:ascii="Times New Roman" w:hAnsi="Times New Roman" w:cs="Times New Roman"/>
          <w:sz w:val="28"/>
          <w:szCs w:val="28"/>
        </w:rPr>
        <w:t>97</w:t>
      </w:r>
      <w:r w:rsidRPr="0073339A">
        <w:rPr>
          <w:rFonts w:ascii="Times New Roman" w:hAnsi="Times New Roman" w:cs="Times New Roman"/>
          <w:sz w:val="28"/>
          <w:szCs w:val="28"/>
        </w:rPr>
        <w:t xml:space="preserve">], что позволяет повышать безопасность горнодобывающих работ и снижать риск обрушений. </w:t>
      </w:r>
    </w:p>
    <w:p w14:paraId="3731017B" w14:textId="77777777" w:rsidR="00607C96" w:rsidRPr="0073339A" w:rsidRDefault="00607C96" w:rsidP="00855ED3">
      <w:pPr>
        <w:tabs>
          <w:tab w:val="left" w:pos="1134"/>
        </w:tabs>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bCs/>
          <w:i/>
          <w:sz w:val="28"/>
          <w:szCs w:val="28"/>
        </w:rPr>
        <w:t>Инновационные материалы и технологии</w:t>
      </w:r>
      <w:r w:rsidRPr="0073339A">
        <w:rPr>
          <w:rFonts w:ascii="Times New Roman" w:hAnsi="Times New Roman" w:cs="Times New Roman"/>
          <w:sz w:val="28"/>
          <w:szCs w:val="28"/>
        </w:rPr>
        <w:t xml:space="preserve"> включают использование полимеров, наноматериалов, геосинтетиков и композитов. Полимерные добавки в торкрет-бетоне и инъекционных составах увеличивают их прочность и водонепроницаемость, способствуют защите от эрозии и повышают адгезию к поверхности пород. Нанотехнологии, такие как нанокремнезем, усиливают долговечность укрепляющих материалов, предотвращая трещинообразование и снижая воздействие агрессивных сред. Комплексное применение инновационных материалов и технологий мониторинга позволяет не только повысить безопасность карьеров, но и создать интегрированные системы управления устойчивостью склонов, что снижает риск аварийных ситуаций и повышает экономическую эффективность укрепительных мероприятий.</w:t>
      </w:r>
    </w:p>
    <w:p w14:paraId="5D8D59DD" w14:textId="77777777" w:rsidR="00976899" w:rsidRDefault="00976899" w:rsidP="00A47495">
      <w:pPr>
        <w:pStyle w:val="aff0"/>
        <w:tabs>
          <w:tab w:val="left" w:pos="0"/>
        </w:tabs>
        <w:spacing w:after="0"/>
        <w:rPr>
          <w:rFonts w:cs="Times New Roman"/>
          <w:b/>
          <w:sz w:val="28"/>
          <w:szCs w:val="28"/>
          <w:lang w:val="kk-KZ"/>
        </w:rPr>
      </w:pPr>
    </w:p>
    <w:p w14:paraId="04582D80" w14:textId="563EDB67" w:rsidR="00777C0F" w:rsidRDefault="0043670E" w:rsidP="00554339">
      <w:pPr>
        <w:pStyle w:val="aff0"/>
        <w:tabs>
          <w:tab w:val="left" w:pos="0"/>
        </w:tabs>
        <w:spacing w:after="0"/>
        <w:ind w:firstLine="709"/>
        <w:rPr>
          <w:rFonts w:cs="Times New Roman"/>
          <w:b/>
          <w:sz w:val="28"/>
          <w:szCs w:val="28"/>
          <w:lang w:val="ru-RU"/>
        </w:rPr>
      </w:pPr>
      <w:r w:rsidRPr="0073339A">
        <w:rPr>
          <w:rFonts w:cs="Times New Roman"/>
          <w:b/>
          <w:sz w:val="28"/>
          <w:szCs w:val="28"/>
          <w:lang w:val="kk-KZ"/>
        </w:rPr>
        <w:t>3</w:t>
      </w:r>
      <w:r w:rsidR="004D726E" w:rsidRPr="0073339A">
        <w:rPr>
          <w:rFonts w:cs="Times New Roman"/>
          <w:b/>
          <w:sz w:val="28"/>
          <w:szCs w:val="28"/>
          <w:lang w:val="kk-KZ"/>
        </w:rPr>
        <w:t>.</w:t>
      </w:r>
      <w:r w:rsidR="006F315C">
        <w:rPr>
          <w:rFonts w:cs="Times New Roman"/>
          <w:b/>
          <w:sz w:val="28"/>
          <w:szCs w:val="28"/>
          <w:lang w:val="kk-KZ"/>
        </w:rPr>
        <w:t>4</w:t>
      </w:r>
      <w:r w:rsidR="004D726E" w:rsidRPr="0073339A">
        <w:rPr>
          <w:rFonts w:cs="Times New Roman"/>
          <w:sz w:val="28"/>
          <w:szCs w:val="28"/>
          <w:lang w:val="kk-KZ"/>
        </w:rPr>
        <w:t xml:space="preserve"> </w:t>
      </w:r>
      <w:r w:rsidR="004D726E" w:rsidRPr="0073339A">
        <w:rPr>
          <w:rFonts w:cs="Times New Roman"/>
          <w:b/>
          <w:sz w:val="28"/>
          <w:szCs w:val="28"/>
          <w:lang w:val="kk-KZ"/>
        </w:rPr>
        <w:t>Разработка способа и раствора для  укрепления откосов борта карьера Акжал СП «</w:t>
      </w:r>
      <w:r w:rsidR="004D726E" w:rsidRPr="0073339A">
        <w:rPr>
          <w:rStyle w:val="a9"/>
          <w:rFonts w:cs="Times New Roman"/>
          <w:b/>
          <w:i w:val="0"/>
          <w:sz w:val="28"/>
          <w:szCs w:val="28"/>
          <w:lang w:val="kk-KZ"/>
        </w:rPr>
        <w:t>Nova</w:t>
      </w:r>
      <w:r w:rsidR="00F50F08">
        <w:rPr>
          <w:rFonts w:cs="Times New Roman"/>
          <w:b/>
          <w:sz w:val="28"/>
          <w:szCs w:val="28"/>
          <w:lang w:val="kk-KZ"/>
        </w:rPr>
        <w:t xml:space="preserve"> </w:t>
      </w:r>
      <w:r w:rsidR="004D726E" w:rsidRPr="0073339A">
        <w:rPr>
          <w:rFonts w:cs="Times New Roman"/>
          <w:b/>
          <w:sz w:val="28"/>
          <w:szCs w:val="28"/>
          <w:lang w:val="kk-KZ"/>
        </w:rPr>
        <w:t>Цинк»</w:t>
      </w:r>
      <w:r w:rsidR="00907B07" w:rsidRPr="0073339A">
        <w:rPr>
          <w:rFonts w:cs="Times New Roman"/>
          <w:b/>
          <w:sz w:val="28"/>
          <w:szCs w:val="28"/>
          <w:lang w:val="ru-RU"/>
        </w:rPr>
        <w:t xml:space="preserve">  </w:t>
      </w:r>
    </w:p>
    <w:p w14:paraId="444AB993" w14:textId="77777777" w:rsidR="00EC631F" w:rsidRPr="00554339" w:rsidRDefault="00EC631F" w:rsidP="00554339">
      <w:pPr>
        <w:pStyle w:val="aff0"/>
        <w:tabs>
          <w:tab w:val="left" w:pos="0"/>
        </w:tabs>
        <w:spacing w:after="0"/>
        <w:ind w:firstLine="709"/>
        <w:rPr>
          <w:rFonts w:cs="Times New Roman"/>
          <w:b/>
          <w:sz w:val="28"/>
          <w:szCs w:val="28"/>
          <w:lang w:val="kk-KZ"/>
        </w:rPr>
      </w:pPr>
    </w:p>
    <w:p w14:paraId="5A7A36ED" w14:textId="4FD7CBB0" w:rsidR="00777C0F" w:rsidRPr="0073339A" w:rsidRDefault="00777C0F" w:rsidP="00AB4DAC">
      <w:pPr>
        <w:adjustRightInd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Упрочнение массива горных пород в зонах ослабления достигается за счёт введения в его трещинную систему специальных составов, которые после схватывания значительно повышают прочностные характеристики массива, в частности его устойчивость к сдвиговым деформациям.</w:t>
      </w:r>
    </w:p>
    <w:p w14:paraId="1D99FE1D" w14:textId="6C5DADBA" w:rsidR="00777C0F" w:rsidRPr="0073339A" w:rsidRDefault="00777C0F" w:rsidP="00AB4DAC">
      <w:pPr>
        <w:adjustRightInd w:val="0"/>
        <w:spacing w:after="0" w:line="240" w:lineRule="auto"/>
        <w:ind w:firstLine="709"/>
        <w:jc w:val="both"/>
        <w:rPr>
          <w:rFonts w:ascii="Times New Roman" w:hAnsi="Times New Roman" w:cs="Times New Roman"/>
          <w:sz w:val="28"/>
          <w:szCs w:val="28"/>
        </w:rPr>
      </w:pPr>
      <w:r w:rsidRPr="0073339A">
        <w:rPr>
          <w:rFonts w:ascii="Times New Roman" w:hAnsi="Times New Roman" w:cs="Times New Roman"/>
          <w:sz w:val="28"/>
          <w:szCs w:val="28"/>
        </w:rPr>
        <w:t xml:space="preserve">Введение упрочняющего состава осуществляется под давлением, что обеспечивает его равномерное распределение в объемной массе пород. В качестве твердеющих компонентов исследуются различные типы материалов, включая цементные смолы, водные силикаты, а также полимерные смолы </w:t>
      </w:r>
      <w:r w:rsidRPr="000E1E5E">
        <w:rPr>
          <w:rFonts w:ascii="Times New Roman" w:hAnsi="Times New Roman" w:cs="Times New Roman"/>
          <w:sz w:val="28"/>
          <w:szCs w:val="28"/>
        </w:rPr>
        <w:t>[</w:t>
      </w:r>
      <w:r w:rsidR="00837F2A" w:rsidRPr="000E1E5E">
        <w:rPr>
          <w:rFonts w:ascii="Times New Roman" w:hAnsi="Times New Roman" w:cs="Times New Roman"/>
          <w:sz w:val="28"/>
          <w:szCs w:val="28"/>
        </w:rPr>
        <w:t>9</w:t>
      </w:r>
      <w:r w:rsidR="008A5564">
        <w:rPr>
          <w:rFonts w:ascii="Times New Roman" w:hAnsi="Times New Roman" w:cs="Times New Roman"/>
          <w:sz w:val="28"/>
          <w:szCs w:val="28"/>
        </w:rPr>
        <w:t>5</w:t>
      </w:r>
      <w:r w:rsidR="00837F2A" w:rsidRPr="000E1E5E">
        <w:rPr>
          <w:rFonts w:ascii="Times New Roman" w:hAnsi="Times New Roman" w:cs="Times New Roman"/>
          <w:sz w:val="28"/>
          <w:szCs w:val="28"/>
        </w:rPr>
        <w:t>,98</w:t>
      </w:r>
      <w:r w:rsidRPr="000E1E5E">
        <w:rPr>
          <w:rFonts w:ascii="Times New Roman" w:hAnsi="Times New Roman" w:cs="Times New Roman"/>
          <w:sz w:val="28"/>
          <w:szCs w:val="28"/>
        </w:rPr>
        <w:t>].</w:t>
      </w:r>
      <w:r w:rsidR="000E1E5E">
        <w:rPr>
          <w:rFonts w:ascii="Times New Roman" w:hAnsi="Times New Roman" w:cs="Times New Roman"/>
          <w:sz w:val="28"/>
          <w:szCs w:val="28"/>
        </w:rPr>
        <w:t xml:space="preserve"> </w:t>
      </w:r>
      <w:r w:rsidRPr="0073339A">
        <w:rPr>
          <w:rFonts w:ascii="Times New Roman" w:hAnsi="Times New Roman" w:cs="Times New Roman"/>
          <w:sz w:val="28"/>
          <w:szCs w:val="28"/>
        </w:rPr>
        <w:t>Эти материалы обладают способностью проникать в поровое пространство и эффективно взаимодействовать с породами, способствуя их упрочнению и повышению долговечности откосов.</w:t>
      </w:r>
    </w:p>
    <w:p w14:paraId="037B96FC" w14:textId="77777777" w:rsidR="009D7C2D" w:rsidRDefault="009D7C2D" w:rsidP="009D7C2D">
      <w:pPr>
        <w:spacing w:after="0" w:line="240" w:lineRule="auto"/>
        <w:ind w:firstLine="567"/>
        <w:jc w:val="both"/>
        <w:rPr>
          <w:rFonts w:ascii="Times New Roman" w:hAnsi="Times New Roman" w:cs="Times New Roman"/>
          <w:sz w:val="28"/>
          <w:szCs w:val="28"/>
        </w:rPr>
      </w:pPr>
      <w:r w:rsidRPr="009D7C2D">
        <w:rPr>
          <w:rFonts w:ascii="Times New Roman" w:hAnsi="Times New Roman" w:cs="Times New Roman"/>
          <w:sz w:val="28"/>
          <w:szCs w:val="28"/>
        </w:rPr>
        <w:t>Наиболее распространённым методом упрочнения горных пород было цементирование, особенно при работе в водоносных горизонтах для укрепления неустойчивых и нарушенных массивов. Такая технология позволяет замедлить процессы выветривания и осыпания, предотвращая обрушения уступов и оползание откосов.</w:t>
      </w:r>
    </w:p>
    <w:p w14:paraId="5EAB4F27" w14:textId="77777777" w:rsidR="009D7C2D" w:rsidRDefault="009D7C2D" w:rsidP="006B03CF">
      <w:pPr>
        <w:spacing w:after="0" w:line="240" w:lineRule="auto"/>
        <w:ind w:firstLine="567"/>
        <w:jc w:val="both"/>
        <w:rPr>
          <w:rFonts w:ascii="Times New Roman" w:hAnsi="Times New Roman" w:cs="Times New Roman"/>
          <w:sz w:val="28"/>
          <w:szCs w:val="28"/>
        </w:rPr>
      </w:pPr>
      <w:r w:rsidRPr="009D7C2D">
        <w:rPr>
          <w:rFonts w:ascii="Times New Roman" w:hAnsi="Times New Roman" w:cs="Times New Roman"/>
          <w:sz w:val="28"/>
          <w:szCs w:val="28"/>
        </w:rPr>
        <w:t>Обследование бортов Акжалского карьера показало, что наибольшее количество вывалов связано с трещиноватыми породами, причём их объём увеличивается по мере эксплуатации выработок. Наблюдения за выработками в трещиноватых породах выявили их устойчивость около месяца, после чего через два–три месяца появляются заколы размером до 10–15 см.</w:t>
      </w:r>
    </w:p>
    <w:p w14:paraId="7F2E6D63" w14:textId="77777777" w:rsidR="006B03CF" w:rsidRDefault="009D7C2D" w:rsidP="006B03CF">
      <w:pPr>
        <w:spacing w:after="0" w:line="240" w:lineRule="auto"/>
        <w:ind w:firstLine="708"/>
        <w:jc w:val="both"/>
        <w:rPr>
          <w:rFonts w:ascii="Times New Roman" w:hAnsi="Times New Roman" w:cs="Times New Roman"/>
          <w:sz w:val="28"/>
          <w:szCs w:val="28"/>
        </w:rPr>
      </w:pPr>
      <w:r w:rsidRPr="009D7C2D">
        <w:rPr>
          <w:rFonts w:ascii="Times New Roman" w:hAnsi="Times New Roman" w:cs="Times New Roman"/>
          <w:sz w:val="28"/>
          <w:szCs w:val="28"/>
        </w:rPr>
        <w:t xml:space="preserve">Месторождение сложено достаточно прочными породами, но в результате складкообразования они рассечены многочисленными нарушениями разной ориентации. </w:t>
      </w:r>
    </w:p>
    <w:p w14:paraId="10ECC89C" w14:textId="7B295EA8" w:rsidR="006B03CF" w:rsidRPr="006B03CF" w:rsidRDefault="006B03CF" w:rsidP="006B03CF">
      <w:pPr>
        <w:spacing w:after="0" w:line="240" w:lineRule="auto"/>
        <w:ind w:firstLine="567"/>
        <w:jc w:val="both"/>
        <w:rPr>
          <w:rFonts w:ascii="Times New Roman" w:hAnsi="Times New Roman" w:cs="Times New Roman"/>
          <w:sz w:val="28"/>
          <w:szCs w:val="28"/>
          <w:lang w:eastAsia="ru-RU"/>
        </w:rPr>
      </w:pPr>
      <w:r w:rsidRPr="006B03CF">
        <w:rPr>
          <w:rFonts w:ascii="Times New Roman" w:hAnsi="Times New Roman" w:cs="Times New Roman"/>
          <w:sz w:val="28"/>
          <w:szCs w:val="28"/>
          <w:lang w:eastAsia="ru-RU"/>
        </w:rPr>
        <w:t>Породы месторождения обладают высокой прочностью, однако в результате процессов складкообразования массив был расчленён системой трещин различной ориентации, разделяющих его на отдельн</w:t>
      </w:r>
      <w:r w:rsidR="00755F03">
        <w:rPr>
          <w:rFonts w:ascii="Times New Roman" w:hAnsi="Times New Roman" w:cs="Times New Roman"/>
          <w:sz w:val="28"/>
          <w:szCs w:val="28"/>
          <w:lang w:eastAsia="ru-RU"/>
        </w:rPr>
        <w:t>ы</w:t>
      </w:r>
      <w:r w:rsidRPr="006B03CF">
        <w:rPr>
          <w:rFonts w:ascii="Times New Roman" w:hAnsi="Times New Roman" w:cs="Times New Roman"/>
          <w:sz w:val="28"/>
          <w:szCs w:val="28"/>
          <w:lang w:eastAsia="ru-RU"/>
        </w:rPr>
        <w:t>е блоки. По морфологическим и механическим признакам трещины классифицированы на пять групп.</w:t>
      </w:r>
    </w:p>
    <w:p w14:paraId="66D8BF5E" w14:textId="77777777" w:rsidR="006B03CF" w:rsidRPr="006B03CF" w:rsidRDefault="006B03CF" w:rsidP="006B03CF">
      <w:pPr>
        <w:spacing w:after="0" w:line="240" w:lineRule="auto"/>
        <w:ind w:firstLine="567"/>
        <w:jc w:val="both"/>
        <w:rPr>
          <w:rFonts w:ascii="Times New Roman" w:hAnsi="Times New Roman" w:cs="Times New Roman"/>
          <w:sz w:val="28"/>
          <w:szCs w:val="28"/>
          <w:lang w:eastAsia="ru-RU"/>
        </w:rPr>
      </w:pPr>
      <w:r w:rsidRPr="006B03CF">
        <w:rPr>
          <w:rFonts w:ascii="Times New Roman" w:hAnsi="Times New Roman" w:cs="Times New Roman"/>
          <w:sz w:val="28"/>
          <w:szCs w:val="28"/>
          <w:lang w:eastAsia="ru-RU"/>
        </w:rPr>
        <w:t>Трещины первого блока представляют собой тектонические нарушения с крупными поверхностями скольжения, на которых формируются зоны ослабления массива. Поскольку на этих поверхностях действуют силы сцепления, величина касательного напряжения определяется углом внутреннего трения. Эти трещины оказывают наиболее существенное влияние на смещение пород и формирование неустойчивых зон.</w:t>
      </w:r>
    </w:p>
    <w:p w14:paraId="243269EB" w14:textId="6E35D942" w:rsidR="006B03CF" w:rsidRPr="006B03CF" w:rsidRDefault="006B03CF" w:rsidP="006B03CF">
      <w:pPr>
        <w:spacing w:after="0" w:line="240" w:lineRule="auto"/>
        <w:ind w:firstLine="567"/>
        <w:jc w:val="both"/>
        <w:rPr>
          <w:rFonts w:ascii="Times New Roman" w:hAnsi="Times New Roman" w:cs="Times New Roman"/>
          <w:sz w:val="28"/>
          <w:szCs w:val="28"/>
          <w:lang w:eastAsia="ru-RU"/>
        </w:rPr>
      </w:pPr>
      <w:r w:rsidRPr="006B03CF">
        <w:rPr>
          <w:rFonts w:ascii="Times New Roman" w:hAnsi="Times New Roman" w:cs="Times New Roman"/>
          <w:sz w:val="28"/>
          <w:szCs w:val="28"/>
          <w:lang w:eastAsia="ru-RU"/>
        </w:rPr>
        <w:t>Вторая группа (рис</w:t>
      </w:r>
      <w:r>
        <w:rPr>
          <w:rFonts w:ascii="Times New Roman" w:hAnsi="Times New Roman" w:cs="Times New Roman"/>
          <w:sz w:val="28"/>
          <w:szCs w:val="28"/>
          <w:lang w:eastAsia="ru-RU"/>
        </w:rPr>
        <w:t xml:space="preserve">унок </w:t>
      </w:r>
      <w:r w:rsidRPr="006B03CF">
        <w:rPr>
          <w:rFonts w:ascii="Times New Roman" w:hAnsi="Times New Roman" w:cs="Times New Roman"/>
          <w:sz w:val="28"/>
          <w:szCs w:val="28"/>
          <w:lang w:eastAsia="ru-RU"/>
        </w:rPr>
        <w:t xml:space="preserve">3.11, </w:t>
      </w:r>
      <w:r w:rsidRPr="006B03CF">
        <w:rPr>
          <w:rFonts w:ascii="Times New Roman" w:hAnsi="Times New Roman" w:cs="Times New Roman"/>
          <w:i/>
          <w:iCs/>
          <w:sz w:val="28"/>
          <w:szCs w:val="28"/>
          <w:lang w:eastAsia="ru-RU"/>
        </w:rPr>
        <w:t>а</w:t>
      </w:r>
      <w:r w:rsidRPr="006B03CF">
        <w:rPr>
          <w:rFonts w:ascii="Times New Roman" w:hAnsi="Times New Roman" w:cs="Times New Roman"/>
          <w:sz w:val="28"/>
          <w:szCs w:val="28"/>
          <w:lang w:eastAsia="ru-RU"/>
        </w:rPr>
        <w:t>) включает мелкие изолированн</w:t>
      </w:r>
      <w:r>
        <w:rPr>
          <w:rFonts w:ascii="Times New Roman" w:hAnsi="Times New Roman" w:cs="Times New Roman"/>
          <w:sz w:val="28"/>
          <w:szCs w:val="28"/>
          <w:lang w:eastAsia="ru-RU"/>
        </w:rPr>
        <w:t>ы</w:t>
      </w:r>
      <w:r w:rsidRPr="006B03CF">
        <w:rPr>
          <w:rFonts w:ascii="Times New Roman" w:hAnsi="Times New Roman" w:cs="Times New Roman"/>
          <w:sz w:val="28"/>
          <w:szCs w:val="28"/>
          <w:lang w:eastAsia="ru-RU"/>
        </w:rPr>
        <w:t>е трещины, которые не образуют сплошных плоскостей скольжения, однако при моделировании устойчивости массива их совокупное влияние необходимо учитывать, особенно при оценке размеров блоков.</w:t>
      </w:r>
    </w:p>
    <w:p w14:paraId="3D161E02" w14:textId="77777777" w:rsidR="006B03CF" w:rsidRPr="006B03CF" w:rsidRDefault="006B03CF" w:rsidP="006B03CF">
      <w:pPr>
        <w:spacing w:after="0" w:line="240" w:lineRule="auto"/>
        <w:ind w:firstLine="567"/>
        <w:jc w:val="both"/>
        <w:rPr>
          <w:rFonts w:ascii="Times New Roman" w:hAnsi="Times New Roman" w:cs="Times New Roman"/>
          <w:sz w:val="28"/>
          <w:szCs w:val="28"/>
          <w:lang w:eastAsia="ru-RU"/>
        </w:rPr>
      </w:pPr>
      <w:r w:rsidRPr="006B03CF">
        <w:rPr>
          <w:rFonts w:ascii="Times New Roman" w:hAnsi="Times New Roman" w:cs="Times New Roman"/>
          <w:sz w:val="28"/>
          <w:szCs w:val="28"/>
          <w:lang w:eastAsia="ru-RU"/>
        </w:rPr>
        <w:lastRenderedPageBreak/>
        <w:t>Трещины третьего блока характеризуются взаимным примыканием и ограниченной протяженностью. Несмотря на невысокие силы сцепления, они способствуют формированию мелкоблочной структуры массива.</w:t>
      </w:r>
    </w:p>
    <w:p w14:paraId="148A1110" w14:textId="0E46A085" w:rsidR="006B03CF" w:rsidRPr="006B03CF" w:rsidRDefault="006B03CF" w:rsidP="006B03CF">
      <w:pPr>
        <w:spacing w:after="0" w:line="240" w:lineRule="auto"/>
        <w:ind w:firstLine="567"/>
        <w:jc w:val="both"/>
        <w:rPr>
          <w:rFonts w:ascii="Times New Roman" w:hAnsi="Times New Roman" w:cs="Times New Roman"/>
          <w:sz w:val="28"/>
          <w:szCs w:val="28"/>
          <w:lang w:eastAsia="ru-RU"/>
        </w:rPr>
      </w:pPr>
      <w:r w:rsidRPr="006B03CF">
        <w:rPr>
          <w:rFonts w:ascii="Times New Roman" w:hAnsi="Times New Roman" w:cs="Times New Roman"/>
          <w:sz w:val="28"/>
          <w:szCs w:val="28"/>
          <w:lang w:eastAsia="ru-RU"/>
        </w:rPr>
        <w:t>Трещины четвертого блока имеют пространственную взаимосвязь, совпадающую с шириной геологических слоев (рис</w:t>
      </w:r>
      <w:r>
        <w:rPr>
          <w:rFonts w:ascii="Times New Roman" w:hAnsi="Times New Roman" w:cs="Times New Roman"/>
          <w:sz w:val="28"/>
          <w:szCs w:val="28"/>
          <w:lang w:eastAsia="ru-RU"/>
        </w:rPr>
        <w:t xml:space="preserve">унок </w:t>
      </w:r>
      <w:r w:rsidRPr="006B03CF">
        <w:rPr>
          <w:rFonts w:ascii="Times New Roman" w:hAnsi="Times New Roman" w:cs="Times New Roman"/>
          <w:sz w:val="28"/>
          <w:szCs w:val="28"/>
          <w:lang w:eastAsia="ru-RU"/>
        </w:rPr>
        <w:t xml:space="preserve">3.11, </w:t>
      </w:r>
      <w:r w:rsidRPr="006B03CF">
        <w:rPr>
          <w:rFonts w:ascii="Times New Roman" w:hAnsi="Times New Roman" w:cs="Times New Roman"/>
          <w:i/>
          <w:iCs/>
          <w:sz w:val="28"/>
          <w:szCs w:val="28"/>
          <w:lang w:eastAsia="ru-RU"/>
        </w:rPr>
        <w:t>б</w:t>
      </w:r>
      <w:r w:rsidRPr="006B03CF">
        <w:rPr>
          <w:rFonts w:ascii="Times New Roman" w:hAnsi="Times New Roman" w:cs="Times New Roman"/>
          <w:sz w:val="28"/>
          <w:szCs w:val="28"/>
          <w:lang w:eastAsia="ru-RU"/>
        </w:rPr>
        <w:t>), и способны формировать локальн</w:t>
      </w:r>
      <w:r>
        <w:rPr>
          <w:rFonts w:ascii="Times New Roman" w:hAnsi="Times New Roman" w:cs="Times New Roman"/>
          <w:sz w:val="28"/>
          <w:szCs w:val="28"/>
          <w:lang w:eastAsia="ru-RU"/>
        </w:rPr>
        <w:t>ы</w:t>
      </w:r>
      <w:r w:rsidRPr="006B03CF">
        <w:rPr>
          <w:rFonts w:ascii="Times New Roman" w:hAnsi="Times New Roman" w:cs="Times New Roman"/>
          <w:sz w:val="28"/>
          <w:szCs w:val="28"/>
          <w:lang w:eastAsia="ru-RU"/>
        </w:rPr>
        <w:t>е зоны деформации.</w:t>
      </w:r>
    </w:p>
    <w:p w14:paraId="09EA93B3" w14:textId="5AFD037E" w:rsidR="006B03CF" w:rsidRDefault="006B03CF" w:rsidP="006B03CF">
      <w:pPr>
        <w:spacing w:after="0" w:line="240" w:lineRule="auto"/>
        <w:ind w:firstLine="567"/>
        <w:jc w:val="both"/>
        <w:rPr>
          <w:rFonts w:ascii="Times New Roman" w:hAnsi="Times New Roman" w:cs="Times New Roman"/>
          <w:sz w:val="28"/>
          <w:szCs w:val="28"/>
          <w:lang w:eastAsia="ru-RU"/>
        </w:rPr>
      </w:pPr>
      <w:r w:rsidRPr="006B03CF">
        <w:rPr>
          <w:rFonts w:ascii="Times New Roman" w:hAnsi="Times New Roman" w:cs="Times New Roman"/>
          <w:sz w:val="28"/>
          <w:szCs w:val="28"/>
          <w:lang w:eastAsia="ru-RU"/>
        </w:rPr>
        <w:t>Пятая группа характерна для наклонных слоев пород; трещины здесь существенно влияют на прочность массива и учитываются через корректирующие коэффициенты.</w:t>
      </w:r>
    </w:p>
    <w:p w14:paraId="7D44C650" w14:textId="77777777" w:rsidR="006B03CF" w:rsidRDefault="006B03CF" w:rsidP="00D31914">
      <w:pPr>
        <w:spacing w:after="0" w:line="240" w:lineRule="auto"/>
        <w:ind w:firstLine="567"/>
        <w:jc w:val="both"/>
        <w:rPr>
          <w:rFonts w:ascii="Times New Roman" w:hAnsi="Times New Roman" w:cs="Times New Roman"/>
          <w:sz w:val="28"/>
          <w:szCs w:val="28"/>
          <w:lang w:eastAsia="ru-RU"/>
        </w:rPr>
      </w:pPr>
    </w:p>
    <w:p w14:paraId="0422BEAA" w14:textId="77777777" w:rsidR="006B03CF" w:rsidRPr="009B701B" w:rsidRDefault="006B03CF" w:rsidP="00D31914">
      <w:pPr>
        <w:spacing w:after="0" w:line="240" w:lineRule="auto"/>
        <w:ind w:firstLine="567"/>
        <w:jc w:val="both"/>
        <w:rPr>
          <w:rFonts w:ascii="Times New Roman" w:hAnsi="Times New Roman" w:cs="Times New Roman"/>
          <w:sz w:val="28"/>
          <w:szCs w:val="28"/>
          <w:lang w:eastAsia="ru-RU"/>
        </w:rPr>
      </w:pPr>
    </w:p>
    <w:p w14:paraId="53E57ABA" w14:textId="2A91D5AB" w:rsidR="00F8340F" w:rsidRDefault="00F8340F" w:rsidP="009B701B">
      <w:pPr>
        <w:ind w:firstLine="567"/>
        <w:jc w:val="both"/>
        <w:rPr>
          <w:rFonts w:ascii="Times New Roman" w:hAnsi="Times New Roman" w:cs="Times New Roman"/>
          <w:sz w:val="28"/>
          <w:szCs w:val="28"/>
          <w:lang w:eastAsia="ru-RU"/>
        </w:rPr>
      </w:pPr>
      <w:r w:rsidRPr="009B701B">
        <w:rPr>
          <w:rFonts w:ascii="Times New Roman" w:hAnsi="Times New Roman" w:cs="Times New Roman"/>
          <w:noProof/>
          <w:sz w:val="28"/>
          <w:szCs w:val="28"/>
          <w:lang w:eastAsia="ru-RU"/>
        </w:rPr>
        <w:drawing>
          <wp:anchor distT="0" distB="0" distL="114300" distR="114300" simplePos="0" relativeHeight="251705344" behindDoc="1" locked="0" layoutInCell="1" allowOverlap="1" wp14:anchorId="754A3DB9" wp14:editId="57E0E371">
            <wp:simplePos x="0" y="0"/>
            <wp:positionH relativeFrom="margin">
              <wp:posOffset>1605280</wp:posOffset>
            </wp:positionH>
            <wp:positionV relativeFrom="paragraph">
              <wp:posOffset>11430</wp:posOffset>
            </wp:positionV>
            <wp:extent cx="3362325" cy="2105025"/>
            <wp:effectExtent l="0" t="0" r="9525" b="9525"/>
            <wp:wrapTight wrapText="bothSides">
              <wp:wrapPolygon edited="0">
                <wp:start x="0" y="0"/>
                <wp:lineTo x="0" y="21502"/>
                <wp:lineTo x="21539" y="21502"/>
                <wp:lineTo x="21539" y="0"/>
                <wp:lineTo x="0" y="0"/>
              </wp:wrapPolygon>
            </wp:wrapTight>
            <wp:docPr id="4" name="Рисунок 4" descr="IMG_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06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232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C9738" w14:textId="02173754" w:rsidR="00F8340F" w:rsidRDefault="00F8340F" w:rsidP="009B701B">
      <w:pPr>
        <w:ind w:firstLine="567"/>
        <w:jc w:val="both"/>
        <w:rPr>
          <w:rFonts w:ascii="Times New Roman" w:hAnsi="Times New Roman" w:cs="Times New Roman"/>
          <w:sz w:val="28"/>
          <w:szCs w:val="28"/>
          <w:lang w:eastAsia="ru-RU"/>
        </w:rPr>
      </w:pPr>
    </w:p>
    <w:p w14:paraId="2594CE84" w14:textId="653C9490" w:rsidR="00F8340F" w:rsidRDefault="00F8340F" w:rsidP="009B701B">
      <w:pPr>
        <w:ind w:firstLine="567"/>
        <w:jc w:val="both"/>
        <w:rPr>
          <w:rFonts w:ascii="Times New Roman" w:hAnsi="Times New Roman" w:cs="Times New Roman"/>
          <w:sz w:val="28"/>
          <w:szCs w:val="28"/>
          <w:lang w:eastAsia="ru-RU"/>
        </w:rPr>
      </w:pPr>
    </w:p>
    <w:p w14:paraId="1C1F540C" w14:textId="77777777" w:rsidR="00F8340F" w:rsidRDefault="00F8340F" w:rsidP="009B701B">
      <w:pPr>
        <w:ind w:firstLine="567"/>
        <w:jc w:val="both"/>
        <w:rPr>
          <w:rFonts w:ascii="Times New Roman" w:hAnsi="Times New Roman" w:cs="Times New Roman"/>
          <w:sz w:val="28"/>
          <w:szCs w:val="28"/>
          <w:lang w:eastAsia="ru-RU"/>
        </w:rPr>
      </w:pPr>
    </w:p>
    <w:p w14:paraId="7A29C06B" w14:textId="77777777" w:rsidR="00F8340F" w:rsidRDefault="00F8340F" w:rsidP="009B701B">
      <w:pPr>
        <w:ind w:firstLine="567"/>
        <w:jc w:val="both"/>
        <w:rPr>
          <w:rFonts w:ascii="Times New Roman" w:hAnsi="Times New Roman" w:cs="Times New Roman"/>
          <w:sz w:val="28"/>
          <w:szCs w:val="28"/>
          <w:lang w:eastAsia="ru-RU"/>
        </w:rPr>
      </w:pPr>
    </w:p>
    <w:p w14:paraId="3E04577B" w14:textId="77777777" w:rsidR="00F8340F" w:rsidRDefault="00F8340F" w:rsidP="009B701B">
      <w:pPr>
        <w:ind w:firstLine="567"/>
        <w:jc w:val="both"/>
        <w:rPr>
          <w:rFonts w:ascii="Times New Roman" w:hAnsi="Times New Roman" w:cs="Times New Roman"/>
          <w:sz w:val="28"/>
          <w:szCs w:val="28"/>
          <w:lang w:eastAsia="ru-RU"/>
        </w:rPr>
      </w:pPr>
    </w:p>
    <w:p w14:paraId="2E9B2FC9" w14:textId="10AD4CE0" w:rsidR="00F8340F" w:rsidRDefault="00F8340F" w:rsidP="00D31914">
      <w:pPr>
        <w:spacing w:after="0" w:line="240" w:lineRule="auto"/>
        <w:ind w:firstLine="567"/>
        <w:jc w:val="both"/>
        <w:rPr>
          <w:rFonts w:ascii="Times New Roman" w:hAnsi="Times New Roman" w:cs="Times New Roman"/>
          <w:sz w:val="28"/>
          <w:szCs w:val="28"/>
          <w:lang w:eastAsia="ru-RU"/>
        </w:rPr>
      </w:pPr>
    </w:p>
    <w:p w14:paraId="184085DA" w14:textId="76DA2377" w:rsidR="00F8340F" w:rsidRDefault="005C5F46" w:rsidP="00D31914">
      <w:pPr>
        <w:spacing w:after="0" w:line="240" w:lineRule="auto"/>
        <w:ind w:right="68"/>
        <w:jc w:val="center"/>
        <w:rPr>
          <w:rFonts w:ascii="Times New Roman" w:hAnsi="Times New Roman" w:cs="Times New Roman"/>
          <w:sz w:val="28"/>
          <w:szCs w:val="28"/>
          <w:lang w:eastAsia="ru-RU"/>
        </w:rPr>
      </w:pPr>
      <w:r w:rsidRPr="005C5F46">
        <w:rPr>
          <w:rFonts w:ascii="Times New Roman" w:hAnsi="Times New Roman" w:cs="Times New Roman"/>
          <w:bCs/>
          <w:sz w:val="28"/>
          <w:szCs w:val="28"/>
          <w:lang w:val="kk-KZ"/>
        </w:rPr>
        <w:t>Рисунок 3.10</w:t>
      </w:r>
      <w:r w:rsidR="00F8340F" w:rsidRPr="005C5F46">
        <w:rPr>
          <w:rFonts w:ascii="Times New Roman" w:hAnsi="Times New Roman" w:cs="Times New Roman"/>
          <w:bCs/>
          <w:sz w:val="28"/>
          <w:szCs w:val="28"/>
          <w:lang w:eastAsia="ru-RU"/>
        </w:rPr>
        <w:t>-</w:t>
      </w:r>
      <w:r w:rsidR="00F8340F" w:rsidRPr="005C5F46">
        <w:rPr>
          <w:rFonts w:ascii="Times New Roman" w:hAnsi="Times New Roman" w:cs="Times New Roman"/>
          <w:sz w:val="28"/>
          <w:szCs w:val="28"/>
          <w:lang w:eastAsia="ru-RU"/>
        </w:rPr>
        <w:t xml:space="preserve"> </w:t>
      </w:r>
      <w:r w:rsidR="00F8340F" w:rsidRPr="009B701B">
        <w:rPr>
          <w:rFonts w:ascii="Times New Roman" w:hAnsi="Times New Roman" w:cs="Times New Roman"/>
          <w:sz w:val="28"/>
          <w:szCs w:val="28"/>
          <w:lang w:eastAsia="ru-RU"/>
        </w:rPr>
        <w:t>Тектоническое нарушения Акжальского месторождения</w:t>
      </w:r>
    </w:p>
    <w:p w14:paraId="35276F6A" w14:textId="77777777" w:rsidR="006B03CF" w:rsidRDefault="006B03CF" w:rsidP="006B03CF">
      <w:pPr>
        <w:spacing w:after="0" w:line="240" w:lineRule="auto"/>
        <w:jc w:val="both"/>
        <w:rPr>
          <w:rFonts w:ascii="Times New Roman" w:hAnsi="Times New Roman" w:cs="Times New Roman"/>
          <w:sz w:val="28"/>
          <w:szCs w:val="28"/>
          <w:lang w:eastAsia="ru-RU"/>
        </w:rPr>
      </w:pPr>
    </w:p>
    <w:p w14:paraId="62DA1550" w14:textId="77777777" w:rsidR="006B03CF" w:rsidRPr="009B701B" w:rsidRDefault="006B03CF" w:rsidP="00491BF7">
      <w:pPr>
        <w:spacing w:after="0" w:line="240" w:lineRule="auto"/>
        <w:ind w:firstLine="567"/>
        <w:jc w:val="both"/>
        <w:rPr>
          <w:rFonts w:ascii="Times New Roman" w:hAnsi="Times New Roman" w:cs="Times New Roman"/>
          <w:sz w:val="28"/>
          <w:szCs w:val="28"/>
          <w:lang w:eastAsia="ru-RU"/>
        </w:rPr>
      </w:pPr>
    </w:p>
    <w:p w14:paraId="4AECED38" w14:textId="2982ED75" w:rsidR="009B701B" w:rsidRPr="00491BF7" w:rsidRDefault="009B701B" w:rsidP="00491BF7">
      <w:pPr>
        <w:spacing w:after="0" w:line="240" w:lineRule="auto"/>
        <w:ind w:firstLine="567"/>
        <w:jc w:val="both"/>
        <w:rPr>
          <w:rFonts w:ascii="Times New Roman" w:hAnsi="Times New Roman" w:cs="Times New Roman"/>
          <w:i/>
          <w:iCs/>
          <w:sz w:val="28"/>
          <w:szCs w:val="28"/>
        </w:rPr>
      </w:pPr>
      <w:r w:rsidRPr="00491BF7">
        <w:rPr>
          <w:rFonts w:ascii="Times New Roman" w:hAnsi="Times New Roman" w:cs="Times New Roman"/>
          <w:i/>
          <w:iCs/>
          <w:sz w:val="28"/>
          <w:szCs w:val="28"/>
        </w:rPr>
        <w:t xml:space="preserve">а                                          </w:t>
      </w:r>
      <w:r w:rsidR="00891592" w:rsidRPr="00491BF7">
        <w:rPr>
          <w:rFonts w:ascii="Times New Roman" w:hAnsi="Times New Roman" w:cs="Times New Roman"/>
          <w:i/>
          <w:iCs/>
          <w:sz w:val="28"/>
          <w:szCs w:val="28"/>
        </w:rPr>
        <w:t xml:space="preserve">                                        </w:t>
      </w:r>
      <w:r w:rsidRPr="00491BF7">
        <w:rPr>
          <w:rFonts w:ascii="Times New Roman" w:hAnsi="Times New Roman" w:cs="Times New Roman"/>
          <w:i/>
          <w:iCs/>
          <w:sz w:val="28"/>
          <w:szCs w:val="28"/>
        </w:rPr>
        <w:t xml:space="preserve">б                       </w:t>
      </w:r>
    </w:p>
    <w:tbl>
      <w:tblPr>
        <w:tblW w:w="9854" w:type="dxa"/>
        <w:tblLayout w:type="fixed"/>
        <w:tblLook w:val="04A0" w:firstRow="1" w:lastRow="0" w:firstColumn="1" w:lastColumn="0" w:noHBand="0" w:noVBand="1"/>
      </w:tblPr>
      <w:tblGrid>
        <w:gridCol w:w="5070"/>
        <w:gridCol w:w="4784"/>
      </w:tblGrid>
      <w:tr w:rsidR="009B701B" w:rsidRPr="00CE0727" w14:paraId="1EEA17DF" w14:textId="77777777" w:rsidTr="00E57333">
        <w:tc>
          <w:tcPr>
            <w:tcW w:w="5070" w:type="dxa"/>
          </w:tcPr>
          <w:p w14:paraId="7E5551A2" w14:textId="77777777" w:rsidR="009B701B" w:rsidRPr="00CE0727" w:rsidRDefault="009B701B" w:rsidP="00491BF7">
            <w:pPr>
              <w:spacing w:after="0"/>
              <w:jc w:val="both"/>
              <w:rPr>
                <w:sz w:val="28"/>
                <w:szCs w:val="28"/>
                <w:lang w:eastAsia="ru-RU"/>
              </w:rPr>
            </w:pPr>
            <w:r>
              <w:rPr>
                <w:noProof/>
                <w:sz w:val="28"/>
                <w:szCs w:val="28"/>
                <w:lang w:eastAsia="ru-RU"/>
              </w:rPr>
              <w:drawing>
                <wp:inline distT="0" distB="0" distL="0" distR="0" wp14:anchorId="6A2FD03D" wp14:editId="4754A84D">
                  <wp:extent cx="3057525" cy="1905000"/>
                  <wp:effectExtent l="0" t="0" r="9525" b="0"/>
                  <wp:docPr id="682750912" name="Рисунок 68275091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57525" cy="1905000"/>
                          </a:xfrm>
                          <a:prstGeom prst="rect">
                            <a:avLst/>
                          </a:prstGeom>
                          <a:noFill/>
                          <a:ln>
                            <a:noFill/>
                          </a:ln>
                        </pic:spPr>
                      </pic:pic>
                    </a:graphicData>
                  </a:graphic>
                </wp:inline>
              </w:drawing>
            </w:r>
          </w:p>
        </w:tc>
        <w:tc>
          <w:tcPr>
            <w:tcW w:w="4784" w:type="dxa"/>
          </w:tcPr>
          <w:p w14:paraId="2A29C151" w14:textId="77777777" w:rsidR="009B701B" w:rsidRPr="00CE0727" w:rsidRDefault="009B701B" w:rsidP="00491BF7">
            <w:pPr>
              <w:spacing w:after="0"/>
              <w:jc w:val="both"/>
              <w:rPr>
                <w:sz w:val="28"/>
                <w:szCs w:val="28"/>
                <w:lang w:eastAsia="ru-RU"/>
              </w:rPr>
            </w:pPr>
            <w:r>
              <w:rPr>
                <w:noProof/>
                <w:sz w:val="28"/>
                <w:szCs w:val="28"/>
                <w:lang w:eastAsia="ru-RU"/>
              </w:rPr>
              <w:drawing>
                <wp:inline distT="0" distB="0" distL="0" distR="0" wp14:anchorId="15C95A48" wp14:editId="68993A7F">
                  <wp:extent cx="2990850" cy="1847850"/>
                  <wp:effectExtent l="0" t="0" r="0" b="0"/>
                  <wp:docPr id="682750913" name="Рисунок 682750913"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90850" cy="1847850"/>
                          </a:xfrm>
                          <a:prstGeom prst="rect">
                            <a:avLst/>
                          </a:prstGeom>
                          <a:noFill/>
                          <a:ln>
                            <a:noFill/>
                          </a:ln>
                        </pic:spPr>
                      </pic:pic>
                    </a:graphicData>
                  </a:graphic>
                </wp:inline>
              </w:drawing>
            </w:r>
          </w:p>
        </w:tc>
      </w:tr>
      <w:tr w:rsidR="009B701B" w:rsidRPr="00F8340F" w14:paraId="41C6D871" w14:textId="77777777" w:rsidTr="00E57333">
        <w:tc>
          <w:tcPr>
            <w:tcW w:w="5070" w:type="dxa"/>
          </w:tcPr>
          <w:p w14:paraId="15A27884" w14:textId="7D0BF431" w:rsidR="009B701B" w:rsidRPr="00F8340F" w:rsidRDefault="009B701B" w:rsidP="00AB4DAC">
            <w:pPr>
              <w:spacing w:after="0"/>
              <w:ind w:firstLine="567"/>
              <w:jc w:val="center"/>
              <w:rPr>
                <w:rFonts w:ascii="Times New Roman" w:hAnsi="Times New Roman" w:cs="Times New Roman"/>
                <w:sz w:val="28"/>
                <w:szCs w:val="28"/>
                <w:highlight w:val="yellow"/>
                <w:lang w:eastAsia="ru-RU"/>
              </w:rPr>
            </w:pPr>
            <w:r w:rsidRPr="00F8340F">
              <w:rPr>
                <w:rFonts w:ascii="Times New Roman" w:hAnsi="Times New Roman" w:cs="Times New Roman"/>
                <w:sz w:val="28"/>
                <w:szCs w:val="28"/>
                <w:lang w:eastAsia="ru-RU"/>
              </w:rPr>
              <w:t>Рис</w:t>
            </w:r>
            <w:r w:rsidR="009B122B">
              <w:rPr>
                <w:rFonts w:ascii="Times New Roman" w:hAnsi="Times New Roman" w:cs="Times New Roman"/>
                <w:sz w:val="28"/>
                <w:szCs w:val="28"/>
                <w:lang w:eastAsia="ru-RU"/>
              </w:rPr>
              <w:t>унок 3.11</w:t>
            </w:r>
            <w:r w:rsidRPr="00F8340F">
              <w:rPr>
                <w:rFonts w:ascii="Times New Roman" w:hAnsi="Times New Roman" w:cs="Times New Roman"/>
                <w:sz w:val="28"/>
                <w:szCs w:val="28"/>
                <w:lang w:eastAsia="ru-RU"/>
              </w:rPr>
              <w:t xml:space="preserve"> -  а) трещины второго блока</w:t>
            </w:r>
          </w:p>
        </w:tc>
        <w:tc>
          <w:tcPr>
            <w:tcW w:w="4784" w:type="dxa"/>
          </w:tcPr>
          <w:p w14:paraId="14F623C4" w14:textId="77777777" w:rsidR="009B701B" w:rsidRPr="00F8340F" w:rsidRDefault="009B701B" w:rsidP="00AB4DAC">
            <w:pPr>
              <w:spacing w:after="0"/>
              <w:ind w:firstLine="567"/>
              <w:jc w:val="center"/>
              <w:rPr>
                <w:rFonts w:ascii="Times New Roman" w:hAnsi="Times New Roman" w:cs="Times New Roman"/>
                <w:sz w:val="28"/>
                <w:szCs w:val="28"/>
                <w:highlight w:val="yellow"/>
                <w:lang w:eastAsia="ru-RU"/>
              </w:rPr>
            </w:pPr>
            <w:r w:rsidRPr="00F8340F">
              <w:rPr>
                <w:rFonts w:ascii="Times New Roman" w:hAnsi="Times New Roman" w:cs="Times New Roman"/>
                <w:sz w:val="28"/>
                <w:szCs w:val="28"/>
                <w:lang w:eastAsia="ru-RU"/>
              </w:rPr>
              <w:t>б)- Трещины четвертого блока</w:t>
            </w:r>
          </w:p>
        </w:tc>
      </w:tr>
    </w:tbl>
    <w:p w14:paraId="79489982" w14:textId="77777777" w:rsidR="00AB4DAC" w:rsidRDefault="00AB4DAC" w:rsidP="00AB4DAC">
      <w:pPr>
        <w:spacing w:after="0" w:line="240" w:lineRule="auto"/>
        <w:ind w:firstLine="567"/>
        <w:jc w:val="both"/>
        <w:rPr>
          <w:rFonts w:ascii="Times New Roman" w:hAnsi="Times New Roman" w:cs="Times New Roman"/>
          <w:sz w:val="28"/>
          <w:szCs w:val="28"/>
          <w:lang w:eastAsia="ru-RU"/>
        </w:rPr>
      </w:pPr>
    </w:p>
    <w:p w14:paraId="4549B385" w14:textId="77777777" w:rsidR="009B701B" w:rsidRPr="00F8340F" w:rsidRDefault="009B701B" w:rsidP="009B701B">
      <w:pPr>
        <w:ind w:right="68"/>
        <w:jc w:val="center"/>
        <w:rPr>
          <w:rFonts w:ascii="Times New Roman" w:hAnsi="Times New Roman" w:cs="Times New Roman"/>
          <w:b/>
          <w:sz w:val="28"/>
          <w:szCs w:val="28"/>
        </w:rPr>
      </w:pPr>
      <w:r w:rsidRPr="00F8340F">
        <w:rPr>
          <w:rFonts w:ascii="Times New Roman" w:hAnsi="Times New Roman" w:cs="Times New Roman"/>
          <w:noProof/>
          <w:color w:val="000000"/>
          <w:sz w:val="28"/>
          <w:szCs w:val="28"/>
          <w:lang w:eastAsia="ru-RU"/>
        </w:rPr>
        <w:lastRenderedPageBreak/>
        <w:drawing>
          <wp:inline distT="0" distB="0" distL="0" distR="0" wp14:anchorId="5965F8C5" wp14:editId="38058737">
            <wp:extent cx="4629150" cy="29241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l="6237" t="14180" r="2432" b="5134"/>
                    <a:stretch/>
                  </pic:blipFill>
                  <pic:spPr bwMode="auto">
                    <a:xfrm>
                      <a:off x="0" y="0"/>
                      <a:ext cx="4636181" cy="2928616"/>
                    </a:xfrm>
                    <a:prstGeom prst="rect">
                      <a:avLst/>
                    </a:prstGeom>
                    <a:noFill/>
                    <a:ln>
                      <a:noFill/>
                    </a:ln>
                    <a:extLst>
                      <a:ext uri="{53640926-AAD7-44D8-BBD7-CCE9431645EC}">
                        <a14:shadowObscured xmlns:a14="http://schemas.microsoft.com/office/drawing/2010/main"/>
                      </a:ext>
                    </a:extLst>
                  </pic:spPr>
                </pic:pic>
              </a:graphicData>
            </a:graphic>
          </wp:inline>
        </w:drawing>
      </w:r>
    </w:p>
    <w:p w14:paraId="3778CF88" w14:textId="2D92A06B" w:rsidR="009B701B" w:rsidRPr="00D33659" w:rsidRDefault="009B701B" w:rsidP="00F014CD">
      <w:pPr>
        <w:ind w:right="68"/>
        <w:jc w:val="center"/>
        <w:rPr>
          <w:rFonts w:ascii="Times New Roman" w:hAnsi="Times New Roman" w:cs="Times New Roman"/>
          <w:sz w:val="28"/>
          <w:szCs w:val="28"/>
        </w:rPr>
      </w:pPr>
      <w:r w:rsidRPr="00D33659">
        <w:rPr>
          <w:rFonts w:ascii="Times New Roman" w:hAnsi="Times New Roman" w:cs="Times New Roman"/>
          <w:color w:val="000000"/>
          <w:sz w:val="28"/>
          <w:szCs w:val="28"/>
        </w:rPr>
        <w:t>Рис</w:t>
      </w:r>
      <w:r w:rsidR="00A7641E">
        <w:rPr>
          <w:rFonts w:ascii="Times New Roman" w:hAnsi="Times New Roman" w:cs="Times New Roman"/>
          <w:color w:val="000000"/>
          <w:sz w:val="28"/>
          <w:szCs w:val="28"/>
          <w:lang w:val="kk-KZ"/>
        </w:rPr>
        <w:t xml:space="preserve">унок 3.12 </w:t>
      </w:r>
      <w:r w:rsidRPr="00D33659">
        <w:rPr>
          <w:rFonts w:ascii="Times New Roman" w:hAnsi="Times New Roman" w:cs="Times New Roman"/>
          <w:color w:val="000000"/>
          <w:sz w:val="28"/>
          <w:szCs w:val="28"/>
        </w:rPr>
        <w:t>–</w:t>
      </w:r>
      <w:r w:rsidR="006B03CF">
        <w:rPr>
          <w:rFonts w:ascii="Times New Roman" w:hAnsi="Times New Roman" w:cs="Times New Roman"/>
          <w:sz w:val="28"/>
          <w:szCs w:val="28"/>
        </w:rPr>
        <w:t xml:space="preserve"> Тр</w:t>
      </w:r>
      <w:r w:rsidRPr="00D33659">
        <w:rPr>
          <w:rFonts w:ascii="Times New Roman" w:hAnsi="Times New Roman" w:cs="Times New Roman"/>
          <w:sz w:val="28"/>
          <w:szCs w:val="28"/>
        </w:rPr>
        <w:t xml:space="preserve">ещиноватость горного массива </w:t>
      </w:r>
      <w:r w:rsidRPr="00D33659">
        <w:rPr>
          <w:rFonts w:ascii="Times New Roman" w:hAnsi="Times New Roman" w:cs="Times New Roman"/>
          <w:sz w:val="28"/>
          <w:szCs w:val="28"/>
          <w:lang w:val="kk-KZ"/>
        </w:rPr>
        <w:t xml:space="preserve"> в </w:t>
      </w:r>
      <w:r w:rsidRPr="00D33659">
        <w:rPr>
          <w:rFonts w:ascii="Times New Roman" w:hAnsi="Times New Roman" w:cs="Times New Roman"/>
          <w:sz w:val="28"/>
          <w:szCs w:val="28"/>
        </w:rPr>
        <w:t>подземных выработках</w:t>
      </w:r>
    </w:p>
    <w:p w14:paraId="25CFB140" w14:textId="77777777" w:rsidR="006B03CF" w:rsidRDefault="00D33659" w:rsidP="006B03CF">
      <w:pPr>
        <w:spacing w:after="0" w:line="240" w:lineRule="auto"/>
        <w:ind w:firstLine="567"/>
        <w:jc w:val="both"/>
        <w:rPr>
          <w:rFonts w:ascii="Times New Roman" w:hAnsi="Times New Roman" w:cs="Times New Roman"/>
          <w:sz w:val="28"/>
          <w:szCs w:val="28"/>
          <w:lang w:eastAsia="ru-RU"/>
        </w:rPr>
      </w:pPr>
      <w:r w:rsidRPr="00D33659">
        <w:rPr>
          <w:sz w:val="28"/>
          <w:szCs w:val="28"/>
        </w:rPr>
        <w:t xml:space="preserve"> </w:t>
      </w:r>
      <w:r w:rsidR="00F60439">
        <w:rPr>
          <w:sz w:val="28"/>
          <w:szCs w:val="28"/>
        </w:rPr>
        <w:tab/>
      </w:r>
      <w:r w:rsidR="006B03CF" w:rsidRPr="006B03CF">
        <w:rPr>
          <w:rFonts w:ascii="Times New Roman" w:hAnsi="Times New Roman" w:cs="Times New Roman"/>
          <w:sz w:val="28"/>
          <w:szCs w:val="28"/>
          <w:lang w:eastAsia="ru-RU"/>
        </w:rPr>
        <w:t>Исследова</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ие трещи</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оватости пород и разработка методов управле</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ия их устойчивостью выпол</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е</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ы для условий Акжалского месторожде</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ия. А</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ализ гор</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о-геологических да</w:t>
      </w:r>
      <w:r w:rsidR="006B03CF">
        <w:rPr>
          <w:rFonts w:ascii="Times New Roman" w:hAnsi="Times New Roman" w:cs="Times New Roman"/>
          <w:sz w:val="28"/>
          <w:szCs w:val="28"/>
          <w:lang w:eastAsia="ru-RU"/>
        </w:rPr>
        <w:t>нн</w:t>
      </w:r>
      <w:r w:rsidR="006B03CF" w:rsidRPr="006B03CF">
        <w:rPr>
          <w:rFonts w:ascii="Times New Roman" w:hAnsi="Times New Roman" w:cs="Times New Roman"/>
          <w:sz w:val="28"/>
          <w:szCs w:val="28"/>
          <w:lang w:eastAsia="ru-RU"/>
        </w:rPr>
        <w:t>ых показал, что устойчивость выработок в значитель</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ой степе</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и определяется системами трещи</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 xml:space="preserve"> крутого паде</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ия. Измере</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 xml:space="preserve">ия их параметров проводились в </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атур</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ых условиях с использова</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ием рейки дли</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ой 1 м и ли</w:t>
      </w:r>
      <w:r w:rsidR="006B03CF">
        <w:rPr>
          <w:rFonts w:ascii="Times New Roman" w:hAnsi="Times New Roman" w:cs="Times New Roman"/>
          <w:sz w:val="28"/>
          <w:szCs w:val="28"/>
          <w:lang w:eastAsia="ru-RU"/>
        </w:rPr>
        <w:t>н</w:t>
      </w:r>
      <w:r w:rsidR="006B03CF" w:rsidRPr="006B03CF">
        <w:rPr>
          <w:rFonts w:ascii="Times New Roman" w:hAnsi="Times New Roman" w:cs="Times New Roman"/>
          <w:sz w:val="28"/>
          <w:szCs w:val="28"/>
          <w:lang w:eastAsia="ru-RU"/>
        </w:rPr>
        <w:t>ейки (рис</w:t>
      </w:r>
      <w:r w:rsidR="006B03CF">
        <w:rPr>
          <w:rFonts w:ascii="Times New Roman" w:hAnsi="Times New Roman" w:cs="Times New Roman"/>
          <w:sz w:val="28"/>
          <w:szCs w:val="28"/>
          <w:lang w:eastAsia="ru-RU"/>
        </w:rPr>
        <w:t>унок</w:t>
      </w:r>
      <w:r w:rsidR="006B03CF" w:rsidRPr="006B03CF">
        <w:rPr>
          <w:rFonts w:ascii="Times New Roman" w:hAnsi="Times New Roman" w:cs="Times New Roman"/>
          <w:sz w:val="28"/>
          <w:szCs w:val="28"/>
          <w:lang w:eastAsia="ru-RU"/>
        </w:rPr>
        <w:t xml:space="preserve"> 3.13).</w:t>
      </w:r>
      <w:r w:rsidR="006B03CF">
        <w:rPr>
          <w:rFonts w:ascii="Times New Roman" w:hAnsi="Times New Roman" w:cs="Times New Roman"/>
          <w:sz w:val="28"/>
          <w:szCs w:val="28"/>
          <w:lang w:eastAsia="ru-RU"/>
        </w:rPr>
        <w:t xml:space="preserve"> </w:t>
      </w:r>
    </w:p>
    <w:p w14:paraId="47BEFD8E" w14:textId="2BCFAA62" w:rsidR="00D33659" w:rsidRPr="00D837C4" w:rsidRDefault="00D33659" w:rsidP="006B03CF">
      <w:pPr>
        <w:pStyle w:val="24"/>
        <w:spacing w:before="0" w:after="0" w:line="240" w:lineRule="auto"/>
        <w:jc w:val="both"/>
        <w:rPr>
          <w:sz w:val="24"/>
          <w:szCs w:val="24"/>
        </w:rPr>
      </w:pPr>
      <w:r w:rsidRPr="00954846">
        <w:rPr>
          <w:b w:val="0"/>
          <w:noProof/>
          <w:sz w:val="28"/>
          <w:szCs w:val="28"/>
          <w:lang w:eastAsia="ru-RU"/>
        </w:rPr>
        <w:drawing>
          <wp:anchor distT="0" distB="0" distL="114300" distR="114300" simplePos="0" relativeHeight="251709440" behindDoc="1" locked="0" layoutInCell="1" allowOverlap="1" wp14:anchorId="0FE1C27C" wp14:editId="54B4B4D5">
            <wp:simplePos x="0" y="0"/>
            <wp:positionH relativeFrom="column">
              <wp:posOffset>2924175</wp:posOffset>
            </wp:positionH>
            <wp:positionV relativeFrom="paragraph">
              <wp:posOffset>161925</wp:posOffset>
            </wp:positionV>
            <wp:extent cx="2604135" cy="2009775"/>
            <wp:effectExtent l="0" t="0" r="5715" b="9525"/>
            <wp:wrapTight wrapText="bothSides">
              <wp:wrapPolygon edited="0">
                <wp:start x="0" y="0"/>
                <wp:lineTo x="0" y="21498"/>
                <wp:lineTo x="21489" y="21498"/>
                <wp:lineTo x="21489" y="0"/>
                <wp:lineTo x="0" y="0"/>
              </wp:wrapPolygon>
            </wp:wrapTight>
            <wp:docPr id="22" name="Рисунок 22" descr="C:\Users\Admin\Downloads\05-12-2019_12-58-50\IMG_20190927_09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dmin\Downloads\05-12-2019_12-58-50\IMG_20190927_091143.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colorTemperature colorTemp="11200"/>
                              </a14:imgEffect>
                              <a14:imgEffect>
                                <a14:brightnessContrast bright="20000"/>
                              </a14:imgEffect>
                            </a14:imgLayer>
                          </a14:imgProps>
                        </a:ext>
                        <a:ext uri="{28A0092B-C50C-407E-A947-70E740481C1C}">
                          <a14:useLocalDpi xmlns:a14="http://schemas.microsoft.com/office/drawing/2010/main" val="0"/>
                        </a:ext>
                      </a:extLst>
                    </a:blip>
                    <a:srcRect l="29047" r="8713"/>
                    <a:stretch/>
                  </pic:blipFill>
                  <pic:spPr bwMode="auto">
                    <a:xfrm>
                      <a:off x="0" y="0"/>
                      <a:ext cx="2604135"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lang w:eastAsia="ru-RU"/>
        </w:rPr>
        <w:drawing>
          <wp:anchor distT="0" distB="0" distL="114300" distR="114300" simplePos="0" relativeHeight="251710464" behindDoc="1" locked="0" layoutInCell="1" allowOverlap="1" wp14:anchorId="478D8899" wp14:editId="78CC80B0">
            <wp:simplePos x="0" y="0"/>
            <wp:positionH relativeFrom="column">
              <wp:posOffset>119380</wp:posOffset>
            </wp:positionH>
            <wp:positionV relativeFrom="paragraph">
              <wp:posOffset>153035</wp:posOffset>
            </wp:positionV>
            <wp:extent cx="2613660" cy="2028825"/>
            <wp:effectExtent l="0" t="0" r="0" b="9525"/>
            <wp:wrapTight wrapText="bothSides">
              <wp:wrapPolygon edited="0">
                <wp:start x="0" y="0"/>
                <wp:lineTo x="0" y="21499"/>
                <wp:lineTo x="21411" y="21499"/>
                <wp:lineTo x="21411" y="0"/>
                <wp:lineTo x="0" y="0"/>
              </wp:wrapPolygon>
            </wp:wrapTight>
            <wp:docPr id="23" name="Рисунок 23" descr="IMG_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IMG_060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1366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7C4">
        <w:rPr>
          <w:sz w:val="24"/>
          <w:szCs w:val="24"/>
        </w:rPr>
        <w:t xml:space="preserve">             </w:t>
      </w:r>
      <w:r w:rsidRPr="003943A6">
        <w:rPr>
          <w:sz w:val="24"/>
          <w:szCs w:val="24"/>
        </w:rPr>
        <w:t xml:space="preserve">                                           </w:t>
      </w:r>
      <w:r w:rsidRPr="00D837C4">
        <w:rPr>
          <w:sz w:val="24"/>
          <w:szCs w:val="24"/>
        </w:rPr>
        <w:t xml:space="preserve">  а                                          б                       </w:t>
      </w:r>
    </w:p>
    <w:p w14:paraId="0511FF90" w14:textId="235E6D21" w:rsidR="00D33659" w:rsidRDefault="00D33659" w:rsidP="00D33659">
      <w:pPr>
        <w:ind w:right="70"/>
        <w:jc w:val="center"/>
        <w:rPr>
          <w:noProof/>
          <w:sz w:val="28"/>
          <w:szCs w:val="28"/>
          <w:lang w:eastAsia="ru-RU"/>
        </w:rPr>
      </w:pPr>
      <w:r>
        <w:rPr>
          <w:noProof/>
          <w:sz w:val="28"/>
          <w:szCs w:val="28"/>
          <w:lang w:eastAsia="ru-RU"/>
        </w:rPr>
        <w:t xml:space="preserve">       </w:t>
      </w:r>
    </w:p>
    <w:p w14:paraId="1E85FC06" w14:textId="15879514" w:rsidR="00D33659" w:rsidRPr="00D33659" w:rsidRDefault="00D33659" w:rsidP="00A06CF3">
      <w:pPr>
        <w:spacing w:after="0"/>
        <w:ind w:right="68"/>
        <w:jc w:val="center"/>
        <w:rPr>
          <w:rFonts w:ascii="Times New Roman" w:hAnsi="Times New Roman" w:cs="Times New Roman"/>
          <w:sz w:val="28"/>
          <w:szCs w:val="28"/>
        </w:rPr>
      </w:pPr>
      <w:r w:rsidRPr="00D33659">
        <w:rPr>
          <w:rFonts w:ascii="Times New Roman" w:hAnsi="Times New Roman" w:cs="Times New Roman"/>
          <w:sz w:val="28"/>
          <w:szCs w:val="28"/>
        </w:rPr>
        <w:t>Рис</w:t>
      </w:r>
      <w:r w:rsidR="00ED1452">
        <w:rPr>
          <w:rFonts w:ascii="Times New Roman" w:hAnsi="Times New Roman" w:cs="Times New Roman"/>
          <w:sz w:val="28"/>
          <w:szCs w:val="28"/>
        </w:rPr>
        <w:t>унок 3.13</w:t>
      </w:r>
      <w:r w:rsidR="00ED1452" w:rsidRPr="00D33659">
        <w:rPr>
          <w:rFonts w:ascii="Times New Roman" w:hAnsi="Times New Roman" w:cs="Times New Roman"/>
          <w:sz w:val="28"/>
          <w:szCs w:val="28"/>
        </w:rPr>
        <w:t xml:space="preserve"> </w:t>
      </w:r>
      <w:r w:rsidRPr="00D33659">
        <w:rPr>
          <w:rFonts w:ascii="Times New Roman" w:hAnsi="Times New Roman" w:cs="Times New Roman"/>
          <w:sz w:val="28"/>
          <w:szCs w:val="28"/>
        </w:rPr>
        <w:t xml:space="preserve">-  а) трещиноватость горного массива </w:t>
      </w:r>
      <w:r w:rsidRPr="00D33659">
        <w:rPr>
          <w:rFonts w:ascii="Times New Roman" w:hAnsi="Times New Roman" w:cs="Times New Roman"/>
          <w:sz w:val="28"/>
          <w:szCs w:val="28"/>
          <w:lang w:val="kk-KZ"/>
        </w:rPr>
        <w:t xml:space="preserve"> в бортах </w:t>
      </w:r>
      <w:r w:rsidRPr="00D33659">
        <w:rPr>
          <w:rFonts w:ascii="Times New Roman" w:hAnsi="Times New Roman" w:cs="Times New Roman"/>
          <w:sz w:val="28"/>
          <w:szCs w:val="28"/>
        </w:rPr>
        <w:t>карьере</w:t>
      </w:r>
      <w:r w:rsidRPr="00D33659">
        <w:rPr>
          <w:rFonts w:ascii="Times New Roman" w:hAnsi="Times New Roman" w:cs="Times New Roman"/>
          <w:sz w:val="28"/>
          <w:szCs w:val="28"/>
          <w:lang w:val="kk-KZ"/>
        </w:rPr>
        <w:t xml:space="preserve"> и  </w:t>
      </w:r>
      <w:r w:rsidRPr="00D33659">
        <w:rPr>
          <w:rFonts w:ascii="Times New Roman" w:hAnsi="Times New Roman" w:cs="Times New Roman"/>
          <w:sz w:val="28"/>
          <w:szCs w:val="28"/>
        </w:rPr>
        <w:t xml:space="preserve"> </w:t>
      </w:r>
    </w:p>
    <w:p w14:paraId="15223B50" w14:textId="77777777" w:rsidR="00D33659" w:rsidRDefault="00D33659" w:rsidP="00A06CF3">
      <w:pPr>
        <w:spacing w:after="0"/>
        <w:ind w:right="68"/>
        <w:jc w:val="center"/>
        <w:rPr>
          <w:rFonts w:ascii="Times New Roman" w:hAnsi="Times New Roman" w:cs="Times New Roman"/>
          <w:sz w:val="28"/>
          <w:szCs w:val="28"/>
        </w:rPr>
      </w:pPr>
      <w:r w:rsidRPr="00D33659">
        <w:rPr>
          <w:rFonts w:ascii="Times New Roman" w:hAnsi="Times New Roman" w:cs="Times New Roman"/>
          <w:sz w:val="28"/>
          <w:szCs w:val="28"/>
        </w:rPr>
        <w:t>б) подземных выработках</w:t>
      </w:r>
    </w:p>
    <w:p w14:paraId="7E57F48C" w14:textId="77777777" w:rsidR="00A06CF3" w:rsidRPr="00D33659" w:rsidRDefault="00A06CF3" w:rsidP="00A06CF3">
      <w:pPr>
        <w:spacing w:after="0"/>
        <w:ind w:right="68"/>
        <w:jc w:val="center"/>
        <w:rPr>
          <w:rFonts w:ascii="Times New Roman" w:hAnsi="Times New Roman" w:cs="Times New Roman"/>
          <w:sz w:val="28"/>
          <w:szCs w:val="28"/>
        </w:rPr>
      </w:pPr>
    </w:p>
    <w:p w14:paraId="30BE628F" w14:textId="2F26E2A2" w:rsidR="009B701B" w:rsidRPr="00F8340F" w:rsidRDefault="009B701B" w:rsidP="004C5970">
      <w:pPr>
        <w:adjustRightInd w:val="0"/>
        <w:spacing w:after="0" w:line="240" w:lineRule="auto"/>
        <w:jc w:val="both"/>
        <w:rPr>
          <w:rFonts w:ascii="Times New Roman" w:hAnsi="Times New Roman" w:cs="Times New Roman"/>
          <w:sz w:val="28"/>
          <w:szCs w:val="28"/>
        </w:rPr>
      </w:pPr>
      <w:r w:rsidRPr="00F8340F">
        <w:rPr>
          <w:rFonts w:ascii="Times New Roman" w:hAnsi="Times New Roman" w:cs="Times New Roman"/>
          <w:color w:val="000000"/>
          <w:sz w:val="28"/>
          <w:szCs w:val="28"/>
          <w:lang w:val="kk-KZ"/>
        </w:rPr>
        <w:t xml:space="preserve">  </w:t>
      </w:r>
      <w:r w:rsidR="00A06CF3">
        <w:rPr>
          <w:rFonts w:ascii="Times New Roman" w:hAnsi="Times New Roman" w:cs="Times New Roman"/>
          <w:color w:val="000000"/>
          <w:sz w:val="28"/>
          <w:szCs w:val="28"/>
          <w:lang w:val="kk-KZ"/>
        </w:rPr>
        <w:tab/>
      </w:r>
      <w:r w:rsidRPr="00F8340F">
        <w:rPr>
          <w:rFonts w:ascii="Times New Roman" w:hAnsi="Times New Roman" w:cs="Times New Roman"/>
          <w:sz w:val="28"/>
          <w:szCs w:val="28"/>
        </w:rPr>
        <w:t xml:space="preserve">Одним из наиболее распространенных методов укрепления является цементация горных пород. Цементный раствор готовят на основе цемента и воды.  Технический результат – повышение надежности укрепления откоса уступов карьера и предотвращение осыпание пород с поверхности откоса с использованием отходов ГМК. </w:t>
      </w:r>
      <w:r w:rsidRPr="00F8340F">
        <w:rPr>
          <w:rFonts w:ascii="Times New Roman" w:hAnsi="Times New Roman" w:cs="Times New Roman"/>
          <w:color w:val="221F1F"/>
          <w:sz w:val="28"/>
          <w:szCs w:val="28"/>
        </w:rPr>
        <w:t xml:space="preserve"> Такой метод обеспечения устойчивости откосов и уступов карьеров является комплексной задачей, решение которой должно включать не только определение параметров устойчивых откосов, но и управление ими для достижения лучших экономических результатов и </w:t>
      </w:r>
      <w:r w:rsidRPr="00F8340F">
        <w:rPr>
          <w:rFonts w:ascii="Times New Roman" w:hAnsi="Times New Roman" w:cs="Times New Roman"/>
          <w:color w:val="221F1F"/>
          <w:sz w:val="28"/>
          <w:szCs w:val="28"/>
        </w:rPr>
        <w:lastRenderedPageBreak/>
        <w:t xml:space="preserve">природных ресурсов. Здесь главная задача </w:t>
      </w:r>
      <w:r w:rsidRPr="00F8340F">
        <w:rPr>
          <w:rFonts w:ascii="Times New Roman" w:hAnsi="Times New Roman" w:cs="Times New Roman"/>
          <w:sz w:val="28"/>
          <w:szCs w:val="28"/>
        </w:rPr>
        <w:t xml:space="preserve">состоит в разработке укрепляющих растворов по низкой цене, с высокой прочностью. </w:t>
      </w:r>
    </w:p>
    <w:p w14:paraId="12D7CCBD" w14:textId="0EFD250F" w:rsidR="009B701B" w:rsidRPr="00F8340F" w:rsidRDefault="009B701B" w:rsidP="003937DF">
      <w:pPr>
        <w:pStyle w:val="Default"/>
        <w:ind w:firstLine="426"/>
        <w:jc w:val="both"/>
        <w:rPr>
          <w:sz w:val="28"/>
          <w:szCs w:val="28"/>
        </w:rPr>
      </w:pPr>
      <w:r w:rsidRPr="00F8340F">
        <w:rPr>
          <w:color w:val="221F1F"/>
          <w:sz w:val="28"/>
          <w:szCs w:val="28"/>
        </w:rPr>
        <w:t xml:space="preserve"> Дл</w:t>
      </w:r>
      <w:r w:rsidRPr="00F8340F">
        <w:rPr>
          <w:sz w:val="28"/>
          <w:szCs w:val="28"/>
        </w:rPr>
        <w:t>я достижения этого результата исследованы сырьевые материалы: портландцемент</w:t>
      </w:r>
      <w:r w:rsidRPr="00F8340F">
        <w:rPr>
          <w:color w:val="231F20"/>
          <w:sz w:val="28"/>
          <w:szCs w:val="28"/>
        </w:rPr>
        <w:t xml:space="preserve"> ПЦ 400</w:t>
      </w:r>
      <w:r w:rsidRPr="00F8340F">
        <w:rPr>
          <w:sz w:val="28"/>
          <w:szCs w:val="28"/>
        </w:rPr>
        <w:t>, производство АО «Central Asia Cement» (Карагандинская обл., Казахстан), хвосты обогащения «Акжалской ОФ», функциональная добавка «Репаратур», производство фирмы «Адинг» (Северная Македония) и поликарбоксилатная добавка «Неолит 400» (Россия).</w:t>
      </w:r>
    </w:p>
    <w:p w14:paraId="7BD61864" w14:textId="77777777" w:rsidR="009B701B" w:rsidRPr="003937DF" w:rsidRDefault="009B701B" w:rsidP="003937DF">
      <w:pPr>
        <w:spacing w:after="0" w:line="240" w:lineRule="auto"/>
        <w:ind w:firstLine="426"/>
        <w:jc w:val="both"/>
        <w:rPr>
          <w:rFonts w:ascii="Times New Roman" w:hAnsi="Times New Roman" w:cs="Times New Roman"/>
          <w:b/>
          <w:bCs/>
          <w:iCs/>
          <w:sz w:val="28"/>
          <w:szCs w:val="28"/>
        </w:rPr>
      </w:pPr>
      <w:r w:rsidRPr="003937DF">
        <w:rPr>
          <w:rFonts w:ascii="Times New Roman" w:hAnsi="Times New Roman" w:cs="Times New Roman"/>
          <w:b/>
          <w:bCs/>
          <w:iCs/>
          <w:sz w:val="28"/>
          <w:szCs w:val="28"/>
        </w:rPr>
        <w:t>Обоснование выбора исходных материалов:</w:t>
      </w:r>
    </w:p>
    <w:p w14:paraId="4B8FD430" w14:textId="77777777" w:rsidR="003937DF" w:rsidRPr="003937DF" w:rsidRDefault="003937DF" w:rsidP="003937DF">
      <w:pPr>
        <w:spacing w:after="0" w:line="240" w:lineRule="auto"/>
        <w:ind w:firstLine="426"/>
        <w:jc w:val="both"/>
        <w:rPr>
          <w:rFonts w:ascii="Times New Roman" w:hAnsi="Times New Roman" w:cs="Times New Roman"/>
          <w:sz w:val="28"/>
          <w:szCs w:val="28"/>
          <w:lang w:val="kk-KZ"/>
        </w:rPr>
      </w:pPr>
      <w:r w:rsidRPr="003937DF">
        <w:rPr>
          <w:rFonts w:ascii="Times New Roman" w:hAnsi="Times New Roman" w:cs="Times New Roman"/>
          <w:sz w:val="28"/>
          <w:szCs w:val="28"/>
          <w:lang w:val="kk-KZ"/>
        </w:rPr>
        <w:t>Подбор исходных компонентов для разработки цементирующих составов проводился с учетом как технических характеристик, так и экономической целесообразности, экологических ограничений и логистических факторов, специфичных для региона исследования.</w:t>
      </w:r>
    </w:p>
    <w:p w14:paraId="67CC0DC7" w14:textId="77777777" w:rsidR="003937DF" w:rsidRPr="003937DF" w:rsidRDefault="003937DF" w:rsidP="003937DF">
      <w:pPr>
        <w:spacing w:after="0" w:line="240" w:lineRule="auto"/>
        <w:ind w:firstLine="426"/>
        <w:jc w:val="both"/>
        <w:rPr>
          <w:rFonts w:ascii="Times New Roman" w:hAnsi="Times New Roman" w:cs="Times New Roman"/>
          <w:sz w:val="28"/>
          <w:szCs w:val="28"/>
          <w:lang w:val="kk-KZ"/>
        </w:rPr>
      </w:pPr>
      <w:r w:rsidRPr="003937DF">
        <w:rPr>
          <w:rFonts w:ascii="Times New Roman" w:hAnsi="Times New Roman" w:cs="Times New Roman"/>
          <w:sz w:val="28"/>
          <w:szCs w:val="28"/>
          <w:lang w:val="kk-KZ"/>
        </w:rPr>
        <w:t>В качестве основного вяжущего вещества использован портландцемент марки ПЦ 400-, производимый АО «Central Asia Cement», расположенным вблизи г. Балхаш. Выбор данного цемента обусловлен его доступностью, стабильным качеством и логистической эффективностью поставок на месторождения Центрального Казахстана, в частности, на рудник Акжал.</w:t>
      </w:r>
    </w:p>
    <w:p w14:paraId="1A396B0E" w14:textId="77777777" w:rsidR="003937DF" w:rsidRPr="003937DF" w:rsidRDefault="003937DF" w:rsidP="003937DF">
      <w:pPr>
        <w:spacing w:after="0" w:line="240" w:lineRule="auto"/>
        <w:ind w:firstLine="426"/>
        <w:jc w:val="both"/>
        <w:rPr>
          <w:rFonts w:ascii="Times New Roman" w:hAnsi="Times New Roman" w:cs="Times New Roman"/>
          <w:sz w:val="28"/>
          <w:szCs w:val="28"/>
          <w:lang w:val="kk-KZ"/>
        </w:rPr>
      </w:pPr>
      <w:r w:rsidRPr="003937DF">
        <w:rPr>
          <w:rFonts w:ascii="Times New Roman" w:hAnsi="Times New Roman" w:cs="Times New Roman"/>
          <w:sz w:val="28"/>
          <w:szCs w:val="28"/>
          <w:lang w:val="kk-KZ"/>
        </w:rPr>
        <w:t>Важным компонентом композиции выступают хвосты Акжалской обогатительной фабрики, включенные в состав цементирующего раствора по следующим основаниям:</w:t>
      </w:r>
    </w:p>
    <w:p w14:paraId="27CCB0CF" w14:textId="77777777" w:rsidR="003937DF" w:rsidRPr="003937DF" w:rsidRDefault="003937DF" w:rsidP="003937DF">
      <w:pPr>
        <w:spacing w:after="0" w:line="240" w:lineRule="auto"/>
        <w:ind w:firstLine="290"/>
        <w:jc w:val="both"/>
        <w:rPr>
          <w:rFonts w:ascii="Times New Roman" w:hAnsi="Times New Roman" w:cs="Times New Roman"/>
          <w:sz w:val="28"/>
          <w:szCs w:val="28"/>
          <w:lang w:val="kk-KZ"/>
        </w:rPr>
      </w:pPr>
      <w:r w:rsidRPr="003937DF">
        <w:rPr>
          <w:rFonts w:ascii="Times New Roman" w:hAnsi="Times New Roman" w:cs="Times New Roman"/>
          <w:sz w:val="28"/>
          <w:szCs w:val="28"/>
          <w:lang w:val="kk-KZ"/>
        </w:rPr>
        <w:t>•</w:t>
      </w:r>
      <w:r w:rsidRPr="003937DF">
        <w:rPr>
          <w:rFonts w:ascii="Times New Roman" w:hAnsi="Times New Roman" w:cs="Times New Roman"/>
          <w:sz w:val="28"/>
          <w:szCs w:val="28"/>
          <w:lang w:val="kk-KZ"/>
        </w:rPr>
        <w:tab/>
        <w:t>во-первых, утилизация этих техногенных отходов позволяет значительно снизить экологическую нагрузку на окружающую среду за счет переработки ранее складируемых отложений;</w:t>
      </w:r>
    </w:p>
    <w:p w14:paraId="72A7BBEE" w14:textId="77777777" w:rsidR="003937DF" w:rsidRPr="003937DF" w:rsidRDefault="003937DF" w:rsidP="003937DF">
      <w:pPr>
        <w:spacing w:after="0" w:line="240" w:lineRule="auto"/>
        <w:ind w:firstLine="290"/>
        <w:jc w:val="both"/>
        <w:rPr>
          <w:rFonts w:ascii="Times New Roman" w:hAnsi="Times New Roman" w:cs="Times New Roman"/>
          <w:sz w:val="28"/>
          <w:szCs w:val="28"/>
          <w:lang w:val="kk-KZ"/>
        </w:rPr>
      </w:pPr>
      <w:r w:rsidRPr="003937DF">
        <w:rPr>
          <w:rFonts w:ascii="Times New Roman" w:hAnsi="Times New Roman" w:cs="Times New Roman"/>
          <w:sz w:val="28"/>
          <w:szCs w:val="28"/>
          <w:lang w:val="kk-KZ"/>
        </w:rPr>
        <w:t>•</w:t>
      </w:r>
      <w:r w:rsidRPr="003937DF">
        <w:rPr>
          <w:rFonts w:ascii="Times New Roman" w:hAnsi="Times New Roman" w:cs="Times New Roman"/>
          <w:sz w:val="28"/>
          <w:szCs w:val="28"/>
          <w:lang w:val="kk-KZ"/>
        </w:rPr>
        <w:tab/>
        <w:t>во-вторых, их карбонатный состав делает возможным эффективное применение в упрочняющих растворах, предназначенных для закрепления трещиноватых массивов горных пород, как в открытых горных выработках, так и в подземных условиях.</w:t>
      </w:r>
    </w:p>
    <w:p w14:paraId="27E18549" w14:textId="77777777" w:rsidR="003937DF" w:rsidRPr="003937DF" w:rsidRDefault="003937DF" w:rsidP="007E3BA3">
      <w:pPr>
        <w:spacing w:after="0" w:line="240" w:lineRule="auto"/>
        <w:ind w:firstLine="708"/>
        <w:jc w:val="both"/>
        <w:rPr>
          <w:rFonts w:ascii="Times New Roman" w:hAnsi="Times New Roman" w:cs="Times New Roman"/>
          <w:sz w:val="28"/>
          <w:szCs w:val="28"/>
          <w:lang w:val="kk-KZ"/>
        </w:rPr>
      </w:pPr>
      <w:r w:rsidRPr="003937DF">
        <w:rPr>
          <w:rFonts w:ascii="Times New Roman" w:hAnsi="Times New Roman" w:cs="Times New Roman"/>
          <w:sz w:val="28"/>
          <w:szCs w:val="28"/>
          <w:lang w:val="kk-KZ"/>
        </w:rPr>
        <w:t>Для повышения адгезионной прочности растворов к минеральному основанию была введена добавка дисперсионно-полимерного порошка (ДПП) «Репаратур» производства фирмы «Адинг» (Северная Македония). Эта добавка характеризуется способностью улучшать сцепление цементного камня с поверхностью трещиноватых пород, что критично для повышения эффективности закрепления.</w:t>
      </w:r>
    </w:p>
    <w:p w14:paraId="03DFEEB3" w14:textId="5E9367A1" w:rsidR="00AB4DAC" w:rsidRPr="00A06CF3" w:rsidRDefault="003937DF" w:rsidP="007E3BA3">
      <w:pPr>
        <w:spacing w:after="0" w:line="240" w:lineRule="auto"/>
        <w:ind w:firstLine="708"/>
        <w:jc w:val="both"/>
        <w:rPr>
          <w:rFonts w:ascii="Times New Roman" w:hAnsi="Times New Roman" w:cs="Times New Roman"/>
          <w:sz w:val="28"/>
          <w:szCs w:val="28"/>
          <w:lang w:val="kk-KZ"/>
        </w:rPr>
      </w:pPr>
      <w:r w:rsidRPr="003937DF">
        <w:rPr>
          <w:rFonts w:ascii="Times New Roman" w:hAnsi="Times New Roman" w:cs="Times New Roman"/>
          <w:sz w:val="28"/>
          <w:szCs w:val="28"/>
          <w:lang w:val="kk-KZ"/>
        </w:rPr>
        <w:t>В качестве модифицирующего компонента применена сухая суперпластифицирующая добавка (СП) «Неолит 400» (Россия), обладающая высокой водоредуцирующей способностью. Ее введение позволило снизить водоцементное соотношение, тем самым повысив прочность, плотность и долговечность упрочняющих составов. Дополнительно наблюдалось уменьшение усадочных деформаций и ползучести, что благоприятно сказывается на стабильности закрепленного массива.</w:t>
      </w:r>
    </w:p>
    <w:p w14:paraId="43C3865D" w14:textId="77777777" w:rsidR="009B701B" w:rsidRPr="009B701B" w:rsidRDefault="009B701B" w:rsidP="003937DF">
      <w:pPr>
        <w:spacing w:line="240" w:lineRule="auto"/>
        <w:jc w:val="both"/>
        <w:rPr>
          <w:rFonts w:ascii="Times New Roman" w:hAnsi="Times New Roman" w:cs="Times New Roman"/>
          <w:sz w:val="28"/>
          <w:szCs w:val="28"/>
        </w:rPr>
      </w:pPr>
    </w:p>
    <w:p w14:paraId="3F0671DB" w14:textId="77777777" w:rsidR="009B701B" w:rsidRPr="009B701B" w:rsidRDefault="009B701B" w:rsidP="009B701B">
      <w:pPr>
        <w:jc w:val="center"/>
        <w:rPr>
          <w:rFonts w:ascii="Times New Roman" w:hAnsi="Times New Roman" w:cs="Times New Roman"/>
          <w:sz w:val="28"/>
          <w:szCs w:val="28"/>
          <w:lang w:val="en-US"/>
        </w:rPr>
      </w:pPr>
      <w:r w:rsidRPr="009B701B">
        <w:rPr>
          <w:rFonts w:ascii="Times New Roman" w:hAnsi="Times New Roman" w:cs="Times New Roman"/>
          <w:noProof/>
          <w:sz w:val="28"/>
          <w:szCs w:val="28"/>
          <w:lang w:eastAsia="ru-RU"/>
        </w:rPr>
        <w:lastRenderedPageBreak/>
        <w:drawing>
          <wp:inline distT="0" distB="0" distL="0" distR="0" wp14:anchorId="7B15058B" wp14:editId="69892B52">
            <wp:extent cx="5454128" cy="27051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7429" cy="2716657"/>
                    </a:xfrm>
                    <a:prstGeom prst="rect">
                      <a:avLst/>
                    </a:prstGeom>
                    <a:noFill/>
                    <a:ln>
                      <a:noFill/>
                    </a:ln>
                  </pic:spPr>
                </pic:pic>
              </a:graphicData>
            </a:graphic>
          </wp:inline>
        </w:drawing>
      </w:r>
    </w:p>
    <w:p w14:paraId="754AB0C1" w14:textId="1ACFF4CE" w:rsidR="009B701B" w:rsidRPr="009B701B" w:rsidRDefault="009B701B" w:rsidP="009B701B">
      <w:pPr>
        <w:pStyle w:val="ac"/>
        <w:jc w:val="center"/>
        <w:rPr>
          <w:rFonts w:ascii="Times New Roman" w:hAnsi="Times New Roman" w:cs="Times New Roman"/>
          <w:sz w:val="28"/>
          <w:szCs w:val="28"/>
        </w:rPr>
      </w:pPr>
      <w:r w:rsidRPr="009B701B">
        <w:rPr>
          <w:rFonts w:ascii="Times New Roman" w:hAnsi="Times New Roman" w:cs="Times New Roman"/>
          <w:sz w:val="28"/>
          <w:szCs w:val="28"/>
        </w:rPr>
        <w:t>Рис</w:t>
      </w:r>
      <w:r w:rsidR="00A06CF3">
        <w:rPr>
          <w:rFonts w:ascii="Times New Roman" w:hAnsi="Times New Roman" w:cs="Times New Roman"/>
          <w:sz w:val="28"/>
          <w:szCs w:val="28"/>
        </w:rPr>
        <w:t>унок 3.14</w:t>
      </w:r>
      <w:r w:rsidRPr="009B701B">
        <w:rPr>
          <w:rFonts w:ascii="Times New Roman" w:hAnsi="Times New Roman" w:cs="Times New Roman"/>
          <w:sz w:val="28"/>
          <w:szCs w:val="28"/>
        </w:rPr>
        <w:t xml:space="preserve"> - Зависимость прочности образцов от СП </w:t>
      </w:r>
      <w:r w:rsidRPr="009B701B">
        <w:rPr>
          <w:rFonts w:ascii="Times New Roman" w:hAnsi="Times New Roman" w:cs="Times New Roman"/>
          <w:sz w:val="28"/>
          <w:szCs w:val="28"/>
          <w:lang w:val="en-US"/>
        </w:rPr>
        <w:t>Neolit</w:t>
      </w:r>
      <w:r w:rsidRPr="009B701B">
        <w:rPr>
          <w:rFonts w:ascii="Times New Roman" w:hAnsi="Times New Roman" w:cs="Times New Roman"/>
          <w:sz w:val="28"/>
          <w:szCs w:val="28"/>
        </w:rPr>
        <w:t xml:space="preserve"> 400</w:t>
      </w:r>
    </w:p>
    <w:p w14:paraId="2CA5C970" w14:textId="77777777" w:rsidR="003937DF" w:rsidRPr="003937DF" w:rsidRDefault="003937DF" w:rsidP="003937DF">
      <w:pPr>
        <w:spacing w:after="0" w:line="240" w:lineRule="auto"/>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На рисунке 3.14 представлены зависимости прочностных характеристик образцов от дозировки СП Neolit 400. Анализ представленных данных позволяет сделать следующие выводы:</w:t>
      </w:r>
    </w:p>
    <w:p w14:paraId="6F2D93D1" w14:textId="77777777" w:rsidR="003937DF" w:rsidRPr="003937DF" w:rsidRDefault="003937DF" w:rsidP="00500088">
      <w:pPr>
        <w:numPr>
          <w:ilvl w:val="0"/>
          <w:numId w:val="29"/>
        </w:numPr>
        <w:spacing w:after="0" w:line="240" w:lineRule="auto"/>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прочность образцов с введением суперпластификатора возрастает на 3–27 % по сравнению с контрольными без добавки;</w:t>
      </w:r>
    </w:p>
    <w:p w14:paraId="428CB9BA" w14:textId="77777777" w:rsidR="003937DF" w:rsidRPr="003937DF" w:rsidRDefault="003937DF" w:rsidP="00500088">
      <w:pPr>
        <w:numPr>
          <w:ilvl w:val="0"/>
          <w:numId w:val="29"/>
        </w:numPr>
        <w:spacing w:after="0" w:line="240" w:lineRule="auto"/>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с увеличением расхода цемента эффект от применения СП становится более выраженным: при дозировке цемента 69 кг/м³ и содержании СП 0,3 % прирост прочности составляет 11 %, в то время как при цементе 265 кг/м³ — прирост достигает 29 %;</w:t>
      </w:r>
    </w:p>
    <w:p w14:paraId="21A191DA" w14:textId="678E72B5" w:rsidR="003937DF" w:rsidRPr="003937DF" w:rsidRDefault="003937DF" w:rsidP="00500088">
      <w:pPr>
        <w:numPr>
          <w:ilvl w:val="0"/>
          <w:numId w:val="29"/>
        </w:numPr>
        <w:spacing w:after="0" w:line="240" w:lineRule="auto"/>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выявлена оптимальная дозировка СП, соответствующая 0,3 % от массы цемента, при которой достигается наилучшее соотношение между прочностными характеристиками и технологичностью состава [99].</w:t>
      </w:r>
    </w:p>
    <w:p w14:paraId="7A8E3937" w14:textId="77777777" w:rsidR="003937DF" w:rsidRPr="003937DF" w:rsidRDefault="009B701B" w:rsidP="003937DF">
      <w:pPr>
        <w:pStyle w:val="afa"/>
        <w:spacing w:before="0" w:beforeAutospacing="0" w:after="0" w:afterAutospacing="0"/>
        <w:jc w:val="both"/>
        <w:rPr>
          <w:sz w:val="28"/>
          <w:szCs w:val="28"/>
        </w:rPr>
      </w:pPr>
      <w:r w:rsidRPr="003937DF">
        <w:rPr>
          <w:b/>
          <w:bCs/>
          <w:iCs/>
          <w:sz w:val="28"/>
          <w:szCs w:val="28"/>
        </w:rPr>
        <w:t>Р</w:t>
      </w:r>
      <w:r w:rsidR="00994702" w:rsidRPr="003937DF">
        <w:rPr>
          <w:b/>
          <w:bCs/>
          <w:iCs/>
          <w:sz w:val="28"/>
          <w:szCs w:val="28"/>
        </w:rPr>
        <w:t>езультаты исследования</w:t>
      </w:r>
      <w:r w:rsidRPr="00994702">
        <w:rPr>
          <w:b/>
          <w:i/>
          <w:sz w:val="28"/>
          <w:szCs w:val="28"/>
          <w:lang w:val="kk-KZ"/>
        </w:rPr>
        <w:t xml:space="preserve">. </w:t>
      </w:r>
      <w:r w:rsidRPr="00994702">
        <w:rPr>
          <w:b/>
          <w:i/>
          <w:color w:val="221F1F"/>
          <w:sz w:val="28"/>
          <w:szCs w:val="28"/>
        </w:rPr>
        <w:t xml:space="preserve"> </w:t>
      </w:r>
      <w:r w:rsidR="003937DF" w:rsidRPr="003937DF">
        <w:rPr>
          <w:sz w:val="28"/>
          <w:szCs w:val="28"/>
        </w:rPr>
        <w:t>В результате проведённого экспериментального цикла был разработан состав упрочняющего раствора, предназначенного для закрепления трещиноватых горных пород бортов карьера. Основной задачей при разработке состава являлось повышение прочности и долговечности раствора при одновременном снижении его себестоимости за счёт использования вторичных ресурсов.</w:t>
      </w:r>
    </w:p>
    <w:p w14:paraId="2905761F" w14:textId="1E49ACE8" w:rsidR="003937DF" w:rsidRDefault="003937DF" w:rsidP="003937DF">
      <w:pPr>
        <w:spacing w:after="0" w:line="240" w:lineRule="auto"/>
        <w:ind w:firstLine="360"/>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В качестве основного наполнителя предложено использование хвостов обогатительных фабрик, накопление которых является значительной экологической проблемой, а площади, занимаемые под их складирование, ежегодно увеличиваются. Применение таких отходов позволяет не только утилизировать вторичные минеральные ресурсы, но и обеспечить формирование полноценной структурной матрицы в цементирующем композите.</w:t>
      </w:r>
      <w:r>
        <w:rPr>
          <w:rFonts w:ascii="Times New Roman" w:eastAsia="Times New Roman" w:hAnsi="Times New Roman" w:cs="Times New Roman"/>
          <w:sz w:val="28"/>
          <w:szCs w:val="28"/>
          <w:lang w:eastAsia="ru-RU"/>
        </w:rPr>
        <w:t xml:space="preserve"> </w:t>
      </w:r>
      <w:r w:rsidRPr="003937DF">
        <w:rPr>
          <w:rFonts w:ascii="Times New Roman" w:eastAsia="Times New Roman" w:hAnsi="Times New Roman" w:cs="Times New Roman"/>
          <w:sz w:val="28"/>
          <w:szCs w:val="28"/>
          <w:lang w:eastAsia="ru-RU"/>
        </w:rPr>
        <w:t>Ключевым компонентом, обеспечивающим оптимальное реологическое поведение и структурную стабильность раствора, стала сухая суперпластифицирующая добавка Neolit 400 (производства компании Neochim). Благодаря выраженной способности к снижению водоцементного соотношения более чем на 20 %, добавка способствовала:</w:t>
      </w:r>
    </w:p>
    <w:p w14:paraId="40CC3580" w14:textId="3602E4D8" w:rsidR="003937DF" w:rsidRDefault="003937DF" w:rsidP="00500088">
      <w:pPr>
        <w:pStyle w:val="ac"/>
        <w:numPr>
          <w:ilvl w:val="0"/>
          <w:numId w:val="30"/>
        </w:numPr>
        <w:spacing w:after="0" w:line="240" w:lineRule="auto"/>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lastRenderedPageBreak/>
        <w:t>повышению плотности и долговечности раствора;</w:t>
      </w:r>
    </w:p>
    <w:p w14:paraId="752D4E6E" w14:textId="5BA5E4C0" w:rsidR="003937DF" w:rsidRDefault="003937DF" w:rsidP="00500088">
      <w:pPr>
        <w:pStyle w:val="ac"/>
        <w:numPr>
          <w:ilvl w:val="0"/>
          <w:numId w:val="30"/>
        </w:numPr>
        <w:spacing w:after="0" w:line="240" w:lineRule="auto"/>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уменьшению усадки и деформаций ползучести;</w:t>
      </w:r>
    </w:p>
    <w:p w14:paraId="6626D77B" w14:textId="1356F0BC" w:rsidR="003937DF" w:rsidRPr="003937DF" w:rsidRDefault="003937DF" w:rsidP="00500088">
      <w:pPr>
        <w:pStyle w:val="ac"/>
        <w:numPr>
          <w:ilvl w:val="0"/>
          <w:numId w:val="30"/>
        </w:numPr>
        <w:spacing w:after="0" w:line="240" w:lineRule="auto"/>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улучшению работоспособности раствора в условиях переменной влажности и температуры.</w:t>
      </w:r>
    </w:p>
    <w:p w14:paraId="7B257DE5" w14:textId="77777777" w:rsidR="003937DF" w:rsidRPr="003937DF" w:rsidRDefault="003937DF" w:rsidP="003937DF">
      <w:pPr>
        <w:spacing w:after="0" w:line="240" w:lineRule="auto"/>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Разработанный состав включает следующие массовые доли компонентов:</w:t>
      </w:r>
    </w:p>
    <w:p w14:paraId="685BAFD4" w14:textId="77777777" w:rsidR="003937DF" w:rsidRPr="003937DF" w:rsidRDefault="003937DF" w:rsidP="003937DF">
      <w:pPr>
        <w:spacing w:after="0" w:line="240" w:lineRule="auto"/>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w:t>
      </w:r>
      <w:r w:rsidRPr="003937DF">
        <w:rPr>
          <w:rFonts w:ascii="Times New Roman" w:eastAsia="Times New Roman" w:hAnsi="Times New Roman" w:cs="Times New Roman"/>
          <w:sz w:val="28"/>
          <w:szCs w:val="28"/>
          <w:lang w:eastAsia="ru-RU"/>
        </w:rPr>
        <w:tab/>
        <w:t>портландцемент — до 37 %;</w:t>
      </w:r>
    </w:p>
    <w:p w14:paraId="207538C0" w14:textId="77777777" w:rsidR="003937DF" w:rsidRPr="003937DF" w:rsidRDefault="003937DF" w:rsidP="003937DF">
      <w:pPr>
        <w:spacing w:after="0" w:line="240" w:lineRule="auto"/>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w:t>
      </w:r>
      <w:r w:rsidRPr="003937DF">
        <w:rPr>
          <w:rFonts w:ascii="Times New Roman" w:eastAsia="Times New Roman" w:hAnsi="Times New Roman" w:cs="Times New Roman"/>
          <w:sz w:val="28"/>
          <w:szCs w:val="28"/>
          <w:lang w:eastAsia="ru-RU"/>
        </w:rPr>
        <w:tab/>
        <w:t>хвосты обогатительной фабрики — до 52 %;</w:t>
      </w:r>
    </w:p>
    <w:p w14:paraId="4C0EE455" w14:textId="77777777" w:rsidR="003937DF" w:rsidRPr="003937DF" w:rsidRDefault="003937DF" w:rsidP="003937DF">
      <w:pPr>
        <w:spacing w:after="0" w:line="240" w:lineRule="auto"/>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w:t>
      </w:r>
      <w:r w:rsidRPr="003937DF">
        <w:rPr>
          <w:rFonts w:ascii="Times New Roman" w:eastAsia="Times New Roman" w:hAnsi="Times New Roman" w:cs="Times New Roman"/>
          <w:sz w:val="28"/>
          <w:szCs w:val="28"/>
          <w:lang w:eastAsia="ru-RU"/>
        </w:rPr>
        <w:tab/>
        <w:t>суперпластификатор Neolit 400 — в диапазоне 0,11–0,16 %;</w:t>
      </w:r>
    </w:p>
    <w:p w14:paraId="725A6EC3" w14:textId="77777777" w:rsidR="003937DF" w:rsidRPr="003937DF" w:rsidRDefault="003937DF" w:rsidP="003937DF">
      <w:pPr>
        <w:spacing w:after="0" w:line="240" w:lineRule="auto"/>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w:t>
      </w:r>
      <w:r w:rsidRPr="003937DF">
        <w:rPr>
          <w:rFonts w:ascii="Times New Roman" w:eastAsia="Times New Roman" w:hAnsi="Times New Roman" w:cs="Times New Roman"/>
          <w:sz w:val="28"/>
          <w:szCs w:val="28"/>
          <w:lang w:eastAsia="ru-RU"/>
        </w:rPr>
        <w:tab/>
        <w:t>оставшийся объем — вода, преимущественно технического происхождения.</w:t>
      </w:r>
    </w:p>
    <w:p w14:paraId="4F3D90AC" w14:textId="59BE8570" w:rsidR="003937DF" w:rsidRDefault="003937DF" w:rsidP="003937DF">
      <w:pPr>
        <w:spacing w:after="0" w:line="240" w:lineRule="auto"/>
        <w:ind w:firstLine="708"/>
        <w:jc w:val="both"/>
        <w:rPr>
          <w:rFonts w:ascii="Times New Roman" w:eastAsia="Times New Roman" w:hAnsi="Times New Roman" w:cs="Times New Roman"/>
          <w:sz w:val="28"/>
          <w:szCs w:val="28"/>
          <w:lang w:eastAsia="ru-RU"/>
        </w:rPr>
      </w:pPr>
      <w:r w:rsidRPr="003937DF">
        <w:rPr>
          <w:rFonts w:ascii="Times New Roman" w:eastAsia="Times New Roman" w:hAnsi="Times New Roman" w:cs="Times New Roman"/>
          <w:sz w:val="28"/>
          <w:szCs w:val="28"/>
          <w:lang w:eastAsia="ru-RU"/>
        </w:rPr>
        <w:t>Подбор состава осуществлялся на основании лабораторных испытаний, в ходе которых были приготовлены образцы размером 4×4×16 см, уплотнённые на виброплощадке в течение 45 секунд. После 24 часового твердения в формах образцы выдерживались в условиях нормированной влажности на протяжении 28 суток, по завершении которых выполнялись физико-механические испытания.</w:t>
      </w:r>
      <w:r>
        <w:rPr>
          <w:rFonts w:ascii="Times New Roman" w:eastAsia="Times New Roman" w:hAnsi="Times New Roman" w:cs="Times New Roman"/>
          <w:sz w:val="28"/>
          <w:szCs w:val="28"/>
          <w:lang w:eastAsia="ru-RU"/>
        </w:rPr>
        <w:t xml:space="preserve"> </w:t>
      </w:r>
    </w:p>
    <w:p w14:paraId="015D8D67" w14:textId="77777777" w:rsidR="009B701B" w:rsidRPr="009B701B" w:rsidRDefault="009B701B" w:rsidP="003937DF">
      <w:pPr>
        <w:pStyle w:val="Default"/>
        <w:rPr>
          <w:color w:val="auto"/>
          <w:sz w:val="28"/>
          <w:szCs w:val="28"/>
        </w:rPr>
      </w:pPr>
    </w:p>
    <w:p w14:paraId="7D064D5B" w14:textId="3CB3AC93" w:rsidR="009B701B" w:rsidRPr="009B701B" w:rsidRDefault="009B701B" w:rsidP="000E7A01">
      <w:pPr>
        <w:pStyle w:val="Default"/>
        <w:rPr>
          <w:color w:val="auto"/>
          <w:sz w:val="28"/>
          <w:szCs w:val="28"/>
        </w:rPr>
      </w:pPr>
      <w:r w:rsidRPr="009B701B">
        <w:rPr>
          <w:color w:val="auto"/>
          <w:sz w:val="28"/>
          <w:szCs w:val="28"/>
        </w:rPr>
        <w:t>Таблица</w:t>
      </w:r>
      <w:r w:rsidR="00964D86">
        <w:rPr>
          <w:color w:val="auto"/>
          <w:sz w:val="28"/>
          <w:szCs w:val="28"/>
        </w:rPr>
        <w:t xml:space="preserve"> </w:t>
      </w:r>
      <w:r w:rsidR="00CF6E53">
        <w:rPr>
          <w:color w:val="auto"/>
          <w:sz w:val="28"/>
          <w:szCs w:val="28"/>
        </w:rPr>
        <w:t>3</w:t>
      </w:r>
      <w:r w:rsidR="00964D86">
        <w:rPr>
          <w:color w:val="auto"/>
          <w:sz w:val="28"/>
          <w:szCs w:val="28"/>
        </w:rPr>
        <w:t>.</w:t>
      </w:r>
      <w:r w:rsidR="009D0942">
        <w:rPr>
          <w:color w:val="auto"/>
          <w:sz w:val="28"/>
          <w:szCs w:val="28"/>
        </w:rPr>
        <w:t>7</w:t>
      </w:r>
      <w:r w:rsidRPr="00964D86">
        <w:rPr>
          <w:color w:val="auto"/>
          <w:sz w:val="28"/>
          <w:szCs w:val="28"/>
        </w:rPr>
        <w:t xml:space="preserve">  </w:t>
      </w:r>
      <w:r w:rsidRPr="009B701B">
        <w:rPr>
          <w:color w:val="auto"/>
          <w:sz w:val="28"/>
          <w:szCs w:val="28"/>
          <w:lang w:val="kk-KZ"/>
        </w:rPr>
        <w:t>-</w:t>
      </w:r>
      <w:r w:rsidRPr="00964D86">
        <w:rPr>
          <w:color w:val="auto"/>
          <w:sz w:val="28"/>
          <w:szCs w:val="28"/>
        </w:rPr>
        <w:t xml:space="preserve">   </w:t>
      </w:r>
      <w:r w:rsidRPr="009B701B">
        <w:rPr>
          <w:color w:val="auto"/>
          <w:sz w:val="28"/>
          <w:szCs w:val="28"/>
        </w:rPr>
        <w:t>Физико-механические свойства раствора</w:t>
      </w:r>
    </w:p>
    <w:tbl>
      <w:tblPr>
        <w:tblStyle w:val="af7"/>
        <w:tblW w:w="0" w:type="auto"/>
        <w:tblLook w:val="04A0" w:firstRow="1" w:lastRow="0" w:firstColumn="1" w:lastColumn="0" w:noHBand="0" w:noVBand="1"/>
      </w:tblPr>
      <w:tblGrid>
        <w:gridCol w:w="846"/>
        <w:gridCol w:w="943"/>
        <w:gridCol w:w="1384"/>
        <w:gridCol w:w="1559"/>
        <w:gridCol w:w="709"/>
        <w:gridCol w:w="1417"/>
        <w:gridCol w:w="1134"/>
        <w:gridCol w:w="1411"/>
      </w:tblGrid>
      <w:tr w:rsidR="009B701B" w:rsidRPr="009B701B" w14:paraId="006952C0" w14:textId="77777777" w:rsidTr="00E57333">
        <w:tc>
          <w:tcPr>
            <w:tcW w:w="846" w:type="dxa"/>
            <w:vMerge w:val="restart"/>
            <w:tcBorders>
              <w:top w:val="single" w:sz="4" w:space="0" w:color="auto"/>
              <w:left w:val="single" w:sz="4" w:space="0" w:color="auto"/>
              <w:bottom w:val="single" w:sz="4" w:space="0" w:color="auto"/>
              <w:right w:val="single" w:sz="4" w:space="0" w:color="auto"/>
            </w:tcBorders>
            <w:hideMark/>
          </w:tcPr>
          <w:p w14:paraId="75D28AF3" w14:textId="77777777" w:rsidR="009B701B" w:rsidRPr="0041432C" w:rsidRDefault="009B701B" w:rsidP="00E57333">
            <w:pPr>
              <w:pStyle w:val="Default"/>
              <w:jc w:val="both"/>
              <w:rPr>
                <w:lang w:val="kk-KZ"/>
              </w:rPr>
            </w:pPr>
            <w:r w:rsidRPr="0041432C">
              <w:rPr>
                <w:color w:val="C45911" w:themeColor="accent2" w:themeShade="BF"/>
                <w:lang w:val="kk-KZ"/>
              </w:rPr>
              <w:t xml:space="preserve"> </w:t>
            </w:r>
            <w:r w:rsidRPr="0041432C">
              <w:rPr>
                <w:lang w:val="kk-KZ"/>
              </w:rPr>
              <w:t>При-</w:t>
            </w:r>
          </w:p>
          <w:p w14:paraId="2929916D" w14:textId="77777777" w:rsidR="009B701B" w:rsidRPr="0041432C" w:rsidRDefault="009B701B" w:rsidP="00E57333">
            <w:pPr>
              <w:pStyle w:val="Default"/>
              <w:jc w:val="both"/>
              <w:rPr>
                <w:lang w:val="kk-KZ"/>
              </w:rPr>
            </w:pPr>
            <w:r w:rsidRPr="0041432C">
              <w:rPr>
                <w:lang w:val="kk-KZ"/>
              </w:rPr>
              <w:t>мер</w:t>
            </w:r>
          </w:p>
        </w:tc>
        <w:tc>
          <w:tcPr>
            <w:tcW w:w="4536" w:type="dxa"/>
            <w:gridSpan w:val="4"/>
            <w:tcBorders>
              <w:top w:val="single" w:sz="4" w:space="0" w:color="auto"/>
              <w:left w:val="single" w:sz="4" w:space="0" w:color="auto"/>
              <w:bottom w:val="single" w:sz="4" w:space="0" w:color="auto"/>
              <w:right w:val="single" w:sz="4" w:space="0" w:color="auto"/>
            </w:tcBorders>
            <w:hideMark/>
          </w:tcPr>
          <w:p w14:paraId="3ABCD3E5" w14:textId="77777777" w:rsidR="009B701B" w:rsidRPr="0041432C" w:rsidRDefault="009B701B" w:rsidP="00E57333">
            <w:pPr>
              <w:pStyle w:val="Default"/>
              <w:jc w:val="both"/>
            </w:pPr>
            <w:r w:rsidRPr="0041432C">
              <w:rPr>
                <w:lang w:val="kk-KZ"/>
              </w:rPr>
              <w:t>Состав раствора, мас</w:t>
            </w:r>
            <w:r w:rsidRPr="0041432C">
              <w:t>%</w:t>
            </w:r>
          </w:p>
        </w:tc>
        <w:tc>
          <w:tcPr>
            <w:tcW w:w="2551" w:type="dxa"/>
            <w:gridSpan w:val="2"/>
            <w:tcBorders>
              <w:top w:val="single" w:sz="4" w:space="0" w:color="auto"/>
              <w:left w:val="single" w:sz="4" w:space="0" w:color="auto"/>
              <w:bottom w:val="single" w:sz="4" w:space="0" w:color="auto"/>
              <w:right w:val="single" w:sz="4" w:space="0" w:color="auto"/>
            </w:tcBorders>
            <w:hideMark/>
          </w:tcPr>
          <w:p w14:paraId="7919D519" w14:textId="77777777" w:rsidR="009B701B" w:rsidRPr="0041432C" w:rsidRDefault="009B701B" w:rsidP="00E57333">
            <w:pPr>
              <w:pStyle w:val="Default"/>
              <w:jc w:val="both"/>
              <w:rPr>
                <w:b/>
              </w:rPr>
            </w:pPr>
            <w:r w:rsidRPr="0041432C">
              <w:t xml:space="preserve"> Предел прочности, МПа</w:t>
            </w:r>
          </w:p>
        </w:tc>
        <w:tc>
          <w:tcPr>
            <w:tcW w:w="1411" w:type="dxa"/>
            <w:vMerge w:val="restart"/>
            <w:tcBorders>
              <w:top w:val="single" w:sz="4" w:space="0" w:color="auto"/>
              <w:left w:val="single" w:sz="4" w:space="0" w:color="auto"/>
              <w:bottom w:val="single" w:sz="4" w:space="0" w:color="auto"/>
              <w:right w:val="single" w:sz="4" w:space="0" w:color="auto"/>
            </w:tcBorders>
            <w:hideMark/>
          </w:tcPr>
          <w:p w14:paraId="6F112946" w14:textId="77777777" w:rsidR="009B701B" w:rsidRPr="0041432C" w:rsidRDefault="009B701B" w:rsidP="00E57333">
            <w:pPr>
              <w:pStyle w:val="Default"/>
              <w:jc w:val="both"/>
            </w:pPr>
            <w:r w:rsidRPr="0041432C">
              <w:t>Осадка конуса, мм</w:t>
            </w:r>
          </w:p>
        </w:tc>
      </w:tr>
      <w:tr w:rsidR="009B701B" w:rsidRPr="009B701B" w14:paraId="728167FB" w14:textId="77777777" w:rsidTr="00E57333">
        <w:tc>
          <w:tcPr>
            <w:tcW w:w="0" w:type="auto"/>
            <w:vMerge/>
            <w:tcBorders>
              <w:top w:val="single" w:sz="4" w:space="0" w:color="auto"/>
              <w:left w:val="single" w:sz="4" w:space="0" w:color="auto"/>
              <w:bottom w:val="single" w:sz="4" w:space="0" w:color="auto"/>
              <w:right w:val="single" w:sz="4" w:space="0" w:color="auto"/>
            </w:tcBorders>
            <w:vAlign w:val="center"/>
            <w:hideMark/>
          </w:tcPr>
          <w:p w14:paraId="63984E03" w14:textId="77777777" w:rsidR="009B701B" w:rsidRPr="0041432C" w:rsidRDefault="009B701B" w:rsidP="00E57333">
            <w:pPr>
              <w:jc w:val="both"/>
              <w:rPr>
                <w:rFonts w:ascii="Times New Roman" w:hAnsi="Times New Roman" w:cs="Times New Roman"/>
                <w:color w:val="000000"/>
                <w:sz w:val="24"/>
                <w:szCs w:val="24"/>
                <w:lang w:val="kk-KZ"/>
              </w:rPr>
            </w:pPr>
          </w:p>
        </w:tc>
        <w:tc>
          <w:tcPr>
            <w:tcW w:w="884" w:type="dxa"/>
            <w:tcBorders>
              <w:top w:val="single" w:sz="4" w:space="0" w:color="auto"/>
              <w:left w:val="single" w:sz="4" w:space="0" w:color="auto"/>
              <w:bottom w:val="single" w:sz="4" w:space="0" w:color="auto"/>
              <w:right w:val="single" w:sz="4" w:space="0" w:color="auto"/>
            </w:tcBorders>
            <w:hideMark/>
          </w:tcPr>
          <w:p w14:paraId="64F5C71E" w14:textId="77777777" w:rsidR="009B701B" w:rsidRPr="0041432C" w:rsidRDefault="009B701B" w:rsidP="00E57333">
            <w:pPr>
              <w:pStyle w:val="Default"/>
              <w:jc w:val="both"/>
              <w:rPr>
                <w:lang w:val="kk-KZ"/>
              </w:rPr>
            </w:pPr>
            <w:r w:rsidRPr="0041432C">
              <w:rPr>
                <w:lang w:val="kk-KZ"/>
              </w:rPr>
              <w:t>цемент</w:t>
            </w:r>
          </w:p>
        </w:tc>
        <w:tc>
          <w:tcPr>
            <w:tcW w:w="1384" w:type="dxa"/>
            <w:tcBorders>
              <w:top w:val="single" w:sz="4" w:space="0" w:color="auto"/>
              <w:left w:val="single" w:sz="4" w:space="0" w:color="auto"/>
              <w:bottom w:val="single" w:sz="4" w:space="0" w:color="auto"/>
              <w:right w:val="single" w:sz="4" w:space="0" w:color="auto"/>
            </w:tcBorders>
            <w:hideMark/>
          </w:tcPr>
          <w:p w14:paraId="43E4C60E" w14:textId="77777777" w:rsidR="009B701B" w:rsidRPr="0041432C" w:rsidRDefault="009B701B" w:rsidP="00E57333">
            <w:pPr>
              <w:pStyle w:val="Default"/>
              <w:jc w:val="both"/>
              <w:rPr>
                <w:lang w:val="kk-KZ"/>
              </w:rPr>
            </w:pPr>
            <w:r w:rsidRPr="0041432C">
              <w:rPr>
                <w:lang w:val="kk-KZ"/>
              </w:rPr>
              <w:t>хвосты ОФ</w:t>
            </w:r>
          </w:p>
        </w:tc>
        <w:tc>
          <w:tcPr>
            <w:tcW w:w="1559" w:type="dxa"/>
            <w:tcBorders>
              <w:top w:val="single" w:sz="4" w:space="0" w:color="auto"/>
              <w:left w:val="single" w:sz="4" w:space="0" w:color="auto"/>
              <w:bottom w:val="single" w:sz="4" w:space="0" w:color="auto"/>
              <w:right w:val="single" w:sz="4" w:space="0" w:color="auto"/>
            </w:tcBorders>
            <w:hideMark/>
          </w:tcPr>
          <w:p w14:paraId="3A8EE01A" w14:textId="77777777" w:rsidR="009B701B" w:rsidRPr="0041432C" w:rsidRDefault="009B701B" w:rsidP="00E57333">
            <w:pPr>
              <w:pStyle w:val="Default"/>
              <w:jc w:val="both"/>
              <w:rPr>
                <w:lang w:val="kk-KZ"/>
              </w:rPr>
            </w:pPr>
            <w:r w:rsidRPr="0041432C">
              <w:rPr>
                <w:lang w:val="kk-KZ"/>
              </w:rPr>
              <w:t>Неолит 400</w:t>
            </w:r>
          </w:p>
        </w:tc>
        <w:tc>
          <w:tcPr>
            <w:tcW w:w="709" w:type="dxa"/>
            <w:tcBorders>
              <w:top w:val="single" w:sz="4" w:space="0" w:color="auto"/>
              <w:left w:val="single" w:sz="4" w:space="0" w:color="auto"/>
              <w:bottom w:val="single" w:sz="4" w:space="0" w:color="auto"/>
              <w:right w:val="single" w:sz="4" w:space="0" w:color="auto"/>
            </w:tcBorders>
            <w:hideMark/>
          </w:tcPr>
          <w:p w14:paraId="16381732" w14:textId="77777777" w:rsidR="009B701B" w:rsidRPr="0041432C" w:rsidRDefault="009B701B" w:rsidP="00E57333">
            <w:pPr>
              <w:pStyle w:val="Default"/>
              <w:jc w:val="both"/>
              <w:rPr>
                <w:lang w:val="kk-KZ"/>
              </w:rPr>
            </w:pPr>
            <w:r w:rsidRPr="0041432C">
              <w:rPr>
                <w:lang w:val="kk-KZ"/>
              </w:rPr>
              <w:t>вода</w:t>
            </w:r>
          </w:p>
        </w:tc>
        <w:tc>
          <w:tcPr>
            <w:tcW w:w="1417" w:type="dxa"/>
            <w:tcBorders>
              <w:top w:val="single" w:sz="4" w:space="0" w:color="auto"/>
              <w:left w:val="single" w:sz="4" w:space="0" w:color="auto"/>
              <w:bottom w:val="single" w:sz="4" w:space="0" w:color="auto"/>
              <w:right w:val="single" w:sz="4" w:space="0" w:color="auto"/>
            </w:tcBorders>
            <w:hideMark/>
          </w:tcPr>
          <w:p w14:paraId="00DE932A" w14:textId="77777777" w:rsidR="009B701B" w:rsidRPr="0041432C" w:rsidRDefault="009B701B" w:rsidP="00E57333">
            <w:pPr>
              <w:pStyle w:val="Default"/>
              <w:jc w:val="both"/>
            </w:pPr>
            <w:r w:rsidRPr="0041432C">
              <w:t xml:space="preserve"> на сжатие</w:t>
            </w:r>
          </w:p>
        </w:tc>
        <w:tc>
          <w:tcPr>
            <w:tcW w:w="1134" w:type="dxa"/>
            <w:tcBorders>
              <w:top w:val="single" w:sz="4" w:space="0" w:color="auto"/>
              <w:left w:val="single" w:sz="4" w:space="0" w:color="auto"/>
              <w:bottom w:val="single" w:sz="4" w:space="0" w:color="auto"/>
              <w:right w:val="single" w:sz="4" w:space="0" w:color="auto"/>
            </w:tcBorders>
            <w:hideMark/>
          </w:tcPr>
          <w:p w14:paraId="75C055FF" w14:textId="77777777" w:rsidR="009B701B" w:rsidRPr="0041432C" w:rsidRDefault="009B701B" w:rsidP="00E57333">
            <w:pPr>
              <w:pStyle w:val="Default"/>
              <w:jc w:val="both"/>
            </w:pPr>
            <w:r w:rsidRPr="0041432C">
              <w:t xml:space="preserve"> на изгиб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B00A20" w14:textId="77777777" w:rsidR="009B701B" w:rsidRPr="0041432C" w:rsidRDefault="009B701B" w:rsidP="00E57333">
            <w:pPr>
              <w:jc w:val="both"/>
              <w:rPr>
                <w:rFonts w:ascii="Times New Roman" w:hAnsi="Times New Roman" w:cs="Times New Roman"/>
                <w:color w:val="000000"/>
                <w:sz w:val="24"/>
                <w:szCs w:val="24"/>
              </w:rPr>
            </w:pPr>
          </w:p>
        </w:tc>
      </w:tr>
      <w:tr w:rsidR="009B701B" w:rsidRPr="009B701B" w14:paraId="32171AE8" w14:textId="77777777" w:rsidTr="00E57333">
        <w:tc>
          <w:tcPr>
            <w:tcW w:w="846" w:type="dxa"/>
            <w:tcBorders>
              <w:top w:val="single" w:sz="4" w:space="0" w:color="auto"/>
              <w:left w:val="single" w:sz="4" w:space="0" w:color="auto"/>
              <w:bottom w:val="single" w:sz="4" w:space="0" w:color="auto"/>
              <w:right w:val="single" w:sz="4" w:space="0" w:color="auto"/>
            </w:tcBorders>
            <w:hideMark/>
          </w:tcPr>
          <w:p w14:paraId="697EF9D9" w14:textId="77777777" w:rsidR="009B701B" w:rsidRPr="0041432C" w:rsidRDefault="009B701B" w:rsidP="00E57333">
            <w:pPr>
              <w:pStyle w:val="Default"/>
              <w:jc w:val="both"/>
              <w:rPr>
                <w:lang w:val="kk-KZ"/>
              </w:rPr>
            </w:pPr>
            <w:r w:rsidRPr="0041432C">
              <w:rPr>
                <w:lang w:val="kk-KZ"/>
              </w:rPr>
              <w:t>1</w:t>
            </w:r>
          </w:p>
        </w:tc>
        <w:tc>
          <w:tcPr>
            <w:tcW w:w="884" w:type="dxa"/>
            <w:tcBorders>
              <w:top w:val="single" w:sz="4" w:space="0" w:color="auto"/>
              <w:left w:val="single" w:sz="4" w:space="0" w:color="auto"/>
              <w:bottom w:val="single" w:sz="4" w:space="0" w:color="auto"/>
              <w:right w:val="single" w:sz="4" w:space="0" w:color="auto"/>
            </w:tcBorders>
            <w:hideMark/>
          </w:tcPr>
          <w:p w14:paraId="4743E8CD" w14:textId="77777777" w:rsidR="009B701B" w:rsidRPr="0041432C" w:rsidRDefault="009B701B" w:rsidP="00E57333">
            <w:pPr>
              <w:pStyle w:val="Default"/>
              <w:jc w:val="both"/>
            </w:pPr>
            <w:r w:rsidRPr="0041432C">
              <w:t>32</w:t>
            </w:r>
          </w:p>
        </w:tc>
        <w:tc>
          <w:tcPr>
            <w:tcW w:w="1384" w:type="dxa"/>
            <w:tcBorders>
              <w:top w:val="single" w:sz="4" w:space="0" w:color="auto"/>
              <w:left w:val="single" w:sz="4" w:space="0" w:color="auto"/>
              <w:bottom w:val="single" w:sz="4" w:space="0" w:color="auto"/>
              <w:right w:val="single" w:sz="4" w:space="0" w:color="auto"/>
            </w:tcBorders>
            <w:hideMark/>
          </w:tcPr>
          <w:p w14:paraId="1346DAB0" w14:textId="77777777" w:rsidR="009B701B" w:rsidRPr="0041432C" w:rsidRDefault="009B701B" w:rsidP="00E57333">
            <w:pPr>
              <w:pStyle w:val="Default"/>
              <w:jc w:val="both"/>
            </w:pPr>
            <w:r w:rsidRPr="0041432C">
              <w:t>52</w:t>
            </w:r>
          </w:p>
        </w:tc>
        <w:tc>
          <w:tcPr>
            <w:tcW w:w="1559" w:type="dxa"/>
            <w:tcBorders>
              <w:top w:val="single" w:sz="4" w:space="0" w:color="auto"/>
              <w:left w:val="single" w:sz="4" w:space="0" w:color="auto"/>
              <w:bottom w:val="single" w:sz="4" w:space="0" w:color="auto"/>
              <w:right w:val="single" w:sz="4" w:space="0" w:color="auto"/>
            </w:tcBorders>
            <w:hideMark/>
          </w:tcPr>
          <w:p w14:paraId="20406017" w14:textId="77777777" w:rsidR="009B701B" w:rsidRPr="0041432C" w:rsidRDefault="009B701B" w:rsidP="00E57333">
            <w:pPr>
              <w:pStyle w:val="Default"/>
              <w:jc w:val="both"/>
            </w:pPr>
            <w:r w:rsidRPr="0041432C">
              <w:t>0,16</w:t>
            </w:r>
          </w:p>
        </w:tc>
        <w:tc>
          <w:tcPr>
            <w:tcW w:w="709" w:type="dxa"/>
            <w:tcBorders>
              <w:top w:val="single" w:sz="4" w:space="0" w:color="auto"/>
              <w:left w:val="single" w:sz="4" w:space="0" w:color="auto"/>
              <w:bottom w:val="single" w:sz="4" w:space="0" w:color="auto"/>
              <w:right w:val="single" w:sz="4" w:space="0" w:color="auto"/>
            </w:tcBorders>
            <w:hideMark/>
          </w:tcPr>
          <w:p w14:paraId="60B31723" w14:textId="77777777" w:rsidR="009B701B" w:rsidRPr="0041432C" w:rsidRDefault="009B701B" w:rsidP="00E57333">
            <w:pPr>
              <w:pStyle w:val="Default"/>
              <w:jc w:val="both"/>
            </w:pPr>
            <w:r w:rsidRPr="0041432C">
              <w:t>15,9</w:t>
            </w:r>
          </w:p>
        </w:tc>
        <w:tc>
          <w:tcPr>
            <w:tcW w:w="1417" w:type="dxa"/>
            <w:tcBorders>
              <w:top w:val="single" w:sz="4" w:space="0" w:color="auto"/>
              <w:left w:val="single" w:sz="4" w:space="0" w:color="auto"/>
              <w:bottom w:val="single" w:sz="4" w:space="0" w:color="auto"/>
              <w:right w:val="single" w:sz="4" w:space="0" w:color="auto"/>
            </w:tcBorders>
            <w:hideMark/>
          </w:tcPr>
          <w:p w14:paraId="518B902D" w14:textId="77777777" w:rsidR="009B701B" w:rsidRPr="0041432C" w:rsidRDefault="009B701B" w:rsidP="00E57333">
            <w:pPr>
              <w:pStyle w:val="Default"/>
              <w:jc w:val="both"/>
            </w:pPr>
            <w:r w:rsidRPr="0041432C">
              <w:t>32,4</w:t>
            </w:r>
          </w:p>
        </w:tc>
        <w:tc>
          <w:tcPr>
            <w:tcW w:w="1134" w:type="dxa"/>
            <w:tcBorders>
              <w:top w:val="single" w:sz="4" w:space="0" w:color="auto"/>
              <w:left w:val="single" w:sz="4" w:space="0" w:color="auto"/>
              <w:bottom w:val="single" w:sz="4" w:space="0" w:color="auto"/>
              <w:right w:val="single" w:sz="4" w:space="0" w:color="auto"/>
            </w:tcBorders>
            <w:hideMark/>
          </w:tcPr>
          <w:p w14:paraId="7226EEDA" w14:textId="77777777" w:rsidR="009B701B" w:rsidRPr="0041432C" w:rsidRDefault="009B701B" w:rsidP="00E57333">
            <w:pPr>
              <w:pStyle w:val="Default"/>
              <w:jc w:val="both"/>
            </w:pPr>
            <w:r w:rsidRPr="0041432C">
              <w:t>4,3</w:t>
            </w:r>
          </w:p>
        </w:tc>
        <w:tc>
          <w:tcPr>
            <w:tcW w:w="1411" w:type="dxa"/>
            <w:tcBorders>
              <w:top w:val="single" w:sz="4" w:space="0" w:color="auto"/>
              <w:left w:val="single" w:sz="4" w:space="0" w:color="auto"/>
              <w:bottom w:val="single" w:sz="4" w:space="0" w:color="auto"/>
              <w:right w:val="single" w:sz="4" w:space="0" w:color="auto"/>
            </w:tcBorders>
            <w:hideMark/>
          </w:tcPr>
          <w:p w14:paraId="5AA61F99" w14:textId="77777777" w:rsidR="009B701B" w:rsidRPr="0041432C" w:rsidRDefault="009B701B" w:rsidP="00E57333">
            <w:pPr>
              <w:pStyle w:val="Default"/>
              <w:jc w:val="both"/>
            </w:pPr>
            <w:r w:rsidRPr="0041432C">
              <w:t>150</w:t>
            </w:r>
          </w:p>
        </w:tc>
      </w:tr>
      <w:tr w:rsidR="009B701B" w:rsidRPr="009B701B" w14:paraId="721643FF" w14:textId="77777777" w:rsidTr="00E57333">
        <w:tc>
          <w:tcPr>
            <w:tcW w:w="846" w:type="dxa"/>
            <w:tcBorders>
              <w:top w:val="single" w:sz="4" w:space="0" w:color="auto"/>
              <w:left w:val="single" w:sz="4" w:space="0" w:color="auto"/>
              <w:bottom w:val="single" w:sz="4" w:space="0" w:color="auto"/>
              <w:right w:val="single" w:sz="4" w:space="0" w:color="auto"/>
            </w:tcBorders>
            <w:hideMark/>
          </w:tcPr>
          <w:p w14:paraId="3B700675" w14:textId="77777777" w:rsidR="009B701B" w:rsidRPr="0041432C" w:rsidRDefault="009B701B" w:rsidP="00E57333">
            <w:pPr>
              <w:pStyle w:val="Default"/>
              <w:jc w:val="both"/>
              <w:rPr>
                <w:lang w:val="kk-KZ"/>
              </w:rPr>
            </w:pPr>
            <w:r w:rsidRPr="0041432C">
              <w:rPr>
                <w:lang w:val="kk-KZ"/>
              </w:rPr>
              <w:t>2</w:t>
            </w:r>
          </w:p>
        </w:tc>
        <w:tc>
          <w:tcPr>
            <w:tcW w:w="884" w:type="dxa"/>
            <w:tcBorders>
              <w:top w:val="single" w:sz="4" w:space="0" w:color="auto"/>
              <w:left w:val="single" w:sz="4" w:space="0" w:color="auto"/>
              <w:bottom w:val="single" w:sz="4" w:space="0" w:color="auto"/>
              <w:right w:val="single" w:sz="4" w:space="0" w:color="auto"/>
            </w:tcBorders>
            <w:hideMark/>
          </w:tcPr>
          <w:p w14:paraId="53B4779E" w14:textId="77777777" w:rsidR="009B701B" w:rsidRPr="0041432C" w:rsidRDefault="009B701B" w:rsidP="00E57333">
            <w:pPr>
              <w:pStyle w:val="Default"/>
              <w:jc w:val="both"/>
            </w:pPr>
            <w:r w:rsidRPr="0041432C">
              <w:t>33,4</w:t>
            </w:r>
          </w:p>
        </w:tc>
        <w:tc>
          <w:tcPr>
            <w:tcW w:w="1384" w:type="dxa"/>
            <w:tcBorders>
              <w:top w:val="single" w:sz="4" w:space="0" w:color="auto"/>
              <w:left w:val="single" w:sz="4" w:space="0" w:color="auto"/>
              <w:bottom w:val="single" w:sz="4" w:space="0" w:color="auto"/>
              <w:right w:val="single" w:sz="4" w:space="0" w:color="auto"/>
            </w:tcBorders>
            <w:hideMark/>
          </w:tcPr>
          <w:p w14:paraId="4D5DBC51" w14:textId="77777777" w:rsidR="009B701B" w:rsidRPr="0041432C" w:rsidRDefault="009B701B" w:rsidP="00E57333">
            <w:pPr>
              <w:pStyle w:val="Default"/>
              <w:jc w:val="both"/>
            </w:pPr>
            <w:r w:rsidRPr="0041432C">
              <w:t>49,3</w:t>
            </w:r>
          </w:p>
        </w:tc>
        <w:tc>
          <w:tcPr>
            <w:tcW w:w="1559" w:type="dxa"/>
            <w:tcBorders>
              <w:top w:val="single" w:sz="4" w:space="0" w:color="auto"/>
              <w:left w:val="single" w:sz="4" w:space="0" w:color="auto"/>
              <w:bottom w:val="single" w:sz="4" w:space="0" w:color="auto"/>
              <w:right w:val="single" w:sz="4" w:space="0" w:color="auto"/>
            </w:tcBorders>
            <w:hideMark/>
          </w:tcPr>
          <w:p w14:paraId="200E5A0D" w14:textId="77777777" w:rsidR="009B701B" w:rsidRPr="0041432C" w:rsidRDefault="009B701B" w:rsidP="00E57333">
            <w:pPr>
              <w:pStyle w:val="Default"/>
              <w:jc w:val="both"/>
            </w:pPr>
            <w:r w:rsidRPr="0041432C">
              <w:t>0,13</w:t>
            </w:r>
          </w:p>
        </w:tc>
        <w:tc>
          <w:tcPr>
            <w:tcW w:w="709" w:type="dxa"/>
            <w:tcBorders>
              <w:top w:val="single" w:sz="4" w:space="0" w:color="auto"/>
              <w:left w:val="single" w:sz="4" w:space="0" w:color="auto"/>
              <w:bottom w:val="single" w:sz="4" w:space="0" w:color="auto"/>
              <w:right w:val="single" w:sz="4" w:space="0" w:color="auto"/>
            </w:tcBorders>
            <w:hideMark/>
          </w:tcPr>
          <w:p w14:paraId="61A16A67" w14:textId="77777777" w:rsidR="009B701B" w:rsidRPr="0041432C" w:rsidRDefault="009B701B" w:rsidP="00E57333">
            <w:pPr>
              <w:pStyle w:val="Default"/>
              <w:jc w:val="both"/>
            </w:pPr>
            <w:r w:rsidRPr="0041432C">
              <w:t>16,3</w:t>
            </w:r>
          </w:p>
        </w:tc>
        <w:tc>
          <w:tcPr>
            <w:tcW w:w="1417" w:type="dxa"/>
            <w:tcBorders>
              <w:top w:val="single" w:sz="4" w:space="0" w:color="auto"/>
              <w:left w:val="single" w:sz="4" w:space="0" w:color="auto"/>
              <w:bottom w:val="single" w:sz="4" w:space="0" w:color="auto"/>
              <w:right w:val="single" w:sz="4" w:space="0" w:color="auto"/>
            </w:tcBorders>
            <w:hideMark/>
          </w:tcPr>
          <w:p w14:paraId="087BEEC7" w14:textId="77777777" w:rsidR="009B701B" w:rsidRPr="0041432C" w:rsidRDefault="009B701B" w:rsidP="00E57333">
            <w:pPr>
              <w:pStyle w:val="Default"/>
              <w:jc w:val="both"/>
            </w:pPr>
            <w:r w:rsidRPr="0041432C">
              <w:t>35,7</w:t>
            </w:r>
          </w:p>
        </w:tc>
        <w:tc>
          <w:tcPr>
            <w:tcW w:w="1134" w:type="dxa"/>
            <w:tcBorders>
              <w:top w:val="single" w:sz="4" w:space="0" w:color="auto"/>
              <w:left w:val="single" w:sz="4" w:space="0" w:color="auto"/>
              <w:bottom w:val="single" w:sz="4" w:space="0" w:color="auto"/>
              <w:right w:val="single" w:sz="4" w:space="0" w:color="auto"/>
            </w:tcBorders>
            <w:hideMark/>
          </w:tcPr>
          <w:p w14:paraId="1583F75A" w14:textId="77777777" w:rsidR="009B701B" w:rsidRPr="0041432C" w:rsidRDefault="009B701B" w:rsidP="00E57333">
            <w:pPr>
              <w:pStyle w:val="Default"/>
              <w:jc w:val="both"/>
            </w:pPr>
            <w:r w:rsidRPr="0041432C">
              <w:t>5,1</w:t>
            </w:r>
          </w:p>
        </w:tc>
        <w:tc>
          <w:tcPr>
            <w:tcW w:w="1411" w:type="dxa"/>
            <w:tcBorders>
              <w:top w:val="single" w:sz="4" w:space="0" w:color="auto"/>
              <w:left w:val="single" w:sz="4" w:space="0" w:color="auto"/>
              <w:bottom w:val="single" w:sz="4" w:space="0" w:color="auto"/>
              <w:right w:val="single" w:sz="4" w:space="0" w:color="auto"/>
            </w:tcBorders>
            <w:hideMark/>
          </w:tcPr>
          <w:p w14:paraId="02B4EDDF" w14:textId="77777777" w:rsidR="009B701B" w:rsidRPr="0041432C" w:rsidRDefault="009B701B" w:rsidP="00E57333">
            <w:pPr>
              <w:pStyle w:val="Default"/>
              <w:jc w:val="both"/>
            </w:pPr>
            <w:r w:rsidRPr="0041432C">
              <w:t>145</w:t>
            </w:r>
          </w:p>
        </w:tc>
      </w:tr>
      <w:tr w:rsidR="009B701B" w:rsidRPr="009B701B" w14:paraId="3F7DD163" w14:textId="77777777" w:rsidTr="00E57333">
        <w:tc>
          <w:tcPr>
            <w:tcW w:w="846" w:type="dxa"/>
            <w:tcBorders>
              <w:top w:val="single" w:sz="4" w:space="0" w:color="auto"/>
              <w:left w:val="single" w:sz="4" w:space="0" w:color="auto"/>
              <w:bottom w:val="single" w:sz="4" w:space="0" w:color="auto"/>
              <w:right w:val="single" w:sz="4" w:space="0" w:color="auto"/>
            </w:tcBorders>
            <w:hideMark/>
          </w:tcPr>
          <w:p w14:paraId="5B3B927C" w14:textId="77777777" w:rsidR="009B701B" w:rsidRPr="0041432C" w:rsidRDefault="009B701B" w:rsidP="00E57333">
            <w:pPr>
              <w:pStyle w:val="Default"/>
              <w:jc w:val="both"/>
              <w:rPr>
                <w:lang w:val="kk-KZ"/>
              </w:rPr>
            </w:pPr>
            <w:r w:rsidRPr="0041432C">
              <w:rPr>
                <w:lang w:val="kk-KZ"/>
              </w:rPr>
              <w:t>3</w:t>
            </w:r>
          </w:p>
        </w:tc>
        <w:tc>
          <w:tcPr>
            <w:tcW w:w="884" w:type="dxa"/>
            <w:tcBorders>
              <w:top w:val="single" w:sz="4" w:space="0" w:color="auto"/>
              <w:left w:val="single" w:sz="4" w:space="0" w:color="auto"/>
              <w:bottom w:val="single" w:sz="4" w:space="0" w:color="auto"/>
              <w:right w:val="single" w:sz="4" w:space="0" w:color="auto"/>
            </w:tcBorders>
            <w:hideMark/>
          </w:tcPr>
          <w:p w14:paraId="176F91C4" w14:textId="77777777" w:rsidR="009B701B" w:rsidRPr="0041432C" w:rsidRDefault="009B701B" w:rsidP="00E57333">
            <w:pPr>
              <w:pStyle w:val="Default"/>
              <w:jc w:val="both"/>
            </w:pPr>
            <w:r w:rsidRPr="0041432C">
              <w:t>37</w:t>
            </w:r>
          </w:p>
        </w:tc>
        <w:tc>
          <w:tcPr>
            <w:tcW w:w="1384" w:type="dxa"/>
            <w:tcBorders>
              <w:top w:val="single" w:sz="4" w:space="0" w:color="auto"/>
              <w:left w:val="single" w:sz="4" w:space="0" w:color="auto"/>
              <w:bottom w:val="single" w:sz="4" w:space="0" w:color="auto"/>
              <w:right w:val="single" w:sz="4" w:space="0" w:color="auto"/>
            </w:tcBorders>
            <w:hideMark/>
          </w:tcPr>
          <w:p w14:paraId="2E37C334" w14:textId="77777777" w:rsidR="009B701B" w:rsidRPr="0041432C" w:rsidRDefault="009B701B" w:rsidP="00E57333">
            <w:pPr>
              <w:pStyle w:val="Default"/>
              <w:jc w:val="both"/>
            </w:pPr>
            <w:r w:rsidRPr="0041432C">
              <w:t>47</w:t>
            </w:r>
          </w:p>
        </w:tc>
        <w:tc>
          <w:tcPr>
            <w:tcW w:w="1559" w:type="dxa"/>
            <w:tcBorders>
              <w:top w:val="single" w:sz="4" w:space="0" w:color="auto"/>
              <w:left w:val="single" w:sz="4" w:space="0" w:color="auto"/>
              <w:bottom w:val="single" w:sz="4" w:space="0" w:color="auto"/>
              <w:right w:val="single" w:sz="4" w:space="0" w:color="auto"/>
            </w:tcBorders>
            <w:hideMark/>
          </w:tcPr>
          <w:p w14:paraId="2C4861CE" w14:textId="77777777" w:rsidR="009B701B" w:rsidRPr="0041432C" w:rsidRDefault="009B701B" w:rsidP="00E57333">
            <w:pPr>
              <w:pStyle w:val="Default"/>
              <w:jc w:val="both"/>
            </w:pPr>
            <w:r w:rsidRPr="0041432C">
              <w:t>0,11</w:t>
            </w:r>
          </w:p>
        </w:tc>
        <w:tc>
          <w:tcPr>
            <w:tcW w:w="709" w:type="dxa"/>
            <w:tcBorders>
              <w:top w:val="single" w:sz="4" w:space="0" w:color="auto"/>
              <w:left w:val="single" w:sz="4" w:space="0" w:color="auto"/>
              <w:bottom w:val="single" w:sz="4" w:space="0" w:color="auto"/>
              <w:right w:val="single" w:sz="4" w:space="0" w:color="auto"/>
            </w:tcBorders>
            <w:hideMark/>
          </w:tcPr>
          <w:p w14:paraId="6FDCF359" w14:textId="77777777" w:rsidR="009B701B" w:rsidRPr="0041432C" w:rsidRDefault="009B701B" w:rsidP="00E57333">
            <w:pPr>
              <w:pStyle w:val="Default"/>
              <w:jc w:val="both"/>
            </w:pPr>
            <w:r w:rsidRPr="0041432C">
              <w:t>16,9</w:t>
            </w:r>
          </w:p>
        </w:tc>
        <w:tc>
          <w:tcPr>
            <w:tcW w:w="1417" w:type="dxa"/>
            <w:tcBorders>
              <w:top w:val="single" w:sz="4" w:space="0" w:color="auto"/>
              <w:left w:val="single" w:sz="4" w:space="0" w:color="auto"/>
              <w:bottom w:val="single" w:sz="4" w:space="0" w:color="auto"/>
              <w:right w:val="single" w:sz="4" w:space="0" w:color="auto"/>
            </w:tcBorders>
            <w:hideMark/>
          </w:tcPr>
          <w:p w14:paraId="0A70A388" w14:textId="77777777" w:rsidR="009B701B" w:rsidRPr="0041432C" w:rsidRDefault="009B701B" w:rsidP="00E57333">
            <w:pPr>
              <w:pStyle w:val="Default"/>
              <w:jc w:val="both"/>
            </w:pPr>
            <w:r w:rsidRPr="0041432C">
              <w:t>36,9</w:t>
            </w:r>
          </w:p>
        </w:tc>
        <w:tc>
          <w:tcPr>
            <w:tcW w:w="1134" w:type="dxa"/>
            <w:tcBorders>
              <w:top w:val="single" w:sz="4" w:space="0" w:color="auto"/>
              <w:left w:val="single" w:sz="4" w:space="0" w:color="auto"/>
              <w:bottom w:val="single" w:sz="4" w:space="0" w:color="auto"/>
              <w:right w:val="single" w:sz="4" w:space="0" w:color="auto"/>
            </w:tcBorders>
            <w:hideMark/>
          </w:tcPr>
          <w:p w14:paraId="1E3E582C" w14:textId="77777777" w:rsidR="009B701B" w:rsidRPr="0041432C" w:rsidRDefault="009B701B" w:rsidP="00E57333">
            <w:pPr>
              <w:pStyle w:val="Default"/>
              <w:jc w:val="both"/>
            </w:pPr>
            <w:r w:rsidRPr="0041432C">
              <w:t>5,7</w:t>
            </w:r>
          </w:p>
        </w:tc>
        <w:tc>
          <w:tcPr>
            <w:tcW w:w="1411" w:type="dxa"/>
            <w:tcBorders>
              <w:top w:val="single" w:sz="4" w:space="0" w:color="auto"/>
              <w:left w:val="single" w:sz="4" w:space="0" w:color="auto"/>
              <w:bottom w:val="single" w:sz="4" w:space="0" w:color="auto"/>
              <w:right w:val="single" w:sz="4" w:space="0" w:color="auto"/>
            </w:tcBorders>
            <w:hideMark/>
          </w:tcPr>
          <w:p w14:paraId="58C95990" w14:textId="77777777" w:rsidR="009B701B" w:rsidRPr="0041432C" w:rsidRDefault="009B701B" w:rsidP="00E57333">
            <w:pPr>
              <w:pStyle w:val="Default"/>
              <w:jc w:val="both"/>
            </w:pPr>
            <w:r w:rsidRPr="0041432C">
              <w:t>142</w:t>
            </w:r>
          </w:p>
        </w:tc>
      </w:tr>
    </w:tbl>
    <w:p w14:paraId="11C725BA" w14:textId="77777777" w:rsidR="00994702" w:rsidRDefault="00994702" w:rsidP="009B701B">
      <w:pPr>
        <w:pStyle w:val="Default"/>
        <w:ind w:firstLine="284"/>
        <w:jc w:val="both"/>
        <w:rPr>
          <w:sz w:val="28"/>
          <w:szCs w:val="28"/>
        </w:rPr>
      </w:pPr>
    </w:p>
    <w:p w14:paraId="2B74746C" w14:textId="44E89FB5" w:rsidR="003937DF" w:rsidRPr="003937DF" w:rsidRDefault="003937DF" w:rsidP="003937DF">
      <w:pPr>
        <w:pStyle w:val="Default"/>
        <w:ind w:firstLine="708"/>
        <w:jc w:val="both"/>
        <w:rPr>
          <w:sz w:val="28"/>
          <w:szCs w:val="28"/>
        </w:rPr>
      </w:pPr>
      <w:r w:rsidRPr="003937DF">
        <w:rPr>
          <w:sz w:val="28"/>
          <w:szCs w:val="28"/>
        </w:rPr>
        <w:t>Результаты прочностных испытаний приведены в таблице 3.</w:t>
      </w:r>
      <w:r w:rsidR="009D0942">
        <w:rPr>
          <w:sz w:val="28"/>
          <w:szCs w:val="28"/>
        </w:rPr>
        <w:t>7</w:t>
      </w:r>
      <w:r w:rsidRPr="003937DF">
        <w:rPr>
          <w:sz w:val="28"/>
          <w:szCs w:val="28"/>
        </w:rPr>
        <w:t>. Полученные значения подтверждают высокую прочность, плотность и трещиностойкость разрабатываемого состава, что делает его перспективным для промышленного внедрения при укреплении бортов карьеров и в подземных горных выработках.</w:t>
      </w:r>
    </w:p>
    <w:p w14:paraId="73B30A6C" w14:textId="2DA328F4" w:rsidR="003937DF" w:rsidRDefault="003937DF" w:rsidP="003937DF">
      <w:pPr>
        <w:pStyle w:val="Default"/>
        <w:ind w:firstLine="708"/>
        <w:jc w:val="both"/>
        <w:rPr>
          <w:sz w:val="28"/>
          <w:szCs w:val="28"/>
        </w:rPr>
      </w:pPr>
      <w:r w:rsidRPr="003937DF">
        <w:rPr>
          <w:sz w:val="28"/>
          <w:szCs w:val="28"/>
        </w:rPr>
        <w:t>Техническая новизна предложенного решения была подтверждена авторским свидетельством Республики Казахстан [100].</w:t>
      </w:r>
    </w:p>
    <w:p w14:paraId="140F295F" w14:textId="58D59842" w:rsidR="00014F6F" w:rsidRPr="00B576A9" w:rsidRDefault="00014F6F" w:rsidP="003937DF">
      <w:pPr>
        <w:spacing w:after="0" w:line="240" w:lineRule="auto"/>
        <w:jc w:val="both"/>
        <w:rPr>
          <w:rFonts w:ascii="Times New Roman" w:eastAsia="Times New Roman" w:hAnsi="Times New Roman" w:cs="Times New Roman"/>
          <w:b/>
          <w:bCs/>
          <w:sz w:val="28"/>
          <w:szCs w:val="28"/>
          <w:lang w:eastAsia="ru-RU"/>
        </w:rPr>
      </w:pPr>
    </w:p>
    <w:p w14:paraId="53109223" w14:textId="7D5D763C" w:rsidR="004D726E" w:rsidRDefault="004D726E" w:rsidP="00855ED3">
      <w:pPr>
        <w:spacing w:after="0" w:line="240" w:lineRule="auto"/>
        <w:ind w:firstLine="709"/>
        <w:jc w:val="both"/>
        <w:rPr>
          <w:rFonts w:ascii="Times New Roman" w:eastAsia="Times New Roman" w:hAnsi="Times New Roman" w:cs="Times New Roman"/>
          <w:b/>
          <w:bCs/>
          <w:sz w:val="28"/>
          <w:szCs w:val="28"/>
          <w:lang w:eastAsia="ru-RU"/>
        </w:rPr>
      </w:pPr>
      <w:r w:rsidRPr="00B33D9D">
        <w:rPr>
          <w:rFonts w:ascii="Times New Roman" w:eastAsia="Times New Roman" w:hAnsi="Times New Roman" w:cs="Times New Roman"/>
          <w:b/>
          <w:bCs/>
          <w:sz w:val="28"/>
          <w:szCs w:val="28"/>
          <w:lang w:eastAsia="ru-RU"/>
        </w:rPr>
        <w:t xml:space="preserve">Выводы </w:t>
      </w:r>
      <w:r w:rsidR="00EA27E3" w:rsidRPr="00B33D9D">
        <w:rPr>
          <w:rFonts w:ascii="Times New Roman" w:eastAsia="Times New Roman" w:hAnsi="Times New Roman" w:cs="Times New Roman"/>
          <w:b/>
          <w:bCs/>
          <w:sz w:val="28"/>
          <w:szCs w:val="28"/>
          <w:lang w:eastAsia="ru-RU"/>
        </w:rPr>
        <w:t>по</w:t>
      </w:r>
      <w:r w:rsidR="00EA27E3">
        <w:rPr>
          <w:rFonts w:ascii="Times New Roman" w:eastAsia="Times New Roman" w:hAnsi="Times New Roman" w:cs="Times New Roman"/>
          <w:b/>
          <w:bCs/>
          <w:sz w:val="28"/>
          <w:szCs w:val="28"/>
          <w:lang w:eastAsia="ru-RU"/>
        </w:rPr>
        <w:t xml:space="preserve"> третей главе</w:t>
      </w:r>
    </w:p>
    <w:p w14:paraId="6DC6B03D" w14:textId="7B2EA618" w:rsidR="00BA4254" w:rsidRPr="007B79C0" w:rsidRDefault="00BA4254" w:rsidP="0080286C">
      <w:pPr>
        <w:spacing w:after="0" w:line="240" w:lineRule="auto"/>
        <w:ind w:firstLine="709"/>
        <w:jc w:val="both"/>
        <w:rPr>
          <w:rFonts w:ascii="Times New Roman" w:hAnsi="Times New Roman" w:cs="Times New Roman"/>
          <w:color w:val="0D0D0D" w:themeColor="text1" w:themeTint="F2"/>
          <w:sz w:val="28"/>
          <w:szCs w:val="28"/>
        </w:rPr>
      </w:pPr>
      <w:r w:rsidRPr="00BA4254">
        <w:rPr>
          <w:rFonts w:ascii="Times New Roman" w:hAnsi="Times New Roman" w:cs="Times New Roman"/>
          <w:color w:val="0D0D0D" w:themeColor="text1" w:themeTint="F2"/>
          <w:sz w:val="28"/>
          <w:szCs w:val="28"/>
        </w:rPr>
        <w:t>1</w:t>
      </w:r>
      <w:r w:rsidRPr="00BA4254">
        <w:rPr>
          <w:rFonts w:ascii="Times New Roman" w:hAnsi="Times New Roman" w:cs="Times New Roman"/>
          <w:color w:val="0D0D0D" w:themeColor="text1" w:themeTint="F2"/>
          <w:sz w:val="28"/>
          <w:szCs w:val="28"/>
          <w:lang w:val="kk-KZ"/>
        </w:rPr>
        <w:t>.</w:t>
      </w:r>
      <w:r w:rsidRPr="00BA4254">
        <w:rPr>
          <w:rFonts w:ascii="Times New Roman" w:hAnsi="Times New Roman" w:cs="Times New Roman"/>
          <w:color w:val="0D0D0D" w:themeColor="text1" w:themeTint="F2"/>
          <w:sz w:val="28"/>
          <w:szCs w:val="28"/>
        </w:rPr>
        <w:t xml:space="preserve"> </w:t>
      </w:r>
      <w:r w:rsidRPr="007B79C0">
        <w:rPr>
          <w:rFonts w:ascii="Times New Roman" w:hAnsi="Times New Roman" w:cs="Times New Roman"/>
          <w:color w:val="0D0D0D" w:themeColor="text1" w:themeTint="F2"/>
          <w:sz w:val="28"/>
          <w:szCs w:val="28"/>
        </w:rPr>
        <w:t xml:space="preserve">Проведенный анализ горно-геологических и технологических  условий месторождения Акжал показал необходимость обеспечения устойчивости </w:t>
      </w:r>
      <w:r w:rsidR="0082072F" w:rsidRPr="007B79C0">
        <w:rPr>
          <w:rFonts w:ascii="Times New Roman" w:hAnsi="Times New Roman" w:cs="Times New Roman"/>
          <w:color w:val="0D0D0D" w:themeColor="text1" w:themeTint="F2"/>
          <w:sz w:val="28"/>
          <w:szCs w:val="28"/>
        </w:rPr>
        <w:t xml:space="preserve">бортов </w:t>
      </w:r>
      <w:r w:rsidRPr="007B79C0">
        <w:rPr>
          <w:rFonts w:ascii="Times New Roman" w:hAnsi="Times New Roman" w:cs="Times New Roman"/>
          <w:color w:val="0D0D0D" w:themeColor="text1" w:themeTint="F2"/>
          <w:sz w:val="28"/>
          <w:szCs w:val="28"/>
        </w:rPr>
        <w:t xml:space="preserve">карьеров, что связано с многолетней эксплуатацией и высокими нагрузками на карьерные </w:t>
      </w:r>
      <w:r w:rsidR="0082072F" w:rsidRPr="007B79C0">
        <w:rPr>
          <w:rFonts w:ascii="Times New Roman" w:hAnsi="Times New Roman" w:cs="Times New Roman"/>
          <w:color w:val="0D0D0D" w:themeColor="text1" w:themeTint="F2"/>
          <w:sz w:val="28"/>
          <w:szCs w:val="28"/>
        </w:rPr>
        <w:t>откосы</w:t>
      </w:r>
      <w:r w:rsidRPr="007B79C0">
        <w:rPr>
          <w:rFonts w:ascii="Times New Roman" w:hAnsi="Times New Roman" w:cs="Times New Roman"/>
          <w:color w:val="0D0D0D" w:themeColor="text1" w:themeTint="F2"/>
          <w:sz w:val="28"/>
          <w:szCs w:val="28"/>
        </w:rPr>
        <w:t>.</w:t>
      </w:r>
    </w:p>
    <w:p w14:paraId="6A9F3A6D" w14:textId="77777777" w:rsidR="00BA4254" w:rsidRPr="007B79C0" w:rsidRDefault="00BA4254" w:rsidP="0080286C">
      <w:pPr>
        <w:spacing w:after="0" w:line="240" w:lineRule="auto"/>
        <w:ind w:firstLine="709"/>
        <w:jc w:val="both"/>
        <w:rPr>
          <w:rFonts w:ascii="Times New Roman" w:hAnsi="Times New Roman" w:cs="Times New Roman"/>
          <w:color w:val="0D0D0D" w:themeColor="text1" w:themeTint="F2"/>
          <w:sz w:val="28"/>
          <w:szCs w:val="28"/>
        </w:rPr>
      </w:pPr>
      <w:r w:rsidRPr="007B79C0">
        <w:rPr>
          <w:rFonts w:ascii="Times New Roman" w:hAnsi="Times New Roman" w:cs="Times New Roman"/>
          <w:color w:val="0D0D0D" w:themeColor="text1" w:themeTint="F2"/>
          <w:sz w:val="28"/>
          <w:szCs w:val="28"/>
        </w:rPr>
        <w:t>3</w:t>
      </w:r>
      <w:r w:rsidRPr="007B79C0">
        <w:rPr>
          <w:rFonts w:ascii="Times New Roman" w:hAnsi="Times New Roman" w:cs="Times New Roman"/>
          <w:color w:val="0D0D0D" w:themeColor="text1" w:themeTint="F2"/>
          <w:sz w:val="28"/>
          <w:szCs w:val="28"/>
          <w:lang w:val="kk-KZ"/>
        </w:rPr>
        <w:t>.</w:t>
      </w:r>
      <w:r w:rsidRPr="007B79C0">
        <w:rPr>
          <w:rFonts w:ascii="Times New Roman" w:hAnsi="Times New Roman" w:cs="Times New Roman"/>
          <w:color w:val="0D0D0D" w:themeColor="text1" w:themeTint="F2"/>
          <w:sz w:val="28"/>
          <w:szCs w:val="28"/>
        </w:rPr>
        <w:t xml:space="preserve"> Применение отходов обогатительной фабрики в качестве заполнителей для бетонов способствует рациональному использованию вторичных ресурсов, повышению экологической безопасности и эффективности производства.</w:t>
      </w:r>
    </w:p>
    <w:p w14:paraId="61E9CD9C" w14:textId="46BD1C7F" w:rsidR="0080286C" w:rsidRPr="003B067B" w:rsidRDefault="00BA4254" w:rsidP="0080286C">
      <w:pPr>
        <w:spacing w:after="0" w:line="240" w:lineRule="auto"/>
        <w:ind w:firstLine="709"/>
        <w:jc w:val="both"/>
        <w:rPr>
          <w:rFonts w:ascii="Times New Roman" w:hAnsi="Times New Roman" w:cs="Times New Roman"/>
          <w:color w:val="0D0D0D" w:themeColor="text1" w:themeTint="F2"/>
          <w:sz w:val="28"/>
          <w:szCs w:val="28"/>
        </w:rPr>
      </w:pPr>
      <w:r w:rsidRPr="007B79C0">
        <w:rPr>
          <w:rFonts w:ascii="Times New Roman" w:hAnsi="Times New Roman" w:cs="Times New Roman"/>
          <w:color w:val="0D0D0D" w:themeColor="text1" w:themeTint="F2"/>
          <w:sz w:val="28"/>
          <w:szCs w:val="28"/>
        </w:rPr>
        <w:t>4</w:t>
      </w:r>
      <w:r w:rsidRPr="007B79C0">
        <w:rPr>
          <w:rFonts w:ascii="Times New Roman" w:hAnsi="Times New Roman" w:cs="Times New Roman"/>
          <w:color w:val="0D0D0D" w:themeColor="text1" w:themeTint="F2"/>
          <w:sz w:val="28"/>
          <w:szCs w:val="28"/>
          <w:lang w:val="kk-KZ"/>
        </w:rPr>
        <w:t>.</w:t>
      </w:r>
      <w:r w:rsidRPr="007B79C0">
        <w:rPr>
          <w:rFonts w:ascii="Times New Roman" w:hAnsi="Times New Roman" w:cs="Times New Roman"/>
          <w:color w:val="0D0D0D" w:themeColor="text1" w:themeTint="F2"/>
          <w:sz w:val="28"/>
          <w:szCs w:val="28"/>
        </w:rPr>
        <w:t xml:space="preserve"> </w:t>
      </w:r>
      <w:r w:rsidR="0082072F" w:rsidRPr="007B79C0">
        <w:rPr>
          <w:rFonts w:ascii="Times New Roman" w:hAnsi="Times New Roman" w:cs="Times New Roman"/>
          <w:sz w:val="28"/>
          <w:szCs w:val="28"/>
        </w:rPr>
        <w:t xml:space="preserve">Теоретически  обоснована и экспериментально подтверждена возможность использования щебня и песка из отходов обогащения и  технологической воды в качестве затворителя  бетонных смесей для укрепления </w:t>
      </w:r>
      <w:r w:rsidR="0082072F" w:rsidRPr="007B79C0">
        <w:rPr>
          <w:rFonts w:ascii="Times New Roman" w:hAnsi="Times New Roman" w:cs="Times New Roman"/>
          <w:sz w:val="28"/>
          <w:szCs w:val="28"/>
        </w:rPr>
        <w:lastRenderedPageBreak/>
        <w:t xml:space="preserve">откосов карьеров. </w:t>
      </w:r>
      <w:r w:rsidR="0080286C" w:rsidRPr="007B79C0">
        <w:rPr>
          <w:rFonts w:ascii="Times New Roman" w:hAnsi="Times New Roman" w:cs="Times New Roman"/>
          <w:sz w:val="28"/>
          <w:szCs w:val="28"/>
        </w:rPr>
        <w:t xml:space="preserve">Его прочность на сжатие достигла 32,5 МПа, что значительно </w:t>
      </w:r>
      <w:r w:rsidR="0080286C" w:rsidRPr="003B067B">
        <w:rPr>
          <w:rFonts w:ascii="Times New Roman" w:hAnsi="Times New Roman" w:cs="Times New Roman"/>
          <w:sz w:val="28"/>
          <w:szCs w:val="28"/>
        </w:rPr>
        <w:t>превышает номинальные показатели</w:t>
      </w:r>
      <w:r w:rsidR="00E478B2" w:rsidRPr="003B067B">
        <w:rPr>
          <w:rFonts w:ascii="Times New Roman" w:hAnsi="Times New Roman" w:cs="Times New Roman"/>
          <w:color w:val="0D0D0D" w:themeColor="text1" w:themeTint="F2"/>
          <w:sz w:val="28"/>
          <w:szCs w:val="28"/>
        </w:rPr>
        <w:t>.</w:t>
      </w:r>
    </w:p>
    <w:p w14:paraId="5BD40274" w14:textId="3B2508D9" w:rsidR="0080286C" w:rsidRPr="007B79C0" w:rsidRDefault="00BA4254" w:rsidP="0080286C">
      <w:pPr>
        <w:spacing w:after="0" w:line="240" w:lineRule="auto"/>
        <w:ind w:firstLine="709"/>
        <w:jc w:val="both"/>
        <w:rPr>
          <w:rFonts w:ascii="Times New Roman" w:hAnsi="Times New Roman" w:cs="Times New Roman"/>
          <w:sz w:val="28"/>
          <w:szCs w:val="28"/>
        </w:rPr>
      </w:pPr>
      <w:r w:rsidRPr="003B067B">
        <w:rPr>
          <w:rFonts w:ascii="Times New Roman" w:hAnsi="Times New Roman" w:cs="Times New Roman"/>
          <w:color w:val="0D0D0D" w:themeColor="text1" w:themeTint="F2"/>
          <w:sz w:val="28"/>
          <w:szCs w:val="28"/>
        </w:rPr>
        <w:t>5</w:t>
      </w:r>
      <w:r w:rsidRPr="003B067B">
        <w:rPr>
          <w:rFonts w:ascii="Times New Roman" w:hAnsi="Times New Roman" w:cs="Times New Roman"/>
          <w:color w:val="0D0D0D" w:themeColor="text1" w:themeTint="F2"/>
          <w:sz w:val="28"/>
          <w:szCs w:val="28"/>
          <w:lang w:val="kk-KZ"/>
        </w:rPr>
        <w:t>.</w:t>
      </w:r>
      <w:r w:rsidRPr="003B067B">
        <w:rPr>
          <w:rFonts w:ascii="Times New Roman" w:hAnsi="Times New Roman" w:cs="Times New Roman"/>
          <w:color w:val="0D0D0D" w:themeColor="text1" w:themeTint="F2"/>
          <w:sz w:val="28"/>
          <w:szCs w:val="28"/>
        </w:rPr>
        <w:t xml:space="preserve"> </w:t>
      </w:r>
      <w:r w:rsidR="0080286C" w:rsidRPr="003B067B">
        <w:rPr>
          <w:rFonts w:ascii="Times New Roman" w:hAnsi="Times New Roman" w:cs="Times New Roman"/>
          <w:sz w:val="28"/>
          <w:szCs w:val="28"/>
        </w:rPr>
        <w:t>Разработан состав набрызг-бетонной смеси, позволяющие с одной стороны упрочнять трещиноватые горные породы, и с другой стороны эффективно использовать отходы обогатительной фабрики. Техническая новизна  полученной смеси подтверждена авторским свидетельством РК.</w:t>
      </w:r>
    </w:p>
    <w:p w14:paraId="25E32ADC" w14:textId="77777777" w:rsidR="00AB4DAC" w:rsidRDefault="00AB4DAC" w:rsidP="005D5581">
      <w:pPr>
        <w:jc w:val="both"/>
        <w:rPr>
          <w:rFonts w:cs="Times New Roman"/>
          <w:color w:val="0D0D0D" w:themeColor="text1" w:themeTint="F2"/>
          <w:sz w:val="28"/>
          <w:szCs w:val="28"/>
        </w:rPr>
      </w:pPr>
    </w:p>
    <w:p w14:paraId="5A4FCCC1" w14:textId="77777777" w:rsidR="00184D60" w:rsidRDefault="00184D60" w:rsidP="005D5581">
      <w:pPr>
        <w:jc w:val="both"/>
        <w:rPr>
          <w:rFonts w:cs="Times New Roman"/>
          <w:color w:val="0D0D0D" w:themeColor="text1" w:themeTint="F2"/>
          <w:sz w:val="28"/>
          <w:szCs w:val="28"/>
        </w:rPr>
      </w:pPr>
    </w:p>
    <w:p w14:paraId="3391574C" w14:textId="77777777" w:rsidR="00184D60" w:rsidRDefault="00184D60" w:rsidP="005D5581">
      <w:pPr>
        <w:jc w:val="both"/>
        <w:rPr>
          <w:rFonts w:cs="Times New Roman"/>
          <w:color w:val="0D0D0D" w:themeColor="text1" w:themeTint="F2"/>
          <w:sz w:val="28"/>
          <w:szCs w:val="28"/>
        </w:rPr>
      </w:pPr>
    </w:p>
    <w:p w14:paraId="3B75B1F0" w14:textId="77777777" w:rsidR="00184D60" w:rsidRDefault="00184D60" w:rsidP="005D5581">
      <w:pPr>
        <w:jc w:val="both"/>
        <w:rPr>
          <w:rFonts w:cs="Times New Roman"/>
          <w:color w:val="0D0D0D" w:themeColor="text1" w:themeTint="F2"/>
          <w:sz w:val="28"/>
          <w:szCs w:val="28"/>
        </w:rPr>
      </w:pPr>
    </w:p>
    <w:p w14:paraId="5C8E8818" w14:textId="77777777" w:rsidR="00184D60" w:rsidRDefault="00184D60" w:rsidP="005D5581">
      <w:pPr>
        <w:jc w:val="both"/>
        <w:rPr>
          <w:rFonts w:cs="Times New Roman"/>
          <w:color w:val="0D0D0D" w:themeColor="text1" w:themeTint="F2"/>
          <w:sz w:val="28"/>
          <w:szCs w:val="28"/>
        </w:rPr>
      </w:pPr>
    </w:p>
    <w:p w14:paraId="408EE3A7" w14:textId="77777777" w:rsidR="00184D60" w:rsidRDefault="00184D60" w:rsidP="005D5581">
      <w:pPr>
        <w:jc w:val="both"/>
        <w:rPr>
          <w:rFonts w:cs="Times New Roman"/>
          <w:color w:val="0D0D0D" w:themeColor="text1" w:themeTint="F2"/>
          <w:sz w:val="28"/>
          <w:szCs w:val="28"/>
        </w:rPr>
      </w:pPr>
    </w:p>
    <w:p w14:paraId="24230E4B" w14:textId="77777777" w:rsidR="00184D60" w:rsidRDefault="00184D60" w:rsidP="005D5581">
      <w:pPr>
        <w:jc w:val="both"/>
        <w:rPr>
          <w:rFonts w:cs="Times New Roman"/>
          <w:color w:val="0D0D0D" w:themeColor="text1" w:themeTint="F2"/>
          <w:sz w:val="28"/>
          <w:szCs w:val="28"/>
        </w:rPr>
      </w:pPr>
    </w:p>
    <w:p w14:paraId="3778894A" w14:textId="77777777" w:rsidR="00184D60" w:rsidRDefault="00184D60" w:rsidP="005D5581">
      <w:pPr>
        <w:jc w:val="both"/>
        <w:rPr>
          <w:rFonts w:cs="Times New Roman"/>
          <w:color w:val="0D0D0D" w:themeColor="text1" w:themeTint="F2"/>
          <w:sz w:val="28"/>
          <w:szCs w:val="28"/>
        </w:rPr>
      </w:pPr>
    </w:p>
    <w:p w14:paraId="3F29EF93" w14:textId="77777777" w:rsidR="00184D60" w:rsidRDefault="00184D60" w:rsidP="005D5581">
      <w:pPr>
        <w:jc w:val="both"/>
        <w:rPr>
          <w:rFonts w:cs="Times New Roman"/>
          <w:color w:val="0D0D0D" w:themeColor="text1" w:themeTint="F2"/>
          <w:sz w:val="28"/>
          <w:szCs w:val="28"/>
        </w:rPr>
      </w:pPr>
    </w:p>
    <w:p w14:paraId="0070D841" w14:textId="77777777" w:rsidR="00184D60" w:rsidRDefault="00184D60" w:rsidP="005D5581">
      <w:pPr>
        <w:jc w:val="both"/>
        <w:rPr>
          <w:rFonts w:cs="Times New Roman"/>
          <w:color w:val="0D0D0D" w:themeColor="text1" w:themeTint="F2"/>
          <w:sz w:val="28"/>
          <w:szCs w:val="28"/>
        </w:rPr>
      </w:pPr>
    </w:p>
    <w:p w14:paraId="16E0EB1A" w14:textId="77777777" w:rsidR="00184D60" w:rsidRDefault="00184D60" w:rsidP="005D5581">
      <w:pPr>
        <w:jc w:val="both"/>
        <w:rPr>
          <w:rFonts w:cs="Times New Roman"/>
          <w:color w:val="0D0D0D" w:themeColor="text1" w:themeTint="F2"/>
          <w:sz w:val="28"/>
          <w:szCs w:val="28"/>
        </w:rPr>
      </w:pPr>
    </w:p>
    <w:p w14:paraId="3FE8CBF7" w14:textId="77777777" w:rsidR="00184D60" w:rsidRDefault="00184D60" w:rsidP="005D5581">
      <w:pPr>
        <w:jc w:val="both"/>
        <w:rPr>
          <w:rFonts w:cs="Times New Roman"/>
          <w:color w:val="0D0D0D" w:themeColor="text1" w:themeTint="F2"/>
          <w:sz w:val="28"/>
          <w:szCs w:val="28"/>
        </w:rPr>
      </w:pPr>
    </w:p>
    <w:p w14:paraId="65E4E57E" w14:textId="77777777" w:rsidR="00184D60" w:rsidRDefault="00184D60" w:rsidP="005D5581">
      <w:pPr>
        <w:jc w:val="both"/>
        <w:rPr>
          <w:rFonts w:cs="Times New Roman"/>
          <w:color w:val="0D0D0D" w:themeColor="text1" w:themeTint="F2"/>
          <w:sz w:val="28"/>
          <w:szCs w:val="28"/>
        </w:rPr>
      </w:pPr>
    </w:p>
    <w:p w14:paraId="047271FF" w14:textId="77777777" w:rsidR="00184D60" w:rsidRDefault="00184D60" w:rsidP="005D5581">
      <w:pPr>
        <w:jc w:val="both"/>
        <w:rPr>
          <w:rFonts w:cs="Times New Roman"/>
          <w:color w:val="0D0D0D" w:themeColor="text1" w:themeTint="F2"/>
          <w:sz w:val="28"/>
          <w:szCs w:val="28"/>
        </w:rPr>
      </w:pPr>
    </w:p>
    <w:p w14:paraId="540A16EC" w14:textId="77777777" w:rsidR="00184D60" w:rsidRDefault="00184D60" w:rsidP="005D5581">
      <w:pPr>
        <w:jc w:val="both"/>
        <w:rPr>
          <w:rFonts w:cs="Times New Roman"/>
          <w:color w:val="0D0D0D" w:themeColor="text1" w:themeTint="F2"/>
          <w:sz w:val="28"/>
          <w:szCs w:val="28"/>
        </w:rPr>
      </w:pPr>
    </w:p>
    <w:p w14:paraId="0007CB64" w14:textId="77777777" w:rsidR="00184D60" w:rsidRDefault="00184D60" w:rsidP="005D5581">
      <w:pPr>
        <w:jc w:val="both"/>
        <w:rPr>
          <w:rFonts w:cs="Times New Roman"/>
          <w:color w:val="0D0D0D" w:themeColor="text1" w:themeTint="F2"/>
          <w:sz w:val="28"/>
          <w:szCs w:val="28"/>
        </w:rPr>
      </w:pPr>
    </w:p>
    <w:p w14:paraId="4D6538AC" w14:textId="77777777" w:rsidR="00184D60" w:rsidRDefault="00184D60" w:rsidP="005D5581">
      <w:pPr>
        <w:jc w:val="both"/>
        <w:rPr>
          <w:rFonts w:cs="Times New Roman"/>
          <w:color w:val="0D0D0D" w:themeColor="text1" w:themeTint="F2"/>
          <w:sz w:val="28"/>
          <w:szCs w:val="28"/>
        </w:rPr>
      </w:pPr>
    </w:p>
    <w:p w14:paraId="79D503C7" w14:textId="77777777" w:rsidR="00184D60" w:rsidRDefault="00184D60" w:rsidP="005D5581">
      <w:pPr>
        <w:jc w:val="both"/>
        <w:rPr>
          <w:rFonts w:cs="Times New Roman"/>
          <w:color w:val="0D0D0D" w:themeColor="text1" w:themeTint="F2"/>
          <w:sz w:val="28"/>
          <w:szCs w:val="28"/>
        </w:rPr>
      </w:pPr>
    </w:p>
    <w:p w14:paraId="7ECECD9B" w14:textId="77777777" w:rsidR="00184D60" w:rsidRDefault="00184D60" w:rsidP="005D5581">
      <w:pPr>
        <w:jc w:val="both"/>
        <w:rPr>
          <w:rFonts w:cs="Times New Roman"/>
          <w:color w:val="0D0D0D" w:themeColor="text1" w:themeTint="F2"/>
          <w:sz w:val="28"/>
          <w:szCs w:val="28"/>
        </w:rPr>
      </w:pPr>
    </w:p>
    <w:p w14:paraId="06E88DFF" w14:textId="77777777" w:rsidR="00184D60" w:rsidRDefault="00184D60" w:rsidP="005D5581">
      <w:pPr>
        <w:jc w:val="both"/>
        <w:rPr>
          <w:rFonts w:cs="Times New Roman"/>
          <w:color w:val="0D0D0D" w:themeColor="text1" w:themeTint="F2"/>
          <w:sz w:val="28"/>
          <w:szCs w:val="28"/>
        </w:rPr>
      </w:pPr>
    </w:p>
    <w:p w14:paraId="5DD8E03A" w14:textId="77777777" w:rsidR="00184D60" w:rsidRDefault="00184D60" w:rsidP="005D5581">
      <w:pPr>
        <w:jc w:val="both"/>
        <w:rPr>
          <w:rFonts w:cs="Times New Roman"/>
          <w:color w:val="0D0D0D" w:themeColor="text1" w:themeTint="F2"/>
          <w:sz w:val="28"/>
          <w:szCs w:val="28"/>
        </w:rPr>
      </w:pPr>
    </w:p>
    <w:p w14:paraId="149376E0" w14:textId="77777777" w:rsidR="00184D60" w:rsidRDefault="00184D60" w:rsidP="005D5581">
      <w:pPr>
        <w:jc w:val="both"/>
        <w:rPr>
          <w:rFonts w:cs="Times New Roman"/>
          <w:color w:val="0D0D0D" w:themeColor="text1" w:themeTint="F2"/>
          <w:sz w:val="28"/>
          <w:szCs w:val="28"/>
        </w:rPr>
      </w:pPr>
    </w:p>
    <w:p w14:paraId="6A4467FE" w14:textId="77777777" w:rsidR="00184D60" w:rsidRDefault="00184D60" w:rsidP="005D5581">
      <w:pPr>
        <w:jc w:val="both"/>
        <w:rPr>
          <w:rFonts w:cs="Times New Roman"/>
          <w:color w:val="0D0D0D" w:themeColor="text1" w:themeTint="F2"/>
          <w:sz w:val="28"/>
          <w:szCs w:val="28"/>
        </w:rPr>
      </w:pPr>
    </w:p>
    <w:p w14:paraId="57B5210C" w14:textId="77777777" w:rsidR="00184D60" w:rsidRDefault="00184D60" w:rsidP="005D5581">
      <w:pPr>
        <w:jc w:val="both"/>
        <w:rPr>
          <w:rFonts w:cs="Times New Roman"/>
          <w:color w:val="0D0D0D" w:themeColor="text1" w:themeTint="F2"/>
          <w:sz w:val="28"/>
          <w:szCs w:val="28"/>
        </w:rPr>
      </w:pPr>
    </w:p>
    <w:p w14:paraId="6A15E4D5" w14:textId="77777777" w:rsidR="00502083" w:rsidRDefault="00502083" w:rsidP="00855ED3">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
          <w:bCs/>
          <w:color w:val="000000"/>
          <w:spacing w:val="1"/>
          <w:sz w:val="28"/>
          <w:szCs w:val="28"/>
          <w:lang w:eastAsia="ru-RU"/>
        </w:rPr>
      </w:pPr>
    </w:p>
    <w:p w14:paraId="5D121E5B" w14:textId="32A8C283" w:rsidR="005467BD" w:rsidRPr="0073339A" w:rsidRDefault="005467BD" w:rsidP="00855ED3">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
          <w:bCs/>
          <w:color w:val="000000"/>
          <w:spacing w:val="1"/>
          <w:sz w:val="28"/>
          <w:szCs w:val="28"/>
          <w:lang w:eastAsia="ru-RU"/>
        </w:rPr>
      </w:pPr>
      <w:r w:rsidRPr="0073339A">
        <w:rPr>
          <w:rFonts w:ascii="Times New Roman" w:eastAsia="Times New Roman" w:hAnsi="Times New Roman" w:cs="Times New Roman"/>
          <w:b/>
          <w:bCs/>
          <w:color w:val="000000"/>
          <w:spacing w:val="1"/>
          <w:sz w:val="28"/>
          <w:szCs w:val="28"/>
          <w:lang w:eastAsia="ru-RU"/>
        </w:rPr>
        <w:t xml:space="preserve">4 </w:t>
      </w:r>
      <w:r w:rsidR="00EA27E3" w:rsidRPr="00EA27E3">
        <w:rPr>
          <w:rFonts w:ascii="Times New Roman" w:eastAsia="Times New Roman" w:hAnsi="Times New Roman" w:cs="Times New Roman"/>
          <w:b/>
          <w:bCs/>
          <w:color w:val="000000"/>
          <w:spacing w:val="1"/>
          <w:sz w:val="28"/>
          <w:szCs w:val="28"/>
          <w:lang w:eastAsia="ru-RU"/>
        </w:rPr>
        <w:t>ЭКОЛОГО-ЭКОНОМИЧЕСКАЯ ЭФФЕКТИВНОСТЬ</w:t>
      </w:r>
      <w:r w:rsidR="00C264A2">
        <w:rPr>
          <w:rFonts w:ascii="Times New Roman" w:eastAsia="Times New Roman" w:hAnsi="Times New Roman" w:cs="Times New Roman"/>
          <w:b/>
          <w:bCs/>
          <w:color w:val="000000"/>
          <w:spacing w:val="1"/>
          <w:sz w:val="28"/>
          <w:szCs w:val="28"/>
          <w:lang w:eastAsia="ru-RU"/>
        </w:rPr>
        <w:t xml:space="preserve"> ПРИМЕНЕНИЯ</w:t>
      </w:r>
      <w:r w:rsidR="00EA27E3" w:rsidRPr="00EA27E3">
        <w:rPr>
          <w:rFonts w:ascii="Times New Roman" w:eastAsia="Times New Roman" w:hAnsi="Times New Roman" w:cs="Times New Roman"/>
          <w:b/>
          <w:bCs/>
          <w:color w:val="000000"/>
          <w:spacing w:val="1"/>
          <w:sz w:val="28"/>
          <w:szCs w:val="28"/>
          <w:lang w:eastAsia="ru-RU"/>
        </w:rPr>
        <w:t xml:space="preserve"> ЗОЛОШЛАКОВ </w:t>
      </w:r>
    </w:p>
    <w:p w14:paraId="1B2371A9" w14:textId="77777777" w:rsidR="005467BD" w:rsidRPr="0073339A" w:rsidRDefault="005467BD" w:rsidP="00855ED3">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Cs/>
          <w:color w:val="000000"/>
          <w:spacing w:val="1"/>
          <w:sz w:val="28"/>
          <w:szCs w:val="28"/>
          <w:lang w:eastAsia="ru-RU"/>
        </w:rPr>
      </w:pPr>
    </w:p>
    <w:p w14:paraId="39CC29C0" w14:textId="79588561" w:rsidR="005467BD" w:rsidRDefault="005467BD" w:rsidP="00855ED3">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
          <w:bCs/>
          <w:color w:val="000000"/>
          <w:spacing w:val="1"/>
          <w:sz w:val="28"/>
          <w:szCs w:val="28"/>
          <w:lang w:eastAsia="ru-RU"/>
        </w:rPr>
      </w:pPr>
      <w:r w:rsidRPr="0073339A">
        <w:rPr>
          <w:rFonts w:ascii="Times New Roman" w:eastAsia="Times New Roman" w:hAnsi="Times New Roman" w:cs="Times New Roman"/>
          <w:b/>
          <w:bCs/>
          <w:color w:val="000000"/>
          <w:spacing w:val="1"/>
          <w:sz w:val="28"/>
          <w:szCs w:val="28"/>
          <w:lang w:eastAsia="ru-RU"/>
        </w:rPr>
        <w:t>4</w:t>
      </w:r>
      <w:r w:rsidRPr="00EA27E3">
        <w:rPr>
          <w:rFonts w:ascii="Times New Roman" w:eastAsia="Times New Roman" w:hAnsi="Times New Roman" w:cs="Times New Roman"/>
          <w:b/>
          <w:bCs/>
          <w:color w:val="000000"/>
          <w:spacing w:val="1"/>
          <w:sz w:val="28"/>
          <w:szCs w:val="28"/>
          <w:lang w:eastAsia="ru-RU"/>
        </w:rPr>
        <w:t xml:space="preserve">.1 </w:t>
      </w:r>
      <w:r w:rsidR="00EA27E3" w:rsidRPr="00EA27E3">
        <w:rPr>
          <w:rFonts w:ascii="Times New Roman" w:hAnsi="Times New Roman" w:cs="Times New Roman"/>
          <w:b/>
          <w:bCs/>
          <w:sz w:val="28"/>
          <w:szCs w:val="28"/>
        </w:rPr>
        <w:t>Экологические выгоды утилизации золошлаков</w:t>
      </w:r>
    </w:p>
    <w:p w14:paraId="5DBD6C92" w14:textId="77777777" w:rsidR="00E50735" w:rsidRDefault="00E50735" w:rsidP="003C3811">
      <w:pPr>
        <w:widowControl w:val="0"/>
        <w:shd w:val="clear" w:color="auto" w:fill="FFFFFF"/>
        <w:autoSpaceDE w:val="0"/>
        <w:autoSpaceDN w:val="0"/>
        <w:adjustRightInd w:val="0"/>
        <w:snapToGrid w:val="0"/>
        <w:spacing w:after="0" w:line="240" w:lineRule="auto"/>
        <w:jc w:val="both"/>
        <w:rPr>
          <w:rFonts w:ascii="Times New Roman" w:eastAsia="Times New Roman" w:hAnsi="Times New Roman" w:cs="Times New Roman"/>
          <w:bCs/>
          <w:color w:val="000000"/>
          <w:spacing w:val="1"/>
          <w:sz w:val="28"/>
          <w:szCs w:val="28"/>
          <w:lang w:eastAsia="ru-RU"/>
        </w:rPr>
      </w:pPr>
    </w:p>
    <w:p w14:paraId="07501D50" w14:textId="77777777" w:rsidR="00731FFF" w:rsidRPr="00913F35" w:rsidRDefault="00731FFF" w:rsidP="00731FFF">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Cs/>
          <w:color w:val="000000"/>
          <w:spacing w:val="1"/>
          <w:sz w:val="28"/>
          <w:szCs w:val="28"/>
          <w:lang w:eastAsia="ru-RU"/>
        </w:rPr>
      </w:pPr>
      <w:r w:rsidRPr="00E50735">
        <w:rPr>
          <w:rFonts w:ascii="Times New Roman" w:eastAsia="Times New Roman" w:hAnsi="Times New Roman" w:cs="Times New Roman"/>
          <w:bCs/>
          <w:color w:val="000000"/>
          <w:spacing w:val="1"/>
          <w:sz w:val="28"/>
          <w:szCs w:val="28"/>
          <w:lang w:eastAsia="ru-RU"/>
        </w:rPr>
        <w:t>В русле курса Президента Казахстана на устойчивое развитие, формирование низкоуглеродной экономики и справедливое недропользование переработка техногенных минеральных образований рассматривается как одно из приоритетных направлений промышленной политики страны</w:t>
      </w:r>
      <w:r>
        <w:rPr>
          <w:rFonts w:ascii="Times New Roman" w:eastAsia="Times New Roman" w:hAnsi="Times New Roman" w:cs="Times New Roman"/>
          <w:bCs/>
          <w:color w:val="000000"/>
          <w:spacing w:val="1"/>
          <w:sz w:val="28"/>
          <w:szCs w:val="28"/>
          <w:lang w:eastAsia="ru-RU"/>
        </w:rPr>
        <w:t xml:space="preserve">. </w:t>
      </w:r>
    </w:p>
    <w:p w14:paraId="0B8B3488" w14:textId="3C9FE914" w:rsidR="00913F35" w:rsidRDefault="00913F35" w:rsidP="00913F35">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Cs/>
          <w:color w:val="000000"/>
          <w:spacing w:val="1"/>
          <w:sz w:val="28"/>
          <w:szCs w:val="28"/>
          <w:lang w:eastAsia="ru-RU"/>
        </w:rPr>
      </w:pPr>
      <w:r>
        <w:rPr>
          <w:rFonts w:ascii="Times New Roman" w:eastAsia="Times New Roman" w:hAnsi="Times New Roman" w:cs="Times New Roman"/>
          <w:bCs/>
          <w:color w:val="000000"/>
          <w:spacing w:val="1"/>
          <w:sz w:val="28"/>
          <w:szCs w:val="28"/>
          <w:lang w:eastAsia="ru-RU"/>
        </w:rPr>
        <w:t xml:space="preserve">На сегодняшний день  </w:t>
      </w:r>
      <w:r w:rsidRPr="00AF4E46">
        <w:rPr>
          <w:rFonts w:ascii="Times New Roman" w:eastAsia="Times New Roman" w:hAnsi="Times New Roman" w:cs="Times New Roman"/>
          <w:bCs/>
          <w:color w:val="000000"/>
          <w:spacing w:val="1"/>
          <w:sz w:val="28"/>
          <w:szCs w:val="28"/>
          <w:lang w:eastAsia="ru-RU"/>
        </w:rPr>
        <w:t>насчитывается более 1 700 объектов ТМО с общим объёмом свыше 55 миллиардов тонн. При этом уровень переработки составляет лишь 11%, тогда как в развитых странах этот показатель достигает 70–80%. Это означает, что значительная часть потенциальных ресурсов остаётся вне экономики, а экологическая нагрузка продолжает расти.</w:t>
      </w:r>
    </w:p>
    <w:p w14:paraId="75974FEC" w14:textId="489888C0" w:rsidR="00340F57" w:rsidRPr="00340F57" w:rsidRDefault="00340F57" w:rsidP="00913F35">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
          <w:color w:val="000000"/>
          <w:spacing w:val="1"/>
          <w:sz w:val="28"/>
          <w:szCs w:val="28"/>
          <w:lang w:eastAsia="ru-RU"/>
        </w:rPr>
      </w:pPr>
      <w:r w:rsidRPr="00340F57">
        <w:rPr>
          <w:rFonts w:ascii="Times New Roman" w:eastAsia="Times New Roman" w:hAnsi="Times New Roman" w:cs="Times New Roman"/>
          <w:b/>
          <w:color w:val="000000"/>
          <w:spacing w:val="1"/>
          <w:sz w:val="28"/>
          <w:szCs w:val="28"/>
          <w:lang w:eastAsia="ru-RU"/>
        </w:rPr>
        <w:t>Международн</w:t>
      </w:r>
      <w:r>
        <w:rPr>
          <w:rFonts w:ascii="Times New Roman" w:eastAsia="Times New Roman" w:hAnsi="Times New Roman" w:cs="Times New Roman"/>
          <w:b/>
          <w:color w:val="000000"/>
          <w:spacing w:val="1"/>
          <w:sz w:val="28"/>
          <w:szCs w:val="28"/>
          <w:lang w:eastAsia="ru-RU"/>
        </w:rPr>
        <w:t>ы</w:t>
      </w:r>
      <w:r w:rsidRPr="00340F57">
        <w:rPr>
          <w:rFonts w:ascii="Times New Roman" w:eastAsia="Times New Roman" w:hAnsi="Times New Roman" w:cs="Times New Roman"/>
          <w:b/>
          <w:color w:val="000000"/>
          <w:spacing w:val="1"/>
          <w:sz w:val="28"/>
          <w:szCs w:val="28"/>
          <w:lang w:eastAsia="ru-RU"/>
        </w:rPr>
        <w:t>й опыт утилизации техногенного минерального с</w:t>
      </w:r>
      <w:r>
        <w:rPr>
          <w:rFonts w:ascii="Times New Roman" w:eastAsia="Times New Roman" w:hAnsi="Times New Roman" w:cs="Times New Roman"/>
          <w:b/>
          <w:color w:val="000000"/>
          <w:spacing w:val="1"/>
          <w:sz w:val="28"/>
          <w:szCs w:val="28"/>
          <w:lang w:eastAsia="ru-RU"/>
        </w:rPr>
        <w:t>ы</w:t>
      </w:r>
      <w:r w:rsidRPr="00340F57">
        <w:rPr>
          <w:rFonts w:ascii="Times New Roman" w:eastAsia="Times New Roman" w:hAnsi="Times New Roman" w:cs="Times New Roman"/>
          <w:b/>
          <w:color w:val="000000"/>
          <w:spacing w:val="1"/>
          <w:sz w:val="28"/>
          <w:szCs w:val="28"/>
          <w:lang w:eastAsia="ru-RU"/>
        </w:rPr>
        <w:t>рья</w:t>
      </w:r>
    </w:p>
    <w:p w14:paraId="410E80E5" w14:textId="36336B42" w:rsidR="00BA22FC" w:rsidRPr="005C4FE3" w:rsidRDefault="00BA22FC" w:rsidP="00BA22FC">
      <w:pPr>
        <w:pStyle w:val="afa"/>
        <w:spacing w:before="0" w:beforeAutospacing="0" w:after="0" w:afterAutospacing="0"/>
        <w:ind w:firstLine="709"/>
        <w:jc w:val="both"/>
        <w:rPr>
          <w:sz w:val="28"/>
        </w:rPr>
      </w:pPr>
      <w:r w:rsidRPr="005C4FE3">
        <w:rPr>
          <w:sz w:val="28"/>
        </w:rPr>
        <w:t>Анализ мировой научной литературы показывает, что за рубежом накоплен значитель</w:t>
      </w:r>
      <w:r>
        <w:rPr>
          <w:sz w:val="28"/>
        </w:rPr>
        <w:t>ный</w:t>
      </w:r>
      <w:r w:rsidRPr="005C4FE3">
        <w:rPr>
          <w:sz w:val="28"/>
        </w:rPr>
        <w:t xml:space="preserve"> опыт использования техногенного минерального </w:t>
      </w:r>
      <w:r>
        <w:rPr>
          <w:sz w:val="28"/>
        </w:rPr>
        <w:t>с</w:t>
      </w:r>
      <w:r w:rsidR="003E0087">
        <w:rPr>
          <w:sz w:val="28"/>
        </w:rPr>
        <w:t>ы</w:t>
      </w:r>
      <w:r>
        <w:rPr>
          <w:sz w:val="28"/>
        </w:rPr>
        <w:t>рь</w:t>
      </w:r>
      <w:r w:rsidRPr="005C4FE3">
        <w:rPr>
          <w:sz w:val="28"/>
        </w:rPr>
        <w:t xml:space="preserve">я (ТМС) в производстве строительных материалов. В промышленно развитых странах отходы горнодобывающей отрасли служат </w:t>
      </w:r>
      <w:r>
        <w:rPr>
          <w:sz w:val="28"/>
        </w:rPr>
        <w:t>сырь</w:t>
      </w:r>
      <w:r w:rsidRPr="005C4FE3">
        <w:rPr>
          <w:sz w:val="28"/>
        </w:rPr>
        <w:t>евой базой для производства кирпича, бетона и стеклокерамики.</w:t>
      </w:r>
    </w:p>
    <w:p w14:paraId="6473B226" w14:textId="77777777" w:rsidR="00BA22FC" w:rsidRPr="005C4FE3" w:rsidRDefault="00BA22FC" w:rsidP="00BA22FC">
      <w:pPr>
        <w:pStyle w:val="afa"/>
        <w:spacing w:before="0" w:beforeAutospacing="0" w:after="0" w:afterAutospacing="0"/>
        <w:ind w:firstLine="709"/>
        <w:jc w:val="both"/>
        <w:rPr>
          <w:sz w:val="28"/>
        </w:rPr>
      </w:pPr>
      <w:r w:rsidRPr="005C4FE3">
        <w:rPr>
          <w:sz w:val="28"/>
        </w:rPr>
        <w:t xml:space="preserve">Журнал </w:t>
      </w:r>
      <w:r>
        <w:rPr>
          <w:rStyle w:val="a9"/>
          <w:rFonts w:eastAsiaTheme="majorEastAsia"/>
          <w:sz w:val="28"/>
        </w:rPr>
        <w:t>С</w:t>
      </w:r>
      <w:r w:rsidRPr="005C4FE3">
        <w:rPr>
          <w:rStyle w:val="a9"/>
          <w:rFonts w:eastAsiaTheme="majorEastAsia"/>
          <w:sz w:val="28"/>
        </w:rPr>
        <w:t>onstru</w:t>
      </w:r>
      <w:r>
        <w:rPr>
          <w:rStyle w:val="a9"/>
          <w:rFonts w:eastAsiaTheme="majorEastAsia"/>
          <w:sz w:val="28"/>
        </w:rPr>
        <w:t>с</w:t>
      </w:r>
      <w:r w:rsidRPr="005C4FE3">
        <w:rPr>
          <w:rStyle w:val="a9"/>
          <w:rFonts w:eastAsiaTheme="majorEastAsia"/>
          <w:sz w:val="28"/>
        </w:rPr>
        <w:t>tion and Building Materials</w:t>
      </w:r>
      <w:r w:rsidRPr="005C4FE3">
        <w:rPr>
          <w:sz w:val="28"/>
        </w:rPr>
        <w:t xml:space="preserve"> опубликовал ряд обзорных работ, посвящённых проблемам утилизации промышленных отходов, что свидетельствует о масштабности и актуальности данного направления. Наибольшее внимание уделяется переработке хвостов обогащения руд, металлургических шлаков, шламов и пылей.</w:t>
      </w:r>
    </w:p>
    <w:p w14:paraId="4586374B" w14:textId="093A6DEC" w:rsidR="00BA22FC" w:rsidRDefault="00BA22FC" w:rsidP="00BA22FC">
      <w:pPr>
        <w:pStyle w:val="afa"/>
        <w:spacing w:before="0" w:beforeAutospacing="0" w:after="0" w:afterAutospacing="0"/>
        <w:ind w:firstLine="709"/>
        <w:jc w:val="both"/>
      </w:pPr>
      <w:r w:rsidRPr="005C4FE3">
        <w:rPr>
          <w:sz w:val="28"/>
        </w:rPr>
        <w:t xml:space="preserve">В Китае, Индии и Южной Корее активно реализуются программы по использованию хвостов железных руд в качестве </w:t>
      </w:r>
      <w:r>
        <w:rPr>
          <w:sz w:val="28"/>
        </w:rPr>
        <w:t>сырь</w:t>
      </w:r>
      <w:r w:rsidRPr="005C4FE3">
        <w:rPr>
          <w:sz w:val="28"/>
        </w:rPr>
        <w:t>я для получения вяжущих веществ и строительных композитов. В странах ближнего зарубежья аналогич</w:t>
      </w:r>
      <w:r>
        <w:rPr>
          <w:sz w:val="28"/>
        </w:rPr>
        <w:t>ные</w:t>
      </w:r>
      <w:r w:rsidRPr="005C4FE3">
        <w:rPr>
          <w:sz w:val="28"/>
        </w:rPr>
        <w:t xml:space="preserve"> исследования позволили разработать эффектив</w:t>
      </w:r>
      <w:r>
        <w:rPr>
          <w:sz w:val="28"/>
        </w:rPr>
        <w:t>ные</w:t>
      </w:r>
      <w:r w:rsidRPr="005C4FE3">
        <w:rPr>
          <w:sz w:val="28"/>
        </w:rPr>
        <w:t xml:space="preserve"> вяжущие и лёгкие бетоны из вскрышных пород, в том числе Татарского редкометального месторождения (Красноярский край), где концентраты применялись в штукатурных растворах и природоохранных технологиях</w:t>
      </w:r>
      <w:r>
        <w:t>.</w:t>
      </w:r>
    </w:p>
    <w:p w14:paraId="5DCB87A0" w14:textId="7C777C19" w:rsidR="008B1E92" w:rsidRDefault="00B378FB" w:rsidP="008C298A">
      <w:pPr>
        <w:widowControl w:val="0"/>
        <w:shd w:val="clear" w:color="auto" w:fill="FFFFFF"/>
        <w:autoSpaceDE w:val="0"/>
        <w:autoSpaceDN w:val="0"/>
        <w:adjustRightInd w:val="0"/>
        <w:snapToGrid w:val="0"/>
        <w:spacing w:after="0" w:line="240" w:lineRule="auto"/>
        <w:ind w:firstLine="709"/>
        <w:jc w:val="both"/>
      </w:pPr>
      <w:r>
        <w:rPr>
          <w:rFonts w:ascii="Times New Roman" w:eastAsia="Times New Roman" w:hAnsi="Times New Roman" w:cs="Times New Roman"/>
          <w:bCs/>
          <w:color w:val="000000"/>
          <w:spacing w:val="1"/>
          <w:sz w:val="28"/>
          <w:szCs w:val="28"/>
          <w:lang w:eastAsia="ru-RU"/>
        </w:rPr>
        <w:t xml:space="preserve">В Казахстане </w:t>
      </w:r>
      <w:r w:rsidR="008E779D">
        <w:rPr>
          <w:rFonts w:ascii="Times New Roman" w:eastAsia="Times New Roman" w:hAnsi="Times New Roman" w:cs="Times New Roman"/>
          <w:bCs/>
          <w:color w:val="000000"/>
          <w:spacing w:val="1"/>
          <w:sz w:val="28"/>
          <w:szCs w:val="28"/>
          <w:lang w:eastAsia="ru-RU"/>
        </w:rPr>
        <w:t xml:space="preserve">проводятся обширные исследования </w:t>
      </w:r>
      <w:r w:rsidR="008E779D" w:rsidRPr="008E779D">
        <w:rPr>
          <w:rFonts w:ascii="Times New Roman" w:eastAsia="Times New Roman" w:hAnsi="Times New Roman" w:cs="Times New Roman"/>
          <w:bCs/>
          <w:color w:val="000000"/>
          <w:spacing w:val="1"/>
          <w:sz w:val="28"/>
          <w:szCs w:val="28"/>
          <w:lang w:eastAsia="ru-RU"/>
        </w:rPr>
        <w:t xml:space="preserve">по применению золы </w:t>
      </w:r>
      <w:r w:rsidR="008E779D">
        <w:rPr>
          <w:rFonts w:ascii="Times New Roman" w:eastAsia="Times New Roman" w:hAnsi="Times New Roman" w:cs="Times New Roman"/>
          <w:bCs/>
          <w:color w:val="000000"/>
          <w:spacing w:val="1"/>
          <w:sz w:val="28"/>
          <w:szCs w:val="28"/>
          <w:lang w:eastAsia="ru-RU"/>
        </w:rPr>
        <w:t xml:space="preserve">ТЭЦ, </w:t>
      </w:r>
      <w:r w:rsidR="00AE4EFB">
        <w:rPr>
          <w:rFonts w:ascii="Times New Roman" w:eastAsia="Times New Roman" w:hAnsi="Times New Roman" w:cs="Times New Roman"/>
          <w:bCs/>
          <w:color w:val="000000"/>
          <w:spacing w:val="1"/>
          <w:sz w:val="28"/>
          <w:szCs w:val="28"/>
          <w:lang w:eastAsia="ru-RU"/>
        </w:rPr>
        <w:t xml:space="preserve">например </w:t>
      </w:r>
      <w:r w:rsidR="008E779D">
        <w:rPr>
          <w:rFonts w:ascii="Times New Roman" w:eastAsia="Times New Roman" w:hAnsi="Times New Roman" w:cs="Times New Roman"/>
          <w:bCs/>
          <w:color w:val="000000"/>
          <w:spacing w:val="1"/>
          <w:sz w:val="28"/>
          <w:szCs w:val="28"/>
          <w:lang w:eastAsia="ru-RU"/>
        </w:rPr>
        <w:t>золу Астанинской ТЭЦ</w:t>
      </w:r>
      <w:r w:rsidR="008E779D" w:rsidRPr="008E779D">
        <w:rPr>
          <w:rFonts w:ascii="Times New Roman" w:eastAsia="Times New Roman" w:hAnsi="Times New Roman" w:cs="Times New Roman"/>
          <w:bCs/>
          <w:color w:val="000000"/>
          <w:spacing w:val="1"/>
          <w:sz w:val="28"/>
          <w:szCs w:val="28"/>
          <w:lang w:eastAsia="ru-RU"/>
        </w:rPr>
        <w:t xml:space="preserve"> </w:t>
      </w:r>
      <w:r w:rsidR="008E779D">
        <w:rPr>
          <w:rFonts w:ascii="Times New Roman" w:eastAsia="Times New Roman" w:hAnsi="Times New Roman" w:cs="Times New Roman"/>
          <w:bCs/>
          <w:color w:val="000000"/>
          <w:spacing w:val="1"/>
          <w:sz w:val="28"/>
          <w:szCs w:val="28"/>
          <w:lang w:eastAsia="ru-RU"/>
        </w:rPr>
        <w:t xml:space="preserve">использовали </w:t>
      </w:r>
      <w:r w:rsidR="008E779D" w:rsidRPr="008E779D">
        <w:rPr>
          <w:rFonts w:ascii="Times New Roman" w:eastAsia="Times New Roman" w:hAnsi="Times New Roman" w:cs="Times New Roman"/>
          <w:bCs/>
          <w:color w:val="000000"/>
          <w:spacing w:val="1"/>
          <w:sz w:val="28"/>
          <w:szCs w:val="28"/>
          <w:lang w:eastAsia="ru-RU"/>
        </w:rPr>
        <w:t xml:space="preserve">в составе лёгких бетонных смесей, включая </w:t>
      </w:r>
      <w:r w:rsidR="008E779D" w:rsidRPr="008E779D">
        <w:rPr>
          <w:rFonts w:ascii="Times New Roman" w:eastAsia="Times New Roman" w:hAnsi="Times New Roman" w:cs="Times New Roman"/>
          <w:color w:val="000000"/>
          <w:spacing w:val="1"/>
          <w:sz w:val="28"/>
          <w:szCs w:val="28"/>
          <w:lang w:eastAsia="ru-RU"/>
        </w:rPr>
        <w:t>полистиролбетон</w:t>
      </w:r>
      <w:r w:rsidR="008E779D" w:rsidRPr="008E779D">
        <w:rPr>
          <w:rFonts w:ascii="Times New Roman" w:eastAsia="Times New Roman" w:hAnsi="Times New Roman" w:cs="Times New Roman"/>
          <w:bCs/>
          <w:color w:val="000000"/>
          <w:spacing w:val="1"/>
          <w:sz w:val="28"/>
          <w:szCs w:val="28"/>
          <w:lang w:eastAsia="ru-RU"/>
        </w:rPr>
        <w:t xml:space="preserve"> для производства теплоизоляционных панелей и блоков.</w:t>
      </w:r>
      <w:r w:rsidR="00334488" w:rsidRPr="00334488">
        <w:t xml:space="preserve"> </w:t>
      </w:r>
      <w:r w:rsidR="00334488">
        <w:t xml:space="preserve"> </w:t>
      </w:r>
    </w:p>
    <w:p w14:paraId="13646CFA" w14:textId="77777777" w:rsidR="008B1E92" w:rsidRDefault="00334488" w:rsidP="008C298A">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Cs/>
          <w:color w:val="000000"/>
          <w:spacing w:val="1"/>
          <w:sz w:val="28"/>
          <w:szCs w:val="28"/>
          <w:lang w:eastAsia="ru-RU"/>
        </w:rPr>
      </w:pPr>
      <w:r w:rsidRPr="00334488">
        <w:rPr>
          <w:rFonts w:ascii="Times New Roman" w:eastAsia="Times New Roman" w:hAnsi="Times New Roman" w:cs="Times New Roman"/>
          <w:bCs/>
          <w:color w:val="000000"/>
          <w:spacing w:val="1"/>
          <w:sz w:val="28"/>
          <w:szCs w:val="28"/>
          <w:lang w:eastAsia="ru-RU"/>
        </w:rPr>
        <w:t xml:space="preserve">В Восточном Казахстане инициирован пилотный проект, цель которого </w:t>
      </w:r>
      <w:r w:rsidR="007F1AE7" w:rsidRPr="007F1AE7">
        <w:rPr>
          <w:rFonts w:ascii="Times New Roman" w:eastAsia="Times New Roman" w:hAnsi="Times New Roman" w:cs="Times New Roman"/>
          <w:bCs/>
          <w:color w:val="000000"/>
          <w:spacing w:val="1"/>
          <w:sz w:val="28"/>
          <w:szCs w:val="28"/>
          <w:lang w:eastAsia="ru-RU"/>
        </w:rPr>
        <w:t>-</w:t>
      </w:r>
      <w:r w:rsidRPr="00334488">
        <w:rPr>
          <w:rFonts w:ascii="Times New Roman" w:eastAsia="Times New Roman" w:hAnsi="Times New Roman" w:cs="Times New Roman"/>
          <w:bCs/>
          <w:color w:val="000000"/>
          <w:spacing w:val="1"/>
          <w:sz w:val="28"/>
          <w:szCs w:val="28"/>
          <w:lang w:eastAsia="ru-RU"/>
        </w:rPr>
        <w:t xml:space="preserve"> использовать золошлак и шлак ТЭЦ Усть-Каменогорска для производства цемента. Лабораторные испытания показали, что отходы соответствуют нормам радиационной безопасности и потенциально могут быть частичным заменителем глины в составе сырьевого шлама</w:t>
      </w:r>
      <w:r w:rsidR="007F1AE7" w:rsidRPr="007F1AE7">
        <w:rPr>
          <w:rFonts w:ascii="Times New Roman" w:eastAsia="Times New Roman" w:hAnsi="Times New Roman" w:cs="Times New Roman"/>
          <w:bCs/>
          <w:color w:val="000000"/>
          <w:spacing w:val="1"/>
          <w:sz w:val="28"/>
          <w:szCs w:val="28"/>
          <w:lang w:eastAsia="ru-RU"/>
        </w:rPr>
        <w:t>.</w:t>
      </w:r>
      <w:r w:rsidR="00E21093" w:rsidRPr="00E21093">
        <w:rPr>
          <w:rFonts w:ascii="Times New Roman" w:eastAsia="Times New Roman" w:hAnsi="Times New Roman" w:cs="Times New Roman"/>
          <w:bCs/>
          <w:color w:val="000000"/>
          <w:spacing w:val="1"/>
          <w:sz w:val="28"/>
          <w:szCs w:val="28"/>
          <w:lang w:eastAsia="ru-RU"/>
        </w:rPr>
        <w:t xml:space="preserve"> </w:t>
      </w:r>
    </w:p>
    <w:p w14:paraId="16291A0C" w14:textId="21E9B028" w:rsidR="00E50735" w:rsidRPr="00F37646" w:rsidRDefault="00913F35" w:rsidP="00F37646">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Cs/>
          <w:color w:val="000000"/>
          <w:spacing w:val="1"/>
          <w:sz w:val="28"/>
          <w:szCs w:val="28"/>
          <w:lang w:eastAsia="ru-RU"/>
        </w:rPr>
      </w:pPr>
      <w:r w:rsidRPr="00913F35">
        <w:rPr>
          <w:rFonts w:ascii="Times New Roman" w:eastAsia="Times New Roman" w:hAnsi="Times New Roman" w:cs="Times New Roman"/>
          <w:bCs/>
          <w:color w:val="000000"/>
          <w:spacing w:val="1"/>
          <w:sz w:val="28"/>
          <w:szCs w:val="28"/>
          <w:lang w:eastAsia="ru-RU"/>
        </w:rPr>
        <w:t xml:space="preserve">Проведены исследования золы-уноса Экибастузской ГРЭС-2, научная новизна которых заключается в выявлении влияния комплексной </w:t>
      </w:r>
      <w:r w:rsidRPr="00913F35">
        <w:rPr>
          <w:rFonts w:ascii="Times New Roman" w:eastAsia="Times New Roman" w:hAnsi="Times New Roman" w:cs="Times New Roman"/>
          <w:bCs/>
          <w:color w:val="000000"/>
          <w:spacing w:val="1"/>
          <w:sz w:val="28"/>
          <w:szCs w:val="28"/>
          <w:lang w:eastAsia="ru-RU"/>
        </w:rPr>
        <w:lastRenderedPageBreak/>
        <w:t>алюмосодержащей добавки на прочностные характеристики и морозостойкость ячеистого бетона, изготовленного с использованием данной золы</w:t>
      </w:r>
      <w:r w:rsidR="003C3811" w:rsidRPr="0073339A">
        <w:rPr>
          <w:rFonts w:ascii="Times New Roman" w:eastAsia="Times New Roman" w:hAnsi="Times New Roman" w:cs="Times New Roman"/>
          <w:bCs/>
          <w:color w:val="000000"/>
          <w:spacing w:val="1"/>
          <w:sz w:val="28"/>
          <w:szCs w:val="28"/>
          <w:lang w:eastAsia="ru-RU"/>
        </w:rPr>
        <w:t>.</w:t>
      </w:r>
      <w:r w:rsidR="00F37646">
        <w:rPr>
          <w:rFonts w:ascii="Times New Roman" w:eastAsia="Times New Roman" w:hAnsi="Times New Roman" w:cs="Times New Roman"/>
          <w:bCs/>
          <w:color w:val="000000"/>
          <w:spacing w:val="1"/>
          <w:sz w:val="28"/>
          <w:szCs w:val="28"/>
          <w:lang w:eastAsia="ru-RU"/>
        </w:rPr>
        <w:t xml:space="preserve"> </w:t>
      </w:r>
      <w:r w:rsidR="008B1E92" w:rsidRPr="008B1E92">
        <w:rPr>
          <w:rFonts w:ascii="Times New Roman" w:eastAsia="Times New Roman" w:hAnsi="Times New Roman" w:cs="Times New Roman"/>
          <w:bCs/>
          <w:color w:val="000000"/>
          <w:spacing w:val="1"/>
          <w:sz w:val="28"/>
          <w:szCs w:val="28"/>
          <w:lang w:eastAsia="ru-RU"/>
        </w:rPr>
        <w:t xml:space="preserve">Результаты экспериментов с золой Аксуской ГРЭС показали, что её введение в состав цементных смесей при производстве автоклавного газобетона способствует увеличению прочности материала как на сжатие, так </w:t>
      </w:r>
      <w:r w:rsidR="008B1E92" w:rsidRPr="009A6655">
        <w:rPr>
          <w:rFonts w:ascii="Times New Roman" w:eastAsia="Times New Roman" w:hAnsi="Times New Roman" w:cs="Times New Roman"/>
          <w:bCs/>
          <w:color w:val="000000"/>
          <w:spacing w:val="1"/>
          <w:sz w:val="28"/>
          <w:szCs w:val="28"/>
          <w:lang w:eastAsia="ru-RU"/>
        </w:rPr>
        <w:t>и на изгиб</w:t>
      </w:r>
      <w:r w:rsidR="004A1A51" w:rsidRPr="009A6655">
        <w:rPr>
          <w:rFonts w:ascii="Times New Roman" w:eastAsia="Times New Roman" w:hAnsi="Times New Roman" w:cs="Times New Roman"/>
          <w:bCs/>
          <w:color w:val="000000"/>
          <w:spacing w:val="1"/>
          <w:sz w:val="28"/>
          <w:szCs w:val="28"/>
          <w:lang w:eastAsia="ru-RU"/>
        </w:rPr>
        <w:t xml:space="preserve"> [101-103].</w:t>
      </w:r>
    </w:p>
    <w:p w14:paraId="7F20ABD6" w14:textId="7519341F" w:rsidR="00930F3B" w:rsidRPr="00930F3B" w:rsidRDefault="00930F3B" w:rsidP="00930F3B">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bCs/>
          <w:color w:val="000000"/>
          <w:spacing w:val="1"/>
          <w:sz w:val="28"/>
          <w:szCs w:val="28"/>
          <w:lang w:eastAsia="ru-RU"/>
        </w:rPr>
      </w:pPr>
      <w:r w:rsidRPr="009A6655">
        <w:rPr>
          <w:rFonts w:ascii="Times New Roman" w:eastAsia="Times New Roman" w:hAnsi="Times New Roman" w:cs="Times New Roman"/>
          <w:bCs/>
          <w:color w:val="000000"/>
          <w:spacing w:val="1"/>
          <w:sz w:val="28"/>
          <w:szCs w:val="28"/>
          <w:lang w:eastAsia="ru-RU"/>
        </w:rPr>
        <w:t>Утилизация золошлаковых</w:t>
      </w:r>
      <w:r w:rsidRPr="00930F3B">
        <w:rPr>
          <w:rFonts w:ascii="Times New Roman" w:eastAsia="Times New Roman" w:hAnsi="Times New Roman" w:cs="Times New Roman"/>
          <w:bCs/>
          <w:color w:val="000000"/>
          <w:spacing w:val="1"/>
          <w:sz w:val="28"/>
          <w:szCs w:val="28"/>
          <w:lang w:eastAsia="ru-RU"/>
        </w:rPr>
        <w:t xml:space="preserve"> отходов ТЭЦ обеспечивает целый комплекс экологических преимуществ. Их промышленное использование как вторичного сырья позволяет значительно уменьшить объёмы захоронения отходов, что напрямую способствует сохранению земельных ресурсов и предотвращению деградации почв.</w:t>
      </w:r>
    </w:p>
    <w:p w14:paraId="57CB725D" w14:textId="77777777" w:rsidR="00E16B18" w:rsidRPr="00E16B18" w:rsidRDefault="00E16B18" w:rsidP="00E16B18">
      <w:pPr>
        <w:widowControl w:val="0"/>
        <w:shd w:val="clear" w:color="auto" w:fill="FFFFFF"/>
        <w:autoSpaceDE w:val="0"/>
        <w:autoSpaceDN w:val="0"/>
        <w:adjustRightInd w:val="0"/>
        <w:snapToGrid w:val="0"/>
        <w:spacing w:after="0" w:line="240" w:lineRule="auto"/>
        <w:ind w:firstLine="709"/>
        <w:jc w:val="both"/>
        <w:rPr>
          <w:rFonts w:ascii="Times New Roman" w:eastAsia="Times New Roman" w:hAnsi="Times New Roman" w:cs="Times New Roman"/>
          <w:color w:val="000000"/>
          <w:spacing w:val="1"/>
          <w:sz w:val="28"/>
          <w:szCs w:val="28"/>
          <w:lang w:eastAsia="ru-RU"/>
        </w:rPr>
      </w:pPr>
      <w:r w:rsidRPr="00E16B18">
        <w:rPr>
          <w:rFonts w:ascii="Times New Roman" w:eastAsia="Times New Roman" w:hAnsi="Times New Roman" w:cs="Times New Roman"/>
          <w:color w:val="000000"/>
          <w:spacing w:val="1"/>
          <w:sz w:val="28"/>
          <w:szCs w:val="28"/>
          <w:lang w:eastAsia="ru-RU"/>
        </w:rPr>
        <w:t>Переработка золошлаков имеет комплексный экологический и экономический эффект:</w:t>
      </w:r>
    </w:p>
    <w:p w14:paraId="32EF46BB" w14:textId="70B5381B" w:rsidR="00E16B18" w:rsidRPr="00127D8B" w:rsidRDefault="00E16B18" w:rsidP="0092305A">
      <w:pPr>
        <w:widowControl w:val="0"/>
        <w:shd w:val="clear" w:color="auto" w:fill="FFFFFF"/>
        <w:autoSpaceDE w:val="0"/>
        <w:autoSpaceDN w:val="0"/>
        <w:adjustRightInd w:val="0"/>
        <w:snapToGrid w:val="0"/>
        <w:spacing w:after="0" w:line="240" w:lineRule="auto"/>
        <w:ind w:firstLine="708"/>
        <w:jc w:val="both"/>
        <w:rPr>
          <w:rFonts w:ascii="Times New Roman" w:eastAsia="Times New Roman" w:hAnsi="Times New Roman" w:cs="Times New Roman"/>
          <w:b/>
          <w:bCs/>
          <w:color w:val="000000"/>
          <w:spacing w:val="1"/>
          <w:sz w:val="28"/>
          <w:szCs w:val="28"/>
          <w:lang w:eastAsia="ru-RU"/>
        </w:rPr>
      </w:pPr>
      <w:r w:rsidRPr="00127D8B">
        <w:rPr>
          <w:rFonts w:ascii="Times New Roman" w:eastAsia="Times New Roman" w:hAnsi="Times New Roman" w:cs="Times New Roman"/>
          <w:i/>
          <w:iCs/>
          <w:color w:val="000000"/>
          <w:spacing w:val="1"/>
          <w:sz w:val="28"/>
          <w:szCs w:val="28"/>
          <w:lang w:eastAsia="ru-RU"/>
        </w:rPr>
        <w:t>Сокращение полигонов и сохранение земель</w:t>
      </w:r>
      <w:r w:rsidR="00127D8B" w:rsidRPr="00127D8B">
        <w:rPr>
          <w:rFonts w:ascii="Times New Roman" w:eastAsia="Times New Roman" w:hAnsi="Times New Roman" w:cs="Times New Roman"/>
          <w:i/>
          <w:iCs/>
          <w:color w:val="000000"/>
          <w:spacing w:val="1"/>
          <w:sz w:val="28"/>
          <w:szCs w:val="28"/>
          <w:lang w:eastAsia="ru-RU"/>
        </w:rPr>
        <w:t xml:space="preserve"> </w:t>
      </w:r>
      <w:r w:rsidRPr="00127D8B">
        <w:rPr>
          <w:rFonts w:ascii="Times New Roman" w:eastAsia="Times New Roman" w:hAnsi="Times New Roman" w:cs="Times New Roman"/>
          <w:color w:val="000000"/>
          <w:spacing w:val="1"/>
          <w:sz w:val="28"/>
          <w:szCs w:val="28"/>
          <w:lang w:eastAsia="ru-RU"/>
        </w:rPr>
        <w:t>Золоотвалы занимают тысячи гектаров, включая сельхозугодья. Переработка золы в цемент, бетон, кирпич и дорожные покрытия снижает потребность в новых полигонах и освобождает земли для сельского хозяйства и рекреации.</w:t>
      </w:r>
    </w:p>
    <w:p w14:paraId="207951D2" w14:textId="066E7272" w:rsidR="00E16B18" w:rsidRPr="00127D8B" w:rsidRDefault="00E16B18" w:rsidP="0092305A">
      <w:pPr>
        <w:widowControl w:val="0"/>
        <w:shd w:val="clear" w:color="auto" w:fill="FFFFFF"/>
        <w:autoSpaceDE w:val="0"/>
        <w:autoSpaceDN w:val="0"/>
        <w:adjustRightInd w:val="0"/>
        <w:snapToGrid w:val="0"/>
        <w:spacing w:after="0" w:line="240" w:lineRule="auto"/>
        <w:ind w:firstLine="708"/>
        <w:jc w:val="both"/>
        <w:rPr>
          <w:rFonts w:ascii="Times New Roman" w:eastAsia="Times New Roman" w:hAnsi="Times New Roman" w:cs="Times New Roman"/>
          <w:i/>
          <w:iCs/>
          <w:color w:val="000000"/>
          <w:spacing w:val="1"/>
          <w:sz w:val="28"/>
          <w:szCs w:val="28"/>
          <w:lang w:eastAsia="ru-RU"/>
        </w:rPr>
      </w:pPr>
      <w:r w:rsidRPr="00E16B18">
        <w:rPr>
          <w:rFonts w:ascii="Times New Roman" w:eastAsia="Times New Roman" w:hAnsi="Times New Roman" w:cs="Times New Roman"/>
          <w:i/>
          <w:iCs/>
          <w:color w:val="000000"/>
          <w:spacing w:val="1"/>
          <w:sz w:val="28"/>
          <w:szCs w:val="28"/>
          <w:lang w:eastAsia="ru-RU"/>
        </w:rPr>
        <w:t>Защита атмосферы.</w:t>
      </w:r>
      <w:r w:rsidR="00127D8B">
        <w:rPr>
          <w:rFonts w:ascii="Times New Roman" w:eastAsia="Times New Roman" w:hAnsi="Times New Roman" w:cs="Times New Roman"/>
          <w:i/>
          <w:iCs/>
          <w:color w:val="000000"/>
          <w:spacing w:val="1"/>
          <w:sz w:val="28"/>
          <w:szCs w:val="28"/>
          <w:lang w:eastAsia="ru-RU"/>
        </w:rPr>
        <w:t xml:space="preserve"> </w:t>
      </w:r>
      <w:r w:rsidRPr="00E16B18">
        <w:rPr>
          <w:rFonts w:ascii="Times New Roman" w:eastAsia="Times New Roman" w:hAnsi="Times New Roman" w:cs="Times New Roman"/>
          <w:color w:val="000000"/>
          <w:spacing w:val="1"/>
          <w:sz w:val="28"/>
          <w:szCs w:val="28"/>
          <w:lang w:eastAsia="ru-RU"/>
        </w:rPr>
        <w:t>Мелкодисперсная зола с оксидами тяжёлых металлов при ветровой эрозии ухудшает качество воздуха и повышает риск заболеваний. Перевод золы в твёрдую структуру исключает её вторичное пылевыделение, снижая концентрацию PM10 и PM2.5.</w:t>
      </w:r>
    </w:p>
    <w:p w14:paraId="46A0B1F4" w14:textId="77777777" w:rsidR="00E16B18" w:rsidRDefault="00E16B18" w:rsidP="0092305A">
      <w:pPr>
        <w:widowControl w:val="0"/>
        <w:shd w:val="clear" w:color="auto" w:fill="FFFFFF"/>
        <w:autoSpaceDE w:val="0"/>
        <w:autoSpaceDN w:val="0"/>
        <w:adjustRightInd w:val="0"/>
        <w:snapToGrid w:val="0"/>
        <w:spacing w:after="0" w:line="240" w:lineRule="auto"/>
        <w:ind w:firstLine="708"/>
        <w:rPr>
          <w:rFonts w:ascii="Times New Roman" w:eastAsia="Times New Roman" w:hAnsi="Times New Roman" w:cs="Times New Roman"/>
          <w:i/>
          <w:iCs/>
          <w:color w:val="000000"/>
          <w:spacing w:val="1"/>
          <w:sz w:val="28"/>
          <w:szCs w:val="28"/>
          <w:lang w:eastAsia="ru-RU"/>
        </w:rPr>
      </w:pPr>
      <w:r w:rsidRPr="00E16B18">
        <w:rPr>
          <w:rFonts w:ascii="Times New Roman" w:eastAsia="Times New Roman" w:hAnsi="Times New Roman" w:cs="Times New Roman"/>
          <w:i/>
          <w:iCs/>
          <w:color w:val="000000"/>
          <w:spacing w:val="1"/>
          <w:sz w:val="28"/>
          <w:szCs w:val="28"/>
          <w:lang w:eastAsia="ru-RU"/>
        </w:rPr>
        <w:t>Снижение загрязнения вод.</w:t>
      </w:r>
    </w:p>
    <w:p w14:paraId="6944AF9E" w14:textId="1DD7CB30" w:rsidR="00E16B18" w:rsidRPr="00E16B18" w:rsidRDefault="00E16B18" w:rsidP="00127D8B">
      <w:pPr>
        <w:widowControl w:val="0"/>
        <w:shd w:val="clear" w:color="auto" w:fill="FFFFFF"/>
        <w:autoSpaceDE w:val="0"/>
        <w:autoSpaceDN w:val="0"/>
        <w:adjustRightInd w:val="0"/>
        <w:snapToGrid w:val="0"/>
        <w:spacing w:after="0" w:line="240" w:lineRule="auto"/>
        <w:jc w:val="both"/>
        <w:rPr>
          <w:rFonts w:ascii="Times New Roman" w:eastAsia="Times New Roman" w:hAnsi="Times New Roman" w:cs="Times New Roman"/>
          <w:color w:val="000000"/>
          <w:spacing w:val="1"/>
          <w:sz w:val="28"/>
          <w:szCs w:val="28"/>
          <w:lang w:eastAsia="ru-RU"/>
        </w:rPr>
      </w:pPr>
      <w:r w:rsidRPr="00E16B18">
        <w:rPr>
          <w:rFonts w:ascii="Times New Roman" w:eastAsia="Times New Roman" w:hAnsi="Times New Roman" w:cs="Times New Roman"/>
          <w:color w:val="000000"/>
          <w:spacing w:val="1"/>
          <w:sz w:val="28"/>
          <w:szCs w:val="28"/>
          <w:lang w:eastAsia="ru-RU"/>
        </w:rPr>
        <w:t>Золоотвалы выделяют фильтрат с солями и тяжёлыми металлами, способный проникать в грунтовые воды. Утилизация и химическая стабилизация отходов уменьшает инфильтрацию загрязнителей.</w:t>
      </w:r>
    </w:p>
    <w:p w14:paraId="0B12216F" w14:textId="77777777" w:rsidR="00E16B18" w:rsidRPr="00E16B18" w:rsidRDefault="00E16B18" w:rsidP="0092305A">
      <w:pPr>
        <w:widowControl w:val="0"/>
        <w:shd w:val="clear" w:color="auto" w:fill="FFFFFF"/>
        <w:autoSpaceDE w:val="0"/>
        <w:autoSpaceDN w:val="0"/>
        <w:adjustRightInd w:val="0"/>
        <w:snapToGrid w:val="0"/>
        <w:spacing w:after="0" w:line="240" w:lineRule="auto"/>
        <w:ind w:firstLine="708"/>
        <w:jc w:val="both"/>
        <w:rPr>
          <w:rFonts w:ascii="Times New Roman" w:eastAsia="Times New Roman" w:hAnsi="Times New Roman" w:cs="Times New Roman"/>
          <w:color w:val="000000"/>
          <w:spacing w:val="1"/>
          <w:sz w:val="28"/>
          <w:szCs w:val="28"/>
          <w:lang w:eastAsia="ru-RU"/>
        </w:rPr>
      </w:pPr>
      <w:r w:rsidRPr="00E16B18">
        <w:rPr>
          <w:rFonts w:ascii="Times New Roman" w:eastAsia="Times New Roman" w:hAnsi="Times New Roman" w:cs="Times New Roman"/>
          <w:i/>
          <w:iCs/>
          <w:color w:val="000000"/>
          <w:spacing w:val="1"/>
          <w:sz w:val="28"/>
          <w:szCs w:val="28"/>
          <w:lang w:eastAsia="ru-RU"/>
        </w:rPr>
        <w:t>Сокращение выбросов CO₂ и экономия ресурсов.</w:t>
      </w:r>
      <w:r w:rsidRPr="00E16B18">
        <w:rPr>
          <w:rFonts w:ascii="Times New Roman" w:eastAsia="Times New Roman" w:hAnsi="Times New Roman" w:cs="Times New Roman"/>
          <w:color w:val="000000"/>
          <w:spacing w:val="1"/>
          <w:sz w:val="28"/>
          <w:szCs w:val="28"/>
          <w:lang w:eastAsia="ru-RU"/>
        </w:rPr>
        <w:br/>
        <w:t>Замещение 15–35 % цемента золой в бетоне сокращает углеродный след строительной отрасли на 10–30 % и уменьшает добычу известняка, глины и топлива.</w:t>
      </w:r>
    </w:p>
    <w:p w14:paraId="51995B6A" w14:textId="5CB70D19" w:rsidR="00E16B18" w:rsidRPr="00E16B18" w:rsidRDefault="00E16B18" w:rsidP="0092305A">
      <w:pPr>
        <w:widowControl w:val="0"/>
        <w:shd w:val="clear" w:color="auto" w:fill="FFFFFF"/>
        <w:autoSpaceDE w:val="0"/>
        <w:autoSpaceDN w:val="0"/>
        <w:adjustRightInd w:val="0"/>
        <w:snapToGrid w:val="0"/>
        <w:spacing w:after="0" w:line="240" w:lineRule="auto"/>
        <w:ind w:firstLine="708"/>
        <w:jc w:val="both"/>
        <w:rPr>
          <w:rFonts w:ascii="Times New Roman" w:eastAsia="Times New Roman" w:hAnsi="Times New Roman" w:cs="Times New Roman"/>
          <w:color w:val="000000"/>
          <w:spacing w:val="1"/>
          <w:sz w:val="28"/>
          <w:szCs w:val="28"/>
          <w:lang w:eastAsia="ru-RU"/>
        </w:rPr>
      </w:pPr>
      <w:r w:rsidRPr="00E16B18">
        <w:rPr>
          <w:rFonts w:ascii="Times New Roman" w:eastAsia="Times New Roman" w:hAnsi="Times New Roman" w:cs="Times New Roman"/>
          <w:i/>
          <w:iCs/>
          <w:color w:val="000000"/>
          <w:spacing w:val="1"/>
          <w:sz w:val="28"/>
          <w:szCs w:val="28"/>
          <w:lang w:eastAsia="ru-RU"/>
        </w:rPr>
        <w:t>Извлечение ценных элементов.</w:t>
      </w:r>
      <w:r w:rsidR="00127D8B">
        <w:rPr>
          <w:rFonts w:ascii="Times New Roman" w:eastAsia="Times New Roman" w:hAnsi="Times New Roman" w:cs="Times New Roman"/>
          <w:i/>
          <w:iCs/>
          <w:color w:val="000000"/>
          <w:spacing w:val="1"/>
          <w:sz w:val="28"/>
          <w:szCs w:val="28"/>
          <w:lang w:eastAsia="ru-RU"/>
        </w:rPr>
        <w:t xml:space="preserve"> </w:t>
      </w:r>
      <w:r w:rsidRPr="00E16B18">
        <w:rPr>
          <w:rFonts w:ascii="Times New Roman" w:eastAsia="Times New Roman" w:hAnsi="Times New Roman" w:cs="Times New Roman"/>
          <w:color w:val="000000"/>
          <w:spacing w:val="1"/>
          <w:sz w:val="28"/>
          <w:szCs w:val="28"/>
          <w:lang w:eastAsia="ru-RU"/>
        </w:rPr>
        <w:t>Золошлаки содержат алюминий, железо,</w:t>
      </w:r>
      <w:r w:rsidR="00127D8B">
        <w:rPr>
          <w:rFonts w:ascii="Times New Roman" w:eastAsia="Times New Roman" w:hAnsi="Times New Roman" w:cs="Times New Roman"/>
          <w:color w:val="000000"/>
          <w:spacing w:val="1"/>
          <w:sz w:val="28"/>
          <w:szCs w:val="28"/>
          <w:lang w:eastAsia="ru-RU"/>
        </w:rPr>
        <w:t xml:space="preserve"> </w:t>
      </w:r>
      <w:r w:rsidRPr="00E16B18">
        <w:rPr>
          <w:rFonts w:ascii="Times New Roman" w:eastAsia="Times New Roman" w:hAnsi="Times New Roman" w:cs="Times New Roman"/>
          <w:color w:val="000000"/>
          <w:spacing w:val="1"/>
          <w:sz w:val="28"/>
          <w:szCs w:val="28"/>
          <w:lang w:eastAsia="ru-RU"/>
        </w:rPr>
        <w:t>галлий, германий, скандий и др., что снижает потребность в первичной добыче и разрушение экосистем.</w:t>
      </w:r>
    </w:p>
    <w:p w14:paraId="7BEEB8FF" w14:textId="0C194564" w:rsidR="00E16B18" w:rsidRDefault="00E16B18" w:rsidP="0092305A">
      <w:pPr>
        <w:widowControl w:val="0"/>
        <w:shd w:val="clear" w:color="auto" w:fill="FFFFFF"/>
        <w:autoSpaceDE w:val="0"/>
        <w:autoSpaceDN w:val="0"/>
        <w:adjustRightInd w:val="0"/>
        <w:snapToGrid w:val="0"/>
        <w:spacing w:after="0" w:line="240" w:lineRule="auto"/>
        <w:ind w:firstLine="708"/>
        <w:jc w:val="both"/>
        <w:rPr>
          <w:rFonts w:ascii="Times New Roman" w:eastAsia="Times New Roman" w:hAnsi="Times New Roman" w:cs="Times New Roman"/>
          <w:color w:val="000000"/>
          <w:spacing w:val="1"/>
          <w:sz w:val="28"/>
          <w:szCs w:val="28"/>
          <w:lang w:eastAsia="ru-RU"/>
        </w:rPr>
      </w:pPr>
      <w:r w:rsidRPr="00E16B18">
        <w:rPr>
          <w:rFonts w:ascii="Times New Roman" w:eastAsia="Times New Roman" w:hAnsi="Times New Roman" w:cs="Times New Roman"/>
          <w:i/>
          <w:iCs/>
          <w:color w:val="000000"/>
          <w:spacing w:val="1"/>
          <w:sz w:val="28"/>
          <w:szCs w:val="28"/>
          <w:lang w:eastAsia="ru-RU"/>
        </w:rPr>
        <w:t>Социально-экономический эффект.</w:t>
      </w:r>
      <w:r w:rsidR="00127D8B">
        <w:rPr>
          <w:rFonts w:ascii="Times New Roman" w:eastAsia="Times New Roman" w:hAnsi="Times New Roman" w:cs="Times New Roman"/>
          <w:color w:val="000000"/>
          <w:spacing w:val="1"/>
          <w:sz w:val="28"/>
          <w:szCs w:val="28"/>
          <w:lang w:eastAsia="ru-RU"/>
        </w:rPr>
        <w:t xml:space="preserve"> </w:t>
      </w:r>
      <w:r w:rsidRPr="00E16B18">
        <w:rPr>
          <w:rFonts w:ascii="Times New Roman" w:eastAsia="Times New Roman" w:hAnsi="Times New Roman" w:cs="Times New Roman"/>
          <w:color w:val="000000"/>
          <w:spacing w:val="1"/>
          <w:sz w:val="28"/>
          <w:szCs w:val="28"/>
          <w:lang w:eastAsia="ru-RU"/>
        </w:rPr>
        <w:t>Утилизация создаёт рабочие места, стимулирует технологии замкнутого цикла, повышает инвестиционную привлекательность и снижает риск аварий на золоотвалах.</w:t>
      </w:r>
    </w:p>
    <w:p w14:paraId="6AEC7A41" w14:textId="103C0194" w:rsidR="00E16B18" w:rsidRDefault="00E16B18" w:rsidP="00491D8D">
      <w:pPr>
        <w:widowControl w:val="0"/>
        <w:shd w:val="clear" w:color="auto" w:fill="FFFFFF"/>
        <w:autoSpaceDE w:val="0"/>
        <w:autoSpaceDN w:val="0"/>
        <w:adjustRightInd w:val="0"/>
        <w:snapToGrid w:val="0"/>
        <w:spacing w:after="0" w:line="240" w:lineRule="auto"/>
        <w:ind w:firstLine="708"/>
        <w:jc w:val="both"/>
        <w:rPr>
          <w:rFonts w:ascii="Times New Roman" w:eastAsia="Times New Roman" w:hAnsi="Times New Roman" w:cs="Times New Roman"/>
          <w:color w:val="000000"/>
          <w:spacing w:val="1"/>
          <w:sz w:val="28"/>
          <w:szCs w:val="28"/>
          <w:lang w:eastAsia="ru-RU"/>
        </w:rPr>
      </w:pPr>
      <w:r w:rsidRPr="00E16B18">
        <w:rPr>
          <w:rFonts w:ascii="Times New Roman" w:eastAsia="Times New Roman" w:hAnsi="Times New Roman" w:cs="Times New Roman"/>
          <w:color w:val="000000"/>
          <w:spacing w:val="1"/>
          <w:sz w:val="28"/>
          <w:szCs w:val="28"/>
          <w:lang w:eastAsia="ru-RU"/>
        </w:rPr>
        <w:t>В итоге переработка золошлаков превращает их из опасных отходов в ценное вторичное сырьё, снижает углеродный след, защищает почвы, воду и воздух и соответствует целям экологической и климатической политики Казахстана и мира.</w:t>
      </w:r>
    </w:p>
    <w:p w14:paraId="11735809" w14:textId="77777777" w:rsidR="00343E66" w:rsidRDefault="00343E66" w:rsidP="00491D8D">
      <w:pPr>
        <w:widowControl w:val="0"/>
        <w:shd w:val="clear" w:color="auto" w:fill="FFFFFF"/>
        <w:autoSpaceDE w:val="0"/>
        <w:autoSpaceDN w:val="0"/>
        <w:adjustRightInd w:val="0"/>
        <w:snapToGrid w:val="0"/>
        <w:spacing w:after="0" w:line="240" w:lineRule="auto"/>
        <w:ind w:firstLine="708"/>
        <w:jc w:val="both"/>
        <w:rPr>
          <w:rFonts w:ascii="Times New Roman" w:eastAsia="Times New Roman" w:hAnsi="Times New Roman" w:cs="Times New Roman"/>
          <w:color w:val="000000"/>
          <w:spacing w:val="1"/>
          <w:sz w:val="28"/>
          <w:szCs w:val="28"/>
          <w:lang w:eastAsia="ru-RU"/>
        </w:rPr>
      </w:pPr>
    </w:p>
    <w:p w14:paraId="3CB8AF23" w14:textId="77777777" w:rsidR="00127D8B" w:rsidRDefault="00077C0F" w:rsidP="00500088">
      <w:pPr>
        <w:pStyle w:val="ac"/>
        <w:numPr>
          <w:ilvl w:val="1"/>
          <w:numId w:val="27"/>
        </w:numPr>
        <w:spacing w:after="0" w:line="240" w:lineRule="auto"/>
        <w:jc w:val="both"/>
        <w:outlineLvl w:val="1"/>
        <w:rPr>
          <w:rFonts w:ascii="Times New Roman" w:hAnsi="Times New Roman" w:cs="Times New Roman"/>
          <w:b/>
          <w:sz w:val="28"/>
          <w:szCs w:val="28"/>
        </w:rPr>
      </w:pPr>
      <w:r w:rsidRPr="00127D8B">
        <w:rPr>
          <w:rFonts w:ascii="Times New Roman" w:hAnsi="Times New Roman" w:cs="Times New Roman"/>
          <w:b/>
          <w:sz w:val="28"/>
          <w:szCs w:val="28"/>
        </w:rPr>
        <w:t>Технология изготовления строительных блоко</w:t>
      </w:r>
      <w:r w:rsidR="00127D8B">
        <w:rPr>
          <w:rFonts w:ascii="Times New Roman" w:hAnsi="Times New Roman" w:cs="Times New Roman"/>
          <w:b/>
          <w:sz w:val="28"/>
          <w:szCs w:val="28"/>
        </w:rPr>
        <w:t>в</w:t>
      </w:r>
    </w:p>
    <w:p w14:paraId="3238F94E" w14:textId="77777777" w:rsidR="00127D8B" w:rsidRDefault="00127D8B" w:rsidP="00127D8B">
      <w:pPr>
        <w:pStyle w:val="ac"/>
        <w:spacing w:after="0" w:line="240" w:lineRule="auto"/>
        <w:ind w:left="1504"/>
        <w:jc w:val="both"/>
        <w:outlineLvl w:val="1"/>
        <w:rPr>
          <w:rFonts w:ascii="Times New Roman" w:hAnsi="Times New Roman" w:cs="Times New Roman"/>
          <w:b/>
          <w:sz w:val="28"/>
          <w:szCs w:val="28"/>
        </w:rPr>
      </w:pPr>
    </w:p>
    <w:p w14:paraId="25F91206" w14:textId="37EC3316" w:rsidR="004F2F4C" w:rsidRPr="00127D8B" w:rsidRDefault="00077C0F" w:rsidP="00127D8B">
      <w:pPr>
        <w:pStyle w:val="ac"/>
        <w:spacing w:after="0" w:line="240" w:lineRule="auto"/>
        <w:ind w:left="0" w:firstLine="708"/>
        <w:jc w:val="both"/>
        <w:outlineLvl w:val="1"/>
        <w:rPr>
          <w:rFonts w:ascii="Times New Roman" w:hAnsi="Times New Roman" w:cs="Times New Roman"/>
          <w:b/>
          <w:sz w:val="28"/>
          <w:szCs w:val="28"/>
        </w:rPr>
      </w:pPr>
      <w:r w:rsidRPr="00127D8B">
        <w:rPr>
          <w:rFonts w:ascii="Times New Roman" w:hAnsi="Times New Roman" w:cs="Times New Roman"/>
          <w:sz w:val="28"/>
          <w:szCs w:val="28"/>
        </w:rPr>
        <w:t>Производство строительных блоков осуществляется методом виброформования, обеспечивающим равномерное уплотнение и однородность структуры изделий. Технологический процесс включает подготовку с</w:t>
      </w:r>
      <w:r w:rsidR="00343E66" w:rsidRPr="00127D8B">
        <w:rPr>
          <w:rFonts w:ascii="Times New Roman" w:hAnsi="Times New Roman" w:cs="Times New Roman"/>
          <w:sz w:val="28"/>
          <w:szCs w:val="28"/>
        </w:rPr>
        <w:t>ы</w:t>
      </w:r>
      <w:r w:rsidRPr="00127D8B">
        <w:rPr>
          <w:rFonts w:ascii="Times New Roman" w:hAnsi="Times New Roman" w:cs="Times New Roman"/>
          <w:sz w:val="28"/>
          <w:szCs w:val="28"/>
        </w:rPr>
        <w:t xml:space="preserve">рья, </w:t>
      </w:r>
      <w:r w:rsidRPr="00127D8B">
        <w:rPr>
          <w:rFonts w:ascii="Times New Roman" w:hAnsi="Times New Roman" w:cs="Times New Roman"/>
          <w:sz w:val="28"/>
          <w:szCs w:val="28"/>
        </w:rPr>
        <w:lastRenderedPageBreak/>
        <w:t>дозирование, смешение, формование, виброуплотнение и последующее твердение изделий</w:t>
      </w:r>
      <w:r w:rsidR="004F2F4C" w:rsidRPr="00127D8B">
        <w:rPr>
          <w:rFonts w:ascii="Times New Roman" w:eastAsia="Times New Roman" w:hAnsi="Times New Roman" w:cs="Times New Roman"/>
          <w:sz w:val="28"/>
          <w:szCs w:val="28"/>
        </w:rPr>
        <w:t xml:space="preserve"> (рис</w:t>
      </w:r>
      <w:r w:rsidR="00AB45CB" w:rsidRPr="00127D8B">
        <w:rPr>
          <w:rFonts w:ascii="Times New Roman" w:eastAsia="Times New Roman" w:hAnsi="Times New Roman" w:cs="Times New Roman"/>
          <w:sz w:val="28"/>
          <w:szCs w:val="28"/>
        </w:rPr>
        <w:t>унок</w:t>
      </w:r>
      <w:r w:rsidR="004F2F4C" w:rsidRPr="00127D8B">
        <w:rPr>
          <w:rFonts w:ascii="Times New Roman" w:eastAsia="Times New Roman" w:hAnsi="Times New Roman" w:cs="Times New Roman"/>
          <w:sz w:val="28"/>
          <w:szCs w:val="28"/>
        </w:rPr>
        <w:t>4.1.).</w:t>
      </w:r>
      <w:r w:rsidR="00343E66" w:rsidRPr="00127D8B">
        <w:rPr>
          <w:rFonts w:ascii="Times New Roman" w:eastAsia="Times New Roman" w:hAnsi="Times New Roman" w:cs="Times New Roman"/>
          <w:sz w:val="28"/>
          <w:szCs w:val="28"/>
        </w:rPr>
        <w:t xml:space="preserve"> </w:t>
      </w:r>
    </w:p>
    <w:p w14:paraId="5F352634" w14:textId="77777777" w:rsidR="004F2F4C" w:rsidRPr="00E57333" w:rsidRDefault="004F2F4C" w:rsidP="004F2F4C">
      <w:pPr>
        <w:jc w:val="center"/>
        <w:rPr>
          <w:rFonts w:ascii="Times New Roman" w:hAnsi="Times New Roman" w:cs="Times New Roman"/>
          <w:noProof/>
          <w:sz w:val="28"/>
          <w:szCs w:val="28"/>
        </w:rPr>
      </w:pPr>
      <w:r w:rsidRPr="00E57333">
        <w:rPr>
          <w:rFonts w:ascii="Times New Roman" w:hAnsi="Times New Roman" w:cs="Times New Roman"/>
          <w:noProof/>
          <w:sz w:val="28"/>
          <w:szCs w:val="28"/>
          <w:lang w:eastAsia="ru-RU"/>
        </w:rPr>
        <w:drawing>
          <wp:inline distT="0" distB="0" distL="0" distR="0" wp14:anchorId="5992A410" wp14:editId="08B88FEB">
            <wp:extent cx="4940108" cy="4400550"/>
            <wp:effectExtent l="0" t="0" r="0" b="0"/>
            <wp:docPr id="682750914" name="Рисунок 68275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l="5464"/>
                    <a:stretch/>
                  </pic:blipFill>
                  <pic:spPr bwMode="auto">
                    <a:xfrm>
                      <a:off x="0" y="0"/>
                      <a:ext cx="4940108" cy="4400550"/>
                    </a:xfrm>
                    <a:prstGeom prst="rect">
                      <a:avLst/>
                    </a:prstGeom>
                    <a:noFill/>
                    <a:ln>
                      <a:noFill/>
                    </a:ln>
                    <a:extLst>
                      <a:ext uri="{53640926-AAD7-44D8-BBD7-CCE9431645EC}">
                        <a14:shadowObscured xmlns:a14="http://schemas.microsoft.com/office/drawing/2010/main"/>
                      </a:ext>
                    </a:extLst>
                  </pic:spPr>
                </pic:pic>
              </a:graphicData>
            </a:graphic>
          </wp:inline>
        </w:drawing>
      </w:r>
    </w:p>
    <w:p w14:paraId="1507714F" w14:textId="667865DC" w:rsidR="004F2F4C" w:rsidRPr="0059168C" w:rsidRDefault="004F2F4C" w:rsidP="0023638E">
      <w:pPr>
        <w:spacing w:line="276" w:lineRule="auto"/>
        <w:ind w:firstLine="567"/>
        <w:jc w:val="center"/>
        <w:rPr>
          <w:rFonts w:ascii="Times New Roman" w:hAnsi="Times New Roman" w:cs="Times New Roman"/>
          <w:sz w:val="28"/>
          <w:szCs w:val="28"/>
        </w:rPr>
      </w:pPr>
      <w:r w:rsidRPr="00B2451F">
        <w:rPr>
          <w:rFonts w:ascii="Times New Roman" w:hAnsi="Times New Roman" w:cs="Times New Roman"/>
          <w:bCs/>
          <w:sz w:val="28"/>
          <w:szCs w:val="28"/>
        </w:rPr>
        <w:t>Рис</w:t>
      </w:r>
      <w:r w:rsidR="00B2451F">
        <w:rPr>
          <w:rFonts w:ascii="Times New Roman" w:hAnsi="Times New Roman" w:cs="Times New Roman"/>
          <w:bCs/>
          <w:sz w:val="28"/>
          <w:szCs w:val="28"/>
        </w:rPr>
        <w:t xml:space="preserve">унок </w:t>
      </w:r>
      <w:r w:rsidRPr="00B2451F">
        <w:rPr>
          <w:rFonts w:ascii="Times New Roman" w:hAnsi="Times New Roman" w:cs="Times New Roman"/>
          <w:bCs/>
          <w:sz w:val="28"/>
          <w:szCs w:val="28"/>
        </w:rPr>
        <w:t>4.1</w:t>
      </w:r>
      <w:r w:rsidRPr="00E57333">
        <w:rPr>
          <w:rFonts w:ascii="Times New Roman" w:hAnsi="Times New Roman" w:cs="Times New Roman"/>
          <w:sz w:val="28"/>
          <w:szCs w:val="28"/>
        </w:rPr>
        <w:t>- Технологическая схема производства блоков</w:t>
      </w:r>
    </w:p>
    <w:p w14:paraId="0F256F66" w14:textId="2A770FCA" w:rsidR="00343E66" w:rsidRPr="00343E66" w:rsidRDefault="00343E66" w:rsidP="0092305A">
      <w:pPr>
        <w:spacing w:after="0" w:line="240" w:lineRule="auto"/>
        <w:ind w:firstLine="454"/>
        <w:jc w:val="both"/>
        <w:rPr>
          <w:rFonts w:ascii="Times New Roman" w:hAnsi="Times New Roman" w:cs="Times New Roman"/>
          <w:sz w:val="28"/>
          <w:szCs w:val="28"/>
        </w:rPr>
      </w:pPr>
      <w:r w:rsidRPr="00343E66">
        <w:rPr>
          <w:rFonts w:ascii="Times New Roman" w:hAnsi="Times New Roman" w:cs="Times New Roman"/>
          <w:sz w:val="28"/>
          <w:szCs w:val="28"/>
        </w:rPr>
        <w:t>Кладка блоков выполняется на цементно-песчан</w:t>
      </w:r>
      <w:r>
        <w:rPr>
          <w:rFonts w:ascii="Times New Roman" w:hAnsi="Times New Roman" w:cs="Times New Roman"/>
          <w:sz w:val="28"/>
          <w:szCs w:val="28"/>
        </w:rPr>
        <w:t>ы</w:t>
      </w:r>
      <w:r w:rsidRPr="00343E66">
        <w:rPr>
          <w:rFonts w:ascii="Times New Roman" w:hAnsi="Times New Roman" w:cs="Times New Roman"/>
          <w:sz w:val="28"/>
          <w:szCs w:val="28"/>
        </w:rPr>
        <w:t>й раствор или специализированн</w:t>
      </w:r>
      <w:r w:rsidR="00624D18">
        <w:rPr>
          <w:rFonts w:ascii="Times New Roman" w:hAnsi="Times New Roman" w:cs="Times New Roman"/>
          <w:sz w:val="28"/>
          <w:szCs w:val="28"/>
        </w:rPr>
        <w:t>ы</w:t>
      </w:r>
      <w:r w:rsidRPr="00343E66">
        <w:rPr>
          <w:rFonts w:ascii="Times New Roman" w:hAnsi="Times New Roman" w:cs="Times New Roman"/>
          <w:sz w:val="28"/>
          <w:szCs w:val="28"/>
        </w:rPr>
        <w:t>й кладочн</w:t>
      </w:r>
      <w:r>
        <w:rPr>
          <w:rFonts w:ascii="Times New Roman" w:hAnsi="Times New Roman" w:cs="Times New Roman"/>
          <w:sz w:val="28"/>
          <w:szCs w:val="28"/>
        </w:rPr>
        <w:t>ы</w:t>
      </w:r>
      <w:r w:rsidRPr="00343E66">
        <w:rPr>
          <w:rFonts w:ascii="Times New Roman" w:hAnsi="Times New Roman" w:cs="Times New Roman"/>
          <w:sz w:val="28"/>
          <w:szCs w:val="28"/>
        </w:rPr>
        <w:t>й клей с обязательным соблюдением перевязки швов — вертикальн</w:t>
      </w:r>
      <w:r>
        <w:rPr>
          <w:rFonts w:ascii="Times New Roman" w:hAnsi="Times New Roman" w:cs="Times New Roman"/>
          <w:sz w:val="28"/>
          <w:szCs w:val="28"/>
        </w:rPr>
        <w:t>ы</w:t>
      </w:r>
      <w:r w:rsidRPr="00343E66">
        <w:rPr>
          <w:rFonts w:ascii="Times New Roman" w:hAnsi="Times New Roman" w:cs="Times New Roman"/>
          <w:sz w:val="28"/>
          <w:szCs w:val="28"/>
        </w:rPr>
        <w:t>е стыки не должны совпадать. Для обеспечения правильной геометрии применяются доборн</w:t>
      </w:r>
      <w:r>
        <w:rPr>
          <w:rFonts w:ascii="Times New Roman" w:hAnsi="Times New Roman" w:cs="Times New Roman"/>
          <w:sz w:val="28"/>
          <w:szCs w:val="28"/>
        </w:rPr>
        <w:t>ы</w:t>
      </w:r>
      <w:r w:rsidRPr="00343E66">
        <w:rPr>
          <w:rFonts w:ascii="Times New Roman" w:hAnsi="Times New Roman" w:cs="Times New Roman"/>
          <w:sz w:val="28"/>
          <w:szCs w:val="28"/>
        </w:rPr>
        <w:t>е и угловые элементы, позволяющие избежать механического дробления изделий.</w:t>
      </w:r>
    </w:p>
    <w:p w14:paraId="70F0822D" w14:textId="77777777" w:rsidR="0059168C" w:rsidRPr="00E57333" w:rsidRDefault="0059168C" w:rsidP="0023638E">
      <w:pPr>
        <w:spacing w:after="0"/>
        <w:jc w:val="both"/>
        <w:rPr>
          <w:rFonts w:ascii="Times New Roman" w:hAnsi="Times New Roman" w:cs="Times New Roman"/>
          <w:spacing w:val="-6"/>
          <w:sz w:val="28"/>
          <w:szCs w:val="28"/>
        </w:rPr>
      </w:pPr>
    </w:p>
    <w:p w14:paraId="51A54DCF" w14:textId="14255008" w:rsidR="0059168C" w:rsidRPr="0059168C" w:rsidRDefault="0059168C" w:rsidP="0059168C">
      <w:pPr>
        <w:spacing w:after="0" w:line="240" w:lineRule="auto"/>
        <w:ind w:firstLine="709"/>
        <w:jc w:val="both"/>
        <w:outlineLvl w:val="1"/>
        <w:rPr>
          <w:rFonts w:ascii="Times New Roman" w:eastAsia="Times New Roman" w:hAnsi="Times New Roman" w:cs="Times New Roman"/>
          <w:b/>
          <w:color w:val="000000"/>
          <w:spacing w:val="1"/>
          <w:sz w:val="28"/>
          <w:szCs w:val="28"/>
          <w:lang w:eastAsia="ru-RU"/>
        </w:rPr>
      </w:pPr>
      <w:r w:rsidRPr="00A93109">
        <w:rPr>
          <w:rFonts w:cs="Times New Roman"/>
          <w:noProof/>
          <w:lang w:eastAsia="ru-RU"/>
        </w:rPr>
        <w:drawing>
          <wp:inline distT="0" distB="0" distL="0" distR="0" wp14:anchorId="5272452C" wp14:editId="447BD596">
            <wp:extent cx="6029960" cy="2212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29960" cy="2212800"/>
                    </a:xfrm>
                    <a:prstGeom prst="rect">
                      <a:avLst/>
                    </a:prstGeom>
                    <a:noFill/>
                    <a:ln>
                      <a:noFill/>
                    </a:ln>
                  </pic:spPr>
                </pic:pic>
              </a:graphicData>
            </a:graphic>
          </wp:inline>
        </w:drawing>
      </w:r>
    </w:p>
    <w:p w14:paraId="1F4F394B" w14:textId="4924B5E9" w:rsidR="0023638E" w:rsidRDefault="0059168C" w:rsidP="00F37646">
      <w:pPr>
        <w:jc w:val="center"/>
        <w:rPr>
          <w:rFonts w:ascii="Times New Roman" w:hAnsi="Times New Roman" w:cs="Times New Roman"/>
          <w:sz w:val="28"/>
          <w:szCs w:val="28"/>
        </w:rPr>
      </w:pPr>
      <w:r w:rsidRPr="00D755D9">
        <w:rPr>
          <w:rFonts w:ascii="Times New Roman" w:hAnsi="Times New Roman" w:cs="Times New Roman"/>
          <w:sz w:val="28"/>
          <w:szCs w:val="28"/>
        </w:rPr>
        <w:t>Рис</w:t>
      </w:r>
      <w:r w:rsidR="0023638E">
        <w:rPr>
          <w:rFonts w:ascii="Times New Roman" w:hAnsi="Times New Roman" w:cs="Times New Roman"/>
          <w:sz w:val="28"/>
          <w:szCs w:val="28"/>
        </w:rPr>
        <w:t xml:space="preserve">унок </w:t>
      </w:r>
      <w:r w:rsidRPr="00D755D9">
        <w:rPr>
          <w:rFonts w:ascii="Times New Roman" w:hAnsi="Times New Roman" w:cs="Times New Roman"/>
          <w:sz w:val="28"/>
          <w:szCs w:val="28"/>
        </w:rPr>
        <w:t>4.</w:t>
      </w:r>
      <w:r w:rsidR="0023638E">
        <w:rPr>
          <w:rFonts w:ascii="Times New Roman" w:hAnsi="Times New Roman" w:cs="Times New Roman"/>
          <w:sz w:val="28"/>
          <w:szCs w:val="28"/>
        </w:rPr>
        <w:t>2</w:t>
      </w:r>
      <w:r w:rsidRPr="00D755D9">
        <w:rPr>
          <w:rFonts w:ascii="Times New Roman" w:hAnsi="Times New Roman" w:cs="Times New Roman"/>
          <w:sz w:val="28"/>
          <w:szCs w:val="28"/>
        </w:rPr>
        <w:t xml:space="preserve"> - Структура и производительность создаваемого производства</w:t>
      </w:r>
    </w:p>
    <w:p w14:paraId="3D61D618" w14:textId="77777777" w:rsidR="0092305A" w:rsidRPr="00343E66" w:rsidRDefault="0092305A" w:rsidP="0092305A">
      <w:pPr>
        <w:spacing w:after="0"/>
        <w:ind w:firstLine="454"/>
        <w:jc w:val="both"/>
        <w:rPr>
          <w:rFonts w:ascii="Times New Roman" w:hAnsi="Times New Roman" w:cs="Times New Roman"/>
          <w:sz w:val="28"/>
          <w:szCs w:val="28"/>
        </w:rPr>
      </w:pPr>
      <w:r w:rsidRPr="00343E66">
        <w:rPr>
          <w:rFonts w:ascii="Times New Roman" w:hAnsi="Times New Roman" w:cs="Times New Roman"/>
          <w:sz w:val="28"/>
          <w:szCs w:val="28"/>
        </w:rPr>
        <w:t>В строительстве сплитерн</w:t>
      </w:r>
      <w:r>
        <w:rPr>
          <w:rFonts w:ascii="Times New Roman" w:hAnsi="Times New Roman" w:cs="Times New Roman"/>
          <w:sz w:val="28"/>
          <w:szCs w:val="28"/>
        </w:rPr>
        <w:t>ы</w:t>
      </w:r>
      <w:r w:rsidRPr="00343E66">
        <w:rPr>
          <w:rFonts w:ascii="Times New Roman" w:hAnsi="Times New Roman" w:cs="Times New Roman"/>
          <w:sz w:val="28"/>
          <w:szCs w:val="28"/>
        </w:rPr>
        <w:t>е блоки могут использоваться в качестве:</w:t>
      </w:r>
    </w:p>
    <w:p w14:paraId="6D5F3D4B" w14:textId="77777777" w:rsidR="0092305A" w:rsidRPr="00343E66" w:rsidRDefault="0092305A" w:rsidP="0092305A">
      <w:pPr>
        <w:spacing w:after="0"/>
        <w:ind w:firstLine="454"/>
        <w:jc w:val="both"/>
        <w:rPr>
          <w:rFonts w:ascii="Times New Roman" w:hAnsi="Times New Roman" w:cs="Times New Roman"/>
          <w:sz w:val="28"/>
          <w:szCs w:val="28"/>
        </w:rPr>
      </w:pPr>
      <w:r w:rsidRPr="00343E66">
        <w:rPr>
          <w:rFonts w:ascii="Times New Roman" w:hAnsi="Times New Roman" w:cs="Times New Roman"/>
          <w:sz w:val="28"/>
          <w:szCs w:val="28"/>
        </w:rPr>
        <w:lastRenderedPageBreak/>
        <w:t>•</w:t>
      </w:r>
      <w:r w:rsidRPr="00343E66">
        <w:rPr>
          <w:rFonts w:ascii="Times New Roman" w:hAnsi="Times New Roman" w:cs="Times New Roman"/>
          <w:sz w:val="28"/>
          <w:szCs w:val="28"/>
        </w:rPr>
        <w:tab/>
        <w:t>конструкционного стенового материала;</w:t>
      </w:r>
    </w:p>
    <w:p w14:paraId="79BF59A2" w14:textId="77777777" w:rsidR="0092305A" w:rsidRPr="00343E66" w:rsidRDefault="0092305A" w:rsidP="0092305A">
      <w:pPr>
        <w:spacing w:after="0"/>
        <w:ind w:firstLine="454"/>
        <w:jc w:val="both"/>
        <w:rPr>
          <w:rFonts w:ascii="Times New Roman" w:hAnsi="Times New Roman" w:cs="Times New Roman"/>
          <w:sz w:val="28"/>
          <w:szCs w:val="28"/>
        </w:rPr>
      </w:pPr>
      <w:r w:rsidRPr="00343E66">
        <w:rPr>
          <w:rFonts w:ascii="Times New Roman" w:hAnsi="Times New Roman" w:cs="Times New Roman"/>
          <w:sz w:val="28"/>
          <w:szCs w:val="28"/>
        </w:rPr>
        <w:t>•</w:t>
      </w:r>
      <w:r w:rsidRPr="00343E66">
        <w:rPr>
          <w:rFonts w:ascii="Times New Roman" w:hAnsi="Times New Roman" w:cs="Times New Roman"/>
          <w:sz w:val="28"/>
          <w:szCs w:val="28"/>
        </w:rPr>
        <w:tab/>
        <w:t>облицовочных элементов;</w:t>
      </w:r>
    </w:p>
    <w:p w14:paraId="3CDE9190" w14:textId="77777777" w:rsidR="0092305A" w:rsidRDefault="0092305A" w:rsidP="0092305A">
      <w:pPr>
        <w:spacing w:after="0"/>
        <w:ind w:firstLine="454"/>
        <w:jc w:val="both"/>
        <w:rPr>
          <w:rFonts w:ascii="Times New Roman" w:hAnsi="Times New Roman" w:cs="Times New Roman"/>
          <w:spacing w:val="-6"/>
          <w:sz w:val="28"/>
          <w:szCs w:val="28"/>
        </w:rPr>
      </w:pPr>
      <w:r w:rsidRPr="00343E66">
        <w:rPr>
          <w:rFonts w:ascii="Times New Roman" w:hAnsi="Times New Roman" w:cs="Times New Roman"/>
          <w:sz w:val="28"/>
          <w:szCs w:val="28"/>
        </w:rPr>
        <w:t>•</w:t>
      </w:r>
      <w:r w:rsidRPr="00343E66">
        <w:rPr>
          <w:rFonts w:ascii="Times New Roman" w:hAnsi="Times New Roman" w:cs="Times New Roman"/>
          <w:sz w:val="28"/>
          <w:szCs w:val="28"/>
        </w:rPr>
        <w:tab/>
        <w:t>несъёмной опалубки при возведении монолитных конструкций повышенной прочности</w:t>
      </w:r>
      <w:r w:rsidRPr="00343E66">
        <w:rPr>
          <w:rFonts w:ascii="Times New Roman" w:hAnsi="Times New Roman" w:cs="Times New Roman"/>
          <w:spacing w:val="-6"/>
          <w:sz w:val="28"/>
          <w:szCs w:val="28"/>
        </w:rPr>
        <w:t xml:space="preserve"> </w:t>
      </w:r>
      <w:r w:rsidRPr="00E57333">
        <w:rPr>
          <w:rFonts w:ascii="Times New Roman" w:hAnsi="Times New Roman" w:cs="Times New Roman"/>
          <w:spacing w:val="-6"/>
          <w:sz w:val="28"/>
          <w:szCs w:val="28"/>
        </w:rPr>
        <w:t>(рис</w:t>
      </w:r>
      <w:r>
        <w:rPr>
          <w:rFonts w:ascii="Times New Roman" w:hAnsi="Times New Roman" w:cs="Times New Roman"/>
          <w:spacing w:val="-6"/>
          <w:sz w:val="28"/>
          <w:szCs w:val="28"/>
        </w:rPr>
        <w:t>унок 4.2.</w:t>
      </w:r>
      <w:r w:rsidRPr="00E57333">
        <w:rPr>
          <w:rFonts w:ascii="Times New Roman" w:hAnsi="Times New Roman" w:cs="Times New Roman"/>
          <w:spacing w:val="-6"/>
          <w:sz w:val="28"/>
          <w:szCs w:val="28"/>
        </w:rPr>
        <w:t>)</w:t>
      </w:r>
    </w:p>
    <w:p w14:paraId="53F01BA8" w14:textId="77777777" w:rsidR="0092305A" w:rsidRDefault="0092305A" w:rsidP="00966880">
      <w:pPr>
        <w:spacing w:after="0" w:line="240" w:lineRule="auto"/>
        <w:jc w:val="both"/>
        <w:outlineLvl w:val="1"/>
        <w:rPr>
          <w:rFonts w:ascii="Times New Roman" w:eastAsia="Times New Roman" w:hAnsi="Times New Roman" w:cs="Times New Roman"/>
          <w:b/>
          <w:color w:val="000000"/>
          <w:spacing w:val="1"/>
          <w:sz w:val="28"/>
          <w:szCs w:val="28"/>
          <w:lang w:eastAsia="ru-RU"/>
        </w:rPr>
      </w:pPr>
    </w:p>
    <w:p w14:paraId="0C2F26E5" w14:textId="48FF44B8" w:rsidR="003D65C1" w:rsidRPr="00F37646" w:rsidRDefault="003D65C1" w:rsidP="00F37646">
      <w:pPr>
        <w:spacing w:after="0"/>
        <w:ind w:firstLine="709"/>
        <w:jc w:val="both"/>
        <w:rPr>
          <w:rFonts w:ascii="Times New Roman" w:hAnsi="Times New Roman" w:cs="Times New Roman"/>
          <w:b/>
          <w:bCs/>
          <w:sz w:val="28"/>
          <w:szCs w:val="28"/>
        </w:rPr>
      </w:pPr>
      <w:r w:rsidRPr="003D65C1">
        <w:rPr>
          <w:rFonts w:ascii="Times New Roman" w:hAnsi="Times New Roman" w:cs="Times New Roman"/>
          <w:b/>
          <w:sz w:val="28"/>
          <w:szCs w:val="28"/>
        </w:rPr>
        <w:t xml:space="preserve">4.3. </w:t>
      </w:r>
      <w:r w:rsidRPr="003D65C1">
        <w:rPr>
          <w:rFonts w:ascii="Times New Roman" w:hAnsi="Times New Roman" w:cs="Times New Roman"/>
          <w:b/>
          <w:bCs/>
          <w:sz w:val="28"/>
          <w:szCs w:val="28"/>
        </w:rPr>
        <w:t xml:space="preserve">Экономический эффект применения золосодержащих отходов в производстве </w:t>
      </w:r>
      <w:r w:rsidR="00F37646" w:rsidRPr="00F37646">
        <w:rPr>
          <w:rFonts w:ascii="Times New Roman" w:hAnsi="Times New Roman" w:cs="Times New Roman"/>
          <w:b/>
          <w:bCs/>
          <w:sz w:val="28"/>
          <w:szCs w:val="28"/>
        </w:rPr>
        <w:t>сплитерны</w:t>
      </w:r>
      <w:r w:rsidR="00F37646">
        <w:rPr>
          <w:rFonts w:ascii="Times New Roman" w:hAnsi="Times New Roman" w:cs="Times New Roman"/>
          <w:b/>
          <w:bCs/>
          <w:sz w:val="28"/>
          <w:szCs w:val="28"/>
        </w:rPr>
        <w:t>х</w:t>
      </w:r>
      <w:r w:rsidRPr="003D65C1">
        <w:rPr>
          <w:rFonts w:ascii="Times New Roman" w:hAnsi="Times New Roman" w:cs="Times New Roman"/>
          <w:b/>
          <w:bCs/>
          <w:sz w:val="28"/>
          <w:szCs w:val="28"/>
        </w:rPr>
        <w:t xml:space="preserve"> блоков (на примере ТОО «Politech Construction»)</w:t>
      </w:r>
    </w:p>
    <w:p w14:paraId="0478262C" w14:textId="77777777" w:rsidR="006D42CA" w:rsidRPr="00151495" w:rsidRDefault="006D42CA" w:rsidP="006D42CA">
      <w:pPr>
        <w:spacing w:after="0" w:line="240" w:lineRule="auto"/>
        <w:ind w:firstLine="709"/>
        <w:jc w:val="both"/>
        <w:rPr>
          <w:rFonts w:ascii="Times New Roman" w:hAnsi="Times New Roman" w:cs="Times New Roman"/>
          <w:sz w:val="28"/>
          <w:szCs w:val="28"/>
        </w:rPr>
      </w:pPr>
      <w:r w:rsidRPr="00151495">
        <w:rPr>
          <w:rFonts w:ascii="Times New Roman" w:hAnsi="Times New Roman" w:cs="Times New Roman"/>
          <w:sz w:val="28"/>
          <w:szCs w:val="28"/>
        </w:rPr>
        <w:t xml:space="preserve">Современное развитие строительной индустрии сопровождается возрастающим спросом на эффективные, экологически безопасные и ресурсосберегающие технологические решения. В условиях устойчивого повышения стоимости природных ресурсов, ограниченности сырьевой базы и ужесточения требований к охране окружающей среды, стратегическим направлением становится </w:t>
      </w:r>
      <w:r w:rsidRPr="006D42CA">
        <w:rPr>
          <w:rFonts w:ascii="Times New Roman" w:hAnsi="Times New Roman" w:cs="Times New Roman"/>
          <w:sz w:val="28"/>
          <w:szCs w:val="28"/>
        </w:rPr>
        <w:t>расширенное использование вторичных минеральных ресурсов и техногенных отходов в качестве компонентов строительных материалов.</w:t>
      </w:r>
    </w:p>
    <w:p w14:paraId="105D2BF8" w14:textId="10E233E3" w:rsidR="006D42CA" w:rsidRPr="00151495" w:rsidRDefault="006D42CA" w:rsidP="006D42CA">
      <w:pPr>
        <w:spacing w:after="0" w:line="240" w:lineRule="auto"/>
        <w:ind w:firstLine="709"/>
        <w:jc w:val="both"/>
        <w:rPr>
          <w:rFonts w:ascii="Times New Roman" w:hAnsi="Times New Roman" w:cs="Times New Roman"/>
          <w:sz w:val="28"/>
          <w:szCs w:val="28"/>
        </w:rPr>
      </w:pPr>
      <w:r w:rsidRPr="00151495">
        <w:rPr>
          <w:rFonts w:ascii="Times New Roman" w:hAnsi="Times New Roman" w:cs="Times New Roman"/>
          <w:sz w:val="28"/>
          <w:szCs w:val="28"/>
        </w:rPr>
        <w:t xml:space="preserve">Одним из наиболее масштабных и перспективных по объему и составу промышленных отходов является </w:t>
      </w:r>
      <w:r w:rsidRPr="006D42CA">
        <w:rPr>
          <w:rFonts w:ascii="Times New Roman" w:hAnsi="Times New Roman" w:cs="Times New Roman"/>
          <w:sz w:val="28"/>
          <w:szCs w:val="28"/>
        </w:rPr>
        <w:t>зола-унос ТЭС</w:t>
      </w:r>
      <w:r>
        <w:rPr>
          <w:rFonts w:ascii="Times New Roman" w:hAnsi="Times New Roman" w:cs="Times New Roman"/>
          <w:sz w:val="28"/>
          <w:szCs w:val="28"/>
        </w:rPr>
        <w:t xml:space="preserve"> </w:t>
      </w:r>
      <w:r w:rsidRPr="006D42CA">
        <w:rPr>
          <w:rFonts w:ascii="Times New Roman" w:hAnsi="Times New Roman" w:cs="Times New Roman"/>
          <w:sz w:val="28"/>
          <w:szCs w:val="28"/>
        </w:rPr>
        <w:t>образующаяся</w:t>
      </w:r>
      <w:r w:rsidRPr="00151495">
        <w:rPr>
          <w:rFonts w:ascii="Times New Roman" w:hAnsi="Times New Roman" w:cs="Times New Roman"/>
          <w:sz w:val="28"/>
          <w:szCs w:val="28"/>
        </w:rPr>
        <w:t xml:space="preserve"> в процессе сжигания углеродсодержащего топлива. На протяжении последних десятилетий значительная часть золы складируется в золоотвалах, занимая значительные площади и создавая техногенную нагрузку на ландшафты, почвенный покров и водные ресурсы. В то же время зола уноса, при условии соответствующей технологической подготовки, может </w:t>
      </w:r>
      <w:r w:rsidRPr="006D42CA">
        <w:rPr>
          <w:rFonts w:ascii="Times New Roman" w:hAnsi="Times New Roman" w:cs="Times New Roman"/>
          <w:sz w:val="28"/>
          <w:szCs w:val="28"/>
        </w:rPr>
        <w:t>служить полноценным функциональным компонентом строительных композитов, в том числе как активный минеральный наполнитель и частичная замена цемента.</w:t>
      </w:r>
    </w:p>
    <w:p w14:paraId="616C9598" w14:textId="77777777" w:rsidR="006D42CA" w:rsidRPr="00151495" w:rsidRDefault="006D42CA" w:rsidP="00DE03FC">
      <w:pPr>
        <w:spacing w:after="0" w:line="240" w:lineRule="auto"/>
        <w:ind w:left="720"/>
        <w:jc w:val="both"/>
        <w:rPr>
          <w:rFonts w:ascii="Times New Roman" w:hAnsi="Times New Roman" w:cs="Times New Roman"/>
          <w:b/>
          <w:bCs/>
          <w:sz w:val="28"/>
          <w:szCs w:val="28"/>
        </w:rPr>
      </w:pPr>
      <w:r w:rsidRPr="00151495">
        <w:rPr>
          <w:rFonts w:ascii="Times New Roman" w:hAnsi="Times New Roman" w:cs="Times New Roman"/>
          <w:b/>
          <w:bCs/>
          <w:sz w:val="28"/>
          <w:szCs w:val="28"/>
        </w:rPr>
        <w:t>Экономическая целесообразность</w:t>
      </w:r>
    </w:p>
    <w:p w14:paraId="1DB3D385" w14:textId="77777777" w:rsidR="006D42CA" w:rsidRPr="00151495" w:rsidRDefault="006D42CA" w:rsidP="006D42CA">
      <w:pPr>
        <w:spacing w:after="0" w:line="240" w:lineRule="auto"/>
        <w:ind w:firstLine="709"/>
        <w:jc w:val="both"/>
        <w:rPr>
          <w:rFonts w:ascii="Times New Roman" w:hAnsi="Times New Roman" w:cs="Times New Roman"/>
          <w:sz w:val="28"/>
          <w:szCs w:val="28"/>
        </w:rPr>
      </w:pPr>
      <w:r w:rsidRPr="00151495">
        <w:rPr>
          <w:rFonts w:ascii="Times New Roman" w:hAnsi="Times New Roman" w:cs="Times New Roman"/>
          <w:sz w:val="28"/>
          <w:szCs w:val="28"/>
        </w:rPr>
        <w:t>С точки зрения экономической эффективности, применение золы ТЭС в строительной отрасли позволяет существенно снизить себестоимость продукции. Это достигается за счёт:</w:t>
      </w:r>
    </w:p>
    <w:p w14:paraId="16C64CFE" w14:textId="77777777" w:rsidR="006D42CA" w:rsidRPr="006D42CA" w:rsidRDefault="006D42CA" w:rsidP="00500088">
      <w:pPr>
        <w:numPr>
          <w:ilvl w:val="0"/>
          <w:numId w:val="31"/>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уменьшения доли дорогостоящего цемента в составе бетонных и строительных смесей;</w:t>
      </w:r>
    </w:p>
    <w:p w14:paraId="50845E2D" w14:textId="77777777" w:rsidR="006D42CA" w:rsidRPr="006D42CA" w:rsidRDefault="006D42CA" w:rsidP="00500088">
      <w:pPr>
        <w:numPr>
          <w:ilvl w:val="0"/>
          <w:numId w:val="31"/>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снижения затрат на добычу и транспортировку природных заполнителей (песка, щебня);</w:t>
      </w:r>
    </w:p>
    <w:p w14:paraId="011DBD24" w14:textId="77777777" w:rsidR="006D42CA" w:rsidRPr="006D42CA" w:rsidRDefault="006D42CA" w:rsidP="00500088">
      <w:pPr>
        <w:numPr>
          <w:ilvl w:val="0"/>
          <w:numId w:val="31"/>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использования локального техногенного сырья, минимизирующего логистические расходы.</w:t>
      </w:r>
    </w:p>
    <w:p w14:paraId="6CEDCAEB" w14:textId="77777777" w:rsidR="006D42CA" w:rsidRPr="00151495" w:rsidRDefault="006D42CA" w:rsidP="006D42CA">
      <w:pPr>
        <w:spacing w:after="0" w:line="240" w:lineRule="auto"/>
        <w:ind w:firstLine="709"/>
        <w:jc w:val="both"/>
        <w:rPr>
          <w:rFonts w:ascii="Times New Roman" w:hAnsi="Times New Roman" w:cs="Times New Roman"/>
          <w:sz w:val="28"/>
          <w:szCs w:val="28"/>
        </w:rPr>
      </w:pPr>
      <w:r w:rsidRPr="00151495">
        <w:rPr>
          <w:rFonts w:ascii="Times New Roman" w:hAnsi="Times New Roman" w:cs="Times New Roman"/>
          <w:sz w:val="28"/>
          <w:szCs w:val="28"/>
        </w:rPr>
        <w:t>Данный подход особенно актуален в условиях устойчивого роста цен на портландцемент и инертные материалы, а также в регионах с высокой концентрацией энергетических объектов, где наблюдается избыточное накопление золосодержащих отходов.</w:t>
      </w:r>
    </w:p>
    <w:p w14:paraId="798E8617" w14:textId="77777777" w:rsidR="006D42CA" w:rsidRPr="00151495" w:rsidRDefault="006D42CA" w:rsidP="00DE03FC">
      <w:pPr>
        <w:spacing w:after="0" w:line="240" w:lineRule="auto"/>
        <w:ind w:left="720"/>
        <w:jc w:val="both"/>
        <w:rPr>
          <w:rFonts w:ascii="Times New Roman" w:hAnsi="Times New Roman" w:cs="Times New Roman"/>
          <w:b/>
          <w:bCs/>
          <w:sz w:val="28"/>
          <w:szCs w:val="28"/>
        </w:rPr>
      </w:pPr>
      <w:r w:rsidRPr="00151495">
        <w:rPr>
          <w:rFonts w:ascii="Times New Roman" w:hAnsi="Times New Roman" w:cs="Times New Roman"/>
          <w:b/>
          <w:bCs/>
          <w:sz w:val="28"/>
          <w:szCs w:val="28"/>
        </w:rPr>
        <w:t>Технологическая эффективность</w:t>
      </w:r>
    </w:p>
    <w:p w14:paraId="6BBB1B4F" w14:textId="77777777" w:rsidR="006D42CA" w:rsidRPr="00151495" w:rsidRDefault="006D42CA" w:rsidP="006D42CA">
      <w:pPr>
        <w:spacing w:after="0" w:line="240" w:lineRule="auto"/>
        <w:ind w:firstLine="709"/>
        <w:jc w:val="both"/>
        <w:rPr>
          <w:rFonts w:ascii="Times New Roman" w:hAnsi="Times New Roman" w:cs="Times New Roman"/>
          <w:sz w:val="28"/>
          <w:szCs w:val="28"/>
        </w:rPr>
      </w:pPr>
      <w:r w:rsidRPr="006D42CA">
        <w:rPr>
          <w:rFonts w:ascii="Times New Roman" w:hAnsi="Times New Roman" w:cs="Times New Roman"/>
          <w:sz w:val="28"/>
          <w:szCs w:val="28"/>
        </w:rPr>
        <w:t>С технологической точки зрения зола уноса обладает рядом физико-химических и минералогических характеристик, позволяющих использовать её в качестве активного минерального компонента. Среди</w:t>
      </w:r>
      <w:r w:rsidRPr="00151495">
        <w:rPr>
          <w:rFonts w:ascii="Times New Roman" w:hAnsi="Times New Roman" w:cs="Times New Roman"/>
          <w:sz w:val="28"/>
          <w:szCs w:val="28"/>
        </w:rPr>
        <w:t xml:space="preserve"> основных </w:t>
      </w:r>
      <w:r w:rsidRPr="00151495">
        <w:rPr>
          <w:rFonts w:ascii="Times New Roman" w:hAnsi="Times New Roman" w:cs="Times New Roman"/>
          <w:sz w:val="28"/>
          <w:szCs w:val="28"/>
        </w:rPr>
        <w:lastRenderedPageBreak/>
        <w:t>положительных эффектов, достигаемых при рациональном введении золы в состав строительных композитов, выделяются:</w:t>
      </w:r>
    </w:p>
    <w:p w14:paraId="0413A8C1" w14:textId="77777777" w:rsidR="006D42CA" w:rsidRPr="006D42CA" w:rsidRDefault="006D42CA" w:rsidP="00500088">
      <w:pPr>
        <w:numPr>
          <w:ilvl w:val="0"/>
          <w:numId w:val="32"/>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повышение ранней и марочной прочности вяжущих систем за счёт пуццолановой активности золы;</w:t>
      </w:r>
    </w:p>
    <w:p w14:paraId="013D9BC1" w14:textId="77777777" w:rsidR="006D42CA" w:rsidRPr="006D42CA" w:rsidRDefault="006D42CA" w:rsidP="00500088">
      <w:pPr>
        <w:numPr>
          <w:ilvl w:val="0"/>
          <w:numId w:val="32"/>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улучшение реологических свойств смесей, в том числе удобоукладываемости и удержания воды;</w:t>
      </w:r>
    </w:p>
    <w:p w14:paraId="338CF1F6" w14:textId="77777777" w:rsidR="006D42CA" w:rsidRPr="006D42CA" w:rsidRDefault="006D42CA" w:rsidP="00500088">
      <w:pPr>
        <w:numPr>
          <w:ilvl w:val="0"/>
          <w:numId w:val="32"/>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снижение тепловыделения при твердении, что особенно важно при массивном бетонировании;</w:t>
      </w:r>
    </w:p>
    <w:p w14:paraId="412B42B6" w14:textId="77777777" w:rsidR="006D42CA" w:rsidRPr="006D42CA" w:rsidRDefault="006D42CA" w:rsidP="00500088">
      <w:pPr>
        <w:numPr>
          <w:ilvl w:val="0"/>
          <w:numId w:val="32"/>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повышение стойкости к коррозионным воздействиям, включая сульфатостойкость и устойчивость к карбонизации;</w:t>
      </w:r>
    </w:p>
    <w:p w14:paraId="33AB0504" w14:textId="77777777" w:rsidR="006D42CA" w:rsidRPr="006D42CA" w:rsidRDefault="006D42CA" w:rsidP="00500088">
      <w:pPr>
        <w:numPr>
          <w:ilvl w:val="0"/>
          <w:numId w:val="32"/>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формирование плотной микроструктуры цементного камня, что увеличивает долговечность конструкции.</w:t>
      </w:r>
    </w:p>
    <w:p w14:paraId="42EC31C9" w14:textId="77777777" w:rsidR="006D42CA" w:rsidRPr="00151495" w:rsidRDefault="006D42CA" w:rsidP="006D42CA">
      <w:pPr>
        <w:spacing w:after="0" w:line="240" w:lineRule="auto"/>
        <w:ind w:firstLine="709"/>
        <w:jc w:val="both"/>
        <w:rPr>
          <w:rFonts w:ascii="Times New Roman" w:hAnsi="Times New Roman" w:cs="Times New Roman"/>
          <w:sz w:val="28"/>
          <w:szCs w:val="28"/>
        </w:rPr>
      </w:pPr>
      <w:r w:rsidRPr="006D42CA">
        <w:rPr>
          <w:rFonts w:ascii="Times New Roman" w:hAnsi="Times New Roman" w:cs="Times New Roman"/>
          <w:sz w:val="28"/>
          <w:szCs w:val="28"/>
        </w:rPr>
        <w:t>Результаты многочисленных исследований</w:t>
      </w:r>
      <w:r w:rsidRPr="00151495">
        <w:rPr>
          <w:rFonts w:ascii="Times New Roman" w:hAnsi="Times New Roman" w:cs="Times New Roman"/>
          <w:sz w:val="28"/>
          <w:szCs w:val="28"/>
        </w:rPr>
        <w:t xml:space="preserve"> указывают, что зола, в зависимости от условий сгорания топлива и технологии её улавливания, может иметь высокую удельную поверхность, сферическую форму частиц и наличие реакционноспособного кремнезёма, что делает её </w:t>
      </w:r>
      <w:r w:rsidRPr="006D42CA">
        <w:rPr>
          <w:rFonts w:ascii="Times New Roman" w:hAnsi="Times New Roman" w:cs="Times New Roman"/>
          <w:sz w:val="28"/>
          <w:szCs w:val="28"/>
        </w:rPr>
        <w:t>эффективным пуццолановым материалом.</w:t>
      </w:r>
    </w:p>
    <w:p w14:paraId="7A3EC2DC" w14:textId="77777777" w:rsidR="006D42CA" w:rsidRPr="00151495" w:rsidRDefault="006D42CA" w:rsidP="00DE03FC">
      <w:pPr>
        <w:spacing w:after="0" w:line="240" w:lineRule="auto"/>
        <w:ind w:left="720"/>
        <w:jc w:val="both"/>
        <w:rPr>
          <w:rFonts w:ascii="Times New Roman" w:hAnsi="Times New Roman" w:cs="Times New Roman"/>
          <w:b/>
          <w:bCs/>
          <w:sz w:val="28"/>
          <w:szCs w:val="28"/>
        </w:rPr>
      </w:pPr>
      <w:r w:rsidRPr="00151495">
        <w:rPr>
          <w:rFonts w:ascii="Times New Roman" w:hAnsi="Times New Roman" w:cs="Times New Roman"/>
          <w:b/>
          <w:bCs/>
          <w:sz w:val="28"/>
          <w:szCs w:val="28"/>
        </w:rPr>
        <w:t>Экологическая значимость</w:t>
      </w:r>
    </w:p>
    <w:p w14:paraId="54C65FC4" w14:textId="77777777" w:rsidR="006D42CA" w:rsidRPr="00151495" w:rsidRDefault="006D42CA" w:rsidP="006D42CA">
      <w:pPr>
        <w:spacing w:after="0" w:line="240" w:lineRule="auto"/>
        <w:ind w:firstLine="709"/>
        <w:jc w:val="both"/>
        <w:rPr>
          <w:rFonts w:ascii="Times New Roman" w:hAnsi="Times New Roman" w:cs="Times New Roman"/>
          <w:sz w:val="28"/>
          <w:szCs w:val="28"/>
        </w:rPr>
      </w:pPr>
      <w:r w:rsidRPr="00151495">
        <w:rPr>
          <w:rFonts w:ascii="Times New Roman" w:hAnsi="Times New Roman" w:cs="Times New Roman"/>
          <w:sz w:val="28"/>
          <w:szCs w:val="28"/>
        </w:rPr>
        <w:t>Экологический потенциал технологии утилизации золы ТЭС в строительных материалах заключается в решении сразу нескольких важных задач:</w:t>
      </w:r>
    </w:p>
    <w:p w14:paraId="5954C721" w14:textId="77777777" w:rsidR="006D42CA" w:rsidRPr="006D42CA" w:rsidRDefault="006D42CA" w:rsidP="00500088">
      <w:pPr>
        <w:numPr>
          <w:ilvl w:val="0"/>
          <w:numId w:val="33"/>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снижение объема захороняемых отходов, что позволяет сократить площади золоотвалов и предотвратить загрязнение почв, подземных вод и атмосферы;</w:t>
      </w:r>
    </w:p>
    <w:p w14:paraId="24683088" w14:textId="77777777" w:rsidR="006D42CA" w:rsidRPr="006D42CA" w:rsidRDefault="006D42CA" w:rsidP="00500088">
      <w:pPr>
        <w:numPr>
          <w:ilvl w:val="0"/>
          <w:numId w:val="33"/>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уменьшение выбросов CO₂, связанных с производством цемента, за счёт его частичной замены;</w:t>
      </w:r>
    </w:p>
    <w:p w14:paraId="4C1A8854" w14:textId="77777777" w:rsidR="006D42CA" w:rsidRPr="006D42CA" w:rsidRDefault="006D42CA" w:rsidP="00500088">
      <w:pPr>
        <w:numPr>
          <w:ilvl w:val="0"/>
          <w:numId w:val="33"/>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формирование принципов циркулярной экономики, в которой техногенные материалы рассматриваются как ресурс, а не как отход;</w:t>
      </w:r>
    </w:p>
    <w:p w14:paraId="30ECDDD3" w14:textId="77777777" w:rsidR="006D42CA" w:rsidRPr="00151495" w:rsidRDefault="006D42CA" w:rsidP="00500088">
      <w:pPr>
        <w:numPr>
          <w:ilvl w:val="0"/>
          <w:numId w:val="33"/>
        </w:numPr>
        <w:spacing w:after="0" w:line="240" w:lineRule="auto"/>
        <w:jc w:val="both"/>
        <w:rPr>
          <w:rFonts w:ascii="Times New Roman" w:hAnsi="Times New Roman" w:cs="Times New Roman"/>
          <w:sz w:val="28"/>
          <w:szCs w:val="28"/>
        </w:rPr>
      </w:pPr>
      <w:r w:rsidRPr="006D42CA">
        <w:rPr>
          <w:rFonts w:ascii="Times New Roman" w:hAnsi="Times New Roman" w:cs="Times New Roman"/>
          <w:sz w:val="28"/>
          <w:szCs w:val="28"/>
        </w:rPr>
        <w:t>достижение целевых индикаторов устойчивого развития, предусмотренных национальными и международными экологическими стандартами (в том числе ESG-ориентированных подходов в промышленности</w:t>
      </w:r>
      <w:r w:rsidRPr="00151495">
        <w:rPr>
          <w:rFonts w:ascii="Times New Roman" w:hAnsi="Times New Roman" w:cs="Times New Roman"/>
          <w:sz w:val="28"/>
          <w:szCs w:val="28"/>
        </w:rPr>
        <w:t>).</w:t>
      </w:r>
    </w:p>
    <w:p w14:paraId="0A06C34B" w14:textId="77777777" w:rsidR="006D42CA" w:rsidRPr="00151495" w:rsidRDefault="006D42CA" w:rsidP="006D42CA">
      <w:pPr>
        <w:spacing w:after="0" w:line="240" w:lineRule="auto"/>
        <w:ind w:firstLine="709"/>
        <w:jc w:val="both"/>
        <w:rPr>
          <w:rFonts w:ascii="Times New Roman" w:hAnsi="Times New Roman" w:cs="Times New Roman"/>
          <w:sz w:val="28"/>
          <w:szCs w:val="28"/>
        </w:rPr>
      </w:pPr>
      <w:r w:rsidRPr="00151495">
        <w:rPr>
          <w:rFonts w:ascii="Times New Roman" w:hAnsi="Times New Roman" w:cs="Times New Roman"/>
          <w:sz w:val="28"/>
          <w:szCs w:val="28"/>
        </w:rPr>
        <w:t xml:space="preserve">Таким образом, интеграция золы уноса ТЭС в рецептуры строительных композитов представляет собой </w:t>
      </w:r>
      <w:r w:rsidRPr="006D42CA">
        <w:rPr>
          <w:rFonts w:ascii="Times New Roman" w:hAnsi="Times New Roman" w:cs="Times New Roman"/>
          <w:sz w:val="28"/>
          <w:szCs w:val="28"/>
        </w:rPr>
        <w:t>комплексное научно-техническое решение, одновременно отвечающее экономическим, технологическим и экологическим требованиям. Она способствует формированию замкнутых производственно-ресурсных циклов, расширяет сырьевую базу строительной отрасли и является частью стратегии перехода к низкоуглеродному и ресурсосберегающему строительству.</w:t>
      </w:r>
    </w:p>
    <w:p w14:paraId="407ECD57" w14:textId="77777777" w:rsidR="006D42CA" w:rsidRPr="00151495" w:rsidRDefault="006D42CA" w:rsidP="006D42CA">
      <w:pPr>
        <w:spacing w:after="0" w:line="240" w:lineRule="auto"/>
        <w:ind w:firstLine="709"/>
        <w:jc w:val="both"/>
        <w:rPr>
          <w:rFonts w:ascii="Times New Roman" w:hAnsi="Times New Roman" w:cs="Times New Roman"/>
          <w:sz w:val="28"/>
          <w:szCs w:val="28"/>
        </w:rPr>
      </w:pPr>
      <w:r w:rsidRPr="00151495">
        <w:rPr>
          <w:rFonts w:ascii="Times New Roman" w:hAnsi="Times New Roman" w:cs="Times New Roman"/>
          <w:sz w:val="28"/>
          <w:szCs w:val="28"/>
        </w:rPr>
        <w:t>Перспективы дальнейшего развития данного направления включают:</w:t>
      </w:r>
    </w:p>
    <w:p w14:paraId="5B986C2E" w14:textId="77777777" w:rsidR="006D42CA" w:rsidRPr="00151495" w:rsidRDefault="006D42CA" w:rsidP="00500088">
      <w:pPr>
        <w:numPr>
          <w:ilvl w:val="0"/>
          <w:numId w:val="34"/>
        </w:numPr>
        <w:spacing w:after="0" w:line="240" w:lineRule="auto"/>
        <w:jc w:val="both"/>
        <w:rPr>
          <w:rFonts w:ascii="Times New Roman" w:hAnsi="Times New Roman" w:cs="Times New Roman"/>
          <w:sz w:val="28"/>
          <w:szCs w:val="28"/>
        </w:rPr>
      </w:pPr>
      <w:r w:rsidRPr="00151495">
        <w:rPr>
          <w:rFonts w:ascii="Times New Roman" w:hAnsi="Times New Roman" w:cs="Times New Roman"/>
          <w:sz w:val="28"/>
          <w:szCs w:val="28"/>
        </w:rPr>
        <w:t>совершенствование методов активации золы;</w:t>
      </w:r>
    </w:p>
    <w:p w14:paraId="017AF7EE" w14:textId="77777777" w:rsidR="006D42CA" w:rsidRPr="00151495" w:rsidRDefault="006D42CA" w:rsidP="00500088">
      <w:pPr>
        <w:numPr>
          <w:ilvl w:val="0"/>
          <w:numId w:val="34"/>
        </w:numPr>
        <w:spacing w:after="0" w:line="240" w:lineRule="auto"/>
        <w:jc w:val="both"/>
        <w:rPr>
          <w:rFonts w:ascii="Times New Roman" w:hAnsi="Times New Roman" w:cs="Times New Roman"/>
          <w:sz w:val="28"/>
          <w:szCs w:val="28"/>
        </w:rPr>
      </w:pPr>
      <w:r w:rsidRPr="00151495">
        <w:rPr>
          <w:rFonts w:ascii="Times New Roman" w:hAnsi="Times New Roman" w:cs="Times New Roman"/>
          <w:sz w:val="28"/>
          <w:szCs w:val="28"/>
        </w:rPr>
        <w:t>разработку модифицированных композиций с учётом вариабельности состава отходов;</w:t>
      </w:r>
    </w:p>
    <w:p w14:paraId="6586296B" w14:textId="77777777" w:rsidR="006D42CA" w:rsidRPr="00151495" w:rsidRDefault="006D42CA" w:rsidP="00500088">
      <w:pPr>
        <w:numPr>
          <w:ilvl w:val="0"/>
          <w:numId w:val="34"/>
        </w:numPr>
        <w:spacing w:after="0" w:line="240" w:lineRule="auto"/>
        <w:jc w:val="both"/>
        <w:rPr>
          <w:rFonts w:ascii="Times New Roman" w:hAnsi="Times New Roman" w:cs="Times New Roman"/>
          <w:sz w:val="28"/>
          <w:szCs w:val="28"/>
        </w:rPr>
      </w:pPr>
      <w:r w:rsidRPr="00151495">
        <w:rPr>
          <w:rFonts w:ascii="Times New Roman" w:hAnsi="Times New Roman" w:cs="Times New Roman"/>
          <w:sz w:val="28"/>
          <w:szCs w:val="28"/>
        </w:rPr>
        <w:lastRenderedPageBreak/>
        <w:t>формирование нормативно-технической базы для широкомасштабного применения золосодержащих материалов в различных климатических и эксплуатационных условиях.</w:t>
      </w:r>
    </w:p>
    <w:p w14:paraId="66EFE468" w14:textId="77777777" w:rsidR="006D42CA" w:rsidRPr="00151495" w:rsidRDefault="006D42CA" w:rsidP="006D42CA">
      <w:pPr>
        <w:spacing w:after="0" w:line="240" w:lineRule="auto"/>
        <w:ind w:firstLine="709"/>
        <w:jc w:val="both"/>
        <w:rPr>
          <w:rFonts w:ascii="Times New Roman" w:hAnsi="Times New Roman" w:cs="Times New Roman"/>
          <w:sz w:val="28"/>
          <w:szCs w:val="28"/>
        </w:rPr>
      </w:pPr>
      <w:r w:rsidRPr="00151495">
        <w:rPr>
          <w:rFonts w:ascii="Times New Roman" w:hAnsi="Times New Roman" w:cs="Times New Roman"/>
          <w:sz w:val="28"/>
          <w:szCs w:val="28"/>
        </w:rPr>
        <w:t xml:space="preserve">Таким образом, использование золы ТЭС в строительных материалах выходит за рамки узкопрактической задачи утилизации отходов и представляет </w:t>
      </w:r>
      <w:r w:rsidRPr="006D42CA">
        <w:rPr>
          <w:rFonts w:ascii="Times New Roman" w:hAnsi="Times New Roman" w:cs="Times New Roman"/>
          <w:sz w:val="28"/>
          <w:szCs w:val="28"/>
        </w:rPr>
        <w:t>собой научно обоснованную стратегию повышения эффективности и устойчивости всей строительной отрасли.</w:t>
      </w:r>
    </w:p>
    <w:p w14:paraId="30D17131" w14:textId="2A328A48" w:rsidR="003D65C1" w:rsidRPr="003D65C1" w:rsidRDefault="003D65C1" w:rsidP="00D224CA">
      <w:pPr>
        <w:spacing w:after="0" w:line="240" w:lineRule="auto"/>
        <w:ind w:firstLine="709"/>
        <w:jc w:val="both"/>
        <w:rPr>
          <w:rFonts w:ascii="Times New Roman" w:hAnsi="Times New Roman" w:cs="Times New Roman"/>
          <w:sz w:val="28"/>
          <w:szCs w:val="28"/>
        </w:rPr>
      </w:pPr>
      <w:r w:rsidRPr="003D65C1">
        <w:rPr>
          <w:rFonts w:ascii="Times New Roman" w:hAnsi="Times New Roman" w:cs="Times New Roman"/>
          <w:sz w:val="28"/>
          <w:szCs w:val="28"/>
        </w:rPr>
        <w:t>Рассмотрение примера внедрения золосодержащих отходов в производство сплитерных блоков ТОО «Politech Construction» демонстрирует высокую эффективность данного подхода и подтверждает его целесообразность не только для отдельного предприятия, но и для всей строительной отрасли Казахстана</w:t>
      </w:r>
      <w:r w:rsidR="008A5564">
        <w:rPr>
          <w:rFonts w:ascii="Times New Roman" w:hAnsi="Times New Roman" w:cs="Times New Roman"/>
          <w:sz w:val="28"/>
          <w:szCs w:val="28"/>
        </w:rPr>
        <w:t>.</w:t>
      </w:r>
    </w:p>
    <w:p w14:paraId="2FE8A191" w14:textId="02A8C8A5" w:rsidR="003D65C1" w:rsidRDefault="003D65C1" w:rsidP="00D224CA">
      <w:pPr>
        <w:spacing w:after="0" w:line="240" w:lineRule="auto"/>
        <w:ind w:firstLine="709"/>
        <w:jc w:val="both"/>
        <w:rPr>
          <w:rFonts w:ascii="Times New Roman" w:hAnsi="Times New Roman" w:cs="Times New Roman"/>
          <w:sz w:val="28"/>
          <w:szCs w:val="28"/>
        </w:rPr>
      </w:pPr>
      <w:r w:rsidRPr="003D65C1">
        <w:rPr>
          <w:rFonts w:ascii="Times New Roman" w:hAnsi="Times New Roman" w:cs="Times New Roman"/>
          <w:sz w:val="28"/>
          <w:szCs w:val="28"/>
        </w:rPr>
        <w:t>В рамках диссертационного исследования особое внимание уделяется вопросам оптимизации себестоимости строительных материалов за счёт внедрения вторичных минеральных ресурсов. Рассмотрим на конкретном примере производство сплитерных блоков на базе ТОО «Politech Construction».</w:t>
      </w:r>
    </w:p>
    <w:p w14:paraId="27449DF7" w14:textId="77777777" w:rsidR="00F37646" w:rsidRPr="003D65C1" w:rsidRDefault="00F37646" w:rsidP="00D224CA">
      <w:pPr>
        <w:spacing w:after="0" w:line="240" w:lineRule="auto"/>
        <w:ind w:firstLine="709"/>
        <w:jc w:val="both"/>
        <w:rPr>
          <w:rFonts w:ascii="Times New Roman" w:hAnsi="Times New Roman" w:cs="Times New Roman"/>
          <w:sz w:val="28"/>
          <w:szCs w:val="28"/>
        </w:rPr>
      </w:pPr>
    </w:p>
    <w:p w14:paraId="0A8B15B7" w14:textId="77777777" w:rsidR="003D65C1" w:rsidRPr="003D65C1" w:rsidRDefault="003D65C1" w:rsidP="003D65C1">
      <w:pPr>
        <w:spacing w:after="0"/>
        <w:ind w:firstLine="709"/>
        <w:jc w:val="both"/>
        <w:rPr>
          <w:rFonts w:ascii="Times New Roman" w:hAnsi="Times New Roman" w:cs="Times New Roman"/>
          <w:sz w:val="28"/>
          <w:szCs w:val="28"/>
        </w:rPr>
      </w:pPr>
      <w:r w:rsidRPr="003D65C1">
        <w:rPr>
          <w:rFonts w:ascii="Times New Roman" w:hAnsi="Times New Roman" w:cs="Times New Roman"/>
          <w:noProof/>
          <w:sz w:val="28"/>
          <w:szCs w:val="28"/>
          <w:lang w:eastAsia="ru-RU"/>
        </w:rPr>
        <w:drawing>
          <wp:inline distT="0" distB="0" distL="0" distR="0" wp14:anchorId="142C9750" wp14:editId="0DB59BF3">
            <wp:extent cx="4867275" cy="2705100"/>
            <wp:effectExtent l="0" t="0" r="9525" b="0"/>
            <wp:docPr id="21235611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115516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67275" cy="2705100"/>
                    </a:xfrm>
                    <a:prstGeom prst="rect">
                      <a:avLst/>
                    </a:prstGeom>
                    <a:noFill/>
                    <a:ln>
                      <a:noFill/>
                    </a:ln>
                  </pic:spPr>
                </pic:pic>
              </a:graphicData>
            </a:graphic>
          </wp:inline>
        </w:drawing>
      </w:r>
    </w:p>
    <w:p w14:paraId="14CCBF63" w14:textId="77777777" w:rsidR="003D65C1" w:rsidRPr="003D65C1" w:rsidRDefault="003D65C1" w:rsidP="003D65C1">
      <w:pPr>
        <w:spacing w:after="0"/>
        <w:ind w:firstLine="709"/>
        <w:jc w:val="both"/>
        <w:rPr>
          <w:rFonts w:ascii="Times New Roman" w:hAnsi="Times New Roman" w:cs="Times New Roman"/>
          <w:sz w:val="28"/>
          <w:szCs w:val="28"/>
          <w:lang w:val="kk-KZ"/>
        </w:rPr>
      </w:pPr>
      <w:r w:rsidRPr="003D65C1">
        <w:rPr>
          <w:rFonts w:ascii="Times New Roman" w:hAnsi="Times New Roman" w:cs="Times New Roman"/>
          <w:sz w:val="28"/>
          <w:szCs w:val="28"/>
          <w:lang w:val="kk-KZ"/>
        </w:rPr>
        <w:t>Фото 1 – Мобильный цех по производству цементно-песчаных изделий ТОО «Politech Construction»</w:t>
      </w:r>
    </w:p>
    <w:p w14:paraId="0DD6EB65" w14:textId="77777777" w:rsidR="003D65C1" w:rsidRPr="003D65C1" w:rsidRDefault="003D65C1" w:rsidP="003D65C1">
      <w:pPr>
        <w:spacing w:after="0"/>
        <w:ind w:firstLine="709"/>
        <w:jc w:val="both"/>
        <w:rPr>
          <w:rFonts w:ascii="Times New Roman" w:hAnsi="Times New Roman" w:cs="Times New Roman"/>
          <w:sz w:val="28"/>
          <w:szCs w:val="28"/>
          <w:lang w:val="kk-KZ"/>
        </w:rPr>
      </w:pPr>
    </w:p>
    <w:p w14:paraId="09113E89" w14:textId="03FC1CCA" w:rsidR="003D65C1" w:rsidRPr="003D65C1" w:rsidRDefault="003D65C1" w:rsidP="00D224CA">
      <w:pPr>
        <w:spacing w:after="0" w:line="240" w:lineRule="auto"/>
        <w:ind w:firstLine="709"/>
        <w:jc w:val="both"/>
        <w:rPr>
          <w:rFonts w:ascii="Times New Roman" w:hAnsi="Times New Roman" w:cs="Times New Roman"/>
          <w:sz w:val="28"/>
          <w:szCs w:val="28"/>
        </w:rPr>
      </w:pPr>
      <w:r w:rsidRPr="003D65C1">
        <w:rPr>
          <w:rFonts w:ascii="Times New Roman" w:hAnsi="Times New Roman" w:cs="Times New Roman"/>
          <w:sz w:val="28"/>
          <w:szCs w:val="28"/>
        </w:rPr>
        <w:t xml:space="preserve">Следует отметить, что </w:t>
      </w:r>
      <w:r w:rsidR="00F37646">
        <w:rPr>
          <w:rFonts w:ascii="Times New Roman" w:hAnsi="Times New Roman" w:cs="Times New Roman"/>
          <w:sz w:val="28"/>
          <w:szCs w:val="28"/>
        </w:rPr>
        <w:t>с</w:t>
      </w:r>
      <w:r w:rsidRPr="003D65C1">
        <w:rPr>
          <w:rFonts w:ascii="Times New Roman" w:hAnsi="Times New Roman" w:cs="Times New Roman"/>
          <w:sz w:val="28"/>
          <w:szCs w:val="28"/>
        </w:rPr>
        <w:t>плитерные блоки, производимые ТОО «Politech Construction», отличаются высокой вариативностью форм и конфигураций. Благодаря сменным матрицам вибропресса предприятие может изготавливать широкий ассортимент блоков под индивидуальные заказы: стеновые, перегородочные, облицовочные и декоративные. Такая технологическая гибкость позволяет адаптироваться под запросы строительного рынка и расширять клиентскую базу.</w:t>
      </w:r>
    </w:p>
    <w:p w14:paraId="7598D420" w14:textId="6FEFAFF7" w:rsidR="003D65C1" w:rsidRPr="003D65C1" w:rsidRDefault="003D65C1" w:rsidP="00D224CA">
      <w:pPr>
        <w:spacing w:after="0" w:line="240" w:lineRule="auto"/>
        <w:ind w:firstLine="709"/>
        <w:jc w:val="both"/>
        <w:rPr>
          <w:rFonts w:ascii="Times New Roman" w:hAnsi="Times New Roman" w:cs="Times New Roman"/>
          <w:sz w:val="28"/>
          <w:szCs w:val="28"/>
        </w:rPr>
      </w:pPr>
      <w:r w:rsidRPr="003D65C1">
        <w:rPr>
          <w:rFonts w:ascii="Times New Roman" w:hAnsi="Times New Roman" w:cs="Times New Roman"/>
          <w:sz w:val="28"/>
          <w:szCs w:val="28"/>
        </w:rPr>
        <w:t xml:space="preserve">Что касается качества продукции, то физико-механические показатели сплитерных блоков, произведённых с использованием золосодержащих отходов, на </w:t>
      </w:r>
      <w:r w:rsidRPr="003D65C1">
        <w:rPr>
          <w:rFonts w:ascii="Times New Roman" w:hAnsi="Times New Roman" w:cs="Times New Roman"/>
          <w:bCs/>
          <w:sz w:val="28"/>
          <w:szCs w:val="28"/>
        </w:rPr>
        <w:t>10</w:t>
      </w:r>
      <w:r w:rsidRPr="003D65C1">
        <w:rPr>
          <w:rFonts w:ascii="Times New Roman" w:hAnsi="Times New Roman" w:cs="Times New Roman"/>
          <w:bCs/>
          <w:sz w:val="28"/>
          <w:szCs w:val="28"/>
          <w:lang w:val="kk-KZ"/>
        </w:rPr>
        <w:t>-</w:t>
      </w:r>
      <w:r w:rsidRPr="003D65C1">
        <w:rPr>
          <w:rFonts w:ascii="Times New Roman" w:hAnsi="Times New Roman" w:cs="Times New Roman"/>
          <w:bCs/>
          <w:sz w:val="28"/>
          <w:szCs w:val="28"/>
        </w:rPr>
        <w:t>20% выше</w:t>
      </w:r>
      <w:r w:rsidRPr="003D65C1">
        <w:rPr>
          <w:rFonts w:ascii="Times New Roman" w:hAnsi="Times New Roman" w:cs="Times New Roman"/>
          <w:sz w:val="28"/>
          <w:szCs w:val="28"/>
        </w:rPr>
        <w:t xml:space="preserve">, чем у аналогов, изготовленных по традиционной технологии. Блоки обладают повышенной прочностью, морозостойкостью и </w:t>
      </w:r>
      <w:r w:rsidRPr="003D65C1">
        <w:rPr>
          <w:rFonts w:ascii="Times New Roman" w:hAnsi="Times New Roman" w:cs="Times New Roman"/>
          <w:sz w:val="28"/>
          <w:szCs w:val="28"/>
        </w:rPr>
        <w:lastRenderedPageBreak/>
        <w:t>долговечностью, что подтверждает их конкурентные преимущества. Таким образом, материал сочетает в себе не только экономическую эффективность, но и высокие эксплуатационные характеристики, что делает его востребованным в современных строительных проектах.</w:t>
      </w:r>
    </w:p>
    <w:p w14:paraId="030EBEF9" w14:textId="77777777" w:rsidR="003D65C1" w:rsidRPr="003D65C1" w:rsidRDefault="003D65C1" w:rsidP="003D65C1">
      <w:pPr>
        <w:spacing w:after="0"/>
        <w:ind w:firstLine="709"/>
        <w:jc w:val="both"/>
        <w:rPr>
          <w:rFonts w:ascii="Times New Roman" w:hAnsi="Times New Roman" w:cs="Times New Roman"/>
          <w:sz w:val="28"/>
          <w:szCs w:val="28"/>
        </w:rPr>
      </w:pPr>
      <w:r w:rsidRPr="003D65C1">
        <w:rPr>
          <w:rFonts w:ascii="Times New Roman" w:hAnsi="Times New Roman" w:cs="Times New Roman"/>
          <w:noProof/>
          <w:sz w:val="28"/>
          <w:szCs w:val="28"/>
          <w:lang w:eastAsia="ru-RU"/>
        </w:rPr>
        <w:drawing>
          <wp:inline distT="0" distB="0" distL="0" distR="0" wp14:anchorId="0B2C827C" wp14:editId="45969448">
            <wp:extent cx="3248025" cy="2219325"/>
            <wp:effectExtent l="0" t="0" r="9525" b="9525"/>
            <wp:docPr id="10239019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8473760"/>
                    <pic:cNvPicPr>
                      <a:picLocks noChangeAspect="1" noChangeArrowheads="1"/>
                    </pic:cNvPicPr>
                  </pic:nvPicPr>
                  <pic:blipFill>
                    <a:blip r:embed="rId56" cstate="print">
                      <a:extLst>
                        <a:ext uri="{28A0092B-C50C-407E-A947-70E740481C1C}">
                          <a14:useLocalDpi xmlns:a14="http://schemas.microsoft.com/office/drawing/2010/main" val="0"/>
                        </a:ext>
                      </a:extLst>
                    </a:blip>
                    <a:srcRect l="10112" r="9560"/>
                    <a:stretch>
                      <a:fillRect/>
                    </a:stretch>
                  </pic:blipFill>
                  <pic:spPr bwMode="auto">
                    <a:xfrm>
                      <a:off x="0" y="0"/>
                      <a:ext cx="3248025" cy="2219325"/>
                    </a:xfrm>
                    <a:prstGeom prst="rect">
                      <a:avLst/>
                    </a:prstGeom>
                    <a:noFill/>
                    <a:ln>
                      <a:noFill/>
                    </a:ln>
                  </pic:spPr>
                </pic:pic>
              </a:graphicData>
            </a:graphic>
          </wp:inline>
        </w:drawing>
      </w:r>
      <w:r w:rsidRPr="003D65C1">
        <w:rPr>
          <w:rFonts w:ascii="Times New Roman" w:hAnsi="Times New Roman" w:cs="Times New Roman"/>
          <w:sz w:val="28"/>
          <w:szCs w:val="28"/>
        </w:rPr>
        <w:t xml:space="preserve"> </w:t>
      </w:r>
      <w:r w:rsidRPr="003D65C1">
        <w:rPr>
          <w:rFonts w:ascii="Times New Roman" w:hAnsi="Times New Roman" w:cs="Times New Roman"/>
          <w:noProof/>
          <w:sz w:val="28"/>
          <w:szCs w:val="28"/>
          <w:lang w:eastAsia="ru-RU"/>
        </w:rPr>
        <w:drawing>
          <wp:inline distT="0" distB="0" distL="0" distR="0" wp14:anchorId="3CC361B4" wp14:editId="2E87FE2C">
            <wp:extent cx="1352550" cy="2238375"/>
            <wp:effectExtent l="0" t="0" r="0" b="9525"/>
            <wp:docPr id="64511880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75376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1352550" cy="2238375"/>
                    </a:xfrm>
                    <a:prstGeom prst="rect">
                      <a:avLst/>
                    </a:prstGeom>
                    <a:noFill/>
                    <a:ln>
                      <a:noFill/>
                    </a:ln>
                  </pic:spPr>
                </pic:pic>
              </a:graphicData>
            </a:graphic>
          </wp:inline>
        </w:drawing>
      </w:r>
    </w:p>
    <w:p w14:paraId="67C106EF" w14:textId="77777777" w:rsidR="003D65C1" w:rsidRPr="003D65C1" w:rsidRDefault="003D65C1" w:rsidP="008A5564">
      <w:pPr>
        <w:spacing w:after="0" w:line="240" w:lineRule="auto"/>
        <w:jc w:val="both"/>
        <w:rPr>
          <w:rFonts w:ascii="Times New Roman" w:hAnsi="Times New Roman" w:cs="Times New Roman"/>
          <w:sz w:val="28"/>
          <w:szCs w:val="28"/>
          <w:lang w:val="kk-KZ"/>
        </w:rPr>
      </w:pPr>
      <w:r w:rsidRPr="003D65C1">
        <w:rPr>
          <w:rFonts w:ascii="Times New Roman" w:hAnsi="Times New Roman" w:cs="Times New Roman"/>
          <w:sz w:val="28"/>
          <w:szCs w:val="28"/>
          <w:lang w:val="kk-KZ"/>
        </w:rPr>
        <w:t>Фото 2 – Обсуждение учёных и производителей по применению золосодержащих отходов в производстве строительных материалов</w:t>
      </w:r>
    </w:p>
    <w:p w14:paraId="7333ECAB" w14:textId="77777777" w:rsidR="003D65C1" w:rsidRPr="003D65C1" w:rsidRDefault="003D65C1" w:rsidP="00D224CA">
      <w:pPr>
        <w:spacing w:after="0" w:line="240" w:lineRule="auto"/>
        <w:ind w:firstLine="709"/>
        <w:jc w:val="both"/>
        <w:rPr>
          <w:rFonts w:ascii="Times New Roman" w:hAnsi="Times New Roman" w:cs="Times New Roman"/>
          <w:sz w:val="28"/>
          <w:szCs w:val="28"/>
          <w:lang w:val="kk-KZ"/>
        </w:rPr>
      </w:pPr>
    </w:p>
    <w:p w14:paraId="2A0B57E7" w14:textId="0E6CDB7C" w:rsidR="003D65C1" w:rsidRPr="003D65C1" w:rsidRDefault="003D65C1" w:rsidP="00D224CA">
      <w:pPr>
        <w:spacing w:after="0" w:line="240" w:lineRule="auto"/>
        <w:jc w:val="both"/>
        <w:rPr>
          <w:rFonts w:ascii="Times New Roman" w:hAnsi="Times New Roman" w:cs="Times New Roman"/>
          <w:sz w:val="28"/>
          <w:szCs w:val="28"/>
        </w:rPr>
      </w:pPr>
      <w:r w:rsidRPr="003D65C1">
        <w:rPr>
          <w:rFonts w:ascii="Times New Roman" w:hAnsi="Times New Roman" w:cs="Times New Roman"/>
          <w:sz w:val="28"/>
          <w:szCs w:val="28"/>
        </w:rPr>
        <w:t xml:space="preserve">Данное предприятие выпускает сплитерные блоки размером </w:t>
      </w:r>
      <w:r w:rsidRPr="003D65C1">
        <w:rPr>
          <w:rFonts w:ascii="Times New Roman" w:hAnsi="Times New Roman" w:cs="Times New Roman"/>
          <w:bCs/>
          <w:sz w:val="28"/>
          <w:szCs w:val="28"/>
        </w:rPr>
        <w:t>390×190×190 мм</w:t>
      </w:r>
      <w:r w:rsidRPr="003D65C1">
        <w:rPr>
          <w:rFonts w:ascii="Times New Roman" w:hAnsi="Times New Roman" w:cs="Times New Roman"/>
          <w:sz w:val="28"/>
          <w:szCs w:val="28"/>
        </w:rPr>
        <w:t xml:space="preserve">, производственная мощность составляет </w:t>
      </w:r>
      <w:r w:rsidRPr="003D65C1">
        <w:rPr>
          <w:rFonts w:ascii="Times New Roman" w:hAnsi="Times New Roman" w:cs="Times New Roman"/>
          <w:bCs/>
          <w:sz w:val="28"/>
          <w:szCs w:val="28"/>
        </w:rPr>
        <w:t>1</w:t>
      </w:r>
      <w:r w:rsidR="00F243D8">
        <w:rPr>
          <w:rFonts w:ascii="Times New Roman" w:hAnsi="Times New Roman" w:cs="Times New Roman"/>
          <w:bCs/>
          <w:sz w:val="28"/>
          <w:szCs w:val="28"/>
        </w:rPr>
        <w:t> </w:t>
      </w:r>
      <w:r w:rsidRPr="003D65C1">
        <w:rPr>
          <w:rFonts w:ascii="Times New Roman" w:hAnsi="Times New Roman" w:cs="Times New Roman"/>
          <w:bCs/>
          <w:sz w:val="28"/>
          <w:szCs w:val="28"/>
        </w:rPr>
        <w:t>200</w:t>
      </w:r>
      <w:r w:rsidR="00F243D8" w:rsidRPr="00F243D8">
        <w:rPr>
          <w:rFonts w:ascii="Times New Roman" w:hAnsi="Times New Roman" w:cs="Times New Roman"/>
          <w:bCs/>
          <w:sz w:val="28"/>
          <w:szCs w:val="28"/>
        </w:rPr>
        <w:t xml:space="preserve"> </w:t>
      </w:r>
      <w:r w:rsidRPr="003D65C1">
        <w:rPr>
          <w:rFonts w:ascii="Times New Roman" w:hAnsi="Times New Roman" w:cs="Times New Roman"/>
          <w:bCs/>
          <w:sz w:val="28"/>
          <w:szCs w:val="28"/>
          <w:lang w:val="kk-KZ"/>
        </w:rPr>
        <w:t>-</w:t>
      </w:r>
      <w:r w:rsidR="00F243D8" w:rsidRPr="00F243D8">
        <w:rPr>
          <w:rFonts w:ascii="Times New Roman" w:hAnsi="Times New Roman" w:cs="Times New Roman"/>
          <w:bCs/>
          <w:sz w:val="28"/>
          <w:szCs w:val="28"/>
        </w:rPr>
        <w:t xml:space="preserve"> </w:t>
      </w:r>
      <w:r w:rsidRPr="003D65C1">
        <w:rPr>
          <w:rFonts w:ascii="Times New Roman" w:hAnsi="Times New Roman" w:cs="Times New Roman"/>
          <w:bCs/>
          <w:sz w:val="28"/>
          <w:szCs w:val="28"/>
        </w:rPr>
        <w:t>1</w:t>
      </w:r>
      <w:r w:rsidR="00F243D8" w:rsidRPr="00F243D8">
        <w:rPr>
          <w:rFonts w:ascii="Times New Roman" w:hAnsi="Times New Roman" w:cs="Times New Roman"/>
          <w:bCs/>
          <w:sz w:val="28"/>
          <w:szCs w:val="28"/>
        </w:rPr>
        <w:t xml:space="preserve"> </w:t>
      </w:r>
      <w:r w:rsidRPr="003D65C1">
        <w:rPr>
          <w:rFonts w:ascii="Times New Roman" w:hAnsi="Times New Roman" w:cs="Times New Roman"/>
          <w:bCs/>
          <w:sz w:val="28"/>
          <w:szCs w:val="28"/>
        </w:rPr>
        <w:t>300 единиц в смену</w:t>
      </w:r>
      <w:r w:rsidRPr="003D65C1">
        <w:rPr>
          <w:rFonts w:ascii="Times New Roman" w:hAnsi="Times New Roman" w:cs="Times New Roman"/>
          <w:sz w:val="28"/>
          <w:szCs w:val="28"/>
        </w:rPr>
        <w:t xml:space="preserve">. Себестоимость одного блока при традиционной технологии равна </w:t>
      </w:r>
      <w:r w:rsidRPr="003D65C1">
        <w:rPr>
          <w:rFonts w:ascii="Times New Roman" w:hAnsi="Times New Roman" w:cs="Times New Roman"/>
          <w:bCs/>
          <w:sz w:val="28"/>
          <w:szCs w:val="28"/>
        </w:rPr>
        <w:t>195 тенге</w:t>
      </w:r>
      <w:r w:rsidRPr="003D65C1">
        <w:rPr>
          <w:rFonts w:ascii="Times New Roman" w:hAnsi="Times New Roman" w:cs="Times New Roman"/>
          <w:sz w:val="28"/>
          <w:szCs w:val="28"/>
        </w:rPr>
        <w:t xml:space="preserve">, что формирует ежедневный объём затрат на уровне </w:t>
      </w:r>
      <w:r w:rsidRPr="003D65C1">
        <w:rPr>
          <w:rFonts w:ascii="Times New Roman" w:hAnsi="Times New Roman" w:cs="Times New Roman"/>
          <w:bCs/>
          <w:sz w:val="28"/>
          <w:szCs w:val="28"/>
        </w:rPr>
        <w:t>234 000</w:t>
      </w:r>
      <w:r w:rsidRPr="003D65C1">
        <w:rPr>
          <w:rFonts w:ascii="Times New Roman" w:hAnsi="Times New Roman" w:cs="Times New Roman"/>
          <w:bCs/>
          <w:sz w:val="28"/>
          <w:szCs w:val="28"/>
          <w:lang w:val="kk-KZ"/>
        </w:rPr>
        <w:t>-</w:t>
      </w:r>
      <w:r w:rsidRPr="003D65C1">
        <w:rPr>
          <w:rFonts w:ascii="Times New Roman" w:hAnsi="Times New Roman" w:cs="Times New Roman"/>
          <w:bCs/>
          <w:sz w:val="28"/>
          <w:szCs w:val="28"/>
        </w:rPr>
        <w:t>253 500 тенге</w:t>
      </w:r>
      <w:r w:rsidRPr="003D65C1">
        <w:rPr>
          <w:rFonts w:ascii="Times New Roman" w:hAnsi="Times New Roman" w:cs="Times New Roman"/>
          <w:sz w:val="28"/>
          <w:szCs w:val="28"/>
        </w:rPr>
        <w:t xml:space="preserve">. </w:t>
      </w:r>
    </w:p>
    <w:p w14:paraId="10381575" w14:textId="77777777" w:rsidR="003D65C1" w:rsidRPr="003D65C1" w:rsidRDefault="003D65C1" w:rsidP="003D65C1">
      <w:pPr>
        <w:spacing w:after="0"/>
        <w:jc w:val="both"/>
        <w:rPr>
          <w:rFonts w:ascii="Times New Roman" w:hAnsi="Times New Roman" w:cs="Times New Roman"/>
          <w:sz w:val="28"/>
          <w:szCs w:val="28"/>
        </w:rPr>
      </w:pPr>
    </w:p>
    <w:p w14:paraId="529BE97E" w14:textId="77777777"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lang w:val="kk-KZ"/>
        </w:rPr>
        <w:t xml:space="preserve">Оценка </w:t>
      </w:r>
      <w:r w:rsidRPr="003D65C1">
        <w:rPr>
          <w:rFonts w:ascii="Times New Roman" w:hAnsi="Times New Roman" w:cs="Times New Roman"/>
          <w:sz w:val="28"/>
          <w:szCs w:val="28"/>
        </w:rPr>
        <w:t xml:space="preserve">от внедрения в производство </w:t>
      </w:r>
      <w:r w:rsidRPr="003D65C1">
        <w:rPr>
          <w:rFonts w:ascii="Times New Roman" w:hAnsi="Times New Roman" w:cs="Times New Roman"/>
          <w:sz w:val="28"/>
          <w:szCs w:val="28"/>
          <w:lang w:val="kk-KZ"/>
        </w:rPr>
        <w:t xml:space="preserve">сплитерных блоков </w:t>
      </w:r>
      <w:r w:rsidRPr="003D65C1">
        <w:rPr>
          <w:rFonts w:ascii="Times New Roman" w:hAnsi="Times New Roman" w:cs="Times New Roman"/>
          <w:sz w:val="28"/>
          <w:szCs w:val="28"/>
        </w:rPr>
        <w:t xml:space="preserve">на основе </w:t>
      </w:r>
      <w:r w:rsidRPr="003D65C1">
        <w:rPr>
          <w:rFonts w:ascii="Times New Roman" w:hAnsi="Times New Roman" w:cs="Times New Roman"/>
          <w:sz w:val="28"/>
          <w:szCs w:val="28"/>
          <w:lang w:val="kk-KZ"/>
        </w:rPr>
        <w:t xml:space="preserve">золы </w:t>
      </w:r>
      <w:r w:rsidRPr="003D65C1">
        <w:rPr>
          <w:rFonts w:ascii="Times New Roman" w:hAnsi="Times New Roman" w:cs="Times New Roman"/>
          <w:sz w:val="28"/>
          <w:szCs w:val="28"/>
        </w:rPr>
        <w:t>произведена по формуле</w:t>
      </w:r>
      <w:r w:rsidRPr="003D65C1">
        <w:rPr>
          <w:rFonts w:ascii="Times New Roman" w:hAnsi="Times New Roman" w:cs="Times New Roman"/>
          <w:sz w:val="28"/>
          <w:szCs w:val="28"/>
          <w:lang w:val="kk-KZ"/>
        </w:rPr>
        <w:t xml:space="preserve"> </w:t>
      </w:r>
      <w:r w:rsidRPr="003D65C1">
        <w:rPr>
          <w:rFonts w:ascii="Times New Roman" w:hAnsi="Times New Roman" w:cs="Times New Roman"/>
          <w:sz w:val="28"/>
          <w:szCs w:val="28"/>
        </w:rPr>
        <w:t xml:space="preserve">( 4.1). </w:t>
      </w:r>
    </w:p>
    <w:p w14:paraId="42596542" w14:textId="77777777" w:rsidR="003D65C1" w:rsidRPr="003D65C1" w:rsidRDefault="003D65C1" w:rsidP="003D65C1">
      <w:pPr>
        <w:spacing w:after="0"/>
        <w:ind w:firstLine="709"/>
        <w:jc w:val="both"/>
        <w:rPr>
          <w:rFonts w:ascii="Times New Roman" w:hAnsi="Times New Roman" w:cs="Times New Roman"/>
          <w:b/>
          <w:sz w:val="28"/>
          <w:szCs w:val="28"/>
        </w:rPr>
      </w:pPr>
    </w:p>
    <w:p w14:paraId="7A8E70AF" w14:textId="77777777" w:rsidR="003D65C1" w:rsidRPr="003D65C1" w:rsidRDefault="003D65C1" w:rsidP="003D65C1">
      <w:pPr>
        <w:spacing w:after="0"/>
        <w:ind w:firstLine="709"/>
        <w:jc w:val="both"/>
        <w:rPr>
          <w:rFonts w:ascii="Times New Roman" w:hAnsi="Times New Roman" w:cs="Times New Roman"/>
          <w:sz w:val="28"/>
          <w:szCs w:val="28"/>
        </w:rPr>
      </w:pPr>
      <w:r w:rsidRPr="003D65C1">
        <w:rPr>
          <w:rFonts w:ascii="Times New Roman" w:hAnsi="Times New Roman" w:cs="Times New Roman"/>
          <w:bCs/>
          <w:sz w:val="28"/>
          <w:szCs w:val="28"/>
        </w:rPr>
        <w:t>Э</w:t>
      </w:r>
      <w:r w:rsidRPr="003D65C1">
        <w:rPr>
          <w:rFonts w:ascii="Times New Roman" w:hAnsi="Times New Roman" w:cs="Times New Roman"/>
          <w:bCs/>
          <w:sz w:val="28"/>
          <w:szCs w:val="28"/>
          <w:vertAlign w:val="subscript"/>
        </w:rPr>
        <w:t>год</w:t>
      </w:r>
      <w:r w:rsidRPr="003D65C1">
        <w:rPr>
          <w:rFonts w:ascii="Times New Roman" w:hAnsi="Times New Roman" w:cs="Times New Roman"/>
          <w:bCs/>
          <w:sz w:val="28"/>
          <w:szCs w:val="28"/>
        </w:rPr>
        <w:t>= N</w:t>
      </w:r>
      <w:r w:rsidRPr="003D65C1">
        <w:rPr>
          <w:rFonts w:ascii="Times New Roman" w:hAnsi="Times New Roman" w:cs="Times New Roman"/>
          <w:bCs/>
          <w:sz w:val="28"/>
          <w:szCs w:val="28"/>
          <w:vertAlign w:val="subscript"/>
          <w:lang w:val="kk-KZ"/>
        </w:rPr>
        <w:t>д</w:t>
      </w:r>
      <w:r w:rsidRPr="003D65C1">
        <w:rPr>
          <w:rFonts w:ascii="Times New Roman" w:hAnsi="Times New Roman" w:cs="Times New Roman"/>
          <w:bCs/>
          <w:sz w:val="28"/>
          <w:szCs w:val="28"/>
          <w:lang w:val="kk-KZ"/>
        </w:rPr>
        <w:t xml:space="preserve"> * D</w:t>
      </w:r>
      <w:r w:rsidRPr="003D65C1">
        <w:rPr>
          <w:rFonts w:ascii="Times New Roman" w:hAnsi="Times New Roman" w:cs="Times New Roman"/>
          <w:bCs/>
          <w:sz w:val="28"/>
          <w:szCs w:val="28"/>
          <w:vertAlign w:val="subscript"/>
        </w:rPr>
        <w:t>г</w:t>
      </w:r>
      <w:r w:rsidRPr="003D65C1">
        <w:rPr>
          <w:rFonts w:ascii="Times New Roman" w:hAnsi="Times New Roman" w:cs="Times New Roman"/>
          <w:bCs/>
          <w:sz w:val="28"/>
          <w:szCs w:val="28"/>
        </w:rPr>
        <w:t xml:space="preserve">* </w:t>
      </w:r>
      <w:r w:rsidRPr="003D65C1">
        <w:rPr>
          <w:rFonts w:ascii="Times New Roman" w:hAnsi="Times New Roman" w:cs="Times New Roman"/>
          <w:sz w:val="28"/>
          <w:szCs w:val="28"/>
        </w:rPr>
        <w:t>ΔС ( 4.1)</w:t>
      </w:r>
    </w:p>
    <w:p w14:paraId="3F493350" w14:textId="012CD3DB" w:rsidR="003D65C1" w:rsidRPr="003D65C1" w:rsidRDefault="003D65C1" w:rsidP="00F37646">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rPr>
        <w:t xml:space="preserve">где </w:t>
      </w:r>
    </w:p>
    <w:p w14:paraId="7642629E" w14:textId="77777777"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lang w:val="en-US"/>
        </w:rPr>
        <w:t>N</w:t>
      </w:r>
      <w:r w:rsidRPr="003D65C1">
        <w:rPr>
          <w:rFonts w:ascii="Times New Roman" w:hAnsi="Times New Roman" w:cs="Times New Roman"/>
          <w:bCs/>
          <w:sz w:val="28"/>
          <w:szCs w:val="28"/>
          <w:vertAlign w:val="subscript"/>
          <w:lang w:val="kk-KZ"/>
        </w:rPr>
        <w:t>д</w:t>
      </w:r>
      <w:r w:rsidRPr="003D65C1">
        <w:rPr>
          <w:rFonts w:ascii="Times New Roman" w:hAnsi="Times New Roman" w:cs="Times New Roman"/>
          <w:bCs/>
          <w:sz w:val="28"/>
          <w:szCs w:val="28"/>
        </w:rPr>
        <w:t xml:space="preserve"> – среднее количество блоков в смену, шт.</w:t>
      </w:r>
    </w:p>
    <w:p w14:paraId="6BCE5071" w14:textId="77777777"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lang w:val="kk-KZ"/>
        </w:rPr>
        <w:t>D</w:t>
      </w:r>
      <w:r w:rsidRPr="003D65C1">
        <w:rPr>
          <w:rFonts w:ascii="Times New Roman" w:hAnsi="Times New Roman" w:cs="Times New Roman"/>
          <w:bCs/>
          <w:sz w:val="28"/>
          <w:szCs w:val="28"/>
          <w:vertAlign w:val="subscript"/>
        </w:rPr>
        <w:t>г</w:t>
      </w:r>
      <w:r w:rsidRPr="003D65C1">
        <w:rPr>
          <w:rFonts w:ascii="Times New Roman" w:hAnsi="Times New Roman" w:cs="Times New Roman"/>
          <w:bCs/>
          <w:sz w:val="28"/>
          <w:szCs w:val="28"/>
        </w:rPr>
        <w:t xml:space="preserve"> – количество рабочих смен в году, дней.</w:t>
      </w:r>
    </w:p>
    <w:p w14:paraId="64F0E16E" w14:textId="77777777"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sz w:val="28"/>
          <w:szCs w:val="28"/>
        </w:rPr>
        <w:t>ΔС</w:t>
      </w:r>
      <w:r w:rsidRPr="003D65C1">
        <w:rPr>
          <w:rFonts w:ascii="Times New Roman" w:hAnsi="Times New Roman" w:cs="Times New Roman"/>
          <w:bCs/>
          <w:sz w:val="28"/>
          <w:szCs w:val="28"/>
        </w:rPr>
        <w:t xml:space="preserve"> – снижение себестоимости одного блока (разница между традиционной и новой технологией), тенге/шт.</w:t>
      </w:r>
    </w:p>
    <w:p w14:paraId="080525D6" w14:textId="77777777" w:rsidR="003D65C1" w:rsidRPr="003D65C1" w:rsidRDefault="003D65C1" w:rsidP="003D65C1">
      <w:pPr>
        <w:spacing w:after="0"/>
        <w:ind w:firstLine="709"/>
        <w:jc w:val="both"/>
        <w:rPr>
          <w:rFonts w:ascii="Times New Roman" w:hAnsi="Times New Roman" w:cs="Times New Roman"/>
          <w:b/>
          <w:bCs/>
          <w:sz w:val="28"/>
          <w:szCs w:val="28"/>
        </w:rPr>
      </w:pPr>
    </w:p>
    <w:p w14:paraId="5281B90F" w14:textId="2FC827B1" w:rsidR="003D65C1" w:rsidRPr="003D65C1" w:rsidRDefault="003D65C1" w:rsidP="00F37646">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rPr>
        <w:t>Годовой экономический эффект (Э</w:t>
      </w:r>
      <w:r w:rsidRPr="003D65C1">
        <w:rPr>
          <w:rFonts w:ascii="Times New Roman" w:hAnsi="Times New Roman" w:cs="Times New Roman"/>
          <w:bCs/>
          <w:sz w:val="28"/>
          <w:szCs w:val="28"/>
          <w:vertAlign w:val="subscript"/>
        </w:rPr>
        <w:t>год</w:t>
      </w:r>
      <w:r w:rsidRPr="003D65C1">
        <w:rPr>
          <w:rFonts w:ascii="Times New Roman" w:hAnsi="Times New Roman" w:cs="Times New Roman"/>
          <w:bCs/>
          <w:sz w:val="28"/>
          <w:szCs w:val="28"/>
        </w:rPr>
        <w:t xml:space="preserve">), тенге:  где  </w:t>
      </w:r>
      <w:r w:rsidRPr="003D65C1">
        <w:rPr>
          <w:rFonts w:ascii="Times New Roman" w:hAnsi="Times New Roman" w:cs="Times New Roman"/>
          <w:sz w:val="28"/>
          <w:szCs w:val="28"/>
        </w:rPr>
        <w:t>ΔС</w:t>
      </w:r>
      <w:r w:rsidRPr="003D65C1">
        <w:rPr>
          <w:rFonts w:ascii="Times New Roman" w:hAnsi="Times New Roman" w:cs="Times New Roman"/>
          <w:bCs/>
          <w:sz w:val="28"/>
          <w:szCs w:val="28"/>
        </w:rPr>
        <w:t xml:space="preserve"> = С</w:t>
      </w:r>
      <w:r w:rsidRPr="003D65C1">
        <w:rPr>
          <w:rFonts w:ascii="Times New Roman" w:hAnsi="Times New Roman" w:cs="Times New Roman"/>
          <w:bCs/>
          <w:sz w:val="28"/>
          <w:szCs w:val="28"/>
          <w:vertAlign w:val="subscript"/>
        </w:rPr>
        <w:t xml:space="preserve">традиц </w:t>
      </w:r>
      <w:r w:rsidRPr="003D65C1">
        <w:rPr>
          <w:rFonts w:ascii="Times New Roman" w:hAnsi="Times New Roman" w:cs="Times New Roman"/>
          <w:bCs/>
          <w:sz w:val="28"/>
          <w:szCs w:val="28"/>
        </w:rPr>
        <w:t>– С</w:t>
      </w:r>
      <w:r w:rsidRPr="003D65C1">
        <w:rPr>
          <w:rFonts w:ascii="Times New Roman" w:hAnsi="Times New Roman" w:cs="Times New Roman"/>
          <w:bCs/>
          <w:sz w:val="28"/>
          <w:szCs w:val="28"/>
          <w:vertAlign w:val="subscript"/>
        </w:rPr>
        <w:t xml:space="preserve">зола </w:t>
      </w:r>
    </w:p>
    <w:p w14:paraId="55A5551B" w14:textId="77777777"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rPr>
        <w:t>При среднем объёме выпуска в 1 250 блоков за смену</w:t>
      </w:r>
    </w:p>
    <w:p w14:paraId="42BED2C9" w14:textId="77777777" w:rsidR="003D65C1" w:rsidRPr="003D65C1" w:rsidRDefault="003D65C1" w:rsidP="003D65C1">
      <w:pPr>
        <w:spacing w:after="0"/>
        <w:ind w:firstLine="709"/>
        <w:jc w:val="both"/>
        <w:rPr>
          <w:rFonts w:ascii="Times New Roman" w:hAnsi="Times New Roman" w:cs="Times New Roman"/>
          <w:b/>
          <w:bCs/>
          <w:sz w:val="28"/>
          <w:szCs w:val="28"/>
        </w:rPr>
      </w:pPr>
    </w:p>
    <w:p w14:paraId="2DA94B07" w14:textId="77777777"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lang w:val="en-US"/>
        </w:rPr>
        <w:t>N</w:t>
      </w:r>
      <w:r w:rsidRPr="003D65C1">
        <w:rPr>
          <w:rFonts w:ascii="Times New Roman" w:hAnsi="Times New Roman" w:cs="Times New Roman"/>
          <w:bCs/>
          <w:sz w:val="28"/>
          <w:szCs w:val="28"/>
          <w:vertAlign w:val="subscript"/>
          <w:lang w:val="kk-KZ"/>
        </w:rPr>
        <w:t>д</w:t>
      </w:r>
      <w:r w:rsidRPr="003D65C1">
        <w:rPr>
          <w:rFonts w:ascii="Times New Roman" w:hAnsi="Times New Roman" w:cs="Times New Roman"/>
          <w:bCs/>
          <w:sz w:val="28"/>
          <w:szCs w:val="28"/>
        </w:rPr>
        <w:t xml:space="preserve"> = 1 250 шт./смена</w:t>
      </w:r>
    </w:p>
    <w:p w14:paraId="52B0157F" w14:textId="77777777"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lang w:val="kk-KZ"/>
        </w:rPr>
        <w:t>D</w:t>
      </w:r>
      <w:r w:rsidRPr="003D65C1">
        <w:rPr>
          <w:rFonts w:ascii="Times New Roman" w:hAnsi="Times New Roman" w:cs="Times New Roman"/>
          <w:bCs/>
          <w:sz w:val="28"/>
          <w:szCs w:val="28"/>
          <w:vertAlign w:val="subscript"/>
        </w:rPr>
        <w:t>г</w:t>
      </w:r>
      <w:r w:rsidRPr="003D65C1">
        <w:rPr>
          <w:rFonts w:ascii="Times New Roman" w:hAnsi="Times New Roman" w:cs="Times New Roman"/>
          <w:bCs/>
          <w:sz w:val="28"/>
          <w:szCs w:val="28"/>
        </w:rPr>
        <w:t xml:space="preserve"> = 250 смен</w:t>
      </w:r>
    </w:p>
    <w:p w14:paraId="48358DB1" w14:textId="77777777"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sz w:val="28"/>
          <w:szCs w:val="28"/>
        </w:rPr>
        <w:t>ΔС</w:t>
      </w:r>
      <w:r w:rsidRPr="003D65C1">
        <w:rPr>
          <w:rFonts w:ascii="Times New Roman" w:hAnsi="Times New Roman" w:cs="Times New Roman"/>
          <w:bCs/>
          <w:sz w:val="28"/>
          <w:szCs w:val="28"/>
        </w:rPr>
        <w:t xml:space="preserve"> = 30-40 тенге/ </w:t>
      </w:r>
      <w:r w:rsidRPr="003D65C1">
        <w:rPr>
          <w:rFonts w:ascii="Times New Roman" w:hAnsi="Times New Roman" w:cs="Times New Roman"/>
          <w:bCs/>
          <w:sz w:val="28"/>
          <w:szCs w:val="28"/>
          <w:lang w:val="kk-KZ"/>
        </w:rPr>
        <w:t>шт</w:t>
      </w:r>
      <w:r w:rsidRPr="003D65C1">
        <w:rPr>
          <w:rFonts w:ascii="Times New Roman" w:hAnsi="Times New Roman" w:cs="Times New Roman"/>
          <w:bCs/>
          <w:sz w:val="28"/>
          <w:szCs w:val="28"/>
        </w:rPr>
        <w:t xml:space="preserve">. </w:t>
      </w:r>
    </w:p>
    <w:p w14:paraId="49899000" w14:textId="77777777" w:rsidR="003D65C1" w:rsidRPr="003D65C1" w:rsidRDefault="003D65C1" w:rsidP="003D65C1">
      <w:pPr>
        <w:spacing w:after="0"/>
        <w:ind w:firstLine="709"/>
        <w:jc w:val="both"/>
        <w:rPr>
          <w:rFonts w:ascii="Times New Roman" w:hAnsi="Times New Roman" w:cs="Times New Roman"/>
          <w:bCs/>
          <w:sz w:val="28"/>
          <w:szCs w:val="28"/>
        </w:rPr>
      </w:pPr>
    </w:p>
    <w:p w14:paraId="3D661B87" w14:textId="77777777" w:rsidR="003D65C1" w:rsidRPr="003D65C1" w:rsidRDefault="003D65C1" w:rsidP="003D65C1">
      <w:pPr>
        <w:spacing w:after="0"/>
        <w:ind w:firstLine="709"/>
        <w:jc w:val="both"/>
        <w:rPr>
          <w:rFonts w:ascii="Times New Roman" w:hAnsi="Times New Roman" w:cs="Times New Roman"/>
          <w:bCs/>
          <w:i/>
          <w:iCs/>
          <w:sz w:val="28"/>
          <w:szCs w:val="28"/>
        </w:rPr>
      </w:pPr>
      <w:r w:rsidRPr="003D65C1">
        <w:rPr>
          <w:rFonts w:ascii="Times New Roman" w:hAnsi="Times New Roman" w:cs="Times New Roman"/>
          <w:bCs/>
          <w:i/>
          <w:iCs/>
          <w:sz w:val="28"/>
          <w:szCs w:val="28"/>
        </w:rPr>
        <w:t xml:space="preserve">Минимальный эффект </w:t>
      </w:r>
    </w:p>
    <w:p w14:paraId="113AE77B" w14:textId="36604468"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rPr>
        <w:t>Э</w:t>
      </w:r>
      <w:r w:rsidRPr="003D65C1">
        <w:rPr>
          <w:rFonts w:ascii="Times New Roman" w:hAnsi="Times New Roman" w:cs="Times New Roman"/>
          <w:bCs/>
          <w:sz w:val="28"/>
          <w:szCs w:val="28"/>
          <w:vertAlign w:val="subscript"/>
        </w:rPr>
        <w:t>год (</w:t>
      </w:r>
      <w:r w:rsidRPr="003D65C1">
        <w:rPr>
          <w:rFonts w:ascii="Times New Roman" w:hAnsi="Times New Roman" w:cs="Times New Roman"/>
          <w:bCs/>
          <w:sz w:val="28"/>
          <w:szCs w:val="28"/>
          <w:vertAlign w:val="subscript"/>
          <w:lang w:val="en-US"/>
        </w:rPr>
        <w:t>min</w:t>
      </w:r>
      <w:r w:rsidRPr="003D65C1">
        <w:rPr>
          <w:rFonts w:ascii="Times New Roman" w:hAnsi="Times New Roman" w:cs="Times New Roman"/>
          <w:bCs/>
          <w:sz w:val="28"/>
          <w:szCs w:val="28"/>
          <w:vertAlign w:val="subscript"/>
        </w:rPr>
        <w:t>)</w:t>
      </w:r>
      <w:r w:rsidRPr="003D65C1">
        <w:rPr>
          <w:rFonts w:ascii="Times New Roman" w:hAnsi="Times New Roman" w:cs="Times New Roman"/>
          <w:bCs/>
          <w:sz w:val="28"/>
          <w:szCs w:val="28"/>
        </w:rPr>
        <w:t xml:space="preserve">= 1250 *250*30 = 9375000 тенге в год         </w:t>
      </w:r>
    </w:p>
    <w:p w14:paraId="1BCF2091" w14:textId="77777777" w:rsidR="003D65C1" w:rsidRPr="003D65C1" w:rsidRDefault="003D65C1" w:rsidP="003D65C1">
      <w:pPr>
        <w:spacing w:after="0"/>
        <w:ind w:firstLine="709"/>
        <w:jc w:val="both"/>
        <w:rPr>
          <w:rFonts w:ascii="Times New Roman" w:hAnsi="Times New Roman" w:cs="Times New Roman"/>
          <w:bCs/>
          <w:sz w:val="28"/>
          <w:szCs w:val="28"/>
        </w:rPr>
      </w:pPr>
    </w:p>
    <w:p w14:paraId="74212E11" w14:textId="77777777" w:rsidR="003D65C1" w:rsidRPr="003D65C1" w:rsidRDefault="003D65C1" w:rsidP="003D65C1">
      <w:pPr>
        <w:spacing w:after="0"/>
        <w:ind w:firstLine="709"/>
        <w:jc w:val="both"/>
        <w:rPr>
          <w:rFonts w:ascii="Times New Roman" w:hAnsi="Times New Roman" w:cs="Times New Roman"/>
          <w:bCs/>
          <w:i/>
          <w:iCs/>
          <w:sz w:val="28"/>
          <w:szCs w:val="28"/>
        </w:rPr>
      </w:pPr>
      <w:r w:rsidRPr="003D65C1">
        <w:rPr>
          <w:rFonts w:ascii="Times New Roman" w:hAnsi="Times New Roman" w:cs="Times New Roman"/>
          <w:bCs/>
          <w:i/>
          <w:iCs/>
          <w:sz w:val="28"/>
          <w:szCs w:val="28"/>
        </w:rPr>
        <w:lastRenderedPageBreak/>
        <w:t xml:space="preserve">Минимальный эффект </w:t>
      </w:r>
    </w:p>
    <w:p w14:paraId="37F148BF" w14:textId="2CF8B9B8" w:rsidR="003D65C1" w:rsidRPr="003D65C1" w:rsidRDefault="003D65C1" w:rsidP="003D65C1">
      <w:pPr>
        <w:spacing w:after="0"/>
        <w:ind w:firstLine="709"/>
        <w:jc w:val="both"/>
        <w:rPr>
          <w:rFonts w:ascii="Times New Roman" w:hAnsi="Times New Roman" w:cs="Times New Roman"/>
          <w:bCs/>
          <w:sz w:val="28"/>
          <w:szCs w:val="28"/>
        </w:rPr>
      </w:pPr>
      <w:r w:rsidRPr="003D65C1">
        <w:rPr>
          <w:rFonts w:ascii="Times New Roman" w:hAnsi="Times New Roman" w:cs="Times New Roman"/>
          <w:bCs/>
          <w:sz w:val="28"/>
          <w:szCs w:val="28"/>
        </w:rPr>
        <w:t>Э</w:t>
      </w:r>
      <w:r w:rsidRPr="003D65C1">
        <w:rPr>
          <w:rFonts w:ascii="Times New Roman" w:hAnsi="Times New Roman" w:cs="Times New Roman"/>
          <w:bCs/>
          <w:sz w:val="28"/>
          <w:szCs w:val="28"/>
          <w:vertAlign w:val="subscript"/>
        </w:rPr>
        <w:t>год (</w:t>
      </w:r>
      <w:r w:rsidRPr="003D65C1">
        <w:rPr>
          <w:rFonts w:ascii="Times New Roman" w:hAnsi="Times New Roman" w:cs="Times New Roman"/>
          <w:bCs/>
          <w:sz w:val="28"/>
          <w:szCs w:val="28"/>
          <w:vertAlign w:val="subscript"/>
          <w:lang w:val="en-US"/>
        </w:rPr>
        <w:t>ma</w:t>
      </w:r>
      <w:r w:rsidRPr="003D65C1">
        <w:rPr>
          <w:rFonts w:ascii="Times New Roman" w:hAnsi="Times New Roman" w:cs="Times New Roman"/>
          <w:bCs/>
          <w:sz w:val="28"/>
          <w:szCs w:val="28"/>
          <w:vertAlign w:val="subscript"/>
          <w:lang w:val="kk-KZ"/>
        </w:rPr>
        <w:t>х</w:t>
      </w:r>
      <w:r w:rsidRPr="003D65C1">
        <w:rPr>
          <w:rFonts w:ascii="Times New Roman" w:hAnsi="Times New Roman" w:cs="Times New Roman"/>
          <w:bCs/>
          <w:sz w:val="28"/>
          <w:szCs w:val="28"/>
          <w:vertAlign w:val="subscript"/>
        </w:rPr>
        <w:t xml:space="preserve">) </w:t>
      </w:r>
      <w:r w:rsidRPr="003D65C1">
        <w:rPr>
          <w:rFonts w:ascii="Times New Roman" w:hAnsi="Times New Roman" w:cs="Times New Roman"/>
          <w:bCs/>
          <w:sz w:val="28"/>
          <w:szCs w:val="28"/>
        </w:rPr>
        <w:t xml:space="preserve">= 1250 *250*40 = 12500000 тенге в год </w:t>
      </w:r>
    </w:p>
    <w:p w14:paraId="3E80A9EB" w14:textId="77777777" w:rsidR="003D65C1" w:rsidRPr="003D65C1" w:rsidRDefault="003D65C1" w:rsidP="003D65C1">
      <w:pPr>
        <w:spacing w:after="0"/>
        <w:ind w:firstLine="709"/>
        <w:jc w:val="both"/>
        <w:rPr>
          <w:rFonts w:ascii="Times New Roman" w:hAnsi="Times New Roman" w:cs="Times New Roman"/>
          <w:bCs/>
          <w:sz w:val="28"/>
          <w:szCs w:val="28"/>
        </w:rPr>
      </w:pPr>
    </w:p>
    <w:p w14:paraId="690370BD" w14:textId="4E4EFECB" w:rsidR="003D65C1" w:rsidRPr="003D65C1" w:rsidRDefault="003D65C1" w:rsidP="00D224CA">
      <w:pPr>
        <w:spacing w:after="0" w:line="240" w:lineRule="auto"/>
        <w:ind w:firstLine="709"/>
        <w:jc w:val="both"/>
        <w:rPr>
          <w:rFonts w:ascii="Times New Roman" w:hAnsi="Times New Roman" w:cs="Times New Roman"/>
          <w:sz w:val="28"/>
          <w:szCs w:val="28"/>
        </w:rPr>
      </w:pPr>
      <w:r w:rsidRPr="003D65C1">
        <w:rPr>
          <w:rFonts w:ascii="Times New Roman" w:hAnsi="Times New Roman" w:cs="Times New Roman"/>
          <w:sz w:val="28"/>
          <w:szCs w:val="28"/>
        </w:rPr>
        <w:t xml:space="preserve">В совокупности применение золосодержащих отходов позволяет сократить издержки на </w:t>
      </w:r>
      <w:r w:rsidRPr="003D65C1">
        <w:rPr>
          <w:rFonts w:ascii="Times New Roman" w:hAnsi="Times New Roman" w:cs="Times New Roman"/>
          <w:bCs/>
          <w:sz w:val="28"/>
          <w:szCs w:val="28"/>
        </w:rPr>
        <w:t>30</w:t>
      </w:r>
      <w:r w:rsidRPr="003D65C1">
        <w:rPr>
          <w:rFonts w:ascii="Times New Roman" w:hAnsi="Times New Roman" w:cs="Times New Roman"/>
          <w:bCs/>
          <w:sz w:val="28"/>
          <w:szCs w:val="28"/>
          <w:lang w:val="kk-KZ"/>
        </w:rPr>
        <w:t>-</w:t>
      </w:r>
      <w:r w:rsidRPr="003D65C1">
        <w:rPr>
          <w:rFonts w:ascii="Times New Roman" w:hAnsi="Times New Roman" w:cs="Times New Roman"/>
          <w:bCs/>
          <w:sz w:val="28"/>
          <w:szCs w:val="28"/>
        </w:rPr>
        <w:t>40 тенге с каждого блока</w:t>
      </w:r>
      <w:r w:rsidRPr="003D65C1">
        <w:rPr>
          <w:rFonts w:ascii="Times New Roman" w:hAnsi="Times New Roman" w:cs="Times New Roman"/>
          <w:sz w:val="28"/>
          <w:szCs w:val="28"/>
        </w:rPr>
        <w:t xml:space="preserve">. При среднем объёме выпуска в </w:t>
      </w:r>
      <w:r w:rsidRPr="003D65C1">
        <w:rPr>
          <w:rFonts w:ascii="Times New Roman" w:hAnsi="Times New Roman" w:cs="Times New Roman"/>
          <w:bCs/>
          <w:sz w:val="28"/>
          <w:szCs w:val="28"/>
        </w:rPr>
        <w:t>1250 блоков за смену</w:t>
      </w:r>
      <w:r w:rsidRPr="003D65C1">
        <w:rPr>
          <w:rFonts w:ascii="Times New Roman" w:hAnsi="Times New Roman" w:cs="Times New Roman"/>
          <w:sz w:val="28"/>
          <w:szCs w:val="28"/>
        </w:rPr>
        <w:t xml:space="preserve">, экономический эффект составляет </w:t>
      </w:r>
      <w:r w:rsidRPr="003D65C1">
        <w:rPr>
          <w:rFonts w:ascii="Times New Roman" w:hAnsi="Times New Roman" w:cs="Times New Roman"/>
          <w:bCs/>
          <w:sz w:val="28"/>
          <w:szCs w:val="28"/>
        </w:rPr>
        <w:t>37500</w:t>
      </w:r>
      <w:r w:rsidRPr="003D65C1">
        <w:rPr>
          <w:rFonts w:ascii="Times New Roman" w:hAnsi="Times New Roman" w:cs="Times New Roman"/>
          <w:bCs/>
          <w:sz w:val="28"/>
          <w:szCs w:val="28"/>
          <w:lang w:val="kk-KZ"/>
        </w:rPr>
        <w:t>-</w:t>
      </w:r>
      <w:r w:rsidRPr="003D65C1">
        <w:rPr>
          <w:rFonts w:ascii="Times New Roman" w:hAnsi="Times New Roman" w:cs="Times New Roman"/>
          <w:bCs/>
          <w:sz w:val="28"/>
          <w:szCs w:val="28"/>
        </w:rPr>
        <w:t>50 000 тенге ежедневно</w:t>
      </w:r>
      <w:r w:rsidRPr="003D65C1">
        <w:rPr>
          <w:rFonts w:ascii="Times New Roman" w:hAnsi="Times New Roman" w:cs="Times New Roman"/>
          <w:sz w:val="28"/>
          <w:szCs w:val="28"/>
        </w:rPr>
        <w:t xml:space="preserve">. В годовом выражении это соответствует </w:t>
      </w:r>
      <w:r w:rsidRPr="003D65C1">
        <w:rPr>
          <w:rFonts w:ascii="Times New Roman" w:hAnsi="Times New Roman" w:cs="Times New Roman"/>
          <w:bCs/>
          <w:sz w:val="28"/>
          <w:szCs w:val="28"/>
        </w:rPr>
        <w:t>9,3</w:t>
      </w:r>
      <w:r w:rsidRPr="003D65C1">
        <w:rPr>
          <w:rFonts w:ascii="Times New Roman" w:hAnsi="Times New Roman" w:cs="Times New Roman"/>
          <w:bCs/>
          <w:sz w:val="28"/>
          <w:szCs w:val="28"/>
          <w:lang w:val="kk-KZ"/>
        </w:rPr>
        <w:t>-</w:t>
      </w:r>
      <w:r w:rsidRPr="003D65C1">
        <w:rPr>
          <w:rFonts w:ascii="Times New Roman" w:hAnsi="Times New Roman" w:cs="Times New Roman"/>
          <w:bCs/>
          <w:sz w:val="28"/>
          <w:szCs w:val="28"/>
        </w:rPr>
        <w:t>12,5 млн тенге</w:t>
      </w:r>
      <w:r w:rsidRPr="003D65C1">
        <w:rPr>
          <w:rFonts w:ascii="Times New Roman" w:hAnsi="Times New Roman" w:cs="Times New Roman"/>
          <w:sz w:val="28"/>
          <w:szCs w:val="28"/>
        </w:rPr>
        <w:t xml:space="preserve"> прямой экономии для предприятия.</w:t>
      </w:r>
    </w:p>
    <w:p w14:paraId="1C402460" w14:textId="77777777" w:rsidR="003D65C1" w:rsidRDefault="003D65C1" w:rsidP="00D224CA">
      <w:pPr>
        <w:spacing w:after="0"/>
        <w:jc w:val="both"/>
        <w:rPr>
          <w:rFonts w:ascii="Times New Roman" w:hAnsi="Times New Roman" w:cs="Times New Roman"/>
          <w:sz w:val="28"/>
          <w:szCs w:val="28"/>
        </w:rPr>
      </w:pPr>
    </w:p>
    <w:p w14:paraId="1D57DBDB" w14:textId="47E1DF96" w:rsidR="003D65C1" w:rsidRPr="003D65C1" w:rsidRDefault="003D65C1" w:rsidP="003D65C1">
      <w:pPr>
        <w:spacing w:after="0"/>
        <w:ind w:firstLine="709"/>
        <w:jc w:val="both"/>
        <w:rPr>
          <w:rFonts w:ascii="Times New Roman" w:hAnsi="Times New Roman" w:cs="Times New Roman"/>
          <w:sz w:val="28"/>
          <w:szCs w:val="28"/>
        </w:rPr>
      </w:pPr>
      <w:r w:rsidRPr="003D65C1">
        <w:rPr>
          <w:rFonts w:ascii="Times New Roman" w:hAnsi="Times New Roman" w:cs="Times New Roman"/>
          <w:sz w:val="28"/>
          <w:szCs w:val="28"/>
        </w:rPr>
        <w:t xml:space="preserve">Таблица </w:t>
      </w:r>
      <w:r>
        <w:rPr>
          <w:rFonts w:ascii="Times New Roman" w:hAnsi="Times New Roman" w:cs="Times New Roman"/>
          <w:sz w:val="28"/>
          <w:szCs w:val="28"/>
        </w:rPr>
        <w:t>4.</w:t>
      </w:r>
      <w:r w:rsidRPr="003D65C1">
        <w:rPr>
          <w:rFonts w:ascii="Times New Roman" w:hAnsi="Times New Roman" w:cs="Times New Roman"/>
          <w:sz w:val="28"/>
          <w:szCs w:val="28"/>
        </w:rPr>
        <w:t>1 - Оценка от внедрения продукции (экономический эффект)</w:t>
      </w:r>
    </w:p>
    <w:tbl>
      <w:tblPr>
        <w:tblStyle w:val="af7"/>
        <w:tblW w:w="0" w:type="auto"/>
        <w:tblLook w:val="04A0" w:firstRow="1" w:lastRow="0" w:firstColumn="1" w:lastColumn="0" w:noHBand="0" w:noVBand="1"/>
      </w:tblPr>
      <w:tblGrid>
        <w:gridCol w:w="6122"/>
        <w:gridCol w:w="3364"/>
      </w:tblGrid>
      <w:tr w:rsidR="003D65C1" w:rsidRPr="003D65C1" w14:paraId="1658A83F" w14:textId="77777777" w:rsidTr="00576E4E">
        <w:tc>
          <w:tcPr>
            <w:tcW w:w="0" w:type="auto"/>
            <w:hideMark/>
          </w:tcPr>
          <w:p w14:paraId="4E9A20D9" w14:textId="77777777" w:rsidR="003D65C1" w:rsidRPr="00D224CA" w:rsidRDefault="003D65C1" w:rsidP="00576E4E">
            <w:pPr>
              <w:jc w:val="both"/>
              <w:rPr>
                <w:rFonts w:ascii="Times New Roman" w:eastAsia="Times New Roman" w:hAnsi="Times New Roman" w:cs="Times New Roman"/>
                <w:b/>
                <w:bCs/>
                <w:sz w:val="28"/>
                <w:szCs w:val="28"/>
              </w:rPr>
            </w:pPr>
            <w:r w:rsidRPr="00D224CA">
              <w:rPr>
                <w:rFonts w:ascii="Times New Roman" w:eastAsia="Times New Roman" w:hAnsi="Times New Roman" w:cs="Times New Roman"/>
                <w:b/>
                <w:bCs/>
                <w:sz w:val="28"/>
                <w:szCs w:val="28"/>
              </w:rPr>
              <w:t>Показатель</w:t>
            </w:r>
          </w:p>
        </w:tc>
        <w:tc>
          <w:tcPr>
            <w:tcW w:w="0" w:type="auto"/>
            <w:hideMark/>
          </w:tcPr>
          <w:p w14:paraId="09EAF8D5" w14:textId="77777777" w:rsidR="003D65C1" w:rsidRPr="00D224CA" w:rsidRDefault="003D65C1" w:rsidP="00576E4E">
            <w:pPr>
              <w:jc w:val="both"/>
              <w:rPr>
                <w:rFonts w:ascii="Times New Roman" w:eastAsia="Times New Roman" w:hAnsi="Times New Roman" w:cs="Times New Roman"/>
                <w:b/>
                <w:bCs/>
                <w:sz w:val="28"/>
                <w:szCs w:val="28"/>
              </w:rPr>
            </w:pPr>
            <w:r w:rsidRPr="00D224CA">
              <w:rPr>
                <w:rFonts w:ascii="Times New Roman" w:eastAsia="Times New Roman" w:hAnsi="Times New Roman" w:cs="Times New Roman"/>
                <w:b/>
                <w:bCs/>
                <w:sz w:val="28"/>
                <w:szCs w:val="28"/>
              </w:rPr>
              <w:t>Значение</w:t>
            </w:r>
          </w:p>
        </w:tc>
      </w:tr>
      <w:tr w:rsidR="003D65C1" w:rsidRPr="003D65C1" w14:paraId="0C23CE57" w14:textId="77777777" w:rsidTr="00576E4E">
        <w:tc>
          <w:tcPr>
            <w:tcW w:w="0" w:type="auto"/>
            <w:hideMark/>
          </w:tcPr>
          <w:p w14:paraId="623B3A72"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Среднее количество блоков в смену (Nд)</w:t>
            </w:r>
          </w:p>
        </w:tc>
        <w:tc>
          <w:tcPr>
            <w:tcW w:w="0" w:type="auto"/>
            <w:hideMark/>
          </w:tcPr>
          <w:p w14:paraId="153E2526"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1 250 шт.</w:t>
            </w:r>
          </w:p>
        </w:tc>
      </w:tr>
      <w:tr w:rsidR="003D65C1" w:rsidRPr="003D65C1" w14:paraId="32077584" w14:textId="77777777" w:rsidTr="00576E4E">
        <w:tc>
          <w:tcPr>
            <w:tcW w:w="0" w:type="auto"/>
            <w:hideMark/>
          </w:tcPr>
          <w:p w14:paraId="54AFA789"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Количество смен в году (Dг)</w:t>
            </w:r>
          </w:p>
        </w:tc>
        <w:tc>
          <w:tcPr>
            <w:tcW w:w="0" w:type="auto"/>
            <w:hideMark/>
          </w:tcPr>
          <w:p w14:paraId="71BB1AFE"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250 дней</w:t>
            </w:r>
          </w:p>
        </w:tc>
      </w:tr>
      <w:tr w:rsidR="003D65C1" w:rsidRPr="003D65C1" w14:paraId="12CAB8B0" w14:textId="77777777" w:rsidTr="00576E4E">
        <w:tc>
          <w:tcPr>
            <w:tcW w:w="0" w:type="auto"/>
            <w:hideMark/>
          </w:tcPr>
          <w:p w14:paraId="63340A83"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Снижение себестоимости одного блока (ΔС)</w:t>
            </w:r>
          </w:p>
        </w:tc>
        <w:tc>
          <w:tcPr>
            <w:tcW w:w="0" w:type="auto"/>
            <w:hideMark/>
          </w:tcPr>
          <w:p w14:paraId="5E844151"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30–40 тенге</w:t>
            </w:r>
          </w:p>
        </w:tc>
      </w:tr>
      <w:tr w:rsidR="003D65C1" w:rsidRPr="003D65C1" w14:paraId="0DBA9141" w14:textId="77777777" w:rsidTr="00576E4E">
        <w:tc>
          <w:tcPr>
            <w:tcW w:w="0" w:type="auto"/>
            <w:hideMark/>
          </w:tcPr>
          <w:p w14:paraId="061BFFDF"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Экономия в день</w:t>
            </w:r>
          </w:p>
        </w:tc>
        <w:tc>
          <w:tcPr>
            <w:tcW w:w="0" w:type="auto"/>
            <w:hideMark/>
          </w:tcPr>
          <w:p w14:paraId="7B33CFDF" w14:textId="11ED16C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37500 – 50000 тенге</w:t>
            </w:r>
          </w:p>
        </w:tc>
      </w:tr>
      <w:tr w:rsidR="003D65C1" w:rsidRPr="003D65C1" w14:paraId="03BCEB62" w14:textId="77777777" w:rsidTr="00576E4E">
        <w:tc>
          <w:tcPr>
            <w:tcW w:w="0" w:type="auto"/>
            <w:hideMark/>
          </w:tcPr>
          <w:p w14:paraId="49632C2D"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Годовой экономический эффект (Эгод)</w:t>
            </w:r>
          </w:p>
        </w:tc>
        <w:tc>
          <w:tcPr>
            <w:tcW w:w="0" w:type="auto"/>
            <w:hideMark/>
          </w:tcPr>
          <w:p w14:paraId="7CA291B6" w14:textId="6495212E"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9375 000 – 12500 000 тенге</w:t>
            </w:r>
          </w:p>
        </w:tc>
      </w:tr>
      <w:tr w:rsidR="003D65C1" w:rsidRPr="003D65C1" w14:paraId="7C394099" w14:textId="77777777" w:rsidTr="00576E4E">
        <w:tc>
          <w:tcPr>
            <w:tcW w:w="0" w:type="auto"/>
            <w:hideMark/>
          </w:tcPr>
          <w:p w14:paraId="019EB040"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Дополнительная экономия за счёт замены цемента</w:t>
            </w:r>
          </w:p>
        </w:tc>
        <w:tc>
          <w:tcPr>
            <w:tcW w:w="0" w:type="auto"/>
            <w:hideMark/>
          </w:tcPr>
          <w:p w14:paraId="3FDC29B8"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20–25 тенге/шт.</w:t>
            </w:r>
          </w:p>
        </w:tc>
      </w:tr>
      <w:tr w:rsidR="003D65C1" w:rsidRPr="003D65C1" w14:paraId="0A7A46EF" w14:textId="77777777" w:rsidTr="00576E4E">
        <w:tc>
          <w:tcPr>
            <w:tcW w:w="0" w:type="auto"/>
            <w:hideMark/>
          </w:tcPr>
          <w:p w14:paraId="3B702132"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Экономия от замены природных заполнителей</w:t>
            </w:r>
          </w:p>
        </w:tc>
        <w:tc>
          <w:tcPr>
            <w:tcW w:w="0" w:type="auto"/>
            <w:hideMark/>
          </w:tcPr>
          <w:p w14:paraId="57B65F7E"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10–15 тенге/шт.</w:t>
            </w:r>
          </w:p>
        </w:tc>
      </w:tr>
      <w:tr w:rsidR="003D65C1" w:rsidRPr="003D65C1" w14:paraId="70F8E32C" w14:textId="77777777" w:rsidTr="00576E4E">
        <w:tc>
          <w:tcPr>
            <w:tcW w:w="0" w:type="auto"/>
            <w:hideMark/>
          </w:tcPr>
          <w:p w14:paraId="0FFFF05B"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Совокупный годовой эффект</w:t>
            </w:r>
          </w:p>
        </w:tc>
        <w:tc>
          <w:tcPr>
            <w:tcW w:w="0" w:type="auto"/>
            <w:hideMark/>
          </w:tcPr>
          <w:p w14:paraId="68B48901" w14:textId="77777777" w:rsidR="003D65C1" w:rsidRPr="00D224CA" w:rsidRDefault="003D65C1" w:rsidP="00576E4E">
            <w:pPr>
              <w:jc w:val="both"/>
              <w:rPr>
                <w:rFonts w:ascii="Times New Roman" w:eastAsia="Times New Roman" w:hAnsi="Times New Roman" w:cs="Times New Roman"/>
                <w:sz w:val="28"/>
                <w:szCs w:val="28"/>
              </w:rPr>
            </w:pPr>
            <w:r w:rsidRPr="00D224CA">
              <w:rPr>
                <w:rFonts w:ascii="Times New Roman" w:eastAsia="Times New Roman" w:hAnsi="Times New Roman" w:cs="Times New Roman"/>
                <w:sz w:val="28"/>
                <w:szCs w:val="28"/>
              </w:rPr>
              <w:t>до 13 000 000 тенге</w:t>
            </w:r>
          </w:p>
        </w:tc>
      </w:tr>
    </w:tbl>
    <w:p w14:paraId="172FF9D6" w14:textId="77777777" w:rsidR="003D65C1" w:rsidRPr="003D65C1" w:rsidRDefault="003D65C1" w:rsidP="00D224CA">
      <w:pPr>
        <w:spacing w:after="0"/>
        <w:jc w:val="both"/>
        <w:rPr>
          <w:rFonts w:ascii="Times New Roman" w:hAnsi="Times New Roman" w:cs="Times New Roman"/>
          <w:sz w:val="28"/>
          <w:szCs w:val="28"/>
        </w:rPr>
      </w:pPr>
    </w:p>
    <w:p w14:paraId="6259FAEC" w14:textId="77777777" w:rsidR="00602EC4" w:rsidRPr="00602EC4" w:rsidRDefault="00602EC4" w:rsidP="00602EC4">
      <w:pPr>
        <w:spacing w:after="0" w:line="240" w:lineRule="auto"/>
        <w:ind w:firstLine="709"/>
        <w:jc w:val="both"/>
        <w:rPr>
          <w:rFonts w:ascii="Times New Roman" w:hAnsi="Times New Roman" w:cs="Times New Roman"/>
          <w:sz w:val="28"/>
          <w:szCs w:val="28"/>
        </w:rPr>
      </w:pPr>
      <w:r w:rsidRPr="00602EC4">
        <w:rPr>
          <w:rFonts w:ascii="Times New Roman" w:hAnsi="Times New Roman" w:cs="Times New Roman"/>
          <w:sz w:val="28"/>
          <w:szCs w:val="28"/>
        </w:rPr>
        <w:t>Использование золосодержащих отходов в производственном процессе оказывает значительное влияние на структуру себестоимости продукции. В традиционном подходе значительная часть затрат — до 45–50% — приходится на цемент. Замещение его части золой (в объёме 15–20%) позволяет снизить производственные издержки на 20–25 тенге за единицу выпускаемой продукции. Дополнительно, замена природных наполнителей — таких как песок и щебень — золошлаковыми материалами даёт экономию ещё 10–15 тенге на каждый блок.</w:t>
      </w:r>
    </w:p>
    <w:p w14:paraId="30FC1616" w14:textId="07E690E6" w:rsidR="00602EC4" w:rsidRPr="00602EC4" w:rsidRDefault="00602EC4" w:rsidP="00602EC4">
      <w:pPr>
        <w:spacing w:after="0" w:line="240" w:lineRule="auto"/>
        <w:ind w:firstLine="709"/>
        <w:jc w:val="both"/>
        <w:rPr>
          <w:rFonts w:ascii="Times New Roman" w:hAnsi="Times New Roman" w:cs="Times New Roman"/>
          <w:sz w:val="28"/>
          <w:szCs w:val="28"/>
        </w:rPr>
      </w:pPr>
      <w:r w:rsidRPr="00602EC4">
        <w:rPr>
          <w:rFonts w:ascii="Times New Roman" w:hAnsi="Times New Roman" w:cs="Times New Roman"/>
          <w:sz w:val="28"/>
          <w:szCs w:val="28"/>
        </w:rPr>
        <w:t xml:space="preserve">Интеграция золы в производственный цикл не только сокращает издержки на утилизацию промышленных отходов, но и уменьшает выплаты за размещение этих отходов на полигонах. Это особенно актуально для регионов, где действуют крупные теплоэлектростанции. На примере компании ТОО </w:t>
      </w:r>
      <w:r>
        <w:rPr>
          <w:rFonts w:ascii="Times New Roman" w:hAnsi="Times New Roman" w:cs="Times New Roman"/>
          <w:sz w:val="28"/>
          <w:szCs w:val="28"/>
        </w:rPr>
        <w:t>«</w:t>
      </w:r>
      <w:r w:rsidRPr="00602EC4">
        <w:rPr>
          <w:rFonts w:ascii="Times New Roman" w:hAnsi="Times New Roman" w:cs="Times New Roman"/>
          <w:sz w:val="28"/>
          <w:szCs w:val="28"/>
        </w:rPr>
        <w:t>Politech Construction</w:t>
      </w:r>
      <w:r>
        <w:rPr>
          <w:rFonts w:ascii="Times New Roman" w:hAnsi="Times New Roman" w:cs="Times New Roman"/>
          <w:sz w:val="28"/>
          <w:szCs w:val="28"/>
        </w:rPr>
        <w:t>»</w:t>
      </w:r>
      <w:r w:rsidRPr="00602EC4">
        <w:rPr>
          <w:rFonts w:ascii="Times New Roman" w:hAnsi="Times New Roman" w:cs="Times New Roman"/>
          <w:sz w:val="28"/>
          <w:szCs w:val="28"/>
        </w:rPr>
        <w:t xml:space="preserve"> можно отметить, что использование золосодержащих компонентов способствует снижению себестоимости и позволяет увеличить прибыльность до 13 миллионов тенге в год. Помимо финансовой выгоды, внедрение таких технологий оказывает положительное влияние на окружающую среду.</w:t>
      </w:r>
    </w:p>
    <w:p w14:paraId="160A76D9" w14:textId="1CBEC356" w:rsidR="003D65C1" w:rsidRDefault="00602EC4" w:rsidP="00602EC4">
      <w:pPr>
        <w:spacing w:after="0" w:line="240" w:lineRule="auto"/>
        <w:ind w:firstLine="709"/>
        <w:jc w:val="both"/>
        <w:rPr>
          <w:rFonts w:ascii="Times New Roman" w:hAnsi="Times New Roman" w:cs="Times New Roman"/>
          <w:sz w:val="28"/>
          <w:szCs w:val="28"/>
        </w:rPr>
      </w:pPr>
      <w:r w:rsidRPr="00602EC4">
        <w:rPr>
          <w:rFonts w:ascii="Times New Roman" w:hAnsi="Times New Roman" w:cs="Times New Roman"/>
          <w:sz w:val="28"/>
          <w:szCs w:val="28"/>
        </w:rPr>
        <w:t xml:space="preserve">Высокое качество выпускаемой продукции и широкий ассортимент сплитерных блоков обеспечивают компании устойчивые рыночные позиции и способствуют реализации долгосрочных задач строительной отрасли в Республике Казахстан. Кроме того, использование техногенных отходов снижает нагрузку на полигоны твёрдых бытовых отходов и способствует минимизации негативного воздействия на экологию. Такая практика </w:t>
      </w:r>
      <w:r w:rsidRPr="00602EC4">
        <w:rPr>
          <w:rFonts w:ascii="Times New Roman" w:hAnsi="Times New Roman" w:cs="Times New Roman"/>
          <w:sz w:val="28"/>
          <w:szCs w:val="28"/>
        </w:rPr>
        <w:lastRenderedPageBreak/>
        <w:t>соответствует принципам «зелёной экономики» и государственной стратегии устойчивого развития и ресурсосбережения. В свою очередь, это открывает путь к получению государственной поддержки в виде субсидий и грантов, а также повышает инвестиционную привлекательность предприятия.</w:t>
      </w:r>
    </w:p>
    <w:p w14:paraId="21859556" w14:textId="77777777" w:rsidR="00602EC4" w:rsidRPr="003D65C1" w:rsidRDefault="00602EC4" w:rsidP="00602EC4">
      <w:pPr>
        <w:spacing w:after="0" w:line="240" w:lineRule="auto"/>
        <w:ind w:firstLine="709"/>
        <w:jc w:val="both"/>
        <w:rPr>
          <w:rFonts w:ascii="Times New Roman" w:hAnsi="Times New Roman" w:cs="Times New Roman"/>
          <w:sz w:val="28"/>
          <w:szCs w:val="28"/>
        </w:rPr>
      </w:pPr>
    </w:p>
    <w:p w14:paraId="2A7E1DBA" w14:textId="77777777" w:rsidR="003D65C1" w:rsidRPr="003D65C1" w:rsidRDefault="003D65C1" w:rsidP="003D65C1">
      <w:pPr>
        <w:spacing w:after="0"/>
        <w:ind w:firstLine="709"/>
        <w:jc w:val="both"/>
        <w:rPr>
          <w:rFonts w:ascii="Times New Roman" w:hAnsi="Times New Roman" w:cs="Times New Roman"/>
          <w:sz w:val="28"/>
          <w:szCs w:val="28"/>
        </w:rPr>
      </w:pPr>
      <w:r w:rsidRPr="003D65C1">
        <w:rPr>
          <w:rFonts w:ascii="Times New Roman" w:hAnsi="Times New Roman" w:cs="Times New Roman"/>
          <w:noProof/>
          <w:sz w:val="28"/>
          <w:szCs w:val="28"/>
          <w:lang w:eastAsia="ru-RU"/>
        </w:rPr>
        <w:drawing>
          <wp:inline distT="0" distB="0" distL="0" distR="0" wp14:anchorId="322EB846" wp14:editId="45602A8C">
            <wp:extent cx="1285875" cy="2276475"/>
            <wp:effectExtent l="0" t="0" r="9525" b="9525"/>
            <wp:docPr id="149810715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27509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85875" cy="2276475"/>
                    </a:xfrm>
                    <a:prstGeom prst="rect">
                      <a:avLst/>
                    </a:prstGeom>
                    <a:noFill/>
                    <a:ln>
                      <a:noFill/>
                    </a:ln>
                  </pic:spPr>
                </pic:pic>
              </a:graphicData>
            </a:graphic>
          </wp:inline>
        </w:drawing>
      </w:r>
      <w:r w:rsidRPr="003D65C1">
        <w:rPr>
          <w:rFonts w:ascii="Times New Roman" w:hAnsi="Times New Roman" w:cs="Times New Roman"/>
          <w:sz w:val="28"/>
          <w:szCs w:val="28"/>
        </w:rPr>
        <w:t xml:space="preserve"> </w:t>
      </w:r>
      <w:r w:rsidRPr="003D65C1">
        <w:rPr>
          <w:rFonts w:ascii="Times New Roman" w:hAnsi="Times New Roman" w:cs="Times New Roman"/>
          <w:noProof/>
          <w:sz w:val="28"/>
          <w:szCs w:val="28"/>
          <w:lang w:eastAsia="ru-RU"/>
        </w:rPr>
        <w:drawing>
          <wp:inline distT="0" distB="0" distL="0" distR="0" wp14:anchorId="154D23E4" wp14:editId="12C96F04">
            <wp:extent cx="1276350" cy="2276475"/>
            <wp:effectExtent l="0" t="0" r="0" b="9525"/>
            <wp:docPr id="14435461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27509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76350" cy="2276475"/>
                    </a:xfrm>
                    <a:prstGeom prst="rect">
                      <a:avLst/>
                    </a:prstGeom>
                    <a:noFill/>
                    <a:ln>
                      <a:noFill/>
                    </a:ln>
                  </pic:spPr>
                </pic:pic>
              </a:graphicData>
            </a:graphic>
          </wp:inline>
        </w:drawing>
      </w:r>
      <w:r w:rsidRPr="003D65C1">
        <w:rPr>
          <w:rFonts w:ascii="Times New Roman" w:hAnsi="Times New Roman" w:cs="Times New Roman"/>
          <w:sz w:val="28"/>
          <w:szCs w:val="28"/>
        </w:rPr>
        <w:t xml:space="preserve"> </w:t>
      </w:r>
      <w:r w:rsidRPr="003D65C1">
        <w:rPr>
          <w:rFonts w:ascii="Times New Roman" w:hAnsi="Times New Roman" w:cs="Times New Roman"/>
          <w:noProof/>
          <w:sz w:val="28"/>
          <w:szCs w:val="28"/>
          <w:lang w:eastAsia="ru-RU"/>
        </w:rPr>
        <w:drawing>
          <wp:inline distT="0" distB="0" distL="0" distR="0" wp14:anchorId="3813532D" wp14:editId="586AA8C8">
            <wp:extent cx="1304925" cy="2276475"/>
            <wp:effectExtent l="0" t="0" r="9525" b="9525"/>
            <wp:docPr id="9862492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04925" cy="2276475"/>
                    </a:xfrm>
                    <a:prstGeom prst="rect">
                      <a:avLst/>
                    </a:prstGeom>
                    <a:noFill/>
                    <a:ln>
                      <a:noFill/>
                    </a:ln>
                  </pic:spPr>
                </pic:pic>
              </a:graphicData>
            </a:graphic>
          </wp:inline>
        </w:drawing>
      </w:r>
      <w:r w:rsidRPr="003D65C1">
        <w:rPr>
          <w:rFonts w:ascii="Times New Roman" w:hAnsi="Times New Roman" w:cs="Times New Roman"/>
          <w:b/>
          <w:sz w:val="28"/>
          <w:szCs w:val="28"/>
        </w:rPr>
        <w:t xml:space="preserve"> </w:t>
      </w:r>
      <w:r w:rsidRPr="003D65C1">
        <w:rPr>
          <w:rFonts w:ascii="Times New Roman" w:hAnsi="Times New Roman" w:cs="Times New Roman"/>
          <w:b/>
          <w:noProof/>
          <w:sz w:val="28"/>
          <w:szCs w:val="28"/>
          <w:lang w:eastAsia="ru-RU"/>
        </w:rPr>
        <w:drawing>
          <wp:inline distT="0" distB="0" distL="0" distR="0" wp14:anchorId="0ED9ECC8" wp14:editId="595D6C40">
            <wp:extent cx="1276350" cy="2266950"/>
            <wp:effectExtent l="0" t="0" r="0" b="0"/>
            <wp:docPr id="6292746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27509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76350" cy="2266950"/>
                    </a:xfrm>
                    <a:prstGeom prst="rect">
                      <a:avLst/>
                    </a:prstGeom>
                    <a:noFill/>
                    <a:ln>
                      <a:noFill/>
                    </a:ln>
                  </pic:spPr>
                </pic:pic>
              </a:graphicData>
            </a:graphic>
          </wp:inline>
        </w:drawing>
      </w:r>
    </w:p>
    <w:p w14:paraId="43473991" w14:textId="77777777" w:rsidR="003D65C1" w:rsidRPr="003D65C1" w:rsidRDefault="003D65C1" w:rsidP="00D224CA">
      <w:pPr>
        <w:spacing w:after="0"/>
        <w:ind w:firstLine="709"/>
        <w:jc w:val="center"/>
        <w:rPr>
          <w:rFonts w:ascii="Times New Roman" w:hAnsi="Times New Roman" w:cs="Times New Roman"/>
          <w:sz w:val="28"/>
          <w:szCs w:val="28"/>
        </w:rPr>
      </w:pPr>
      <w:r w:rsidRPr="003D65C1">
        <w:rPr>
          <w:rFonts w:ascii="Times New Roman" w:hAnsi="Times New Roman" w:cs="Times New Roman"/>
          <w:sz w:val="28"/>
          <w:szCs w:val="28"/>
        </w:rPr>
        <w:t>Фото 3 – Готовая продукция</w:t>
      </w:r>
    </w:p>
    <w:p w14:paraId="1E785714" w14:textId="3030F49E" w:rsidR="003D65C1" w:rsidRPr="003D65C1" w:rsidRDefault="003D65C1" w:rsidP="00D224CA">
      <w:pPr>
        <w:spacing w:after="0"/>
        <w:ind w:firstLine="709"/>
        <w:jc w:val="center"/>
        <w:rPr>
          <w:rFonts w:ascii="Times New Roman" w:hAnsi="Times New Roman" w:cs="Times New Roman"/>
          <w:sz w:val="28"/>
          <w:szCs w:val="28"/>
          <w:lang w:val="kk-KZ"/>
        </w:rPr>
      </w:pPr>
    </w:p>
    <w:p w14:paraId="09B16738" w14:textId="05CB3EA3" w:rsidR="003D65C1" w:rsidRPr="003D65C1" w:rsidRDefault="003D65C1" w:rsidP="003D73E3">
      <w:pPr>
        <w:spacing w:after="0" w:line="240" w:lineRule="auto"/>
        <w:ind w:firstLine="709"/>
        <w:jc w:val="both"/>
        <w:rPr>
          <w:rFonts w:ascii="Times New Roman" w:hAnsi="Times New Roman" w:cs="Times New Roman"/>
          <w:sz w:val="28"/>
          <w:szCs w:val="28"/>
        </w:rPr>
      </w:pPr>
      <w:r w:rsidRPr="003D65C1">
        <w:rPr>
          <w:rFonts w:ascii="Times New Roman" w:hAnsi="Times New Roman" w:cs="Times New Roman"/>
          <w:sz w:val="28"/>
          <w:szCs w:val="28"/>
        </w:rPr>
        <w:t>Кроме этого,  внедрение  результатов исследовани</w:t>
      </w:r>
      <w:r w:rsidR="00D83DD4">
        <w:rPr>
          <w:rFonts w:ascii="Times New Roman" w:hAnsi="Times New Roman" w:cs="Times New Roman"/>
          <w:sz w:val="28"/>
          <w:szCs w:val="28"/>
        </w:rPr>
        <w:t>я</w:t>
      </w:r>
      <w:r w:rsidRPr="003D65C1">
        <w:rPr>
          <w:rFonts w:ascii="Times New Roman" w:hAnsi="Times New Roman" w:cs="Times New Roman"/>
          <w:sz w:val="28"/>
          <w:szCs w:val="28"/>
        </w:rPr>
        <w:t xml:space="preserve"> представляет собой значимый вклад в развитие устойчивого  развития строительной отрасли</w:t>
      </w:r>
      <w:r w:rsidRPr="003D65C1">
        <w:rPr>
          <w:rFonts w:ascii="Times New Roman" w:hAnsi="Times New Roman" w:cs="Times New Roman"/>
          <w:b/>
          <w:sz w:val="28"/>
          <w:szCs w:val="28"/>
        </w:rPr>
        <w:t xml:space="preserve">. </w:t>
      </w:r>
      <w:r w:rsidRPr="003D65C1">
        <w:rPr>
          <w:rFonts w:ascii="Times New Roman" w:hAnsi="Times New Roman" w:cs="Times New Roman"/>
          <w:sz w:val="28"/>
          <w:szCs w:val="28"/>
        </w:rPr>
        <w:t xml:space="preserve"> Производство новых  цементно-песчаных  строительных материалов на примере ТОО «Politech Construction» способствует эффективному использованию вторичных ресурсов и снижению техногенной нагрузки на окружающую среду. </w:t>
      </w:r>
    </w:p>
    <w:p w14:paraId="51052804" w14:textId="77777777" w:rsidR="001009E0" w:rsidRPr="0020070C" w:rsidRDefault="001009E0" w:rsidP="0020070C">
      <w:pPr>
        <w:spacing w:after="0"/>
        <w:jc w:val="both"/>
        <w:rPr>
          <w:rFonts w:ascii="Times New Roman" w:hAnsi="Times New Roman" w:cs="Times New Roman"/>
          <w:sz w:val="28"/>
          <w:szCs w:val="28"/>
          <w:lang w:val="kk-KZ"/>
        </w:rPr>
      </w:pPr>
    </w:p>
    <w:p w14:paraId="04B67FE2" w14:textId="4DDCF645" w:rsidR="003D65C1" w:rsidRPr="003D65C1" w:rsidRDefault="003D65C1" w:rsidP="003D65C1">
      <w:pPr>
        <w:spacing w:after="0"/>
        <w:ind w:firstLine="709"/>
        <w:jc w:val="both"/>
        <w:rPr>
          <w:rFonts w:ascii="Times New Roman" w:hAnsi="Times New Roman" w:cs="Times New Roman"/>
          <w:sz w:val="28"/>
          <w:szCs w:val="28"/>
        </w:rPr>
      </w:pPr>
      <w:r w:rsidRPr="003D65C1">
        <w:rPr>
          <w:rFonts w:ascii="Times New Roman" w:hAnsi="Times New Roman" w:cs="Times New Roman"/>
          <w:sz w:val="28"/>
          <w:szCs w:val="28"/>
        </w:rPr>
        <w:t xml:space="preserve">Таблица </w:t>
      </w:r>
      <w:r w:rsidR="008E2010">
        <w:rPr>
          <w:rFonts w:ascii="Times New Roman" w:hAnsi="Times New Roman" w:cs="Times New Roman"/>
          <w:sz w:val="28"/>
          <w:szCs w:val="28"/>
        </w:rPr>
        <w:t>4.</w:t>
      </w:r>
      <w:r w:rsidRPr="003D65C1">
        <w:rPr>
          <w:rFonts w:ascii="Times New Roman" w:hAnsi="Times New Roman" w:cs="Times New Roman"/>
          <w:sz w:val="28"/>
          <w:szCs w:val="28"/>
        </w:rPr>
        <w:t>2 - Эффективность внедрения</w:t>
      </w:r>
    </w:p>
    <w:tbl>
      <w:tblPr>
        <w:tblStyle w:val="af7"/>
        <w:tblW w:w="0" w:type="auto"/>
        <w:tblLook w:val="04A0" w:firstRow="1" w:lastRow="0" w:firstColumn="1" w:lastColumn="0" w:noHBand="0" w:noVBand="1"/>
      </w:tblPr>
      <w:tblGrid>
        <w:gridCol w:w="4531"/>
        <w:gridCol w:w="4813"/>
      </w:tblGrid>
      <w:tr w:rsidR="003D65C1" w:rsidRPr="003D65C1" w14:paraId="36D3BBFC" w14:textId="77777777" w:rsidTr="00576E4E">
        <w:tc>
          <w:tcPr>
            <w:tcW w:w="4531" w:type="dxa"/>
            <w:hideMark/>
          </w:tcPr>
          <w:p w14:paraId="6854B553" w14:textId="77777777" w:rsidR="003D65C1" w:rsidRPr="003D65C1" w:rsidRDefault="003D65C1" w:rsidP="00576E4E">
            <w:pPr>
              <w:jc w:val="center"/>
              <w:rPr>
                <w:rFonts w:ascii="Times New Roman" w:eastAsia="Times New Roman" w:hAnsi="Times New Roman" w:cs="Times New Roman"/>
                <w:b/>
                <w:bCs/>
                <w:sz w:val="28"/>
                <w:szCs w:val="28"/>
              </w:rPr>
            </w:pPr>
            <w:r w:rsidRPr="003D65C1">
              <w:rPr>
                <w:rFonts w:ascii="Times New Roman" w:eastAsia="Times New Roman" w:hAnsi="Times New Roman" w:cs="Times New Roman"/>
                <w:b/>
                <w:bCs/>
                <w:sz w:val="28"/>
                <w:szCs w:val="28"/>
              </w:rPr>
              <w:t>Направление эффективности</w:t>
            </w:r>
          </w:p>
        </w:tc>
        <w:tc>
          <w:tcPr>
            <w:tcW w:w="4813" w:type="dxa"/>
            <w:hideMark/>
          </w:tcPr>
          <w:p w14:paraId="14BD2226" w14:textId="77777777" w:rsidR="003D65C1" w:rsidRPr="003D65C1" w:rsidRDefault="003D65C1" w:rsidP="00576E4E">
            <w:pPr>
              <w:jc w:val="center"/>
              <w:rPr>
                <w:rFonts w:ascii="Times New Roman" w:eastAsia="Times New Roman" w:hAnsi="Times New Roman" w:cs="Times New Roman"/>
                <w:b/>
                <w:bCs/>
                <w:sz w:val="28"/>
                <w:szCs w:val="28"/>
              </w:rPr>
            </w:pPr>
            <w:r w:rsidRPr="003D65C1">
              <w:rPr>
                <w:rFonts w:ascii="Times New Roman" w:eastAsia="Times New Roman" w:hAnsi="Times New Roman" w:cs="Times New Roman"/>
                <w:b/>
                <w:bCs/>
                <w:sz w:val="28"/>
                <w:szCs w:val="28"/>
              </w:rPr>
              <w:t>Результат</w:t>
            </w:r>
          </w:p>
        </w:tc>
      </w:tr>
      <w:tr w:rsidR="003D65C1" w:rsidRPr="003D65C1" w14:paraId="4CFA6F29" w14:textId="77777777" w:rsidTr="00576E4E">
        <w:tc>
          <w:tcPr>
            <w:tcW w:w="4531" w:type="dxa"/>
            <w:hideMark/>
          </w:tcPr>
          <w:p w14:paraId="73DF8484"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Снижение себестоимости</w:t>
            </w:r>
          </w:p>
        </w:tc>
        <w:tc>
          <w:tcPr>
            <w:tcW w:w="4813" w:type="dxa"/>
            <w:hideMark/>
          </w:tcPr>
          <w:p w14:paraId="60EBB137"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30–40 тенге на блок</w:t>
            </w:r>
          </w:p>
        </w:tc>
      </w:tr>
      <w:tr w:rsidR="003D65C1" w:rsidRPr="003D65C1" w14:paraId="2E0E7FAF" w14:textId="77777777" w:rsidTr="00576E4E">
        <w:tc>
          <w:tcPr>
            <w:tcW w:w="4531" w:type="dxa"/>
            <w:hideMark/>
          </w:tcPr>
          <w:p w14:paraId="3E874C1D"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Повышение качества продукции</w:t>
            </w:r>
          </w:p>
        </w:tc>
        <w:tc>
          <w:tcPr>
            <w:tcW w:w="4813" w:type="dxa"/>
            <w:hideMark/>
          </w:tcPr>
          <w:p w14:paraId="677FD4AB"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Прочность, морозостойкость и долговечность выше на 10–20%</w:t>
            </w:r>
          </w:p>
        </w:tc>
      </w:tr>
      <w:tr w:rsidR="003D65C1" w:rsidRPr="003D65C1" w14:paraId="347B1612" w14:textId="77777777" w:rsidTr="00576E4E">
        <w:tc>
          <w:tcPr>
            <w:tcW w:w="4531" w:type="dxa"/>
            <w:hideMark/>
          </w:tcPr>
          <w:p w14:paraId="7D453510"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Снижение доли цемента в себестоимости</w:t>
            </w:r>
          </w:p>
        </w:tc>
        <w:tc>
          <w:tcPr>
            <w:tcW w:w="4813" w:type="dxa"/>
            <w:hideMark/>
          </w:tcPr>
          <w:p w14:paraId="63119481"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На 15–20% (экономия 20–25 тенге/шт.)</w:t>
            </w:r>
          </w:p>
        </w:tc>
      </w:tr>
      <w:tr w:rsidR="003D65C1" w:rsidRPr="003D65C1" w14:paraId="794078E5" w14:textId="77777777" w:rsidTr="00576E4E">
        <w:tc>
          <w:tcPr>
            <w:tcW w:w="4531" w:type="dxa"/>
            <w:hideMark/>
          </w:tcPr>
          <w:p w14:paraId="710A7805"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Снижение затрат на песок и щебень</w:t>
            </w:r>
          </w:p>
        </w:tc>
        <w:tc>
          <w:tcPr>
            <w:tcW w:w="4813" w:type="dxa"/>
            <w:hideMark/>
          </w:tcPr>
          <w:p w14:paraId="39AB3C98"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10–15 тенге/шт.</w:t>
            </w:r>
          </w:p>
        </w:tc>
      </w:tr>
      <w:tr w:rsidR="003D65C1" w:rsidRPr="003D65C1" w14:paraId="2A1994EF" w14:textId="77777777" w:rsidTr="00576E4E">
        <w:tc>
          <w:tcPr>
            <w:tcW w:w="4531" w:type="dxa"/>
            <w:hideMark/>
          </w:tcPr>
          <w:p w14:paraId="396AD5B0"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Ежегодная экономия предприятия</w:t>
            </w:r>
          </w:p>
        </w:tc>
        <w:tc>
          <w:tcPr>
            <w:tcW w:w="4813" w:type="dxa"/>
            <w:hideMark/>
          </w:tcPr>
          <w:p w14:paraId="52949B60"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9,3 – 12,5 млн тенге</w:t>
            </w:r>
          </w:p>
        </w:tc>
      </w:tr>
      <w:tr w:rsidR="003D65C1" w:rsidRPr="003D65C1" w14:paraId="6F53771D" w14:textId="77777777" w:rsidTr="00576E4E">
        <w:tc>
          <w:tcPr>
            <w:tcW w:w="4531" w:type="dxa"/>
            <w:hideMark/>
          </w:tcPr>
          <w:p w14:paraId="32734D3F"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Социально-экологический эффект</w:t>
            </w:r>
          </w:p>
        </w:tc>
        <w:tc>
          <w:tcPr>
            <w:tcW w:w="4813" w:type="dxa"/>
            <w:hideMark/>
          </w:tcPr>
          <w:p w14:paraId="0C673B1D"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Снижение нагрузки на полигоны, уменьшение платежей за утилизацию</w:t>
            </w:r>
          </w:p>
        </w:tc>
      </w:tr>
      <w:tr w:rsidR="003D65C1" w:rsidRPr="003D65C1" w14:paraId="16E76FEF" w14:textId="77777777" w:rsidTr="00576E4E">
        <w:tc>
          <w:tcPr>
            <w:tcW w:w="4531" w:type="dxa"/>
            <w:hideMark/>
          </w:tcPr>
          <w:p w14:paraId="700D7A7C"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Рыночная устойчивость</w:t>
            </w:r>
          </w:p>
        </w:tc>
        <w:tc>
          <w:tcPr>
            <w:tcW w:w="4813" w:type="dxa"/>
            <w:hideMark/>
          </w:tcPr>
          <w:p w14:paraId="5020D710"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Расширение ассортимента и клиентской базы</w:t>
            </w:r>
          </w:p>
        </w:tc>
      </w:tr>
      <w:tr w:rsidR="003D65C1" w:rsidRPr="003D65C1" w14:paraId="3BD27273" w14:textId="77777777" w:rsidTr="00576E4E">
        <w:tc>
          <w:tcPr>
            <w:tcW w:w="4531" w:type="dxa"/>
            <w:hideMark/>
          </w:tcPr>
          <w:p w14:paraId="47BDE59C"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Инвестиционная привлекательность</w:t>
            </w:r>
          </w:p>
        </w:tc>
        <w:tc>
          <w:tcPr>
            <w:tcW w:w="4813" w:type="dxa"/>
            <w:hideMark/>
          </w:tcPr>
          <w:p w14:paraId="5B1E7DF1" w14:textId="77777777" w:rsidR="003D65C1" w:rsidRPr="003D65C1" w:rsidRDefault="003D65C1" w:rsidP="00576E4E">
            <w:pPr>
              <w:jc w:val="both"/>
              <w:rPr>
                <w:rFonts w:ascii="Times New Roman" w:eastAsia="Times New Roman" w:hAnsi="Times New Roman" w:cs="Times New Roman"/>
                <w:sz w:val="28"/>
                <w:szCs w:val="28"/>
              </w:rPr>
            </w:pPr>
            <w:r w:rsidRPr="003D65C1">
              <w:rPr>
                <w:rFonts w:ascii="Times New Roman" w:eastAsia="Times New Roman" w:hAnsi="Times New Roman" w:cs="Times New Roman"/>
                <w:sz w:val="28"/>
                <w:szCs w:val="28"/>
              </w:rPr>
              <w:t>Соответствие принципам «зелёной экономики», возможность получения субсидий и грантов</w:t>
            </w:r>
          </w:p>
        </w:tc>
      </w:tr>
    </w:tbl>
    <w:p w14:paraId="137D6ED6" w14:textId="77777777" w:rsidR="003D65C1" w:rsidRPr="003D65C1" w:rsidRDefault="003D65C1" w:rsidP="003D65C1">
      <w:pPr>
        <w:spacing w:after="0"/>
        <w:ind w:firstLine="709"/>
        <w:jc w:val="both"/>
        <w:rPr>
          <w:rFonts w:ascii="Times New Roman" w:hAnsi="Times New Roman" w:cs="Times New Roman"/>
          <w:sz w:val="28"/>
          <w:szCs w:val="28"/>
        </w:rPr>
      </w:pPr>
    </w:p>
    <w:p w14:paraId="4E11BF0A" w14:textId="77777777" w:rsidR="003D65C1" w:rsidRPr="003D65C1" w:rsidRDefault="003D65C1" w:rsidP="003D65C1">
      <w:pPr>
        <w:spacing w:after="0"/>
        <w:ind w:firstLine="709"/>
        <w:jc w:val="both"/>
        <w:rPr>
          <w:rFonts w:ascii="Times New Roman" w:hAnsi="Times New Roman" w:cs="Times New Roman"/>
          <w:sz w:val="28"/>
          <w:szCs w:val="28"/>
        </w:rPr>
      </w:pPr>
      <w:r w:rsidRPr="003D65C1">
        <w:rPr>
          <w:rFonts w:ascii="Times New Roman" w:hAnsi="Times New Roman" w:cs="Times New Roman"/>
          <w:noProof/>
          <w:sz w:val="28"/>
          <w:szCs w:val="28"/>
          <w:lang w:eastAsia="ru-RU"/>
        </w:rPr>
        <w:lastRenderedPageBreak/>
        <w:drawing>
          <wp:inline distT="0" distB="0" distL="0" distR="0" wp14:anchorId="700ECAE8" wp14:editId="028B298F">
            <wp:extent cx="4619625" cy="3147568"/>
            <wp:effectExtent l="0" t="0" r="0" b="0"/>
            <wp:docPr id="1049249975" name="Рисунок 104924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693" t="16540" r="13415" b="8460"/>
                    <a:stretch/>
                  </pic:blipFill>
                  <pic:spPr bwMode="auto">
                    <a:xfrm>
                      <a:off x="0" y="0"/>
                      <a:ext cx="4631924" cy="3155948"/>
                    </a:xfrm>
                    <a:prstGeom prst="rect">
                      <a:avLst/>
                    </a:prstGeom>
                    <a:ln>
                      <a:noFill/>
                    </a:ln>
                    <a:extLst>
                      <a:ext uri="{53640926-AAD7-44D8-BBD7-CCE9431645EC}">
                        <a14:shadowObscured xmlns:a14="http://schemas.microsoft.com/office/drawing/2010/main"/>
                      </a:ext>
                    </a:extLst>
                  </pic:spPr>
                </pic:pic>
              </a:graphicData>
            </a:graphic>
          </wp:inline>
        </w:drawing>
      </w:r>
    </w:p>
    <w:p w14:paraId="19DABE6C" w14:textId="2CA76E72" w:rsidR="003D65C1" w:rsidRPr="003D65C1" w:rsidRDefault="003D65C1" w:rsidP="003D65C1">
      <w:pPr>
        <w:spacing w:after="0"/>
        <w:ind w:firstLine="709"/>
        <w:jc w:val="both"/>
        <w:rPr>
          <w:rFonts w:ascii="Times New Roman" w:hAnsi="Times New Roman" w:cs="Times New Roman"/>
          <w:sz w:val="28"/>
          <w:szCs w:val="28"/>
        </w:rPr>
      </w:pPr>
      <w:r w:rsidRPr="003D65C1">
        <w:rPr>
          <w:rFonts w:ascii="Times New Roman" w:hAnsi="Times New Roman" w:cs="Times New Roman"/>
          <w:sz w:val="28"/>
          <w:szCs w:val="28"/>
        </w:rPr>
        <w:t>Диаграмма – Распределение экономии на сплитерный блок</w:t>
      </w:r>
    </w:p>
    <w:p w14:paraId="77C7FC43" w14:textId="77777777" w:rsidR="003D65C1" w:rsidRPr="003D65C1" w:rsidRDefault="003D65C1" w:rsidP="003D65C1">
      <w:pPr>
        <w:spacing w:after="0"/>
        <w:ind w:firstLine="709"/>
        <w:jc w:val="both"/>
        <w:rPr>
          <w:rFonts w:ascii="Times New Roman" w:hAnsi="Times New Roman" w:cs="Times New Roman"/>
          <w:sz w:val="28"/>
          <w:szCs w:val="28"/>
        </w:rPr>
      </w:pPr>
    </w:p>
    <w:p w14:paraId="4E259E09" w14:textId="36E2A458" w:rsidR="003D65C1" w:rsidRPr="003D65C1" w:rsidRDefault="003D65C1" w:rsidP="003D73E3">
      <w:pPr>
        <w:spacing w:after="0" w:line="240" w:lineRule="auto"/>
        <w:ind w:firstLine="709"/>
        <w:jc w:val="both"/>
        <w:rPr>
          <w:rFonts w:ascii="Times New Roman" w:hAnsi="Times New Roman" w:cs="Times New Roman"/>
          <w:sz w:val="28"/>
          <w:szCs w:val="28"/>
        </w:rPr>
      </w:pPr>
      <w:r w:rsidRPr="003D65C1">
        <w:rPr>
          <w:rFonts w:ascii="Times New Roman" w:hAnsi="Times New Roman" w:cs="Times New Roman"/>
          <w:sz w:val="28"/>
          <w:szCs w:val="28"/>
        </w:rPr>
        <w:t xml:space="preserve">Диаграмма </w:t>
      </w:r>
      <w:r w:rsidR="008E2010" w:rsidRPr="003D65C1">
        <w:rPr>
          <w:rFonts w:ascii="Times New Roman" w:hAnsi="Times New Roman" w:cs="Times New Roman"/>
          <w:sz w:val="28"/>
          <w:szCs w:val="28"/>
        </w:rPr>
        <w:t>демонстрирует</w:t>
      </w:r>
      <w:r w:rsidRPr="003D65C1">
        <w:rPr>
          <w:rFonts w:ascii="Times New Roman" w:hAnsi="Times New Roman" w:cs="Times New Roman"/>
          <w:sz w:val="28"/>
          <w:szCs w:val="28"/>
        </w:rPr>
        <w:t xml:space="preserve"> структуру экономии предприятия при внедрении золосодержащих отходов. Основной вклад в снижение затрат обеспечивает сокращение доли цемента в себестоимости — до 25 тенге на блок, что составляет около 60% общего эффекта. Дополнительно использование золы вместо части песка и щебня даёт ещё до 15 тенге экономии на единицу продукции. Совокупный эффект при среднем годовом объёме производства достигает 13 млн тенге, что подтверждает высокую финансовую результативность новой технологии. При этом параллельно наблюдается рост качества продукции и формирование экологического преимущества, что выгодно отличает предприятие на строительном рынке.</w:t>
      </w:r>
    </w:p>
    <w:p w14:paraId="4945D773" w14:textId="77777777" w:rsidR="0020070C" w:rsidRDefault="0020070C" w:rsidP="00AF70C7">
      <w:pPr>
        <w:spacing w:after="0" w:line="240" w:lineRule="auto"/>
        <w:ind w:right="314"/>
        <w:jc w:val="both"/>
        <w:rPr>
          <w:rFonts w:ascii="Times New Roman" w:hAnsi="Times New Roman" w:cs="Times New Roman"/>
          <w:sz w:val="28"/>
          <w:szCs w:val="28"/>
          <w:lang w:val="kk-KZ"/>
        </w:rPr>
      </w:pPr>
    </w:p>
    <w:p w14:paraId="6E9579FD" w14:textId="77777777" w:rsidR="0020070C" w:rsidRPr="0020070C" w:rsidRDefault="0020070C" w:rsidP="00AF70C7">
      <w:pPr>
        <w:spacing w:after="0" w:line="240" w:lineRule="auto"/>
        <w:ind w:right="314"/>
        <w:jc w:val="both"/>
        <w:rPr>
          <w:rFonts w:ascii="Times New Roman" w:hAnsi="Times New Roman" w:cs="Times New Roman"/>
          <w:sz w:val="28"/>
          <w:szCs w:val="28"/>
          <w:lang w:val="kk-KZ"/>
        </w:rPr>
      </w:pPr>
    </w:p>
    <w:p w14:paraId="0E6FEA78" w14:textId="77777777" w:rsidR="005467BD" w:rsidRPr="0073339A" w:rsidRDefault="005467BD" w:rsidP="00855ED3">
      <w:pPr>
        <w:widowControl w:val="0"/>
        <w:autoSpaceDE w:val="0"/>
        <w:autoSpaceDN w:val="0"/>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73339A">
        <w:rPr>
          <w:rFonts w:ascii="Times New Roman" w:eastAsia="Times New Roman" w:hAnsi="Times New Roman" w:cs="Times New Roman"/>
          <w:b/>
          <w:bCs/>
          <w:color w:val="000000"/>
          <w:spacing w:val="1"/>
          <w:sz w:val="28"/>
          <w:szCs w:val="28"/>
          <w:lang w:eastAsia="ru-RU"/>
        </w:rPr>
        <w:t>4.4 Внедрение результатов исследования в учебный процесс</w:t>
      </w:r>
    </w:p>
    <w:p w14:paraId="4818A679" w14:textId="77777777" w:rsidR="009B3A6E" w:rsidRDefault="009B3A6E" w:rsidP="00855ED3">
      <w:pPr>
        <w:spacing w:after="0" w:line="240" w:lineRule="auto"/>
        <w:ind w:firstLine="709"/>
        <w:jc w:val="both"/>
        <w:rPr>
          <w:rFonts w:ascii="Times New Roman" w:hAnsi="Times New Roman" w:cs="Times New Roman"/>
          <w:sz w:val="28"/>
          <w:szCs w:val="28"/>
        </w:rPr>
      </w:pPr>
    </w:p>
    <w:p w14:paraId="4A38E8B7" w14:textId="3201F18B" w:rsidR="00602EC4" w:rsidRPr="00602EC4" w:rsidRDefault="00602EC4" w:rsidP="00602EC4">
      <w:pPr>
        <w:spacing w:after="0" w:line="240" w:lineRule="auto"/>
        <w:ind w:firstLine="709"/>
        <w:jc w:val="both"/>
        <w:rPr>
          <w:rFonts w:ascii="Times New Roman" w:hAnsi="Times New Roman" w:cs="Times New Roman"/>
          <w:sz w:val="28"/>
          <w:szCs w:val="28"/>
        </w:rPr>
      </w:pPr>
      <w:r w:rsidRPr="00602EC4">
        <w:rPr>
          <w:rFonts w:ascii="Times New Roman" w:hAnsi="Times New Roman" w:cs="Times New Roman"/>
          <w:sz w:val="28"/>
          <w:szCs w:val="28"/>
        </w:rPr>
        <w:t>Итоги проведённого исследования были интегрированы в образовательный процесс и использованы для расширения содержания лекционного курса по дисциплине Маркшейдерские работы при открытой разработке в рамках программы бакалавриата 6В07205 – Горная инженерия. Также были внесены дополнения в курс лекций по дисциплине Геомеханический и маркшейдерский мониторин</w:t>
      </w:r>
      <w:r>
        <w:rPr>
          <w:rFonts w:ascii="Times New Roman" w:hAnsi="Times New Roman" w:cs="Times New Roman"/>
          <w:sz w:val="28"/>
          <w:szCs w:val="28"/>
        </w:rPr>
        <w:t>г</w:t>
      </w:r>
      <w:r w:rsidRPr="00602EC4">
        <w:rPr>
          <w:rFonts w:ascii="Times New Roman" w:hAnsi="Times New Roman" w:cs="Times New Roman"/>
          <w:sz w:val="28"/>
          <w:szCs w:val="28"/>
        </w:rPr>
        <w:t>, преподаваемой магистрантам программы 7М07227 – Маркшейдерское дело.</w:t>
      </w:r>
    </w:p>
    <w:p w14:paraId="04448ED9" w14:textId="77777777" w:rsidR="00602EC4" w:rsidRPr="00602EC4" w:rsidRDefault="00602EC4" w:rsidP="00602EC4">
      <w:pPr>
        <w:spacing w:after="0" w:line="240" w:lineRule="auto"/>
        <w:ind w:firstLine="709"/>
        <w:jc w:val="both"/>
        <w:rPr>
          <w:rFonts w:ascii="Times New Roman" w:hAnsi="Times New Roman" w:cs="Times New Roman"/>
          <w:sz w:val="28"/>
          <w:szCs w:val="28"/>
        </w:rPr>
      </w:pPr>
      <w:r w:rsidRPr="00602EC4">
        <w:rPr>
          <w:rFonts w:ascii="Times New Roman" w:hAnsi="Times New Roman" w:cs="Times New Roman"/>
          <w:sz w:val="28"/>
          <w:szCs w:val="28"/>
        </w:rPr>
        <w:t>Разработанные материалы нашли практическое применение в учебном процессе при проведении лекций и практических занятий, позволяя студентам и магистрантам овладеть современными знаниями о технологиях использования модифицированных бетонных смесей, полученных с применением отходов обогащения, для укрепления бортов карьеров.</w:t>
      </w:r>
    </w:p>
    <w:p w14:paraId="5528D08E" w14:textId="77777777" w:rsidR="00602EC4" w:rsidRPr="00602EC4" w:rsidRDefault="00602EC4" w:rsidP="00602EC4">
      <w:pPr>
        <w:spacing w:after="0" w:line="240" w:lineRule="auto"/>
        <w:ind w:firstLine="709"/>
        <w:jc w:val="both"/>
        <w:rPr>
          <w:rFonts w:ascii="Times New Roman" w:hAnsi="Times New Roman" w:cs="Times New Roman"/>
          <w:sz w:val="28"/>
          <w:szCs w:val="28"/>
        </w:rPr>
      </w:pPr>
      <w:r w:rsidRPr="00602EC4">
        <w:rPr>
          <w:rFonts w:ascii="Times New Roman" w:hAnsi="Times New Roman" w:cs="Times New Roman"/>
          <w:sz w:val="28"/>
          <w:szCs w:val="28"/>
        </w:rPr>
        <w:lastRenderedPageBreak/>
        <w:t>Внедрение научных разработок в образовательную практику способствует формированию у обучающихся компетенций в области применения инновационных подходов к повышению устойчивости карьерных откосов и подземных выработок. Это также помогает развивать навыки решения экологических и технико-экономических задач, а также умения работать с лабораторными и исследовательскими данными.</w:t>
      </w:r>
    </w:p>
    <w:p w14:paraId="5ACC2E1F" w14:textId="33E8F999" w:rsidR="007C5FFC" w:rsidRPr="005471F7" w:rsidRDefault="00602EC4" w:rsidP="00602EC4">
      <w:pPr>
        <w:spacing w:after="0" w:line="240" w:lineRule="auto"/>
        <w:ind w:firstLine="709"/>
        <w:jc w:val="both"/>
        <w:rPr>
          <w:rFonts w:ascii="Times New Roman" w:eastAsia="Times New Roman" w:hAnsi="Times New Roman" w:cs="Times New Roman"/>
          <w:sz w:val="28"/>
          <w:szCs w:val="28"/>
          <w:lang w:eastAsia="ru-RU"/>
        </w:rPr>
      </w:pPr>
      <w:r w:rsidRPr="00602EC4">
        <w:rPr>
          <w:rFonts w:ascii="Times New Roman" w:hAnsi="Times New Roman" w:cs="Times New Roman"/>
          <w:sz w:val="28"/>
          <w:szCs w:val="28"/>
        </w:rPr>
        <w:t>Таким образом, обучение приобретает прикладную направленность, ориентированную на реальные производственные вызовы. Данный подход делает образовательный процесс более актуальным и приближенным к практическим условиям отрасли. Акт внедрения результатов научно-исследовательской работы прилагается</w:t>
      </w:r>
      <w:r>
        <w:rPr>
          <w:rFonts w:ascii="Times New Roman" w:hAnsi="Times New Roman" w:cs="Times New Roman"/>
          <w:sz w:val="28"/>
          <w:szCs w:val="28"/>
        </w:rPr>
        <w:t xml:space="preserve"> </w:t>
      </w:r>
      <w:r w:rsidR="005467BD" w:rsidRPr="0073339A">
        <w:rPr>
          <w:rFonts w:ascii="Times New Roman" w:eastAsia="Times New Roman" w:hAnsi="Times New Roman" w:cs="Times New Roman"/>
          <w:color w:val="000000"/>
          <w:spacing w:val="-1"/>
          <w:sz w:val="28"/>
          <w:szCs w:val="28"/>
          <w:lang w:eastAsia="ru-RU"/>
        </w:rPr>
        <w:t xml:space="preserve">(Приложение </w:t>
      </w:r>
      <w:r w:rsidR="00754607">
        <w:rPr>
          <w:rFonts w:ascii="Times New Roman" w:eastAsia="Times New Roman" w:hAnsi="Times New Roman" w:cs="Times New Roman"/>
          <w:color w:val="000000"/>
          <w:spacing w:val="-1"/>
          <w:sz w:val="28"/>
          <w:szCs w:val="28"/>
          <w:lang w:eastAsia="ru-RU"/>
        </w:rPr>
        <w:t>Д</w:t>
      </w:r>
      <w:r w:rsidR="005467BD" w:rsidRPr="0073339A">
        <w:rPr>
          <w:rFonts w:ascii="Times New Roman" w:eastAsia="Times New Roman" w:hAnsi="Times New Roman" w:cs="Times New Roman"/>
          <w:color w:val="000000"/>
          <w:spacing w:val="-1"/>
          <w:sz w:val="28"/>
          <w:szCs w:val="28"/>
          <w:lang w:eastAsia="ru-RU"/>
        </w:rPr>
        <w:t>).</w:t>
      </w:r>
    </w:p>
    <w:p w14:paraId="0CCFEF39" w14:textId="77777777" w:rsidR="00BF1CB0" w:rsidRDefault="00394179" w:rsidP="00CB52A7">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14:paraId="419406CD" w14:textId="46DC4F03" w:rsidR="00594FEC" w:rsidRDefault="00CB52A7" w:rsidP="00EE15B5">
      <w:pPr>
        <w:spacing w:after="0" w:line="240" w:lineRule="auto"/>
        <w:ind w:left="1" w:firstLine="708"/>
        <w:rPr>
          <w:rFonts w:ascii="Times New Roman" w:hAnsi="Times New Roman" w:cs="Times New Roman"/>
          <w:b/>
          <w:sz w:val="28"/>
          <w:szCs w:val="28"/>
        </w:rPr>
      </w:pPr>
      <w:r>
        <w:rPr>
          <w:rFonts w:ascii="Times New Roman" w:hAnsi="Times New Roman" w:cs="Times New Roman"/>
          <w:b/>
          <w:sz w:val="28"/>
          <w:szCs w:val="28"/>
        </w:rPr>
        <w:t xml:space="preserve">Выводы по </w:t>
      </w:r>
      <w:r w:rsidR="004779FE">
        <w:rPr>
          <w:rFonts w:ascii="Times New Roman" w:hAnsi="Times New Roman" w:cs="Times New Roman"/>
          <w:b/>
          <w:sz w:val="28"/>
          <w:szCs w:val="28"/>
        </w:rPr>
        <w:t>четвертой</w:t>
      </w:r>
      <w:r>
        <w:rPr>
          <w:rFonts w:ascii="Times New Roman" w:hAnsi="Times New Roman" w:cs="Times New Roman"/>
          <w:b/>
          <w:sz w:val="28"/>
          <w:szCs w:val="28"/>
        </w:rPr>
        <w:t xml:space="preserve">  главе</w:t>
      </w:r>
    </w:p>
    <w:p w14:paraId="56F48684" w14:textId="18B3C3EF" w:rsidR="00CB52A7" w:rsidRDefault="00CB52A7" w:rsidP="00CB52A7">
      <w:pPr>
        <w:spacing w:after="0" w:line="240" w:lineRule="auto"/>
        <w:rPr>
          <w:rFonts w:ascii="Times New Roman" w:hAnsi="Times New Roman" w:cs="Times New Roman"/>
          <w:b/>
          <w:sz w:val="28"/>
          <w:szCs w:val="28"/>
        </w:rPr>
      </w:pPr>
    </w:p>
    <w:p w14:paraId="48A4E80F" w14:textId="3847EFD2" w:rsidR="00CB52A7" w:rsidRDefault="00CB52A7" w:rsidP="00500088">
      <w:pPr>
        <w:pStyle w:val="ac"/>
        <w:numPr>
          <w:ilvl w:val="0"/>
          <w:numId w:val="6"/>
        </w:numPr>
        <w:spacing w:after="0" w:line="240" w:lineRule="auto"/>
        <w:ind w:left="142" w:firstLine="709"/>
        <w:jc w:val="both"/>
        <w:rPr>
          <w:rFonts w:ascii="Times New Roman" w:hAnsi="Times New Roman" w:cs="Times New Roman"/>
          <w:bCs/>
          <w:sz w:val="28"/>
          <w:szCs w:val="28"/>
        </w:rPr>
      </w:pPr>
      <w:r w:rsidRPr="00394179">
        <w:rPr>
          <w:rFonts w:ascii="Times New Roman" w:hAnsi="Times New Roman" w:cs="Times New Roman"/>
          <w:bCs/>
          <w:sz w:val="28"/>
          <w:szCs w:val="28"/>
        </w:rPr>
        <w:t xml:space="preserve">Переработка золошлаковых отходов </w:t>
      </w:r>
      <w:r w:rsidR="00394179">
        <w:rPr>
          <w:rFonts w:ascii="Times New Roman" w:hAnsi="Times New Roman" w:cs="Times New Roman"/>
          <w:bCs/>
          <w:sz w:val="28"/>
          <w:szCs w:val="28"/>
        </w:rPr>
        <w:t xml:space="preserve">ТЭЦ </w:t>
      </w:r>
      <w:r w:rsidRPr="00394179">
        <w:rPr>
          <w:rFonts w:ascii="Times New Roman" w:hAnsi="Times New Roman" w:cs="Times New Roman"/>
          <w:bCs/>
          <w:sz w:val="28"/>
          <w:szCs w:val="28"/>
        </w:rPr>
        <w:t>существенно снижает техногенную нагрузку на окружающую среду. Использование золы и шлака в строительных материалах уменьшает объёмы захоронения, предотвращает загрязнение почв и вод, снижает выбросы пыли и парниковых газов, а также экономит природные ресурсы, что соответствует целям «зелёной экономики» и низкоуглеродного развития Казахстана</w:t>
      </w:r>
      <w:r w:rsidR="00394179">
        <w:rPr>
          <w:rFonts w:ascii="Times New Roman" w:hAnsi="Times New Roman" w:cs="Times New Roman"/>
          <w:bCs/>
          <w:sz w:val="28"/>
          <w:szCs w:val="28"/>
        </w:rPr>
        <w:t>.</w:t>
      </w:r>
    </w:p>
    <w:p w14:paraId="280959E8" w14:textId="6890D6DB" w:rsidR="00394179" w:rsidRDefault="00394179" w:rsidP="00500088">
      <w:pPr>
        <w:pStyle w:val="ac"/>
        <w:numPr>
          <w:ilvl w:val="0"/>
          <w:numId w:val="6"/>
        </w:numPr>
        <w:spacing w:after="0" w:line="240" w:lineRule="auto"/>
        <w:ind w:left="142" w:firstLine="709"/>
        <w:jc w:val="both"/>
        <w:rPr>
          <w:rFonts w:ascii="Times New Roman" w:hAnsi="Times New Roman" w:cs="Times New Roman"/>
          <w:bCs/>
          <w:sz w:val="28"/>
          <w:szCs w:val="28"/>
        </w:rPr>
      </w:pPr>
      <w:r w:rsidRPr="00394179">
        <w:rPr>
          <w:rFonts w:ascii="Times New Roman" w:hAnsi="Times New Roman" w:cs="Times New Roman"/>
          <w:bCs/>
          <w:sz w:val="28"/>
          <w:szCs w:val="28"/>
        </w:rPr>
        <w:t>Замена части цемента и природных заполнителей золой-уносом позволяет сократить себестоимость производства строительных материалов на 20–30 %. Пример предприятия ТОО «Politech Construction» демонстрирует прямой экономический эффект до 13 млн тенге в год за счёт снижения затрат на сырьё и утилизацию отходов при сохранении высоких эксплуатационных характеристик продукции</w:t>
      </w:r>
      <w:r>
        <w:rPr>
          <w:rFonts w:ascii="Times New Roman" w:hAnsi="Times New Roman" w:cs="Times New Roman"/>
          <w:bCs/>
          <w:sz w:val="28"/>
          <w:szCs w:val="28"/>
        </w:rPr>
        <w:t>.</w:t>
      </w:r>
    </w:p>
    <w:p w14:paraId="55F69CE5" w14:textId="465158DE" w:rsidR="00594FEC" w:rsidRDefault="008A5566" w:rsidP="00500088">
      <w:pPr>
        <w:pStyle w:val="ac"/>
        <w:numPr>
          <w:ilvl w:val="0"/>
          <w:numId w:val="6"/>
        </w:numPr>
        <w:spacing w:after="0" w:line="240" w:lineRule="auto"/>
        <w:ind w:left="142" w:firstLine="709"/>
        <w:jc w:val="both"/>
        <w:rPr>
          <w:rFonts w:ascii="Times New Roman" w:hAnsi="Times New Roman" w:cs="Times New Roman"/>
          <w:bCs/>
          <w:sz w:val="28"/>
          <w:szCs w:val="28"/>
        </w:rPr>
      </w:pPr>
      <w:r w:rsidRPr="008A5566">
        <w:rPr>
          <w:rFonts w:ascii="Times New Roman" w:hAnsi="Times New Roman" w:cs="Times New Roman"/>
          <w:bCs/>
          <w:sz w:val="28"/>
          <w:szCs w:val="28"/>
        </w:rPr>
        <w:t>Внедрение результатов исследования стимулирует развитие «зелёных» технологий, создаёт новые рабочие места и расширяет учебно-научную базу: материалы использованы в образовательных программах горно-технических специальностей. Это обеспечивает подготовку специалистов, владеющих современными методами переработки техногенных ресурсов, и способствует масштабированию технологий утилизации золошлаков в других регионах и отраслях</w:t>
      </w:r>
      <w:r>
        <w:rPr>
          <w:rFonts w:ascii="Times New Roman" w:hAnsi="Times New Roman" w:cs="Times New Roman"/>
          <w:bCs/>
          <w:sz w:val="28"/>
          <w:szCs w:val="28"/>
        </w:rPr>
        <w:t>.</w:t>
      </w:r>
    </w:p>
    <w:p w14:paraId="5F226F87" w14:textId="77777777" w:rsidR="00602EC4" w:rsidRPr="00602EC4" w:rsidRDefault="00602EC4" w:rsidP="00602EC4">
      <w:pPr>
        <w:spacing w:after="0" w:line="240" w:lineRule="auto"/>
        <w:jc w:val="both"/>
        <w:rPr>
          <w:rFonts w:ascii="Times New Roman" w:hAnsi="Times New Roman" w:cs="Times New Roman"/>
          <w:bCs/>
          <w:sz w:val="28"/>
          <w:szCs w:val="28"/>
        </w:rPr>
      </w:pPr>
    </w:p>
    <w:p w14:paraId="580498F9" w14:textId="77777777" w:rsidR="00EE6139" w:rsidRDefault="00EE6139" w:rsidP="008E2010">
      <w:pPr>
        <w:spacing w:after="0" w:line="240" w:lineRule="auto"/>
        <w:rPr>
          <w:rFonts w:ascii="Times New Roman" w:hAnsi="Times New Roman" w:cs="Times New Roman"/>
          <w:b/>
          <w:sz w:val="28"/>
          <w:szCs w:val="28"/>
        </w:rPr>
      </w:pPr>
    </w:p>
    <w:p w14:paraId="5A93DEE9" w14:textId="77777777" w:rsidR="00EE6139" w:rsidRDefault="00EE6139" w:rsidP="004744D3">
      <w:pPr>
        <w:spacing w:after="0" w:line="240" w:lineRule="auto"/>
        <w:jc w:val="center"/>
        <w:rPr>
          <w:rFonts w:ascii="Times New Roman" w:hAnsi="Times New Roman" w:cs="Times New Roman"/>
          <w:b/>
          <w:sz w:val="28"/>
          <w:szCs w:val="28"/>
        </w:rPr>
      </w:pPr>
    </w:p>
    <w:p w14:paraId="7A4CA672" w14:textId="77777777" w:rsidR="00B10E6D" w:rsidRDefault="00B10E6D" w:rsidP="004744D3">
      <w:pPr>
        <w:spacing w:after="0" w:line="240" w:lineRule="auto"/>
        <w:jc w:val="center"/>
        <w:rPr>
          <w:rFonts w:ascii="Times New Roman" w:hAnsi="Times New Roman" w:cs="Times New Roman"/>
          <w:b/>
          <w:sz w:val="28"/>
          <w:szCs w:val="28"/>
          <w:lang w:val="kk-KZ"/>
        </w:rPr>
      </w:pPr>
    </w:p>
    <w:p w14:paraId="26BAB0BC" w14:textId="77777777" w:rsidR="00A00542" w:rsidRDefault="00A00542" w:rsidP="004744D3">
      <w:pPr>
        <w:spacing w:after="0" w:line="240" w:lineRule="auto"/>
        <w:jc w:val="center"/>
        <w:rPr>
          <w:rFonts w:ascii="Times New Roman" w:hAnsi="Times New Roman" w:cs="Times New Roman"/>
          <w:b/>
          <w:sz w:val="28"/>
          <w:szCs w:val="28"/>
          <w:lang w:val="kk-KZ"/>
        </w:rPr>
      </w:pPr>
    </w:p>
    <w:p w14:paraId="17FD80F5" w14:textId="77777777" w:rsidR="00A00542" w:rsidRDefault="00A00542" w:rsidP="004744D3">
      <w:pPr>
        <w:spacing w:after="0" w:line="240" w:lineRule="auto"/>
        <w:jc w:val="center"/>
        <w:rPr>
          <w:rFonts w:ascii="Times New Roman" w:hAnsi="Times New Roman" w:cs="Times New Roman"/>
          <w:b/>
          <w:sz w:val="28"/>
          <w:szCs w:val="28"/>
          <w:lang w:val="kk-KZ"/>
        </w:rPr>
      </w:pPr>
    </w:p>
    <w:p w14:paraId="4F49E300" w14:textId="77777777" w:rsidR="00A00542" w:rsidRDefault="00A00542" w:rsidP="004744D3">
      <w:pPr>
        <w:spacing w:after="0" w:line="240" w:lineRule="auto"/>
        <w:jc w:val="center"/>
        <w:rPr>
          <w:rFonts w:ascii="Times New Roman" w:hAnsi="Times New Roman" w:cs="Times New Roman"/>
          <w:b/>
          <w:sz w:val="28"/>
          <w:szCs w:val="28"/>
          <w:lang w:val="kk-KZ"/>
        </w:rPr>
      </w:pPr>
    </w:p>
    <w:p w14:paraId="04B036DD" w14:textId="77777777" w:rsidR="00A00542" w:rsidRDefault="00A00542" w:rsidP="004744D3">
      <w:pPr>
        <w:spacing w:after="0" w:line="240" w:lineRule="auto"/>
        <w:jc w:val="center"/>
        <w:rPr>
          <w:rFonts w:ascii="Times New Roman" w:hAnsi="Times New Roman" w:cs="Times New Roman"/>
          <w:b/>
          <w:sz w:val="28"/>
          <w:szCs w:val="28"/>
          <w:lang w:val="kk-KZ"/>
        </w:rPr>
      </w:pPr>
    </w:p>
    <w:p w14:paraId="57F65E8C" w14:textId="77777777" w:rsidR="00A00542" w:rsidRDefault="00A00542" w:rsidP="004744D3">
      <w:pPr>
        <w:spacing w:after="0" w:line="240" w:lineRule="auto"/>
        <w:jc w:val="center"/>
        <w:rPr>
          <w:rFonts w:ascii="Times New Roman" w:hAnsi="Times New Roman" w:cs="Times New Roman"/>
          <w:b/>
          <w:sz w:val="28"/>
          <w:szCs w:val="28"/>
          <w:lang w:val="kk-KZ"/>
        </w:rPr>
      </w:pPr>
    </w:p>
    <w:p w14:paraId="10E50088" w14:textId="77777777" w:rsidR="00A00542" w:rsidRDefault="00A00542" w:rsidP="004744D3">
      <w:pPr>
        <w:spacing w:after="0" w:line="240" w:lineRule="auto"/>
        <w:jc w:val="center"/>
        <w:rPr>
          <w:rFonts w:ascii="Times New Roman" w:hAnsi="Times New Roman" w:cs="Times New Roman"/>
          <w:b/>
          <w:sz w:val="28"/>
          <w:szCs w:val="28"/>
          <w:lang w:val="kk-KZ"/>
        </w:rPr>
      </w:pPr>
    </w:p>
    <w:p w14:paraId="0368FF2B" w14:textId="77777777" w:rsidR="003D73E3" w:rsidRDefault="003D73E3" w:rsidP="00D83DD4">
      <w:pPr>
        <w:spacing w:after="0" w:line="240" w:lineRule="auto"/>
        <w:rPr>
          <w:rFonts w:ascii="Times New Roman" w:hAnsi="Times New Roman" w:cs="Times New Roman"/>
          <w:b/>
          <w:sz w:val="28"/>
          <w:szCs w:val="28"/>
          <w:lang w:val="kk-KZ"/>
        </w:rPr>
      </w:pPr>
    </w:p>
    <w:p w14:paraId="25125CA7" w14:textId="77777777" w:rsidR="00A00542" w:rsidRPr="00A00542" w:rsidRDefault="00A00542" w:rsidP="004744D3">
      <w:pPr>
        <w:spacing w:after="0" w:line="240" w:lineRule="auto"/>
        <w:jc w:val="center"/>
        <w:rPr>
          <w:rFonts w:ascii="Times New Roman" w:hAnsi="Times New Roman" w:cs="Times New Roman"/>
          <w:b/>
          <w:sz w:val="28"/>
          <w:szCs w:val="28"/>
          <w:lang w:val="kk-KZ"/>
        </w:rPr>
      </w:pPr>
    </w:p>
    <w:p w14:paraId="3938C81D" w14:textId="315DE5FB" w:rsidR="007466BC" w:rsidRDefault="005467BD" w:rsidP="004744D3">
      <w:pPr>
        <w:spacing w:after="0" w:line="240" w:lineRule="auto"/>
        <w:jc w:val="center"/>
        <w:rPr>
          <w:rFonts w:ascii="Times New Roman" w:hAnsi="Times New Roman" w:cs="Times New Roman"/>
          <w:b/>
          <w:sz w:val="28"/>
          <w:szCs w:val="28"/>
        </w:rPr>
      </w:pPr>
      <w:r w:rsidRPr="0073339A">
        <w:rPr>
          <w:rFonts w:ascii="Times New Roman" w:hAnsi="Times New Roman" w:cs="Times New Roman"/>
          <w:b/>
          <w:sz w:val="28"/>
          <w:szCs w:val="28"/>
        </w:rPr>
        <w:lastRenderedPageBreak/>
        <w:t>ЗАКЛЮЧЕНИЕ</w:t>
      </w:r>
    </w:p>
    <w:p w14:paraId="7C923D34" w14:textId="77777777" w:rsidR="00053165" w:rsidRPr="004744D3" w:rsidRDefault="00053165" w:rsidP="004744D3">
      <w:pPr>
        <w:spacing w:after="0" w:line="240" w:lineRule="auto"/>
        <w:jc w:val="center"/>
        <w:rPr>
          <w:rFonts w:ascii="Times New Roman" w:hAnsi="Times New Roman" w:cs="Times New Roman"/>
          <w:b/>
          <w:sz w:val="28"/>
          <w:szCs w:val="28"/>
        </w:rPr>
      </w:pPr>
    </w:p>
    <w:p w14:paraId="77DB1D0C" w14:textId="350227B1" w:rsidR="00846C86" w:rsidRPr="00846C86" w:rsidRDefault="007466BC" w:rsidP="00846C86">
      <w:pPr>
        <w:spacing w:after="0" w:line="240" w:lineRule="auto"/>
        <w:ind w:firstLine="426"/>
        <w:jc w:val="both"/>
        <w:rPr>
          <w:rFonts w:ascii="Times New Roman" w:hAnsi="Times New Roman" w:cs="Times New Roman"/>
          <w:sz w:val="28"/>
          <w:szCs w:val="28"/>
        </w:rPr>
      </w:pPr>
      <w:r w:rsidRPr="007466BC">
        <w:rPr>
          <w:rFonts w:ascii="Times New Roman" w:hAnsi="Times New Roman" w:cs="Times New Roman"/>
          <w:sz w:val="28"/>
          <w:szCs w:val="28"/>
        </w:rPr>
        <w:t xml:space="preserve"> </w:t>
      </w:r>
      <w:r w:rsidR="00846C86" w:rsidRPr="00846C86">
        <w:rPr>
          <w:rFonts w:ascii="Times New Roman" w:hAnsi="Times New Roman" w:cs="Times New Roman"/>
          <w:sz w:val="28"/>
          <w:szCs w:val="28"/>
        </w:rPr>
        <w:t>Проведённое диссертационное исследование направлено на решение актуальных научно-технических задач, связанных с эффективным использованием техногенных отходов в производстве строительных материалов и повышением устойчивости горных выработок в сложных инженерно-геологических условиях. В работе представлены теоретически обоснованные и практически реализуемые решения, способствующие развитию технологий устойчивого строительства и рациональному природопользованию.</w:t>
      </w:r>
    </w:p>
    <w:p w14:paraId="2BF648D3" w14:textId="77777777" w:rsidR="00846C86" w:rsidRPr="00846C86" w:rsidRDefault="00846C86" w:rsidP="00846C86">
      <w:pPr>
        <w:spacing w:after="0" w:line="240" w:lineRule="auto"/>
        <w:ind w:firstLine="426"/>
        <w:jc w:val="both"/>
        <w:rPr>
          <w:rFonts w:ascii="Times New Roman" w:hAnsi="Times New Roman" w:cs="Times New Roman"/>
          <w:sz w:val="28"/>
          <w:szCs w:val="28"/>
        </w:rPr>
      </w:pPr>
      <w:r w:rsidRPr="00846C86">
        <w:rPr>
          <w:rFonts w:ascii="Times New Roman" w:hAnsi="Times New Roman" w:cs="Times New Roman"/>
          <w:sz w:val="28"/>
          <w:szCs w:val="28"/>
        </w:rPr>
        <w:t>Научная новизна и практическая значимость диссертационной работы подтверждены разработкой новых составов цементно-песчаных и набрызг-бетонных смесей с использованием золошлаковых отходов и хвостов обогатительных фабрик. Полученные материалы обладают улучшенными прочностными характеристиками и пригодны для применения в условиях интенсивной эксплуатации, таких как укрепление откосов карьеров на месторождении Акжал. Это позволяет не только повысить безопасность горных работ, но и снизить объёмы накопления отходов, минимизируя их воздействие на окружающую среду и улучшая экологическую обстановку в регионе.</w:t>
      </w:r>
    </w:p>
    <w:p w14:paraId="22549D0C" w14:textId="77777777" w:rsidR="00846C86" w:rsidRPr="00846C86" w:rsidRDefault="00846C86" w:rsidP="00846C86">
      <w:pPr>
        <w:spacing w:after="0" w:line="240" w:lineRule="auto"/>
        <w:ind w:firstLine="426"/>
        <w:jc w:val="both"/>
        <w:rPr>
          <w:rFonts w:ascii="Times New Roman" w:hAnsi="Times New Roman" w:cs="Times New Roman"/>
          <w:sz w:val="28"/>
          <w:szCs w:val="28"/>
        </w:rPr>
      </w:pPr>
      <w:r w:rsidRPr="00846C86">
        <w:rPr>
          <w:rFonts w:ascii="Times New Roman" w:hAnsi="Times New Roman" w:cs="Times New Roman"/>
          <w:sz w:val="28"/>
          <w:szCs w:val="28"/>
        </w:rPr>
        <w:t>Основные научные и практические результаты исследования заключаются в следующем:</w:t>
      </w:r>
    </w:p>
    <w:p w14:paraId="23199965" w14:textId="334FFE25" w:rsidR="00846C86" w:rsidRDefault="00846C86" w:rsidP="00500088">
      <w:pPr>
        <w:pStyle w:val="ac"/>
        <w:numPr>
          <w:ilvl w:val="0"/>
          <w:numId w:val="35"/>
        </w:numPr>
        <w:spacing w:after="0" w:line="240" w:lineRule="auto"/>
        <w:ind w:left="0" w:firstLine="426"/>
        <w:jc w:val="both"/>
        <w:rPr>
          <w:rFonts w:ascii="Times New Roman" w:hAnsi="Times New Roman" w:cs="Times New Roman"/>
          <w:sz w:val="28"/>
          <w:szCs w:val="28"/>
        </w:rPr>
      </w:pPr>
      <w:bookmarkStart w:id="18" w:name="_Hlk211288090"/>
      <w:r w:rsidRPr="00E551E5">
        <w:rPr>
          <w:rFonts w:ascii="Times New Roman" w:hAnsi="Times New Roman" w:cs="Times New Roman"/>
          <w:sz w:val="28"/>
          <w:szCs w:val="28"/>
        </w:rPr>
        <w:t>Проведена комплексная оценка золошлаковых отходов ТЭЦ-2 и ТЭЦ-3 Алматинской энергосистемы, выявившая их экологическую значимость как источника загрязнения и одновременно потенциал для использования в качестве вторичных ресурсов.</w:t>
      </w:r>
    </w:p>
    <w:p w14:paraId="281E8ED6" w14:textId="6EFD5BB2" w:rsidR="00846C86" w:rsidRDefault="00846C86" w:rsidP="00500088">
      <w:pPr>
        <w:pStyle w:val="ac"/>
        <w:numPr>
          <w:ilvl w:val="0"/>
          <w:numId w:val="35"/>
        </w:numPr>
        <w:spacing w:after="0" w:line="240" w:lineRule="auto"/>
        <w:ind w:left="0" w:firstLine="426"/>
        <w:jc w:val="both"/>
        <w:rPr>
          <w:rFonts w:ascii="Times New Roman" w:hAnsi="Times New Roman" w:cs="Times New Roman"/>
          <w:sz w:val="28"/>
          <w:szCs w:val="28"/>
        </w:rPr>
      </w:pPr>
      <w:r w:rsidRPr="00E551E5">
        <w:rPr>
          <w:rFonts w:ascii="Times New Roman" w:hAnsi="Times New Roman" w:cs="Times New Roman"/>
          <w:sz w:val="28"/>
          <w:szCs w:val="28"/>
        </w:rPr>
        <w:t>Разработаны и обоснованы составы золошлакового вяжущего и газобетона с плотностью от 700 до 900 кг/м³ на основе отходов теплоэнергетических предприятий. Техническая новизна данных решений подтверждена патентами Республики Казахстан. На основе изучения физико-механических свойств золы Экибастузской ГРЭС-2 создан зологазобето</w:t>
      </w:r>
      <w:r w:rsidR="00E551E5" w:rsidRPr="00E551E5">
        <w:rPr>
          <w:rFonts w:ascii="Times New Roman" w:hAnsi="Times New Roman" w:cs="Times New Roman"/>
          <w:sz w:val="28"/>
          <w:szCs w:val="28"/>
        </w:rPr>
        <w:t>н</w:t>
      </w:r>
      <w:r w:rsidRPr="00E551E5">
        <w:rPr>
          <w:rFonts w:ascii="Times New Roman" w:hAnsi="Times New Roman" w:cs="Times New Roman"/>
          <w:sz w:val="28"/>
          <w:szCs w:val="28"/>
        </w:rPr>
        <w:t xml:space="preserve"> с различной плотностью, что позволило запустить производство сплитерных строительных блоков на базе Satbayev University.</w:t>
      </w:r>
    </w:p>
    <w:p w14:paraId="375A64BC" w14:textId="214111B1" w:rsidR="00846C86" w:rsidRDefault="00846C86" w:rsidP="00500088">
      <w:pPr>
        <w:pStyle w:val="ac"/>
        <w:numPr>
          <w:ilvl w:val="0"/>
          <w:numId w:val="35"/>
        </w:numPr>
        <w:spacing w:after="0" w:line="240" w:lineRule="auto"/>
        <w:ind w:left="0" w:firstLine="426"/>
        <w:jc w:val="both"/>
        <w:rPr>
          <w:rFonts w:ascii="Times New Roman" w:hAnsi="Times New Roman" w:cs="Times New Roman"/>
          <w:sz w:val="28"/>
          <w:szCs w:val="28"/>
        </w:rPr>
      </w:pPr>
      <w:r w:rsidRPr="00E551E5">
        <w:rPr>
          <w:rFonts w:ascii="Times New Roman" w:hAnsi="Times New Roman" w:cs="Times New Roman"/>
          <w:sz w:val="28"/>
          <w:szCs w:val="28"/>
        </w:rPr>
        <w:t>Проведен анализ гор</w:t>
      </w:r>
      <w:r w:rsidR="00E551E5" w:rsidRPr="00E551E5">
        <w:rPr>
          <w:rFonts w:ascii="Times New Roman" w:hAnsi="Times New Roman" w:cs="Times New Roman"/>
          <w:sz w:val="28"/>
          <w:szCs w:val="28"/>
        </w:rPr>
        <w:t>н</w:t>
      </w:r>
      <w:r w:rsidRPr="00E551E5">
        <w:rPr>
          <w:rFonts w:ascii="Times New Roman" w:hAnsi="Times New Roman" w:cs="Times New Roman"/>
          <w:sz w:val="28"/>
          <w:szCs w:val="28"/>
        </w:rPr>
        <w:t>о-геологических и тех</w:t>
      </w:r>
      <w:r w:rsidR="00C72B5A" w:rsidRPr="00E551E5">
        <w:rPr>
          <w:rFonts w:ascii="Times New Roman" w:hAnsi="Times New Roman" w:cs="Times New Roman"/>
          <w:sz w:val="28"/>
          <w:szCs w:val="28"/>
        </w:rPr>
        <w:t>н</w:t>
      </w:r>
      <w:r w:rsidRPr="00E551E5">
        <w:rPr>
          <w:rFonts w:ascii="Times New Roman" w:hAnsi="Times New Roman" w:cs="Times New Roman"/>
          <w:sz w:val="28"/>
          <w:szCs w:val="28"/>
        </w:rPr>
        <w:t>огенных условий месторождения Акжал, подтвердивший необходимость повышения устойчивости бортов карьеров в условиях длитель</w:t>
      </w:r>
      <w:r w:rsidR="00E551E5" w:rsidRPr="00E551E5">
        <w:rPr>
          <w:rFonts w:ascii="Times New Roman" w:hAnsi="Times New Roman" w:cs="Times New Roman"/>
          <w:sz w:val="28"/>
          <w:szCs w:val="28"/>
        </w:rPr>
        <w:t>н</w:t>
      </w:r>
      <w:r w:rsidRPr="00E551E5">
        <w:rPr>
          <w:rFonts w:ascii="Times New Roman" w:hAnsi="Times New Roman" w:cs="Times New Roman"/>
          <w:sz w:val="28"/>
          <w:szCs w:val="28"/>
        </w:rPr>
        <w:t xml:space="preserve">ой эксплуатации и высокой нагрузки. В результате разработана </w:t>
      </w:r>
      <w:r w:rsidR="009940E7">
        <w:rPr>
          <w:rFonts w:ascii="Times New Roman" w:hAnsi="Times New Roman" w:cs="Times New Roman"/>
          <w:sz w:val="28"/>
          <w:szCs w:val="28"/>
          <w:lang w:val="kk-KZ"/>
        </w:rPr>
        <w:t>н</w:t>
      </w:r>
      <w:r w:rsidRPr="00E551E5">
        <w:rPr>
          <w:rFonts w:ascii="Times New Roman" w:hAnsi="Times New Roman" w:cs="Times New Roman"/>
          <w:sz w:val="28"/>
          <w:szCs w:val="28"/>
        </w:rPr>
        <w:t>абрызг-бетонная смесь, эффективно укрепляющая трещиноватые гор</w:t>
      </w:r>
      <w:r w:rsidR="00E551E5" w:rsidRPr="00E551E5">
        <w:rPr>
          <w:rFonts w:ascii="Times New Roman" w:hAnsi="Times New Roman" w:cs="Times New Roman"/>
          <w:sz w:val="28"/>
          <w:szCs w:val="28"/>
        </w:rPr>
        <w:t>н</w:t>
      </w:r>
      <w:r w:rsidRPr="00E551E5">
        <w:rPr>
          <w:rFonts w:ascii="Times New Roman" w:hAnsi="Times New Roman" w:cs="Times New Roman"/>
          <w:sz w:val="28"/>
          <w:szCs w:val="28"/>
        </w:rPr>
        <w:t>ые породы и позволяющая утилизировать отходы обогатитель</w:t>
      </w:r>
      <w:r w:rsidR="00E551E5" w:rsidRPr="00E551E5">
        <w:rPr>
          <w:rFonts w:ascii="Times New Roman" w:hAnsi="Times New Roman" w:cs="Times New Roman"/>
          <w:sz w:val="28"/>
          <w:szCs w:val="28"/>
        </w:rPr>
        <w:t>н</w:t>
      </w:r>
      <w:r w:rsidRPr="00E551E5">
        <w:rPr>
          <w:rFonts w:ascii="Times New Roman" w:hAnsi="Times New Roman" w:cs="Times New Roman"/>
          <w:sz w:val="28"/>
          <w:szCs w:val="28"/>
        </w:rPr>
        <w:t>ой фабрики; тех</w:t>
      </w:r>
      <w:r w:rsidR="00C72B5A" w:rsidRPr="00E551E5">
        <w:rPr>
          <w:rFonts w:ascii="Times New Roman" w:hAnsi="Times New Roman" w:cs="Times New Roman"/>
          <w:sz w:val="28"/>
          <w:szCs w:val="28"/>
        </w:rPr>
        <w:t>н</w:t>
      </w:r>
      <w:r w:rsidRPr="00E551E5">
        <w:rPr>
          <w:rFonts w:ascii="Times New Roman" w:hAnsi="Times New Roman" w:cs="Times New Roman"/>
          <w:sz w:val="28"/>
          <w:szCs w:val="28"/>
        </w:rPr>
        <w:t xml:space="preserve">ическая </w:t>
      </w:r>
      <w:r w:rsidR="00E551E5" w:rsidRPr="00E551E5">
        <w:rPr>
          <w:rFonts w:ascii="Times New Roman" w:hAnsi="Times New Roman" w:cs="Times New Roman"/>
          <w:sz w:val="28"/>
          <w:szCs w:val="28"/>
        </w:rPr>
        <w:t>н</w:t>
      </w:r>
      <w:r w:rsidRPr="00E551E5">
        <w:rPr>
          <w:rFonts w:ascii="Times New Roman" w:hAnsi="Times New Roman" w:cs="Times New Roman"/>
          <w:sz w:val="28"/>
          <w:szCs w:val="28"/>
        </w:rPr>
        <w:t>овиз</w:t>
      </w:r>
      <w:r w:rsidR="00E551E5" w:rsidRPr="00E551E5">
        <w:rPr>
          <w:rFonts w:ascii="Times New Roman" w:hAnsi="Times New Roman" w:cs="Times New Roman"/>
          <w:sz w:val="28"/>
          <w:szCs w:val="28"/>
        </w:rPr>
        <w:t>н</w:t>
      </w:r>
      <w:r w:rsidRPr="00E551E5">
        <w:rPr>
          <w:rFonts w:ascii="Times New Roman" w:hAnsi="Times New Roman" w:cs="Times New Roman"/>
          <w:sz w:val="28"/>
          <w:szCs w:val="28"/>
        </w:rPr>
        <w:t>а состава защище</w:t>
      </w:r>
      <w:r w:rsidR="00C72B5A" w:rsidRPr="00E551E5">
        <w:rPr>
          <w:rFonts w:ascii="Times New Roman" w:hAnsi="Times New Roman" w:cs="Times New Roman"/>
          <w:sz w:val="28"/>
          <w:szCs w:val="28"/>
        </w:rPr>
        <w:t>н</w:t>
      </w:r>
      <w:r w:rsidRPr="00E551E5">
        <w:rPr>
          <w:rFonts w:ascii="Times New Roman" w:hAnsi="Times New Roman" w:cs="Times New Roman"/>
          <w:sz w:val="28"/>
          <w:szCs w:val="28"/>
        </w:rPr>
        <w:t>а авторским свидетельством Республики Казахста</w:t>
      </w:r>
      <w:r w:rsidR="00E551E5" w:rsidRPr="00E551E5">
        <w:rPr>
          <w:rFonts w:ascii="Times New Roman" w:hAnsi="Times New Roman" w:cs="Times New Roman"/>
          <w:sz w:val="28"/>
          <w:szCs w:val="28"/>
        </w:rPr>
        <w:t>н</w:t>
      </w:r>
      <w:r w:rsidRPr="00E551E5">
        <w:rPr>
          <w:rFonts w:ascii="Times New Roman" w:hAnsi="Times New Roman" w:cs="Times New Roman"/>
          <w:sz w:val="28"/>
          <w:szCs w:val="28"/>
        </w:rPr>
        <w:t>.</w:t>
      </w:r>
    </w:p>
    <w:p w14:paraId="21D75498" w14:textId="2ABE48B0" w:rsidR="00846C86" w:rsidRDefault="00846C86" w:rsidP="00500088">
      <w:pPr>
        <w:pStyle w:val="ac"/>
        <w:numPr>
          <w:ilvl w:val="0"/>
          <w:numId w:val="35"/>
        </w:numPr>
        <w:spacing w:after="0" w:line="240" w:lineRule="auto"/>
        <w:ind w:left="0" w:firstLine="426"/>
        <w:jc w:val="both"/>
        <w:rPr>
          <w:rFonts w:ascii="Times New Roman" w:hAnsi="Times New Roman" w:cs="Times New Roman"/>
          <w:sz w:val="28"/>
          <w:szCs w:val="28"/>
        </w:rPr>
      </w:pPr>
      <w:r w:rsidRPr="00E551E5">
        <w:rPr>
          <w:rFonts w:ascii="Times New Roman" w:hAnsi="Times New Roman" w:cs="Times New Roman"/>
          <w:sz w:val="28"/>
          <w:szCs w:val="28"/>
        </w:rPr>
        <w:t xml:space="preserve"> Практическая реализация результатов исследования способствует развитию устойчивого строительства и рационального природопользования в горнодобывающей и строительной сферах. На примере производства ТОО </w:t>
      </w:r>
      <w:r w:rsidR="00E551E5">
        <w:rPr>
          <w:rFonts w:ascii="Times New Roman" w:hAnsi="Times New Roman" w:cs="Times New Roman"/>
          <w:sz w:val="28"/>
          <w:szCs w:val="28"/>
        </w:rPr>
        <w:t>«</w:t>
      </w:r>
      <w:r w:rsidRPr="00E551E5">
        <w:rPr>
          <w:rFonts w:ascii="Times New Roman" w:hAnsi="Times New Roman" w:cs="Times New Roman"/>
          <w:sz w:val="28"/>
          <w:szCs w:val="28"/>
        </w:rPr>
        <w:t>Politech Construction</w:t>
      </w:r>
      <w:r w:rsidR="00E551E5">
        <w:rPr>
          <w:rFonts w:ascii="Times New Roman" w:hAnsi="Times New Roman" w:cs="Times New Roman"/>
          <w:sz w:val="28"/>
          <w:szCs w:val="28"/>
        </w:rPr>
        <w:t>»</w:t>
      </w:r>
      <w:r w:rsidRPr="00E551E5">
        <w:rPr>
          <w:rFonts w:ascii="Times New Roman" w:hAnsi="Times New Roman" w:cs="Times New Roman"/>
          <w:sz w:val="28"/>
          <w:szCs w:val="28"/>
        </w:rPr>
        <w:t xml:space="preserve"> доказана эффективность использования вторичных ресурсов, что снижает техногенную нагрузку на окружающую среду и поддерживает экологическую безопасность региона.</w:t>
      </w:r>
    </w:p>
    <w:bookmarkEnd w:id="18"/>
    <w:p w14:paraId="085B9B6C" w14:textId="77777777" w:rsidR="00E551E5" w:rsidRPr="00E551E5" w:rsidRDefault="00E551E5" w:rsidP="00E551E5">
      <w:pPr>
        <w:pStyle w:val="ac"/>
        <w:spacing w:after="0" w:line="240" w:lineRule="auto"/>
        <w:jc w:val="both"/>
        <w:rPr>
          <w:rFonts w:ascii="Times New Roman" w:hAnsi="Times New Roman" w:cs="Times New Roman"/>
          <w:sz w:val="28"/>
          <w:szCs w:val="28"/>
        </w:rPr>
      </w:pPr>
    </w:p>
    <w:p w14:paraId="0FE25AAD" w14:textId="0FCD862C" w:rsidR="00E41963" w:rsidRPr="00AF3858" w:rsidRDefault="00846C86" w:rsidP="004363BE">
      <w:pPr>
        <w:spacing w:after="0" w:line="240" w:lineRule="auto"/>
        <w:ind w:firstLine="426"/>
        <w:jc w:val="both"/>
        <w:rPr>
          <w:rFonts w:ascii="Times New Roman" w:hAnsi="Times New Roman" w:cs="Times New Roman"/>
          <w:sz w:val="28"/>
          <w:szCs w:val="28"/>
        </w:rPr>
      </w:pPr>
      <w:r w:rsidRPr="00846C86">
        <w:rPr>
          <w:rFonts w:ascii="Times New Roman" w:hAnsi="Times New Roman" w:cs="Times New Roman"/>
          <w:sz w:val="28"/>
          <w:szCs w:val="28"/>
        </w:rPr>
        <w:lastRenderedPageBreak/>
        <w:t>Таким образом, выполненная работа вносит значимый вклад в развитие научных основ переработки техногенных отходов и расширяет возможности их рационального применения в горной и строительной индустрии Казахстана. Полученные результаты обладают высокой прикладной ценностью и могут быть использованы как в научных исследованиях, так и в инженерной практике</w:t>
      </w:r>
      <w:r w:rsidR="00AF3858">
        <w:rPr>
          <w:rFonts w:ascii="Times New Roman" w:hAnsi="Times New Roman" w:cs="Times New Roman"/>
          <w:sz w:val="28"/>
          <w:szCs w:val="28"/>
        </w:rPr>
        <w:t>.</w:t>
      </w:r>
    </w:p>
    <w:p w14:paraId="75E37C85" w14:textId="77777777" w:rsidR="00E551E5" w:rsidRDefault="00E551E5" w:rsidP="00E551E5">
      <w:pPr>
        <w:spacing w:after="0" w:line="240" w:lineRule="auto"/>
        <w:jc w:val="both"/>
        <w:rPr>
          <w:rFonts w:ascii="Times New Roman" w:hAnsi="Times New Roman" w:cs="Times New Roman"/>
          <w:sz w:val="28"/>
          <w:szCs w:val="28"/>
        </w:rPr>
      </w:pPr>
    </w:p>
    <w:p w14:paraId="603A4A90" w14:textId="77777777" w:rsidR="00E551E5" w:rsidRDefault="00E551E5" w:rsidP="00E551E5">
      <w:pPr>
        <w:spacing w:after="0" w:line="240" w:lineRule="auto"/>
        <w:jc w:val="both"/>
        <w:rPr>
          <w:rFonts w:ascii="Times New Roman" w:hAnsi="Times New Roman" w:cs="Times New Roman"/>
          <w:sz w:val="28"/>
          <w:szCs w:val="28"/>
        </w:rPr>
      </w:pPr>
    </w:p>
    <w:p w14:paraId="5EF59DD9" w14:textId="77777777" w:rsidR="00E551E5" w:rsidRDefault="00E551E5" w:rsidP="00E551E5">
      <w:pPr>
        <w:spacing w:after="0" w:line="240" w:lineRule="auto"/>
        <w:jc w:val="both"/>
        <w:rPr>
          <w:rFonts w:ascii="Times New Roman" w:hAnsi="Times New Roman" w:cs="Times New Roman"/>
          <w:sz w:val="28"/>
          <w:szCs w:val="28"/>
        </w:rPr>
      </w:pPr>
    </w:p>
    <w:p w14:paraId="3F2B8E14" w14:textId="77777777" w:rsidR="00E551E5" w:rsidRDefault="00E551E5" w:rsidP="00E551E5">
      <w:pPr>
        <w:spacing w:after="0" w:line="240" w:lineRule="auto"/>
        <w:jc w:val="both"/>
        <w:rPr>
          <w:rFonts w:ascii="Times New Roman" w:hAnsi="Times New Roman" w:cs="Times New Roman"/>
          <w:sz w:val="28"/>
          <w:szCs w:val="28"/>
        </w:rPr>
      </w:pPr>
    </w:p>
    <w:p w14:paraId="7A11B302" w14:textId="77777777" w:rsidR="00E551E5" w:rsidRDefault="00E551E5" w:rsidP="00E551E5">
      <w:pPr>
        <w:spacing w:after="0" w:line="240" w:lineRule="auto"/>
        <w:jc w:val="both"/>
        <w:rPr>
          <w:rFonts w:ascii="Times New Roman" w:hAnsi="Times New Roman" w:cs="Times New Roman"/>
          <w:sz w:val="28"/>
          <w:szCs w:val="28"/>
        </w:rPr>
      </w:pPr>
    </w:p>
    <w:p w14:paraId="5C73D923" w14:textId="77777777" w:rsidR="00E551E5" w:rsidRDefault="00E551E5" w:rsidP="00E551E5">
      <w:pPr>
        <w:spacing w:after="0" w:line="240" w:lineRule="auto"/>
        <w:jc w:val="both"/>
        <w:rPr>
          <w:rFonts w:ascii="Times New Roman" w:hAnsi="Times New Roman" w:cs="Times New Roman"/>
          <w:sz w:val="28"/>
          <w:szCs w:val="28"/>
        </w:rPr>
      </w:pPr>
    </w:p>
    <w:p w14:paraId="2857B0C4" w14:textId="77777777" w:rsidR="00E551E5" w:rsidRDefault="00E551E5" w:rsidP="00E551E5">
      <w:pPr>
        <w:spacing w:after="0" w:line="240" w:lineRule="auto"/>
        <w:jc w:val="both"/>
        <w:rPr>
          <w:rFonts w:ascii="Times New Roman" w:hAnsi="Times New Roman" w:cs="Times New Roman"/>
          <w:sz w:val="28"/>
          <w:szCs w:val="28"/>
        </w:rPr>
      </w:pPr>
    </w:p>
    <w:p w14:paraId="72D8F3E3" w14:textId="77777777" w:rsidR="00E551E5" w:rsidRDefault="00E551E5" w:rsidP="00E551E5">
      <w:pPr>
        <w:spacing w:after="0" w:line="240" w:lineRule="auto"/>
        <w:jc w:val="both"/>
        <w:rPr>
          <w:rFonts w:ascii="Times New Roman" w:hAnsi="Times New Roman" w:cs="Times New Roman"/>
          <w:sz w:val="28"/>
          <w:szCs w:val="28"/>
        </w:rPr>
      </w:pPr>
    </w:p>
    <w:p w14:paraId="19BEDA63" w14:textId="77777777" w:rsidR="00E551E5" w:rsidRDefault="00E551E5" w:rsidP="00E551E5">
      <w:pPr>
        <w:spacing w:after="0" w:line="240" w:lineRule="auto"/>
        <w:jc w:val="both"/>
        <w:rPr>
          <w:rFonts w:ascii="Times New Roman" w:hAnsi="Times New Roman" w:cs="Times New Roman"/>
          <w:sz w:val="28"/>
          <w:szCs w:val="28"/>
        </w:rPr>
      </w:pPr>
    </w:p>
    <w:p w14:paraId="4F5C42EB" w14:textId="77777777" w:rsidR="00E551E5" w:rsidRDefault="00E551E5" w:rsidP="00E551E5">
      <w:pPr>
        <w:spacing w:after="0" w:line="240" w:lineRule="auto"/>
        <w:jc w:val="both"/>
        <w:rPr>
          <w:rFonts w:ascii="Times New Roman" w:hAnsi="Times New Roman" w:cs="Times New Roman"/>
          <w:sz w:val="28"/>
          <w:szCs w:val="28"/>
        </w:rPr>
      </w:pPr>
    </w:p>
    <w:p w14:paraId="4A4330E1" w14:textId="77777777" w:rsidR="00E551E5" w:rsidRDefault="00E551E5" w:rsidP="00E551E5">
      <w:pPr>
        <w:spacing w:after="0" w:line="240" w:lineRule="auto"/>
        <w:jc w:val="both"/>
        <w:rPr>
          <w:rFonts w:ascii="Times New Roman" w:hAnsi="Times New Roman" w:cs="Times New Roman"/>
          <w:sz w:val="28"/>
          <w:szCs w:val="28"/>
        </w:rPr>
      </w:pPr>
    </w:p>
    <w:p w14:paraId="20E6585C" w14:textId="77777777" w:rsidR="00E551E5" w:rsidRDefault="00E551E5" w:rsidP="00E551E5">
      <w:pPr>
        <w:spacing w:after="0" w:line="240" w:lineRule="auto"/>
        <w:jc w:val="both"/>
        <w:rPr>
          <w:rFonts w:ascii="Times New Roman" w:hAnsi="Times New Roman" w:cs="Times New Roman"/>
          <w:sz w:val="28"/>
          <w:szCs w:val="28"/>
        </w:rPr>
      </w:pPr>
    </w:p>
    <w:p w14:paraId="6E234C0F" w14:textId="77777777" w:rsidR="00E551E5" w:rsidRDefault="00E551E5" w:rsidP="00E551E5">
      <w:pPr>
        <w:spacing w:after="0" w:line="240" w:lineRule="auto"/>
        <w:jc w:val="both"/>
        <w:rPr>
          <w:rFonts w:ascii="Times New Roman" w:hAnsi="Times New Roman" w:cs="Times New Roman"/>
          <w:sz w:val="28"/>
          <w:szCs w:val="28"/>
        </w:rPr>
      </w:pPr>
    </w:p>
    <w:p w14:paraId="6FFC0611" w14:textId="77777777" w:rsidR="00E551E5" w:rsidRDefault="00E551E5" w:rsidP="00E551E5">
      <w:pPr>
        <w:spacing w:after="0" w:line="240" w:lineRule="auto"/>
        <w:jc w:val="both"/>
        <w:rPr>
          <w:rFonts w:ascii="Times New Roman" w:hAnsi="Times New Roman" w:cs="Times New Roman"/>
          <w:sz w:val="28"/>
          <w:szCs w:val="28"/>
        </w:rPr>
      </w:pPr>
    </w:p>
    <w:p w14:paraId="31124406" w14:textId="77777777" w:rsidR="00E551E5" w:rsidRDefault="00E551E5" w:rsidP="00E551E5">
      <w:pPr>
        <w:spacing w:after="0" w:line="240" w:lineRule="auto"/>
        <w:jc w:val="both"/>
        <w:rPr>
          <w:rFonts w:ascii="Times New Roman" w:hAnsi="Times New Roman" w:cs="Times New Roman"/>
          <w:sz w:val="28"/>
          <w:szCs w:val="28"/>
        </w:rPr>
      </w:pPr>
    </w:p>
    <w:p w14:paraId="3920551A" w14:textId="77777777" w:rsidR="00E551E5" w:rsidRDefault="00E551E5" w:rsidP="00E551E5">
      <w:pPr>
        <w:spacing w:after="0" w:line="240" w:lineRule="auto"/>
        <w:jc w:val="both"/>
        <w:rPr>
          <w:rFonts w:ascii="Times New Roman" w:hAnsi="Times New Roman" w:cs="Times New Roman"/>
          <w:sz w:val="28"/>
          <w:szCs w:val="28"/>
        </w:rPr>
      </w:pPr>
    </w:p>
    <w:p w14:paraId="0EBF584F" w14:textId="77777777" w:rsidR="00E551E5" w:rsidRDefault="00E551E5" w:rsidP="00E551E5">
      <w:pPr>
        <w:spacing w:after="0" w:line="240" w:lineRule="auto"/>
        <w:jc w:val="both"/>
        <w:rPr>
          <w:rFonts w:ascii="Times New Roman" w:hAnsi="Times New Roman" w:cs="Times New Roman"/>
          <w:sz w:val="28"/>
          <w:szCs w:val="28"/>
        </w:rPr>
      </w:pPr>
    </w:p>
    <w:p w14:paraId="19BBD25B" w14:textId="77777777" w:rsidR="00E551E5" w:rsidRDefault="00E551E5" w:rsidP="00E551E5">
      <w:pPr>
        <w:spacing w:after="0" w:line="240" w:lineRule="auto"/>
        <w:jc w:val="both"/>
        <w:rPr>
          <w:rFonts w:ascii="Times New Roman" w:hAnsi="Times New Roman" w:cs="Times New Roman"/>
          <w:sz w:val="28"/>
          <w:szCs w:val="28"/>
        </w:rPr>
      </w:pPr>
    </w:p>
    <w:p w14:paraId="6ADE4395" w14:textId="77777777" w:rsidR="00E551E5" w:rsidRDefault="00E551E5" w:rsidP="00E551E5">
      <w:pPr>
        <w:spacing w:after="0" w:line="240" w:lineRule="auto"/>
        <w:jc w:val="both"/>
        <w:rPr>
          <w:rFonts w:ascii="Times New Roman" w:hAnsi="Times New Roman" w:cs="Times New Roman"/>
          <w:sz w:val="28"/>
          <w:szCs w:val="28"/>
        </w:rPr>
      </w:pPr>
    </w:p>
    <w:p w14:paraId="316C58B2" w14:textId="77777777" w:rsidR="00E551E5" w:rsidRDefault="00E551E5" w:rsidP="00E551E5">
      <w:pPr>
        <w:spacing w:after="0" w:line="240" w:lineRule="auto"/>
        <w:jc w:val="both"/>
        <w:rPr>
          <w:rFonts w:ascii="Times New Roman" w:hAnsi="Times New Roman" w:cs="Times New Roman"/>
          <w:sz w:val="28"/>
          <w:szCs w:val="28"/>
        </w:rPr>
      </w:pPr>
    </w:p>
    <w:p w14:paraId="46720EAD" w14:textId="77777777" w:rsidR="00E551E5" w:rsidRDefault="00E551E5" w:rsidP="00E551E5">
      <w:pPr>
        <w:spacing w:after="0" w:line="240" w:lineRule="auto"/>
        <w:jc w:val="both"/>
        <w:rPr>
          <w:rFonts w:ascii="Times New Roman" w:hAnsi="Times New Roman" w:cs="Times New Roman"/>
          <w:sz w:val="28"/>
          <w:szCs w:val="28"/>
        </w:rPr>
      </w:pPr>
    </w:p>
    <w:p w14:paraId="3183C697" w14:textId="77777777" w:rsidR="00E551E5" w:rsidRDefault="00E551E5" w:rsidP="00E551E5">
      <w:pPr>
        <w:spacing w:after="0" w:line="240" w:lineRule="auto"/>
        <w:jc w:val="both"/>
        <w:rPr>
          <w:rFonts w:ascii="Times New Roman" w:hAnsi="Times New Roman" w:cs="Times New Roman"/>
          <w:sz w:val="28"/>
          <w:szCs w:val="28"/>
        </w:rPr>
      </w:pPr>
    </w:p>
    <w:p w14:paraId="1E07CF22" w14:textId="77777777" w:rsidR="00E551E5" w:rsidRDefault="00E551E5" w:rsidP="00E551E5">
      <w:pPr>
        <w:spacing w:after="0" w:line="240" w:lineRule="auto"/>
        <w:jc w:val="both"/>
        <w:rPr>
          <w:rFonts w:ascii="Times New Roman" w:hAnsi="Times New Roman" w:cs="Times New Roman"/>
          <w:sz w:val="28"/>
          <w:szCs w:val="28"/>
        </w:rPr>
      </w:pPr>
    </w:p>
    <w:p w14:paraId="5F690949" w14:textId="77777777" w:rsidR="00E551E5" w:rsidRDefault="00E551E5" w:rsidP="00E551E5">
      <w:pPr>
        <w:spacing w:after="0" w:line="240" w:lineRule="auto"/>
        <w:jc w:val="both"/>
        <w:rPr>
          <w:rFonts w:ascii="Times New Roman" w:hAnsi="Times New Roman" w:cs="Times New Roman"/>
          <w:sz w:val="28"/>
          <w:szCs w:val="28"/>
        </w:rPr>
      </w:pPr>
    </w:p>
    <w:p w14:paraId="2BDFD428" w14:textId="77777777" w:rsidR="00E551E5" w:rsidRDefault="00E551E5" w:rsidP="00E551E5">
      <w:pPr>
        <w:spacing w:after="0" w:line="240" w:lineRule="auto"/>
        <w:jc w:val="both"/>
        <w:rPr>
          <w:rFonts w:ascii="Times New Roman" w:hAnsi="Times New Roman" w:cs="Times New Roman"/>
          <w:sz w:val="28"/>
          <w:szCs w:val="28"/>
        </w:rPr>
      </w:pPr>
    </w:p>
    <w:p w14:paraId="1A7BC33D" w14:textId="77777777" w:rsidR="00E551E5" w:rsidRDefault="00E551E5" w:rsidP="00E551E5">
      <w:pPr>
        <w:spacing w:after="0" w:line="240" w:lineRule="auto"/>
        <w:jc w:val="both"/>
        <w:rPr>
          <w:rFonts w:ascii="Times New Roman" w:hAnsi="Times New Roman" w:cs="Times New Roman"/>
          <w:sz w:val="28"/>
          <w:szCs w:val="28"/>
        </w:rPr>
      </w:pPr>
    </w:p>
    <w:p w14:paraId="5A0CD343" w14:textId="77777777" w:rsidR="00E551E5" w:rsidRDefault="00E551E5" w:rsidP="00E551E5">
      <w:pPr>
        <w:spacing w:after="0" w:line="240" w:lineRule="auto"/>
        <w:jc w:val="both"/>
        <w:rPr>
          <w:rFonts w:ascii="Times New Roman" w:hAnsi="Times New Roman" w:cs="Times New Roman"/>
          <w:sz w:val="28"/>
          <w:szCs w:val="28"/>
        </w:rPr>
      </w:pPr>
    </w:p>
    <w:p w14:paraId="716B7180" w14:textId="77777777" w:rsidR="00E551E5" w:rsidRDefault="00E551E5" w:rsidP="00E551E5">
      <w:pPr>
        <w:spacing w:after="0" w:line="240" w:lineRule="auto"/>
        <w:jc w:val="both"/>
        <w:rPr>
          <w:rFonts w:ascii="Times New Roman" w:hAnsi="Times New Roman" w:cs="Times New Roman"/>
          <w:sz w:val="28"/>
          <w:szCs w:val="28"/>
        </w:rPr>
      </w:pPr>
    </w:p>
    <w:p w14:paraId="6A1C49A7" w14:textId="77777777" w:rsidR="00E551E5" w:rsidRDefault="00E551E5" w:rsidP="00E551E5">
      <w:pPr>
        <w:spacing w:after="0" w:line="240" w:lineRule="auto"/>
        <w:jc w:val="both"/>
        <w:rPr>
          <w:rFonts w:ascii="Times New Roman" w:hAnsi="Times New Roman" w:cs="Times New Roman"/>
          <w:sz w:val="28"/>
          <w:szCs w:val="28"/>
        </w:rPr>
      </w:pPr>
    </w:p>
    <w:p w14:paraId="4655D7AD" w14:textId="77777777" w:rsidR="00E551E5" w:rsidRDefault="00E551E5" w:rsidP="00E551E5">
      <w:pPr>
        <w:spacing w:after="0" w:line="240" w:lineRule="auto"/>
        <w:jc w:val="both"/>
        <w:rPr>
          <w:rFonts w:ascii="Times New Roman" w:hAnsi="Times New Roman" w:cs="Times New Roman"/>
          <w:sz w:val="28"/>
          <w:szCs w:val="28"/>
        </w:rPr>
      </w:pPr>
    </w:p>
    <w:p w14:paraId="39CAE53E" w14:textId="77777777" w:rsidR="00E551E5" w:rsidRDefault="00E551E5" w:rsidP="00E551E5">
      <w:pPr>
        <w:spacing w:after="0" w:line="240" w:lineRule="auto"/>
        <w:jc w:val="both"/>
        <w:rPr>
          <w:rFonts w:ascii="Times New Roman" w:hAnsi="Times New Roman" w:cs="Times New Roman"/>
          <w:sz w:val="28"/>
          <w:szCs w:val="28"/>
        </w:rPr>
      </w:pPr>
    </w:p>
    <w:p w14:paraId="40A3508E" w14:textId="77777777" w:rsidR="00E551E5" w:rsidRDefault="00E551E5" w:rsidP="00E551E5">
      <w:pPr>
        <w:spacing w:after="0" w:line="240" w:lineRule="auto"/>
        <w:jc w:val="both"/>
        <w:rPr>
          <w:rFonts w:ascii="Times New Roman" w:hAnsi="Times New Roman" w:cs="Times New Roman"/>
          <w:sz w:val="28"/>
          <w:szCs w:val="28"/>
        </w:rPr>
      </w:pPr>
    </w:p>
    <w:p w14:paraId="07F56852" w14:textId="77777777" w:rsidR="00E551E5" w:rsidRDefault="00E551E5" w:rsidP="00E551E5">
      <w:pPr>
        <w:spacing w:after="0" w:line="240" w:lineRule="auto"/>
        <w:jc w:val="both"/>
        <w:rPr>
          <w:rFonts w:ascii="Times New Roman" w:hAnsi="Times New Roman" w:cs="Times New Roman"/>
          <w:sz w:val="28"/>
          <w:szCs w:val="28"/>
        </w:rPr>
      </w:pPr>
    </w:p>
    <w:p w14:paraId="2C1BCB4D" w14:textId="77777777" w:rsidR="00E551E5" w:rsidRDefault="00E551E5" w:rsidP="00E551E5">
      <w:pPr>
        <w:spacing w:after="0" w:line="240" w:lineRule="auto"/>
        <w:jc w:val="both"/>
        <w:rPr>
          <w:rFonts w:ascii="Times New Roman" w:hAnsi="Times New Roman" w:cs="Times New Roman"/>
          <w:sz w:val="28"/>
          <w:szCs w:val="28"/>
        </w:rPr>
      </w:pPr>
    </w:p>
    <w:p w14:paraId="2CA2204A" w14:textId="77777777" w:rsidR="00E551E5" w:rsidRDefault="00E551E5" w:rsidP="00E551E5">
      <w:pPr>
        <w:spacing w:after="0" w:line="240" w:lineRule="auto"/>
        <w:jc w:val="both"/>
        <w:rPr>
          <w:rFonts w:ascii="Times New Roman" w:hAnsi="Times New Roman" w:cs="Times New Roman"/>
          <w:sz w:val="28"/>
          <w:szCs w:val="28"/>
        </w:rPr>
      </w:pPr>
    </w:p>
    <w:p w14:paraId="1A917B79" w14:textId="77777777" w:rsidR="00E551E5" w:rsidRDefault="00E551E5" w:rsidP="00E551E5">
      <w:pPr>
        <w:spacing w:after="0" w:line="240" w:lineRule="auto"/>
        <w:jc w:val="both"/>
        <w:rPr>
          <w:rFonts w:ascii="Times New Roman" w:hAnsi="Times New Roman" w:cs="Times New Roman"/>
          <w:sz w:val="28"/>
          <w:szCs w:val="28"/>
        </w:rPr>
      </w:pPr>
    </w:p>
    <w:p w14:paraId="0F36EFDB" w14:textId="77777777" w:rsidR="00E551E5" w:rsidRPr="007C3E9E" w:rsidRDefault="00E551E5" w:rsidP="00E551E5">
      <w:pPr>
        <w:spacing w:after="0" w:line="240" w:lineRule="auto"/>
        <w:jc w:val="both"/>
        <w:rPr>
          <w:rFonts w:ascii="Times New Roman" w:hAnsi="Times New Roman" w:cs="Times New Roman"/>
          <w:sz w:val="28"/>
          <w:szCs w:val="28"/>
        </w:rPr>
      </w:pPr>
    </w:p>
    <w:p w14:paraId="729E22B2" w14:textId="77777777" w:rsidR="00E41963" w:rsidRDefault="00E41963" w:rsidP="0088242D">
      <w:pPr>
        <w:tabs>
          <w:tab w:val="num" w:pos="644"/>
          <w:tab w:val="num" w:pos="1778"/>
        </w:tabs>
        <w:spacing w:after="0" w:line="240" w:lineRule="auto"/>
        <w:ind w:left="284"/>
        <w:jc w:val="center"/>
        <w:rPr>
          <w:rFonts w:ascii="Times New Roman" w:hAnsi="Times New Roman" w:cs="Times New Roman"/>
          <w:sz w:val="28"/>
          <w:szCs w:val="28"/>
        </w:rPr>
      </w:pPr>
    </w:p>
    <w:p w14:paraId="69B3E43B" w14:textId="77777777" w:rsidR="008A5564" w:rsidRDefault="008A5564" w:rsidP="0088242D">
      <w:pPr>
        <w:tabs>
          <w:tab w:val="num" w:pos="644"/>
          <w:tab w:val="num" w:pos="1778"/>
        </w:tabs>
        <w:spacing w:after="0" w:line="240" w:lineRule="auto"/>
        <w:ind w:left="284"/>
        <w:jc w:val="center"/>
        <w:rPr>
          <w:rFonts w:ascii="Times New Roman" w:hAnsi="Times New Roman" w:cs="Times New Roman"/>
          <w:sz w:val="28"/>
          <w:szCs w:val="28"/>
        </w:rPr>
      </w:pPr>
    </w:p>
    <w:p w14:paraId="16E71C8A" w14:textId="77777777" w:rsidR="008A5564" w:rsidRPr="007C3E9E" w:rsidRDefault="008A5564" w:rsidP="0088242D">
      <w:pPr>
        <w:tabs>
          <w:tab w:val="num" w:pos="644"/>
          <w:tab w:val="num" w:pos="1778"/>
        </w:tabs>
        <w:spacing w:after="0" w:line="240" w:lineRule="auto"/>
        <w:ind w:left="284"/>
        <w:jc w:val="center"/>
        <w:rPr>
          <w:rFonts w:ascii="Times New Roman" w:hAnsi="Times New Roman" w:cs="Times New Roman"/>
          <w:sz w:val="28"/>
          <w:szCs w:val="28"/>
        </w:rPr>
      </w:pPr>
    </w:p>
    <w:p w14:paraId="4A4524D7" w14:textId="77777777" w:rsidR="004744D3" w:rsidRDefault="004744D3" w:rsidP="0088242D">
      <w:pPr>
        <w:tabs>
          <w:tab w:val="num" w:pos="644"/>
          <w:tab w:val="num" w:pos="1778"/>
        </w:tabs>
        <w:spacing w:after="0" w:line="240" w:lineRule="auto"/>
        <w:ind w:left="284"/>
        <w:jc w:val="center"/>
        <w:rPr>
          <w:rFonts w:ascii="Times New Roman" w:hAnsi="Times New Roman" w:cs="Times New Roman"/>
          <w:sz w:val="28"/>
          <w:szCs w:val="28"/>
        </w:rPr>
      </w:pPr>
    </w:p>
    <w:p w14:paraId="3FBCAF8F" w14:textId="4DD6F36B" w:rsidR="00E562A6" w:rsidRDefault="005467BD" w:rsidP="0088242D">
      <w:pPr>
        <w:tabs>
          <w:tab w:val="num" w:pos="644"/>
          <w:tab w:val="num" w:pos="1778"/>
        </w:tabs>
        <w:spacing w:after="0" w:line="240" w:lineRule="auto"/>
        <w:ind w:left="284"/>
        <w:jc w:val="center"/>
        <w:rPr>
          <w:rFonts w:ascii="Times New Roman" w:hAnsi="Times New Roman" w:cs="Times New Roman"/>
          <w:b/>
          <w:sz w:val="28"/>
          <w:szCs w:val="28"/>
        </w:rPr>
      </w:pPr>
      <w:r w:rsidRPr="0073339A">
        <w:rPr>
          <w:rFonts w:ascii="Times New Roman" w:hAnsi="Times New Roman" w:cs="Times New Roman"/>
          <w:b/>
          <w:sz w:val="28"/>
          <w:szCs w:val="28"/>
        </w:rPr>
        <w:t>СПИСОК ИСПОЛЬЗОВАННЫХ ИСТОЧНИКОВ</w:t>
      </w:r>
    </w:p>
    <w:p w14:paraId="30D8CB78" w14:textId="77777777" w:rsidR="00E562A6" w:rsidRPr="00E562A6" w:rsidRDefault="00E562A6" w:rsidP="00E562A6">
      <w:pPr>
        <w:tabs>
          <w:tab w:val="num" w:pos="644"/>
          <w:tab w:val="num" w:pos="1778"/>
        </w:tabs>
        <w:spacing w:after="0" w:line="240" w:lineRule="auto"/>
        <w:ind w:left="284"/>
        <w:jc w:val="both"/>
        <w:rPr>
          <w:rFonts w:ascii="Times New Roman" w:hAnsi="Times New Roman" w:cs="Times New Roman"/>
          <w:sz w:val="28"/>
          <w:szCs w:val="28"/>
        </w:rPr>
      </w:pPr>
    </w:p>
    <w:p w14:paraId="227F461E" w14:textId="0C635099" w:rsidR="00E562A6"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E562A6">
        <w:rPr>
          <w:rFonts w:ascii="Times New Roman" w:hAnsi="Times New Roman" w:cs="Times New Roman"/>
          <w:sz w:val="28"/>
          <w:szCs w:val="28"/>
        </w:rPr>
        <w:t xml:space="preserve"> </w:t>
      </w:r>
      <w:r w:rsidRPr="00715EF1">
        <w:rPr>
          <w:rFonts w:ascii="Times New Roman" w:hAnsi="Times New Roman" w:cs="Times New Roman"/>
          <w:sz w:val="28"/>
          <w:szCs w:val="28"/>
        </w:rPr>
        <w:t xml:space="preserve">Сатпаев К.И. </w:t>
      </w:r>
      <w:r>
        <w:rPr>
          <w:rFonts w:ascii="Times New Roman" w:hAnsi="Times New Roman" w:cs="Times New Roman"/>
          <w:sz w:val="28"/>
          <w:szCs w:val="28"/>
          <w:lang w:val="kk-KZ"/>
        </w:rPr>
        <w:t>Исследования Академии наук Казахстана по комплексному исполь</w:t>
      </w:r>
      <w:r w:rsidR="00CB2509">
        <w:rPr>
          <w:rFonts w:ascii="Times New Roman" w:hAnsi="Times New Roman" w:cs="Times New Roman"/>
          <w:sz w:val="28"/>
          <w:szCs w:val="28"/>
          <w:lang w:val="kk-KZ"/>
        </w:rPr>
        <w:t>з</w:t>
      </w:r>
      <w:r>
        <w:rPr>
          <w:rFonts w:ascii="Times New Roman" w:hAnsi="Times New Roman" w:cs="Times New Roman"/>
          <w:sz w:val="28"/>
          <w:szCs w:val="28"/>
          <w:lang w:val="kk-KZ"/>
        </w:rPr>
        <w:t>ованию руд цветных металлов</w:t>
      </w:r>
      <w:r w:rsidRPr="009206C1">
        <w:rPr>
          <w:rFonts w:ascii="Times New Roman" w:hAnsi="Times New Roman" w:cs="Times New Roman"/>
          <w:sz w:val="28"/>
          <w:szCs w:val="28"/>
        </w:rPr>
        <w:t xml:space="preserve">// </w:t>
      </w:r>
      <w:r w:rsidRPr="007E3783">
        <w:rPr>
          <w:rFonts w:ascii="Times New Roman" w:hAnsi="Times New Roman" w:cs="Times New Roman"/>
          <w:sz w:val="28"/>
          <w:szCs w:val="28"/>
        </w:rPr>
        <w:t xml:space="preserve">Вестник АН </w:t>
      </w:r>
      <w:r>
        <w:rPr>
          <w:rFonts w:ascii="Times New Roman" w:hAnsi="Times New Roman" w:cs="Times New Roman"/>
          <w:sz w:val="28"/>
          <w:szCs w:val="28"/>
          <w:lang w:val="kk-KZ"/>
        </w:rPr>
        <w:t>Каз</w:t>
      </w:r>
      <w:r w:rsidRPr="007E3783">
        <w:rPr>
          <w:rFonts w:ascii="Times New Roman" w:hAnsi="Times New Roman" w:cs="Times New Roman"/>
          <w:sz w:val="28"/>
          <w:szCs w:val="28"/>
        </w:rPr>
        <w:t>СССР, 19</w:t>
      </w:r>
      <w:r>
        <w:rPr>
          <w:rFonts w:ascii="Times New Roman" w:hAnsi="Times New Roman" w:cs="Times New Roman"/>
          <w:sz w:val="28"/>
          <w:szCs w:val="28"/>
        </w:rPr>
        <w:t>62.№ 12. -С.3-11.</w:t>
      </w:r>
    </w:p>
    <w:p w14:paraId="07B1B3A2" w14:textId="77777777" w:rsidR="00E562A6"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7E3783">
        <w:rPr>
          <w:rFonts w:ascii="Times New Roman" w:hAnsi="Times New Roman" w:cs="Times New Roman"/>
          <w:sz w:val="28"/>
          <w:szCs w:val="28"/>
        </w:rPr>
        <w:t xml:space="preserve">Сатпаев К.И. </w:t>
      </w:r>
      <w:r>
        <w:rPr>
          <w:rFonts w:ascii="Times New Roman" w:hAnsi="Times New Roman" w:cs="Times New Roman"/>
          <w:sz w:val="28"/>
          <w:szCs w:val="28"/>
        </w:rPr>
        <w:t>Г</w:t>
      </w:r>
      <w:r w:rsidRPr="007E3783">
        <w:rPr>
          <w:rFonts w:ascii="Times New Roman" w:hAnsi="Times New Roman" w:cs="Times New Roman"/>
          <w:sz w:val="28"/>
          <w:szCs w:val="28"/>
        </w:rPr>
        <w:t>еология и минеральные богатства Казахстана</w:t>
      </w:r>
      <w:r>
        <w:rPr>
          <w:rFonts w:ascii="Times New Roman" w:hAnsi="Times New Roman" w:cs="Times New Roman"/>
          <w:sz w:val="28"/>
          <w:szCs w:val="28"/>
        </w:rPr>
        <w:t xml:space="preserve">. </w:t>
      </w:r>
      <w:r w:rsidRPr="007E3783">
        <w:rPr>
          <w:rFonts w:ascii="Times New Roman" w:hAnsi="Times New Roman" w:cs="Times New Roman"/>
          <w:sz w:val="28"/>
          <w:szCs w:val="28"/>
        </w:rPr>
        <w:t>Вестник АН СССР, 1957</w:t>
      </w:r>
      <w:r>
        <w:rPr>
          <w:rFonts w:ascii="Times New Roman" w:hAnsi="Times New Roman" w:cs="Times New Roman"/>
          <w:sz w:val="28"/>
          <w:szCs w:val="28"/>
        </w:rPr>
        <w:t>.</w:t>
      </w:r>
    </w:p>
    <w:p w14:paraId="4745134F" w14:textId="7ECDA621" w:rsidR="00E562A6"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2A3083">
        <w:rPr>
          <w:rFonts w:ascii="Times New Roman" w:hAnsi="Times New Roman" w:cs="Times New Roman"/>
          <w:sz w:val="28"/>
          <w:szCs w:val="28"/>
        </w:rPr>
        <w:t>Машанов</w:t>
      </w:r>
      <w:r w:rsidR="00E41963" w:rsidRPr="00E41963">
        <w:rPr>
          <w:rFonts w:ascii="Times New Roman" w:hAnsi="Times New Roman" w:cs="Times New Roman"/>
          <w:sz w:val="28"/>
          <w:szCs w:val="28"/>
        </w:rPr>
        <w:t xml:space="preserve"> </w:t>
      </w:r>
      <w:r w:rsidRPr="002A3083">
        <w:rPr>
          <w:rFonts w:ascii="Times New Roman" w:hAnsi="Times New Roman" w:cs="Times New Roman"/>
          <w:sz w:val="28"/>
          <w:szCs w:val="28"/>
        </w:rPr>
        <w:t>А.Ж.</w:t>
      </w:r>
      <w:r>
        <w:rPr>
          <w:rFonts w:ascii="Times New Roman" w:hAnsi="Times New Roman" w:cs="Times New Roman"/>
          <w:sz w:val="28"/>
          <w:szCs w:val="28"/>
        </w:rPr>
        <w:t xml:space="preserve">  Г</w:t>
      </w:r>
      <w:r w:rsidRPr="002A3083">
        <w:rPr>
          <w:rFonts w:ascii="Times New Roman" w:hAnsi="Times New Roman" w:cs="Times New Roman"/>
          <w:sz w:val="28"/>
          <w:szCs w:val="28"/>
        </w:rPr>
        <w:t>армони</w:t>
      </w:r>
      <w:r>
        <w:rPr>
          <w:rFonts w:ascii="Times New Roman" w:hAnsi="Times New Roman" w:cs="Times New Roman"/>
          <w:sz w:val="28"/>
          <w:szCs w:val="28"/>
        </w:rPr>
        <w:t>я</w:t>
      </w:r>
      <w:r w:rsidRPr="002A3083">
        <w:rPr>
          <w:rFonts w:ascii="Times New Roman" w:hAnsi="Times New Roman" w:cs="Times New Roman"/>
          <w:sz w:val="28"/>
          <w:szCs w:val="28"/>
        </w:rPr>
        <w:t xml:space="preserve"> недр</w:t>
      </w:r>
      <w:r>
        <w:rPr>
          <w:rFonts w:ascii="Times New Roman" w:hAnsi="Times New Roman" w:cs="Times New Roman"/>
          <w:sz w:val="28"/>
          <w:szCs w:val="28"/>
        </w:rPr>
        <w:t xml:space="preserve"> ( Закономерности развития трещин в условиях недр)</w:t>
      </w:r>
      <w:r w:rsidRPr="009206C1">
        <w:rPr>
          <w:rFonts w:ascii="Times New Roman" w:hAnsi="Times New Roman" w:cs="Times New Roman"/>
          <w:sz w:val="28"/>
          <w:szCs w:val="28"/>
        </w:rPr>
        <w:t>//</w:t>
      </w:r>
      <w:r>
        <w:rPr>
          <w:rFonts w:ascii="Times New Roman" w:hAnsi="Times New Roman" w:cs="Times New Roman"/>
          <w:sz w:val="28"/>
          <w:szCs w:val="28"/>
        </w:rPr>
        <w:t xml:space="preserve"> </w:t>
      </w:r>
      <w:r w:rsidRPr="002A3083">
        <w:rPr>
          <w:rFonts w:ascii="Times New Roman" w:hAnsi="Times New Roman" w:cs="Times New Roman"/>
          <w:sz w:val="28"/>
          <w:szCs w:val="28"/>
        </w:rPr>
        <w:t>Материалы Всесоюзной конференции по механике горных пород</w:t>
      </w:r>
      <w:r>
        <w:rPr>
          <w:rFonts w:ascii="Times New Roman" w:hAnsi="Times New Roman" w:cs="Times New Roman"/>
          <w:sz w:val="28"/>
          <w:szCs w:val="28"/>
        </w:rPr>
        <w:t xml:space="preserve">. </w:t>
      </w:r>
      <w:r w:rsidRPr="002A3083">
        <w:rPr>
          <w:rFonts w:ascii="Times New Roman" w:hAnsi="Times New Roman" w:cs="Times New Roman"/>
          <w:sz w:val="28"/>
          <w:szCs w:val="28"/>
        </w:rPr>
        <w:t>Алматы, 19</w:t>
      </w:r>
      <w:r w:rsidRPr="00E41963">
        <w:rPr>
          <w:rFonts w:ascii="Times New Roman" w:hAnsi="Times New Roman" w:cs="Times New Roman"/>
          <w:sz w:val="28"/>
          <w:szCs w:val="28"/>
        </w:rPr>
        <w:t>6</w:t>
      </w:r>
      <w:r w:rsidRPr="002A3083">
        <w:rPr>
          <w:rFonts w:ascii="Times New Roman" w:hAnsi="Times New Roman" w:cs="Times New Roman"/>
          <w:sz w:val="28"/>
          <w:szCs w:val="28"/>
        </w:rPr>
        <w:t>5.</w:t>
      </w:r>
    </w:p>
    <w:p w14:paraId="4002A626" w14:textId="77777777" w:rsidR="00E562A6" w:rsidRPr="00BB76B3"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BB76B3">
        <w:rPr>
          <w:rFonts w:ascii="Times New Roman" w:hAnsi="Times New Roman" w:cs="Times New Roman"/>
          <w:sz w:val="28"/>
          <w:szCs w:val="28"/>
        </w:rPr>
        <w:t>Вернадский В.И. Биосфера</w:t>
      </w:r>
      <w:r>
        <w:rPr>
          <w:rFonts w:ascii="Times New Roman" w:hAnsi="Times New Roman" w:cs="Times New Roman"/>
          <w:sz w:val="28"/>
          <w:szCs w:val="28"/>
        </w:rPr>
        <w:t xml:space="preserve"> </w:t>
      </w:r>
      <w:r w:rsidRPr="00BB76B3">
        <w:rPr>
          <w:rFonts w:ascii="Times New Roman" w:hAnsi="Times New Roman" w:cs="Times New Roman"/>
          <w:sz w:val="28"/>
          <w:szCs w:val="28"/>
        </w:rPr>
        <w:t>(Избр. тр</w:t>
      </w:r>
      <w:r>
        <w:rPr>
          <w:rFonts w:ascii="Times New Roman" w:hAnsi="Times New Roman" w:cs="Times New Roman"/>
          <w:sz w:val="28"/>
          <w:szCs w:val="28"/>
        </w:rPr>
        <w:t>уды</w:t>
      </w:r>
      <w:r w:rsidRPr="00BB76B3">
        <w:rPr>
          <w:rFonts w:ascii="Times New Roman" w:hAnsi="Times New Roman" w:cs="Times New Roman"/>
          <w:sz w:val="28"/>
          <w:szCs w:val="28"/>
        </w:rPr>
        <w:t xml:space="preserve"> по биогеохимии) / Под ред. А.И. Перельмана. М.: Мысль. 1967</w:t>
      </w:r>
    </w:p>
    <w:p w14:paraId="40ACE196" w14:textId="77777777" w:rsidR="00E562A6" w:rsidRPr="000B0CEF"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Pr="000B0CEF">
        <w:rPr>
          <w:rFonts w:ascii="Times New Roman" w:hAnsi="Times New Roman" w:cs="Times New Roman"/>
          <w:sz w:val="28"/>
          <w:szCs w:val="28"/>
        </w:rPr>
        <w:t xml:space="preserve">Боженов П.И. Комплексное использование </w:t>
      </w:r>
      <w:r w:rsidRPr="000B0CEF">
        <w:rPr>
          <w:rFonts w:ascii="Times New Roman" w:hAnsi="Times New Roman" w:cs="Times New Roman"/>
          <w:spacing w:val="-6"/>
          <w:sz w:val="28"/>
          <w:szCs w:val="28"/>
        </w:rPr>
        <w:t>минерального сырья и экология. – Москва: АСВ, 1994. - 264 с</w:t>
      </w:r>
      <w:r w:rsidRPr="000B0CEF">
        <w:rPr>
          <w:rFonts w:ascii="Times New Roman" w:hAnsi="Times New Roman" w:cs="Times New Roman"/>
          <w:sz w:val="28"/>
          <w:szCs w:val="28"/>
        </w:rPr>
        <w:t>.</w:t>
      </w:r>
    </w:p>
    <w:p w14:paraId="435712E8" w14:textId="77777777" w:rsidR="00E562A6"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B079AB">
        <w:rPr>
          <w:rFonts w:ascii="Times New Roman" w:hAnsi="Times New Roman" w:cs="Times New Roman"/>
          <w:sz w:val="28"/>
          <w:szCs w:val="28"/>
        </w:rPr>
        <w:t>Захарова</w:t>
      </w:r>
      <w:r w:rsidRPr="007B79C0">
        <w:rPr>
          <w:rFonts w:ascii="Times New Roman" w:hAnsi="Times New Roman" w:cs="Times New Roman"/>
          <w:sz w:val="28"/>
          <w:szCs w:val="28"/>
        </w:rPr>
        <w:t xml:space="preserve"> </w:t>
      </w:r>
      <w:r w:rsidRPr="00B079AB">
        <w:rPr>
          <w:rFonts w:ascii="Times New Roman" w:hAnsi="Times New Roman" w:cs="Times New Roman"/>
          <w:sz w:val="28"/>
          <w:szCs w:val="28"/>
          <w:lang w:val="kk-KZ"/>
        </w:rPr>
        <w:t xml:space="preserve">В.М. </w:t>
      </w:r>
      <w:r w:rsidRPr="00B079AB">
        <w:rPr>
          <w:rFonts w:ascii="Times New Roman" w:hAnsi="Times New Roman" w:cs="Times New Roman"/>
          <w:sz w:val="28"/>
          <w:szCs w:val="28"/>
        </w:rPr>
        <w:t xml:space="preserve">Устойчивое природопользование: постановка проблемы и региональный опыт М. : Ин-т устойчивого развития, Центр экол. политики России, 2000. -192 с. </w:t>
      </w:r>
    </w:p>
    <w:p w14:paraId="7E7D18D5" w14:textId="77777777" w:rsidR="00E562A6" w:rsidRPr="00A55D50"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Pr="00A55D50">
        <w:rPr>
          <w:rFonts w:ascii="Times New Roman" w:hAnsi="Times New Roman" w:cs="Times New Roman"/>
          <w:sz w:val="28"/>
          <w:szCs w:val="28"/>
        </w:rPr>
        <w:t>Кодекс Республики Казахстан «</w:t>
      </w:r>
      <w:r w:rsidRPr="009B6F5D">
        <w:rPr>
          <w:rFonts w:ascii="Times New Roman" w:hAnsi="Times New Roman" w:cs="Times New Roman"/>
          <w:sz w:val="28"/>
          <w:szCs w:val="28"/>
        </w:rPr>
        <w:t>О недрах и недропользовании»</w:t>
      </w:r>
      <w:r w:rsidRPr="00A55D50">
        <w:rPr>
          <w:rFonts w:ascii="Times New Roman" w:hAnsi="Times New Roman" w:cs="Times New Roman"/>
          <w:sz w:val="28"/>
          <w:szCs w:val="28"/>
        </w:rPr>
        <w:t xml:space="preserve">, 27.12. 2017 г. </w:t>
      </w:r>
    </w:p>
    <w:p w14:paraId="202E9951" w14:textId="77777777" w:rsidR="00E562A6" w:rsidRPr="00161B67"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161B67">
        <w:rPr>
          <w:rFonts w:ascii="Times New Roman" w:hAnsi="Times New Roman" w:cs="Times New Roman"/>
          <w:sz w:val="28"/>
          <w:szCs w:val="28"/>
        </w:rPr>
        <w:t>Туркебаев Э.А., Садыков Г.Х. Комплексное использование сырья и отходов промышленности. - Алма-Ата: Казахстан, 1998. – 140с.</w:t>
      </w:r>
    </w:p>
    <w:p w14:paraId="36BC8EAB" w14:textId="77777777" w:rsidR="00E562A6"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B079AB">
        <w:rPr>
          <w:rFonts w:ascii="Times New Roman" w:hAnsi="Times New Roman" w:cs="Times New Roman"/>
          <w:sz w:val="28"/>
          <w:szCs w:val="28"/>
        </w:rPr>
        <w:t>Ласкорин Б. Н.</w:t>
      </w:r>
      <w:r w:rsidRPr="00B079AB">
        <w:rPr>
          <w:rFonts w:ascii="Times New Roman" w:hAnsi="Times New Roman" w:cs="Times New Roman"/>
          <w:sz w:val="28"/>
          <w:szCs w:val="28"/>
          <w:lang w:val="kk-KZ"/>
        </w:rPr>
        <w:t xml:space="preserve"> и  др.</w:t>
      </w:r>
      <w:r w:rsidRPr="00B079AB">
        <w:rPr>
          <w:rFonts w:ascii="Times New Roman" w:hAnsi="Times New Roman" w:cs="Times New Roman"/>
          <w:sz w:val="28"/>
          <w:szCs w:val="28"/>
        </w:rPr>
        <w:t xml:space="preserve"> Безотходная технология в промышленности.- М.: Стройиздат, 1986. – 160 с.</w:t>
      </w:r>
    </w:p>
    <w:p w14:paraId="7ABA1294" w14:textId="77777777" w:rsidR="00E562A6" w:rsidRPr="00014F6F"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73339A">
        <w:rPr>
          <w:rFonts w:ascii="Times New Roman" w:hAnsi="Times New Roman" w:cs="Times New Roman"/>
          <w:sz w:val="28"/>
          <w:szCs w:val="28"/>
        </w:rPr>
        <w:t>Техногенные минерально-сырьевые ресурсы / под</w:t>
      </w:r>
      <w:r w:rsidRPr="0073339A">
        <w:rPr>
          <w:rFonts w:ascii="Times New Roman" w:hAnsi="Times New Roman" w:cs="Times New Roman"/>
          <w:sz w:val="28"/>
          <w:szCs w:val="28"/>
          <w:lang w:val="kk-KZ"/>
        </w:rPr>
        <w:t xml:space="preserve"> </w:t>
      </w:r>
      <w:r w:rsidRPr="0073339A">
        <w:rPr>
          <w:rFonts w:ascii="Times New Roman" w:hAnsi="Times New Roman" w:cs="Times New Roman"/>
          <w:sz w:val="28"/>
          <w:szCs w:val="28"/>
        </w:rPr>
        <w:t xml:space="preserve">ред. Б. К. Михайлова. М.: Научный мир, 2012. </w:t>
      </w:r>
      <w:r w:rsidRPr="00014F6F">
        <w:rPr>
          <w:rFonts w:ascii="Times New Roman" w:hAnsi="Times New Roman" w:cs="Times New Roman"/>
          <w:sz w:val="28"/>
          <w:szCs w:val="28"/>
        </w:rPr>
        <w:t xml:space="preserve">234 </w:t>
      </w:r>
      <w:r w:rsidRPr="0073339A">
        <w:rPr>
          <w:rFonts w:ascii="Times New Roman" w:hAnsi="Times New Roman" w:cs="Times New Roman"/>
          <w:sz w:val="28"/>
          <w:szCs w:val="28"/>
        </w:rPr>
        <w:t>с</w:t>
      </w:r>
      <w:r>
        <w:rPr>
          <w:rFonts w:ascii="Times New Roman" w:hAnsi="Times New Roman" w:cs="Times New Roman"/>
          <w:sz w:val="28"/>
          <w:szCs w:val="28"/>
        </w:rPr>
        <w:t xml:space="preserve">. </w:t>
      </w:r>
    </w:p>
    <w:p w14:paraId="4F67BD83" w14:textId="77777777" w:rsidR="00E562A6" w:rsidRPr="00D32B6A"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D32B6A">
        <w:rPr>
          <w:rFonts w:ascii="Times New Roman" w:hAnsi="Times New Roman" w:cs="Times New Roman"/>
          <w:sz w:val="28"/>
          <w:szCs w:val="28"/>
          <w:lang w:val="en-US"/>
        </w:rPr>
        <w:t>Peng Zeng, Liying Liang, Zhicheng Duan Ecological and environmental impacts of mineral exploitation in urban agglomerations Ecological Indicators. Volume 148, 2023.</w:t>
      </w:r>
      <w:r w:rsidRPr="00D32B6A">
        <w:rPr>
          <w:rFonts w:ascii="Times New Roman" w:hAnsi="Times New Roman" w:cs="Times New Roman"/>
          <w:sz w:val="28"/>
          <w:szCs w:val="28"/>
        </w:rPr>
        <w:t xml:space="preserve"> 2-4 </w:t>
      </w:r>
      <w:r w:rsidRPr="00D32B6A">
        <w:rPr>
          <w:rFonts w:ascii="Times New Roman" w:hAnsi="Times New Roman" w:cs="Times New Roman"/>
          <w:sz w:val="28"/>
          <w:szCs w:val="28"/>
          <w:lang w:val="en-US"/>
        </w:rPr>
        <w:t>p.</w:t>
      </w:r>
    </w:p>
    <w:p w14:paraId="59DE2D45" w14:textId="77777777" w:rsidR="00E562A6" w:rsidRPr="00E17A70"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337753">
        <w:rPr>
          <w:rFonts w:ascii="Times New Roman" w:hAnsi="Times New Roman" w:cs="Times New Roman"/>
          <w:sz w:val="28"/>
          <w:szCs w:val="28"/>
          <w:lang w:val="en-US"/>
        </w:rPr>
        <w:t>Francis Pavloudakis, Christos Roumpos, Philip</w:t>
      </w:r>
      <w:r>
        <w:rPr>
          <w:rFonts w:ascii="Times New Roman" w:hAnsi="Times New Roman" w:cs="Times New Roman"/>
          <w:sz w:val="28"/>
          <w:szCs w:val="28"/>
          <w:lang w:val="en-US"/>
        </w:rPr>
        <w:t xml:space="preserve"> </w:t>
      </w:r>
      <w:r w:rsidRPr="00337753">
        <w:rPr>
          <w:rFonts w:ascii="Times New Roman" w:hAnsi="Times New Roman" w:cs="Times New Roman"/>
          <w:sz w:val="28"/>
          <w:szCs w:val="28"/>
          <w:lang w:val="en-US"/>
        </w:rPr>
        <w:t xml:space="preserve">Mark. Sustainable </w:t>
      </w:r>
      <w:r>
        <w:rPr>
          <w:rFonts w:ascii="Times New Roman" w:hAnsi="Times New Roman" w:cs="Times New Roman"/>
          <w:sz w:val="28"/>
          <w:szCs w:val="28"/>
          <w:lang w:val="en-US"/>
        </w:rPr>
        <w:t>m</w:t>
      </w:r>
      <w:r w:rsidRPr="00337753">
        <w:rPr>
          <w:rFonts w:ascii="Times New Roman" w:hAnsi="Times New Roman" w:cs="Times New Roman"/>
          <w:sz w:val="28"/>
          <w:szCs w:val="28"/>
          <w:lang w:val="en-US"/>
        </w:rPr>
        <w:t xml:space="preserve">ining and </w:t>
      </w:r>
      <w:r>
        <w:rPr>
          <w:rFonts w:ascii="Times New Roman" w:hAnsi="Times New Roman" w:cs="Times New Roman"/>
          <w:sz w:val="28"/>
          <w:szCs w:val="28"/>
          <w:lang w:val="en-US"/>
        </w:rPr>
        <w:t>p</w:t>
      </w:r>
      <w:r w:rsidRPr="00337753">
        <w:rPr>
          <w:rFonts w:ascii="Times New Roman" w:hAnsi="Times New Roman" w:cs="Times New Roman"/>
          <w:sz w:val="28"/>
          <w:szCs w:val="28"/>
          <w:lang w:val="en-US"/>
        </w:rPr>
        <w:t xml:space="preserve">rocessing of </w:t>
      </w:r>
      <w:r>
        <w:rPr>
          <w:rFonts w:ascii="Times New Roman" w:hAnsi="Times New Roman" w:cs="Times New Roman"/>
          <w:sz w:val="28"/>
          <w:szCs w:val="28"/>
          <w:lang w:val="en-US"/>
        </w:rPr>
        <w:t>m</w:t>
      </w:r>
      <w:r w:rsidRPr="00337753">
        <w:rPr>
          <w:rFonts w:ascii="Times New Roman" w:hAnsi="Times New Roman" w:cs="Times New Roman"/>
          <w:sz w:val="28"/>
          <w:szCs w:val="28"/>
          <w:lang w:val="en-US"/>
        </w:rPr>
        <w:t xml:space="preserve">ineral </w:t>
      </w:r>
      <w:r>
        <w:rPr>
          <w:rFonts w:ascii="Times New Roman" w:hAnsi="Times New Roman" w:cs="Times New Roman"/>
          <w:sz w:val="28"/>
          <w:szCs w:val="28"/>
          <w:lang w:val="en-US"/>
        </w:rPr>
        <w:t>r</w:t>
      </w:r>
      <w:r w:rsidRPr="00337753">
        <w:rPr>
          <w:rFonts w:ascii="Times New Roman" w:hAnsi="Times New Roman" w:cs="Times New Roman"/>
          <w:sz w:val="28"/>
          <w:szCs w:val="28"/>
          <w:lang w:val="en-US"/>
        </w:rPr>
        <w:t>esources</w:t>
      </w:r>
      <w:r w:rsidRPr="00337753">
        <w:rPr>
          <w:rFonts w:eastAsia="URWPalladioL-Ital" w:cs="URWPalladioL-Ital"/>
          <w:sz w:val="16"/>
          <w:szCs w:val="16"/>
          <w:lang w:val="en-US"/>
        </w:rPr>
        <w:t xml:space="preserve">. </w:t>
      </w:r>
      <w:r>
        <w:rPr>
          <w:rFonts w:ascii="Times New Roman" w:hAnsi="Times New Roman" w:cs="Times New Roman"/>
          <w:sz w:val="28"/>
          <w:szCs w:val="28"/>
        </w:rPr>
        <w:t>S</w:t>
      </w:r>
      <w:r w:rsidRPr="00337753">
        <w:rPr>
          <w:rFonts w:ascii="Times New Roman" w:hAnsi="Times New Roman" w:cs="Times New Roman"/>
          <w:sz w:val="28"/>
          <w:szCs w:val="28"/>
        </w:rPr>
        <w:t>ustainability</w:t>
      </w:r>
      <w:r>
        <w:rPr>
          <w:rFonts w:ascii="Times New Roman" w:hAnsi="Times New Roman" w:cs="Times New Roman"/>
          <w:sz w:val="28"/>
          <w:szCs w:val="28"/>
        </w:rPr>
        <w:t xml:space="preserve">, </w:t>
      </w:r>
      <w:r w:rsidRPr="00337753">
        <w:rPr>
          <w:rFonts w:ascii="Times New Roman" w:hAnsi="Times New Roman" w:cs="Times New Roman"/>
          <w:sz w:val="28"/>
          <w:szCs w:val="28"/>
        </w:rPr>
        <w:t xml:space="preserve">2024, </w:t>
      </w:r>
      <w:r w:rsidRPr="00337753">
        <w:rPr>
          <w:rFonts w:ascii="Times New Roman" w:hAnsi="Times New Roman" w:cs="Times New Roman"/>
          <w:sz w:val="28"/>
          <w:szCs w:val="28"/>
          <w:lang w:val="en-US"/>
        </w:rPr>
        <w:t>№</w:t>
      </w:r>
      <w:r w:rsidRPr="00337753">
        <w:rPr>
          <w:rFonts w:ascii="Times New Roman" w:hAnsi="Times New Roman" w:cs="Times New Roman"/>
          <w:sz w:val="28"/>
          <w:szCs w:val="28"/>
        </w:rPr>
        <w:t>16</w:t>
      </w:r>
      <w:r>
        <w:rPr>
          <w:rFonts w:ascii="Times New Roman" w:hAnsi="Times New Roman" w:cs="Times New Roman"/>
          <w:sz w:val="28"/>
          <w:szCs w:val="28"/>
        </w:rPr>
        <w:t xml:space="preserve">. 3-6 </w:t>
      </w:r>
      <w:r>
        <w:rPr>
          <w:rFonts w:ascii="Times New Roman" w:hAnsi="Times New Roman" w:cs="Times New Roman"/>
          <w:sz w:val="28"/>
          <w:szCs w:val="28"/>
          <w:lang w:val="en-US"/>
        </w:rPr>
        <w:t>p.</w:t>
      </w:r>
    </w:p>
    <w:p w14:paraId="3B7B925F" w14:textId="77777777" w:rsidR="00E562A6" w:rsidRPr="00FE7BEB"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E17A70">
        <w:rPr>
          <w:rFonts w:ascii="Times New Roman" w:hAnsi="Times New Roman" w:cs="Times New Roman"/>
          <w:sz w:val="28"/>
          <w:szCs w:val="28"/>
          <w:lang w:val="en-US"/>
        </w:rPr>
        <w:t xml:space="preserve">Mining and the </w:t>
      </w:r>
      <w:r>
        <w:rPr>
          <w:rFonts w:ascii="Times New Roman" w:hAnsi="Times New Roman" w:cs="Times New Roman"/>
          <w:sz w:val="28"/>
          <w:szCs w:val="28"/>
          <w:lang w:val="en-US"/>
        </w:rPr>
        <w:t>e</w:t>
      </w:r>
      <w:r w:rsidRPr="00E17A70">
        <w:rPr>
          <w:rFonts w:ascii="Times New Roman" w:hAnsi="Times New Roman" w:cs="Times New Roman"/>
          <w:sz w:val="28"/>
          <w:szCs w:val="28"/>
          <w:lang w:val="en-US"/>
        </w:rPr>
        <w:t xml:space="preserve">nvironment: Case </w:t>
      </w:r>
      <w:r>
        <w:rPr>
          <w:rFonts w:ascii="Times New Roman" w:hAnsi="Times New Roman" w:cs="Times New Roman"/>
          <w:sz w:val="28"/>
          <w:szCs w:val="28"/>
          <w:lang w:val="en-US"/>
        </w:rPr>
        <w:t>s</w:t>
      </w:r>
      <w:r w:rsidRPr="00E17A70">
        <w:rPr>
          <w:rFonts w:ascii="Times New Roman" w:hAnsi="Times New Roman" w:cs="Times New Roman"/>
          <w:sz w:val="28"/>
          <w:szCs w:val="28"/>
          <w:lang w:val="en-US"/>
        </w:rPr>
        <w:t>tudies from the Americas</w:t>
      </w:r>
      <w:r>
        <w:rPr>
          <w:rFonts w:ascii="Times New Roman" w:hAnsi="Times New Roman" w:cs="Times New Roman"/>
          <w:sz w:val="28"/>
          <w:szCs w:val="28"/>
          <w:lang w:val="en-US"/>
        </w:rPr>
        <w:t xml:space="preserve">. Canada, </w:t>
      </w:r>
      <w:r w:rsidRPr="009206C1">
        <w:rPr>
          <w:rFonts w:ascii="Times New Roman" w:hAnsi="Times New Roman" w:cs="Times New Roman"/>
          <w:sz w:val="28"/>
          <w:szCs w:val="28"/>
          <w:lang w:val="en-US"/>
        </w:rPr>
        <w:t>International Development Research Centre</w:t>
      </w:r>
      <w:r>
        <w:rPr>
          <w:rFonts w:ascii="Times New Roman" w:hAnsi="Times New Roman" w:cs="Times New Roman"/>
          <w:sz w:val="28"/>
          <w:szCs w:val="28"/>
          <w:lang w:val="en-US"/>
        </w:rPr>
        <w:t xml:space="preserve">, 1999. </w:t>
      </w:r>
    </w:p>
    <w:p w14:paraId="0EAB2C58" w14:textId="28DF93DD" w:rsidR="00E562A6" w:rsidRPr="003C68CD"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464938">
        <w:rPr>
          <w:rFonts w:ascii="Times New Roman" w:hAnsi="Times New Roman" w:cs="Times New Roman"/>
          <w:sz w:val="28"/>
          <w:szCs w:val="28"/>
          <w:lang w:val="en-US"/>
        </w:rPr>
        <w:t xml:space="preserve">Bob Jessop. Liberalism, </w:t>
      </w:r>
      <w:r>
        <w:rPr>
          <w:rFonts w:ascii="Times New Roman" w:hAnsi="Times New Roman" w:cs="Times New Roman"/>
          <w:sz w:val="28"/>
          <w:szCs w:val="28"/>
          <w:lang w:val="en-US"/>
        </w:rPr>
        <w:t>n</w:t>
      </w:r>
      <w:r w:rsidRPr="00464938">
        <w:rPr>
          <w:rFonts w:ascii="Times New Roman" w:hAnsi="Times New Roman" w:cs="Times New Roman"/>
          <w:sz w:val="28"/>
          <w:szCs w:val="28"/>
          <w:lang w:val="en-US"/>
        </w:rPr>
        <w:t xml:space="preserve">eoliberalism, and </w:t>
      </w:r>
      <w:r>
        <w:rPr>
          <w:rFonts w:ascii="Times New Roman" w:hAnsi="Times New Roman" w:cs="Times New Roman"/>
          <w:sz w:val="28"/>
          <w:szCs w:val="28"/>
          <w:lang w:val="en-US"/>
        </w:rPr>
        <w:t>u</w:t>
      </w:r>
      <w:r w:rsidRPr="00464938">
        <w:rPr>
          <w:rFonts w:ascii="Times New Roman" w:hAnsi="Times New Roman" w:cs="Times New Roman"/>
          <w:sz w:val="28"/>
          <w:szCs w:val="28"/>
          <w:lang w:val="en-US"/>
        </w:rPr>
        <w:t xml:space="preserve">rban </w:t>
      </w:r>
      <w:r>
        <w:rPr>
          <w:rFonts w:ascii="Times New Roman" w:hAnsi="Times New Roman" w:cs="Times New Roman"/>
          <w:sz w:val="28"/>
          <w:szCs w:val="28"/>
          <w:lang w:val="en-US"/>
        </w:rPr>
        <w:t>g</w:t>
      </w:r>
      <w:r w:rsidRPr="00464938">
        <w:rPr>
          <w:rFonts w:ascii="Times New Roman" w:hAnsi="Times New Roman" w:cs="Times New Roman"/>
          <w:sz w:val="28"/>
          <w:szCs w:val="28"/>
          <w:lang w:val="en-US"/>
        </w:rPr>
        <w:t xml:space="preserve">overnance: </w:t>
      </w:r>
      <w:r>
        <w:rPr>
          <w:rFonts w:ascii="Times New Roman" w:hAnsi="Times New Roman" w:cs="Times New Roman"/>
          <w:sz w:val="28"/>
          <w:szCs w:val="28"/>
          <w:lang w:val="en-US"/>
        </w:rPr>
        <w:t>s</w:t>
      </w:r>
      <w:r w:rsidRPr="00464938">
        <w:rPr>
          <w:rFonts w:ascii="Times New Roman" w:hAnsi="Times New Roman" w:cs="Times New Roman"/>
          <w:sz w:val="28"/>
          <w:szCs w:val="28"/>
          <w:lang w:val="en-US"/>
        </w:rPr>
        <w:t>tate</w:t>
      </w:r>
      <w:r w:rsidRPr="00B52291">
        <w:rPr>
          <w:rFonts w:ascii="Times New Roman" w:hAnsi="Times New Roman" w:cs="Times New Roman"/>
          <w:sz w:val="28"/>
          <w:szCs w:val="28"/>
          <w:lang w:val="en-US"/>
        </w:rPr>
        <w:t xml:space="preserve"> </w:t>
      </w:r>
      <w:r>
        <w:rPr>
          <w:rFonts w:ascii="Times New Roman" w:hAnsi="Times New Roman" w:cs="Times New Roman"/>
          <w:sz w:val="28"/>
          <w:szCs w:val="28"/>
          <w:lang w:val="en-US"/>
        </w:rPr>
        <w:t>t</w:t>
      </w:r>
      <w:r w:rsidRPr="00464938">
        <w:rPr>
          <w:rFonts w:ascii="Times New Roman" w:hAnsi="Times New Roman" w:cs="Times New Roman"/>
          <w:sz w:val="28"/>
          <w:szCs w:val="28"/>
          <w:lang w:val="en-US"/>
        </w:rPr>
        <w:t xml:space="preserve">heoretical </w:t>
      </w:r>
      <w:r>
        <w:rPr>
          <w:rFonts w:ascii="Times New Roman" w:hAnsi="Times New Roman" w:cs="Times New Roman"/>
          <w:sz w:val="28"/>
          <w:szCs w:val="28"/>
          <w:lang w:val="en-US"/>
        </w:rPr>
        <w:t>p</w:t>
      </w:r>
      <w:r w:rsidRPr="00464938">
        <w:rPr>
          <w:rFonts w:ascii="Times New Roman" w:hAnsi="Times New Roman" w:cs="Times New Roman"/>
          <w:sz w:val="28"/>
          <w:szCs w:val="28"/>
          <w:lang w:val="en-US"/>
        </w:rPr>
        <w:t>erspective, 2002</w:t>
      </w:r>
      <w:r w:rsidR="00F37646" w:rsidRPr="00F37646">
        <w:rPr>
          <w:rFonts w:ascii="Times New Roman" w:hAnsi="Times New Roman" w:cs="Times New Roman"/>
          <w:sz w:val="28"/>
          <w:szCs w:val="28"/>
          <w:lang w:val="en-US"/>
        </w:rPr>
        <w:t>.</w:t>
      </w:r>
    </w:p>
    <w:p w14:paraId="57D0D9AD" w14:textId="77777777" w:rsidR="00E562A6" w:rsidRPr="00F5100F"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F5100F">
        <w:rPr>
          <w:rFonts w:ascii="Times New Roman" w:hAnsi="Times New Roman" w:cs="Times New Roman"/>
          <w:sz w:val="28"/>
          <w:szCs w:val="28"/>
        </w:rPr>
        <w:t>Мельников Н.Н. Экологические проблемы ХХ1 века и освоение недр /Международная научная конференция «Освоение недр и экологические проблемы»-М.:ИПКОН РАН, 2001.- С.26-45</w:t>
      </w:r>
    </w:p>
    <w:p w14:paraId="023B940C"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9970BF">
        <w:rPr>
          <w:rFonts w:ascii="Times New Roman" w:hAnsi="Times New Roman" w:cs="Times New Roman"/>
          <w:sz w:val="28"/>
          <w:szCs w:val="28"/>
        </w:rPr>
        <w:t>Быховский Л. З., Спорыхина Л. В. Техногенные отходы как резерв пополнения минерально-сырьевой базы: состояние и проблемы освоения // Минеральные ресурсы России. Экономика и управление. 2011. № 4. С. 15–20.</w:t>
      </w:r>
    </w:p>
    <w:p w14:paraId="1447D260" w14:textId="120D61B5" w:rsidR="000B09BA" w:rsidRDefault="000B09BA"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Pr>
          <w:rFonts w:ascii="Times New Roman" w:hAnsi="Times New Roman" w:cs="Times New Roman"/>
          <w:sz w:val="28"/>
          <w:szCs w:val="28"/>
        </w:rPr>
        <w:t xml:space="preserve"> Певзнер М.Е. Экология горного производства.- М.: Недра, 2008. -235 с.</w:t>
      </w:r>
    </w:p>
    <w:p w14:paraId="42AB4DCD" w14:textId="266A1DDE" w:rsidR="00E562A6" w:rsidRDefault="000B09BA"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00E562A6" w:rsidRPr="0005278B">
        <w:rPr>
          <w:rFonts w:ascii="Times New Roman" w:hAnsi="Times New Roman" w:cs="Times New Roman"/>
          <w:sz w:val="28"/>
          <w:szCs w:val="28"/>
        </w:rPr>
        <w:t>Оценка воздействия способов добычи на окружающую среду Экологические проблемы горного производства. Под ред. М.Е.Певзнера. - М., 1985</w:t>
      </w:r>
      <w:r w:rsidR="00E562A6">
        <w:rPr>
          <w:rFonts w:ascii="Times New Roman" w:hAnsi="Times New Roman" w:cs="Times New Roman"/>
          <w:sz w:val="28"/>
          <w:szCs w:val="28"/>
        </w:rPr>
        <w:t xml:space="preserve">. </w:t>
      </w:r>
    </w:p>
    <w:p w14:paraId="4274D800" w14:textId="76672B27" w:rsidR="00627086" w:rsidRDefault="0062708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627086">
        <w:rPr>
          <w:rFonts w:ascii="Times New Roman" w:hAnsi="Times New Roman" w:cs="Times New Roman"/>
          <w:sz w:val="28"/>
          <w:szCs w:val="28"/>
        </w:rPr>
        <w:lastRenderedPageBreak/>
        <w:t xml:space="preserve">ООН. Повестка дня в области устойчивого развития на период до 2030 года: Резолюция Генеральной Ассамблеи A/RES/70/1. Нью-Йорк: Организация Объединённых Наций, 2015. URL: </w:t>
      </w:r>
      <w:hyperlink r:id="rId63" w:history="1">
        <w:r w:rsidRPr="009339BD">
          <w:rPr>
            <w:rStyle w:val="aff4"/>
            <w:rFonts w:ascii="Times New Roman" w:hAnsi="Times New Roman" w:cs="Times New Roman"/>
            <w:sz w:val="28"/>
            <w:szCs w:val="28"/>
          </w:rPr>
          <w:t>https://sdgs.un.org/goals</w:t>
        </w:r>
      </w:hyperlink>
    </w:p>
    <w:p w14:paraId="79954270" w14:textId="74FC9039" w:rsidR="00627086" w:rsidRPr="00627086" w:rsidRDefault="0062708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627086">
        <w:rPr>
          <w:rFonts w:ascii="Times New Roman" w:hAnsi="Times New Roman" w:cs="Times New Roman"/>
          <w:sz w:val="28"/>
          <w:szCs w:val="28"/>
          <w:lang w:val="en-US"/>
        </w:rPr>
        <w:t>International Council on Mining and Metals. ICMM Mining Principles. London, 2020.</w:t>
      </w:r>
      <w:r w:rsidRPr="00F81058">
        <w:rPr>
          <w:rFonts w:ascii="Times New Roman" w:hAnsi="Times New Roman" w:cs="Times New Roman"/>
          <w:sz w:val="28"/>
          <w:szCs w:val="28"/>
          <w:lang w:val="en-US"/>
        </w:rPr>
        <w:t xml:space="preserve"> </w:t>
      </w:r>
      <w:r w:rsidRPr="00627086">
        <w:rPr>
          <w:rFonts w:ascii="Times New Roman" w:hAnsi="Times New Roman" w:cs="Times New Roman"/>
          <w:sz w:val="28"/>
          <w:szCs w:val="28"/>
          <w:lang w:val="en-US"/>
        </w:rPr>
        <w:t xml:space="preserve"> </w:t>
      </w:r>
      <w:hyperlink r:id="rId64" w:history="1">
        <w:r w:rsidRPr="009339BD">
          <w:rPr>
            <w:rStyle w:val="aff4"/>
            <w:rFonts w:ascii="Times New Roman" w:hAnsi="Times New Roman" w:cs="Times New Roman"/>
            <w:sz w:val="28"/>
            <w:szCs w:val="28"/>
            <w:lang w:val="en-US"/>
          </w:rPr>
          <w:t>https://www.icmm.com</w:t>
        </w:r>
      </w:hyperlink>
      <w:r w:rsidRPr="00F81058">
        <w:rPr>
          <w:rFonts w:ascii="Times New Roman" w:hAnsi="Times New Roman" w:cs="Times New Roman"/>
          <w:sz w:val="28"/>
          <w:szCs w:val="28"/>
          <w:lang w:val="en-US"/>
        </w:rPr>
        <w:t xml:space="preserve"> </w:t>
      </w:r>
    </w:p>
    <w:p w14:paraId="40D48937"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DC377C">
        <w:rPr>
          <w:rFonts w:ascii="Times New Roman" w:hAnsi="Times New Roman" w:cs="Times New Roman"/>
          <w:sz w:val="28"/>
          <w:szCs w:val="28"/>
        </w:rPr>
        <w:t xml:space="preserve">Байконуров О.А. Комплексное использование минерального сырья в горной промышленности. Алматы: Наука, 1976. </w:t>
      </w:r>
      <w:r>
        <w:rPr>
          <w:rFonts w:ascii="Times New Roman" w:hAnsi="Times New Roman" w:cs="Times New Roman"/>
          <w:sz w:val="28"/>
          <w:szCs w:val="28"/>
        </w:rPr>
        <w:t>-</w:t>
      </w:r>
      <w:r w:rsidRPr="00DC377C">
        <w:rPr>
          <w:rFonts w:ascii="Times New Roman" w:hAnsi="Times New Roman" w:cs="Times New Roman"/>
          <w:sz w:val="28"/>
          <w:szCs w:val="28"/>
        </w:rPr>
        <w:t xml:space="preserve"> 280 с</w:t>
      </w:r>
      <w:r>
        <w:rPr>
          <w:rFonts w:ascii="Times New Roman" w:hAnsi="Times New Roman" w:cs="Times New Roman"/>
          <w:sz w:val="28"/>
          <w:szCs w:val="28"/>
        </w:rPr>
        <w:t>.</w:t>
      </w:r>
      <w:r w:rsidRPr="003F0E14">
        <w:rPr>
          <w:rFonts w:ascii="Times New Roman" w:hAnsi="Times New Roman" w:cs="Times New Roman"/>
          <w:sz w:val="28"/>
          <w:szCs w:val="28"/>
        </w:rPr>
        <w:t xml:space="preserve"> </w:t>
      </w:r>
    </w:p>
    <w:p w14:paraId="34A0E85C"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270DE3">
        <w:rPr>
          <w:rFonts w:ascii="Times New Roman" w:hAnsi="Times New Roman" w:cs="Times New Roman"/>
          <w:sz w:val="28"/>
          <w:szCs w:val="28"/>
        </w:rPr>
        <w:t xml:space="preserve">Трубецкой К.Н. Рациональное освоение недр и минимизация потерь при разработке месторождений полезных ископаемых. </w:t>
      </w:r>
      <w:r>
        <w:rPr>
          <w:rFonts w:ascii="Times New Roman" w:hAnsi="Times New Roman" w:cs="Times New Roman"/>
          <w:sz w:val="28"/>
          <w:szCs w:val="28"/>
        </w:rPr>
        <w:t>-</w:t>
      </w:r>
      <w:r w:rsidRPr="00270DE3">
        <w:rPr>
          <w:rFonts w:ascii="Times New Roman" w:hAnsi="Times New Roman" w:cs="Times New Roman"/>
          <w:sz w:val="28"/>
          <w:szCs w:val="28"/>
        </w:rPr>
        <w:t xml:space="preserve">М.: Недра, 1986. </w:t>
      </w:r>
      <w:r>
        <w:rPr>
          <w:rFonts w:ascii="Times New Roman" w:hAnsi="Times New Roman" w:cs="Times New Roman"/>
          <w:sz w:val="28"/>
          <w:szCs w:val="28"/>
        </w:rPr>
        <w:t>-</w:t>
      </w:r>
      <w:r w:rsidRPr="00270DE3">
        <w:rPr>
          <w:rFonts w:ascii="Times New Roman" w:hAnsi="Times New Roman" w:cs="Times New Roman"/>
          <w:sz w:val="28"/>
          <w:szCs w:val="28"/>
        </w:rPr>
        <w:t xml:space="preserve"> 328 с.</w:t>
      </w:r>
    </w:p>
    <w:p w14:paraId="1BFEE20C" w14:textId="2E44D2C9" w:rsidR="00E562A6" w:rsidRPr="00C76F44"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C76F44">
        <w:rPr>
          <w:rFonts w:ascii="Times New Roman" w:hAnsi="Times New Roman" w:cs="Times New Roman"/>
          <w:sz w:val="28"/>
          <w:szCs w:val="28"/>
        </w:rPr>
        <w:t>Певзнер М.Е. Комплексное использование минерального сырья и переработка отходов горного производства. - М.: Недра, 1973. -296 с</w:t>
      </w:r>
      <w:r w:rsidR="00F37646">
        <w:rPr>
          <w:rFonts w:ascii="Times New Roman" w:hAnsi="Times New Roman" w:cs="Times New Roman"/>
          <w:sz w:val="28"/>
          <w:szCs w:val="28"/>
        </w:rPr>
        <w:t>.</w:t>
      </w:r>
    </w:p>
    <w:p w14:paraId="1C32AAEC" w14:textId="2157302B"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3E4900">
        <w:rPr>
          <w:rFonts w:ascii="Times New Roman" w:hAnsi="Times New Roman" w:cs="Times New Roman"/>
          <w:sz w:val="28"/>
          <w:szCs w:val="28"/>
        </w:rPr>
        <w:t xml:space="preserve">Чаплыгин Н.Н. Комплексное использование минерального сырья и утилизация отходов производства. М.: Недра, 1982. </w:t>
      </w:r>
      <w:r>
        <w:rPr>
          <w:rFonts w:ascii="Times New Roman" w:hAnsi="Times New Roman" w:cs="Times New Roman"/>
          <w:sz w:val="28"/>
          <w:szCs w:val="28"/>
        </w:rPr>
        <w:t>-</w:t>
      </w:r>
      <w:r w:rsidRPr="003E4900">
        <w:rPr>
          <w:rFonts w:ascii="Times New Roman" w:hAnsi="Times New Roman" w:cs="Times New Roman"/>
          <w:sz w:val="28"/>
          <w:szCs w:val="28"/>
        </w:rPr>
        <w:t>312 с</w:t>
      </w:r>
      <w:r w:rsidR="00F37646">
        <w:rPr>
          <w:rFonts w:ascii="Times New Roman" w:hAnsi="Times New Roman" w:cs="Times New Roman"/>
          <w:sz w:val="28"/>
          <w:szCs w:val="28"/>
        </w:rPr>
        <w:t>.</w:t>
      </w:r>
      <w:r w:rsidRPr="00DA0E28">
        <w:rPr>
          <w:rFonts w:ascii="Times New Roman" w:hAnsi="Times New Roman" w:cs="Times New Roman"/>
          <w:sz w:val="28"/>
          <w:szCs w:val="28"/>
        </w:rPr>
        <w:t xml:space="preserve"> </w:t>
      </w:r>
    </w:p>
    <w:p w14:paraId="5ED3DAED"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4D4E59">
        <w:rPr>
          <w:rFonts w:ascii="Times New Roman" w:hAnsi="Times New Roman" w:cs="Times New Roman"/>
          <w:sz w:val="28"/>
          <w:szCs w:val="28"/>
        </w:rPr>
        <w:t xml:space="preserve">Адрышев А.К. Рациональное природопользование и управление отходами производства в горнопромышленном комплексе Казахстана. </w:t>
      </w:r>
      <w:r>
        <w:rPr>
          <w:rFonts w:ascii="Times New Roman" w:hAnsi="Times New Roman" w:cs="Times New Roman"/>
          <w:sz w:val="28"/>
          <w:szCs w:val="28"/>
        </w:rPr>
        <w:t xml:space="preserve">Монография. </w:t>
      </w:r>
      <w:r w:rsidRPr="004D4E59">
        <w:rPr>
          <w:rFonts w:ascii="Times New Roman" w:hAnsi="Times New Roman" w:cs="Times New Roman"/>
          <w:sz w:val="28"/>
          <w:szCs w:val="28"/>
        </w:rPr>
        <w:t xml:space="preserve">Алматы: КазНТУ, 2008. </w:t>
      </w:r>
      <w:r>
        <w:rPr>
          <w:rFonts w:ascii="Times New Roman" w:hAnsi="Times New Roman" w:cs="Times New Roman"/>
          <w:sz w:val="28"/>
          <w:szCs w:val="28"/>
        </w:rPr>
        <w:t>-</w:t>
      </w:r>
      <w:r w:rsidRPr="004D4E59">
        <w:rPr>
          <w:rFonts w:ascii="Times New Roman" w:hAnsi="Times New Roman" w:cs="Times New Roman"/>
          <w:sz w:val="28"/>
          <w:szCs w:val="28"/>
        </w:rPr>
        <w:t xml:space="preserve"> 235 с.</w:t>
      </w:r>
    </w:p>
    <w:p w14:paraId="0082A2F9"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681960">
        <w:rPr>
          <w:rFonts w:ascii="Times New Roman" w:hAnsi="Times New Roman" w:cs="Times New Roman"/>
          <w:sz w:val="28"/>
          <w:szCs w:val="28"/>
        </w:rPr>
        <w:t xml:space="preserve">Сейтжанов К. Экономико-экологические основы утилизации отходов горнодобывающего комплекса Казахстана. — Алматы: Экономика, 2010. </w:t>
      </w:r>
      <w:r>
        <w:rPr>
          <w:rFonts w:ascii="Times New Roman" w:hAnsi="Times New Roman" w:cs="Times New Roman"/>
          <w:sz w:val="28"/>
          <w:szCs w:val="28"/>
        </w:rPr>
        <w:t>-</w:t>
      </w:r>
      <w:r w:rsidRPr="00681960">
        <w:rPr>
          <w:rFonts w:ascii="Times New Roman" w:hAnsi="Times New Roman" w:cs="Times New Roman"/>
          <w:sz w:val="28"/>
          <w:szCs w:val="28"/>
        </w:rPr>
        <w:t xml:space="preserve"> 232</w:t>
      </w:r>
    </w:p>
    <w:p w14:paraId="2EB2DB03"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5C1F05">
        <w:rPr>
          <w:rFonts w:ascii="Times New Roman" w:hAnsi="Times New Roman" w:cs="Times New Roman"/>
          <w:sz w:val="28"/>
          <w:szCs w:val="28"/>
        </w:rPr>
        <w:t xml:space="preserve">Ласкорин Б.Н. Рациональное использование минерального сырья и переработка отходов горной промышленности. </w:t>
      </w:r>
      <w:r>
        <w:rPr>
          <w:rFonts w:ascii="Times New Roman" w:hAnsi="Times New Roman" w:cs="Times New Roman"/>
          <w:sz w:val="28"/>
          <w:szCs w:val="28"/>
        </w:rPr>
        <w:t xml:space="preserve">Монография. </w:t>
      </w:r>
      <w:r w:rsidRPr="005C1F05">
        <w:rPr>
          <w:rFonts w:ascii="Times New Roman" w:hAnsi="Times New Roman" w:cs="Times New Roman"/>
          <w:sz w:val="28"/>
          <w:szCs w:val="28"/>
        </w:rPr>
        <w:t xml:space="preserve">Алматы: Наука, 1987. </w:t>
      </w:r>
      <w:r>
        <w:rPr>
          <w:rFonts w:ascii="Times New Roman" w:hAnsi="Times New Roman" w:cs="Times New Roman"/>
          <w:sz w:val="28"/>
          <w:szCs w:val="28"/>
        </w:rPr>
        <w:t>-</w:t>
      </w:r>
      <w:r w:rsidRPr="005C1F05">
        <w:rPr>
          <w:rFonts w:ascii="Times New Roman" w:hAnsi="Times New Roman" w:cs="Times New Roman"/>
          <w:sz w:val="28"/>
          <w:szCs w:val="28"/>
        </w:rPr>
        <w:t xml:space="preserve"> 284 с.</w:t>
      </w:r>
    </w:p>
    <w:p w14:paraId="1E88D08B" w14:textId="77777777" w:rsidR="00E562A6" w:rsidRPr="00A47532" w:rsidRDefault="00E562A6" w:rsidP="00500088">
      <w:pPr>
        <w:numPr>
          <w:ilvl w:val="0"/>
          <w:numId w:val="3"/>
        </w:numPr>
        <w:tabs>
          <w:tab w:val="num" w:pos="-900"/>
          <w:tab w:val="num" w:pos="0"/>
          <w:tab w:val="num" w:pos="644"/>
          <w:tab w:val="num" w:pos="1070"/>
        </w:tabs>
        <w:spacing w:after="0" w:line="240" w:lineRule="auto"/>
        <w:ind w:left="0" w:firstLine="284"/>
        <w:jc w:val="both"/>
        <w:rPr>
          <w:rFonts w:ascii="Times New Roman" w:hAnsi="Times New Roman" w:cs="Times New Roman"/>
          <w:sz w:val="28"/>
          <w:szCs w:val="28"/>
        </w:rPr>
      </w:pPr>
      <w:r w:rsidRPr="00A47532">
        <w:rPr>
          <w:rFonts w:ascii="Times New Roman" w:hAnsi="Times New Roman" w:cs="Times New Roman"/>
          <w:sz w:val="28"/>
          <w:szCs w:val="28"/>
          <w:lang w:val="kk-KZ"/>
        </w:rPr>
        <w:t>Кульдеев Е.И., Нурпеисова М.Б., Кыргизбаева Г.М. Освоение недр и экологическая безопаность. – Deutsschland LAP LAMBERT,2021, -234</w:t>
      </w:r>
      <w:r w:rsidRPr="007B79C0">
        <w:rPr>
          <w:rFonts w:ascii="Times New Roman" w:hAnsi="Times New Roman" w:cs="Times New Roman"/>
          <w:sz w:val="28"/>
          <w:szCs w:val="28"/>
        </w:rPr>
        <w:t xml:space="preserve"> </w:t>
      </w:r>
      <w:r w:rsidRPr="00A47532">
        <w:rPr>
          <w:rFonts w:ascii="Times New Roman" w:hAnsi="Times New Roman" w:cs="Times New Roman"/>
          <w:sz w:val="28"/>
          <w:szCs w:val="28"/>
          <w:lang w:val="en-US"/>
        </w:rPr>
        <w:t>c</w:t>
      </w:r>
      <w:r w:rsidRPr="007B79C0">
        <w:rPr>
          <w:rFonts w:ascii="Times New Roman" w:hAnsi="Times New Roman" w:cs="Times New Roman"/>
          <w:sz w:val="28"/>
          <w:szCs w:val="28"/>
        </w:rPr>
        <w:t>.</w:t>
      </w:r>
    </w:p>
    <w:p w14:paraId="6CD074DD" w14:textId="310310DB" w:rsidR="00A262BE" w:rsidRPr="00274751" w:rsidRDefault="00A262BE" w:rsidP="00500088">
      <w:pPr>
        <w:numPr>
          <w:ilvl w:val="0"/>
          <w:numId w:val="3"/>
        </w:numPr>
        <w:tabs>
          <w:tab w:val="num" w:pos="-900"/>
          <w:tab w:val="num" w:pos="0"/>
          <w:tab w:val="num" w:pos="644"/>
          <w:tab w:val="num" w:pos="1070"/>
        </w:tabs>
        <w:spacing w:after="0" w:line="240" w:lineRule="auto"/>
        <w:ind w:left="0" w:firstLine="284"/>
        <w:jc w:val="both"/>
        <w:rPr>
          <w:rFonts w:ascii="Times New Roman" w:hAnsi="Times New Roman" w:cs="Times New Roman"/>
          <w:sz w:val="28"/>
          <w:szCs w:val="28"/>
        </w:rPr>
      </w:pPr>
      <w:r w:rsidRPr="00A262BE">
        <w:rPr>
          <w:rFonts w:ascii="Times New Roman" w:hAnsi="Times New Roman" w:cs="Times New Roman"/>
          <w:sz w:val="28"/>
          <w:szCs w:val="28"/>
          <w:lang w:eastAsia="kk-KZ" w:bidi="kk-KZ"/>
        </w:rPr>
        <w:t>Бюро</w:t>
      </w:r>
      <w:r w:rsidRPr="00274751">
        <w:rPr>
          <w:rFonts w:ascii="Times New Roman" w:hAnsi="Times New Roman" w:cs="Times New Roman"/>
          <w:sz w:val="28"/>
          <w:szCs w:val="28"/>
          <w:lang w:eastAsia="kk-KZ" w:bidi="kk-KZ"/>
        </w:rPr>
        <w:t xml:space="preserve"> </w:t>
      </w:r>
      <w:r w:rsidRPr="00A262BE">
        <w:rPr>
          <w:rFonts w:ascii="Times New Roman" w:hAnsi="Times New Roman" w:cs="Times New Roman"/>
          <w:sz w:val="28"/>
          <w:szCs w:val="28"/>
          <w:lang w:eastAsia="kk-KZ" w:bidi="kk-KZ"/>
        </w:rPr>
        <w:t>национальной</w:t>
      </w:r>
      <w:r w:rsidRPr="00274751">
        <w:rPr>
          <w:rFonts w:ascii="Times New Roman" w:hAnsi="Times New Roman" w:cs="Times New Roman"/>
          <w:sz w:val="28"/>
          <w:szCs w:val="28"/>
          <w:lang w:eastAsia="kk-KZ" w:bidi="kk-KZ"/>
        </w:rPr>
        <w:t xml:space="preserve"> </w:t>
      </w:r>
      <w:r w:rsidRPr="00A262BE">
        <w:rPr>
          <w:rFonts w:ascii="Times New Roman" w:hAnsi="Times New Roman" w:cs="Times New Roman"/>
          <w:sz w:val="28"/>
          <w:szCs w:val="28"/>
          <w:lang w:eastAsia="kk-KZ" w:bidi="kk-KZ"/>
        </w:rPr>
        <w:t>статистики</w:t>
      </w:r>
      <w:r w:rsidRPr="00274751">
        <w:rPr>
          <w:rFonts w:ascii="Times New Roman" w:hAnsi="Times New Roman" w:cs="Times New Roman"/>
          <w:sz w:val="28"/>
          <w:szCs w:val="28"/>
          <w:lang w:eastAsia="kk-KZ" w:bidi="kk-KZ"/>
        </w:rPr>
        <w:t xml:space="preserve"> </w:t>
      </w:r>
      <w:r w:rsidRPr="00A262BE">
        <w:rPr>
          <w:rFonts w:ascii="Times New Roman" w:hAnsi="Times New Roman" w:cs="Times New Roman"/>
          <w:sz w:val="28"/>
          <w:szCs w:val="28"/>
          <w:lang w:eastAsia="kk-KZ" w:bidi="kk-KZ"/>
        </w:rPr>
        <w:t>АСПиР</w:t>
      </w:r>
      <w:r w:rsidRPr="00274751">
        <w:rPr>
          <w:rFonts w:ascii="Times New Roman" w:hAnsi="Times New Roman" w:cs="Times New Roman"/>
          <w:sz w:val="28"/>
          <w:szCs w:val="28"/>
          <w:lang w:eastAsia="kk-KZ" w:bidi="kk-KZ"/>
        </w:rPr>
        <w:t xml:space="preserve"> </w:t>
      </w:r>
      <w:r w:rsidRPr="00A262BE">
        <w:rPr>
          <w:rFonts w:ascii="Times New Roman" w:hAnsi="Times New Roman" w:cs="Times New Roman"/>
          <w:sz w:val="28"/>
          <w:szCs w:val="28"/>
          <w:lang w:eastAsia="kk-KZ" w:bidi="kk-KZ"/>
        </w:rPr>
        <w:t>РК</w:t>
      </w:r>
      <w:r w:rsidRPr="00274751">
        <w:rPr>
          <w:rFonts w:ascii="Times New Roman" w:hAnsi="Times New Roman" w:cs="Times New Roman"/>
          <w:sz w:val="28"/>
          <w:szCs w:val="28"/>
          <w:lang w:eastAsia="kk-KZ" w:bidi="kk-KZ"/>
        </w:rPr>
        <w:t xml:space="preserve"> </w:t>
      </w:r>
      <w:r>
        <w:rPr>
          <w:rFonts w:ascii="Times New Roman" w:hAnsi="Times New Roman" w:cs="Times New Roman"/>
          <w:sz w:val="28"/>
          <w:szCs w:val="28"/>
          <w:lang w:eastAsia="kk-KZ" w:bidi="kk-KZ"/>
        </w:rPr>
        <w:t>-</w:t>
      </w:r>
      <w:r w:rsidRPr="00274751">
        <w:rPr>
          <w:rFonts w:ascii="Times New Roman" w:hAnsi="Times New Roman" w:cs="Times New Roman"/>
          <w:sz w:val="28"/>
          <w:szCs w:val="28"/>
          <w:lang w:eastAsia="kk-KZ" w:bidi="kk-KZ"/>
        </w:rPr>
        <w:t xml:space="preserve"> </w:t>
      </w:r>
      <w:hyperlink r:id="rId65" w:tgtFrame="_new" w:history="1">
        <w:r w:rsidRPr="00A262BE">
          <w:rPr>
            <w:rStyle w:val="aff4"/>
            <w:rFonts w:ascii="Times New Roman" w:hAnsi="Times New Roman" w:cs="Times New Roman"/>
            <w:sz w:val="28"/>
            <w:szCs w:val="28"/>
            <w:lang w:val="en-US" w:eastAsia="kk-KZ" w:bidi="kk-KZ"/>
          </w:rPr>
          <w:t>stat</w:t>
        </w:r>
        <w:r w:rsidRPr="00274751">
          <w:rPr>
            <w:rStyle w:val="aff4"/>
            <w:rFonts w:ascii="Times New Roman" w:hAnsi="Times New Roman" w:cs="Times New Roman"/>
            <w:sz w:val="28"/>
            <w:szCs w:val="28"/>
            <w:lang w:eastAsia="kk-KZ" w:bidi="kk-KZ"/>
          </w:rPr>
          <w:t>.</w:t>
        </w:r>
        <w:r w:rsidRPr="00A262BE">
          <w:rPr>
            <w:rStyle w:val="aff4"/>
            <w:rFonts w:ascii="Times New Roman" w:hAnsi="Times New Roman" w:cs="Times New Roman"/>
            <w:sz w:val="28"/>
            <w:szCs w:val="28"/>
            <w:lang w:val="en-US" w:eastAsia="kk-KZ" w:bidi="kk-KZ"/>
          </w:rPr>
          <w:t>gov</w:t>
        </w:r>
        <w:r w:rsidRPr="00274751">
          <w:rPr>
            <w:rStyle w:val="aff4"/>
            <w:rFonts w:ascii="Times New Roman" w:hAnsi="Times New Roman" w:cs="Times New Roman"/>
            <w:sz w:val="28"/>
            <w:szCs w:val="28"/>
            <w:lang w:eastAsia="kk-KZ" w:bidi="kk-KZ"/>
          </w:rPr>
          <w:t>.</w:t>
        </w:r>
        <w:r w:rsidRPr="00A262BE">
          <w:rPr>
            <w:rStyle w:val="aff4"/>
            <w:rFonts w:ascii="Times New Roman" w:hAnsi="Times New Roman" w:cs="Times New Roman"/>
            <w:sz w:val="28"/>
            <w:szCs w:val="28"/>
            <w:lang w:val="en-US" w:eastAsia="kk-KZ" w:bidi="kk-KZ"/>
          </w:rPr>
          <w:t>kz</w:t>
        </w:r>
      </w:hyperlink>
      <w:r w:rsidRPr="00274751">
        <w:rPr>
          <w:rFonts w:ascii="Times New Roman" w:hAnsi="Times New Roman" w:cs="Times New Roman"/>
          <w:sz w:val="28"/>
          <w:szCs w:val="28"/>
          <w:lang w:eastAsia="kk-KZ" w:bidi="kk-KZ"/>
        </w:rPr>
        <w:t xml:space="preserve"> </w:t>
      </w:r>
    </w:p>
    <w:p w14:paraId="1E244D83" w14:textId="3E2000EE" w:rsidR="00E562A6" w:rsidRPr="005B1FFD" w:rsidRDefault="00E562A6" w:rsidP="00500088">
      <w:pPr>
        <w:numPr>
          <w:ilvl w:val="0"/>
          <w:numId w:val="3"/>
        </w:numPr>
        <w:tabs>
          <w:tab w:val="num" w:pos="-900"/>
          <w:tab w:val="num" w:pos="0"/>
          <w:tab w:val="num" w:pos="644"/>
          <w:tab w:val="num" w:pos="1070"/>
        </w:tabs>
        <w:spacing w:after="0" w:line="240" w:lineRule="auto"/>
        <w:ind w:left="0" w:firstLine="284"/>
        <w:jc w:val="both"/>
        <w:rPr>
          <w:rFonts w:ascii="Times New Roman" w:hAnsi="Times New Roman" w:cs="Times New Roman"/>
          <w:sz w:val="28"/>
          <w:szCs w:val="28"/>
          <w:lang w:val="en-US"/>
        </w:rPr>
      </w:pPr>
      <w:r w:rsidRPr="005B1FFD">
        <w:rPr>
          <w:rFonts w:ascii="Times New Roman" w:hAnsi="Times New Roman" w:cs="Times New Roman"/>
          <w:sz w:val="28"/>
          <w:szCs w:val="28"/>
          <w:lang w:val="en-US"/>
        </w:rPr>
        <w:t>Kuldeyev E.I., Nurpeissova M.B., Bek A.A, Ashimova A.A. Prospects for technogenic waste processing for production of construction materials. Mining Journal of Kazakhstan. № 4, 2023, pp.57-62.</w:t>
      </w:r>
    </w:p>
    <w:p w14:paraId="71BE56A5" w14:textId="0D3B406A" w:rsidR="00E562A6" w:rsidRPr="005B1FFD" w:rsidRDefault="00E562A6" w:rsidP="00500088">
      <w:pPr>
        <w:numPr>
          <w:ilvl w:val="0"/>
          <w:numId w:val="3"/>
        </w:numPr>
        <w:tabs>
          <w:tab w:val="num" w:pos="-900"/>
          <w:tab w:val="num" w:pos="0"/>
          <w:tab w:val="num" w:pos="644"/>
        </w:tabs>
        <w:spacing w:after="0" w:line="240" w:lineRule="auto"/>
        <w:ind w:left="0" w:firstLine="284"/>
        <w:jc w:val="both"/>
        <w:rPr>
          <w:rStyle w:val="aff4"/>
          <w:rFonts w:ascii="Times New Roman" w:hAnsi="Times New Roman" w:cs="Times New Roman"/>
          <w:color w:val="auto"/>
          <w:sz w:val="28"/>
          <w:szCs w:val="28"/>
          <w:u w:val="none"/>
          <w:lang w:val="en-US"/>
        </w:rPr>
      </w:pPr>
      <w:r w:rsidRPr="005B1FFD">
        <w:rPr>
          <w:rFonts w:ascii="Times New Roman" w:hAnsi="Times New Roman" w:cs="Times New Roman"/>
          <w:sz w:val="28"/>
          <w:szCs w:val="28"/>
        </w:rPr>
        <w:t>Информация об организации управления отходами в регионах</w:t>
      </w:r>
      <w:r w:rsidRPr="005B1FFD">
        <w:rPr>
          <w:rFonts w:ascii="Times New Roman" w:hAnsi="Times New Roman" w:cs="Times New Roman"/>
          <w:sz w:val="28"/>
          <w:szCs w:val="28"/>
          <w:lang w:val="kk-KZ"/>
        </w:rPr>
        <w:t xml:space="preserve"> Республики Каза</w:t>
      </w:r>
      <w:r w:rsidR="008C76B1" w:rsidRPr="005B1FFD">
        <w:rPr>
          <w:rFonts w:ascii="Times New Roman" w:hAnsi="Times New Roman" w:cs="Times New Roman"/>
          <w:sz w:val="28"/>
          <w:szCs w:val="28"/>
          <w:lang w:val="kk-KZ"/>
        </w:rPr>
        <w:t>хс</w:t>
      </w:r>
      <w:r w:rsidRPr="005B1FFD">
        <w:rPr>
          <w:rFonts w:ascii="Times New Roman" w:hAnsi="Times New Roman" w:cs="Times New Roman"/>
          <w:sz w:val="28"/>
          <w:szCs w:val="28"/>
          <w:lang w:val="kk-KZ"/>
        </w:rPr>
        <w:t>тан</w:t>
      </w:r>
      <w:r w:rsidRPr="005B1FFD">
        <w:rPr>
          <w:rFonts w:ascii="Times New Roman" w:hAnsi="Times New Roman" w:cs="Times New Roman"/>
          <w:sz w:val="28"/>
          <w:szCs w:val="28"/>
        </w:rPr>
        <w:t xml:space="preserve">.-Астана, 2022.- </w:t>
      </w:r>
      <w:r w:rsidRPr="005B1FFD">
        <w:rPr>
          <w:rFonts w:ascii="Times New Roman" w:hAnsi="Times New Roman" w:cs="Times New Roman"/>
          <w:sz w:val="28"/>
          <w:szCs w:val="28"/>
          <w:lang w:val="en-US"/>
        </w:rPr>
        <w:t xml:space="preserve">154 </w:t>
      </w:r>
      <w:r w:rsidRPr="005B1FFD">
        <w:rPr>
          <w:rFonts w:ascii="Times New Roman" w:hAnsi="Times New Roman" w:cs="Times New Roman"/>
          <w:sz w:val="28"/>
          <w:szCs w:val="28"/>
        </w:rPr>
        <w:t>с</w:t>
      </w:r>
      <w:r w:rsidRPr="005B1FFD">
        <w:rPr>
          <w:rFonts w:ascii="Times New Roman" w:hAnsi="Times New Roman" w:cs="Times New Roman"/>
          <w:sz w:val="28"/>
          <w:szCs w:val="28"/>
          <w:lang w:val="en-US"/>
        </w:rPr>
        <w:t>.</w:t>
      </w:r>
      <w:r w:rsidRPr="005B1FFD">
        <w:rPr>
          <w:rFonts w:ascii="Times New Roman" w:hAnsi="Times New Roman" w:cs="Times New Roman"/>
          <w:sz w:val="28"/>
          <w:szCs w:val="28"/>
          <w:lang w:val="uk-UA"/>
        </w:rPr>
        <w:t xml:space="preserve"> </w:t>
      </w:r>
      <w:hyperlink r:id="rId66" w:history="1">
        <w:r w:rsidR="00336289" w:rsidRPr="00A07F9B">
          <w:rPr>
            <w:rStyle w:val="aff4"/>
            <w:rFonts w:ascii="Times New Roman" w:hAnsi="Times New Roman" w:cs="Times New Roman"/>
            <w:sz w:val="28"/>
            <w:szCs w:val="28"/>
            <w:lang w:val="en-US"/>
          </w:rPr>
          <w:t>http</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ecogosfond</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kz</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wp</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content</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uploads</w:t>
        </w:r>
        <w:r w:rsidR="00336289" w:rsidRPr="00A07F9B">
          <w:rPr>
            <w:rStyle w:val="aff4"/>
            <w:rFonts w:ascii="Times New Roman" w:hAnsi="Times New Roman" w:cs="Times New Roman"/>
            <w:sz w:val="28"/>
            <w:szCs w:val="28"/>
            <w:lang w:val="uk-UA"/>
          </w:rPr>
          <w:t>/20</w:t>
        </w:r>
        <w:r w:rsidR="00336289" w:rsidRPr="00A07F9B">
          <w:rPr>
            <w:rStyle w:val="aff4"/>
            <w:rFonts w:ascii="Times New Roman" w:hAnsi="Times New Roman" w:cs="Times New Roman"/>
            <w:sz w:val="28"/>
            <w:szCs w:val="28"/>
            <w:lang w:val="en-US"/>
          </w:rPr>
          <w:t>22</w:t>
        </w:r>
        <w:r w:rsidR="00336289" w:rsidRPr="00A07F9B">
          <w:rPr>
            <w:rStyle w:val="aff4"/>
            <w:rFonts w:ascii="Times New Roman" w:hAnsi="Times New Roman" w:cs="Times New Roman"/>
            <w:sz w:val="28"/>
            <w:szCs w:val="28"/>
            <w:lang w:val="uk-UA"/>
          </w:rPr>
          <w:t>/11/</w:t>
        </w:r>
        <w:r w:rsidR="00336289" w:rsidRPr="00A07F9B">
          <w:rPr>
            <w:rStyle w:val="aff4"/>
            <w:rFonts w:ascii="Times New Roman" w:hAnsi="Times New Roman" w:cs="Times New Roman"/>
            <w:sz w:val="28"/>
            <w:szCs w:val="28"/>
            <w:lang w:val="en-US"/>
          </w:rPr>
          <w:t xml:space="preserve"> Informacionnyj</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obzor</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po</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vedeniju</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gosudarstvennogo</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kadastra</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othodov</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 xml:space="preserve">za </w:t>
        </w:r>
        <w:r w:rsidR="00336289" w:rsidRPr="00A07F9B">
          <w:rPr>
            <w:rStyle w:val="aff4"/>
            <w:rFonts w:ascii="Times New Roman" w:hAnsi="Times New Roman" w:cs="Times New Roman"/>
            <w:sz w:val="28"/>
            <w:szCs w:val="28"/>
            <w:lang w:val="uk-UA"/>
          </w:rPr>
          <w:t>20</w:t>
        </w:r>
        <w:r w:rsidR="00336289" w:rsidRPr="00A07F9B">
          <w:rPr>
            <w:rStyle w:val="aff4"/>
            <w:rFonts w:ascii="Times New Roman" w:hAnsi="Times New Roman" w:cs="Times New Roman"/>
            <w:sz w:val="28"/>
            <w:szCs w:val="28"/>
            <w:lang w:val="en-US"/>
          </w:rPr>
          <w:t>22</w:t>
        </w:r>
        <w:r w:rsidR="00336289" w:rsidRPr="00A07F9B">
          <w:rPr>
            <w:rStyle w:val="aff4"/>
            <w:rFonts w:ascii="Times New Roman" w:hAnsi="Times New Roman" w:cs="Times New Roman"/>
            <w:sz w:val="28"/>
            <w:szCs w:val="28"/>
            <w:lang w:val="uk-UA"/>
          </w:rPr>
          <w:t>_</w:t>
        </w:r>
        <w:r w:rsidR="00336289" w:rsidRPr="00A07F9B">
          <w:rPr>
            <w:rStyle w:val="aff4"/>
            <w:rFonts w:ascii="Times New Roman" w:hAnsi="Times New Roman" w:cs="Times New Roman"/>
            <w:sz w:val="28"/>
            <w:szCs w:val="28"/>
            <w:lang w:val="en-US"/>
          </w:rPr>
          <w:t>compressed</w:t>
        </w:r>
        <w:r w:rsidR="00336289" w:rsidRPr="00A07F9B">
          <w:rPr>
            <w:rStyle w:val="aff4"/>
            <w:rFonts w:ascii="Times New Roman" w:hAnsi="Times New Roman" w:cs="Times New Roman"/>
            <w:sz w:val="28"/>
            <w:szCs w:val="28"/>
            <w:lang w:val="uk-UA"/>
          </w:rPr>
          <w:t>.</w:t>
        </w:r>
        <w:r w:rsidR="00336289" w:rsidRPr="00A07F9B">
          <w:rPr>
            <w:rStyle w:val="aff4"/>
            <w:rFonts w:ascii="Times New Roman" w:hAnsi="Times New Roman" w:cs="Times New Roman"/>
            <w:sz w:val="28"/>
            <w:szCs w:val="28"/>
            <w:lang w:val="en-US"/>
          </w:rPr>
          <w:t>pdf</w:t>
        </w:r>
      </w:hyperlink>
      <w:r w:rsidR="005B1FFD" w:rsidRPr="005B1FFD">
        <w:rPr>
          <w:lang w:val="en-US"/>
        </w:rPr>
        <w:t xml:space="preserve"> </w:t>
      </w:r>
      <w:r w:rsidR="00336289" w:rsidRPr="00336289">
        <w:rPr>
          <w:lang w:val="en-US"/>
        </w:rPr>
        <w:t xml:space="preserve"> </w:t>
      </w:r>
    </w:p>
    <w:p w14:paraId="2E0EEC0B" w14:textId="61666225" w:rsidR="00E562A6" w:rsidRPr="005B1FFD"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5B1FFD">
        <w:rPr>
          <w:rFonts w:ascii="Times New Roman" w:hAnsi="Times New Roman" w:cs="Times New Roman"/>
          <w:sz w:val="28"/>
          <w:szCs w:val="28"/>
          <w:lang w:val="az-Latn-AZ"/>
        </w:rPr>
        <w:t>Nurpeissova</w:t>
      </w:r>
      <w:r w:rsidRPr="005B1FFD">
        <w:rPr>
          <w:rFonts w:ascii="Times New Roman" w:hAnsi="Times New Roman" w:cs="Times New Roman"/>
          <w:sz w:val="28"/>
          <w:szCs w:val="28"/>
          <w:lang w:val="en-US"/>
        </w:rPr>
        <w:t xml:space="preserve"> </w:t>
      </w:r>
      <w:r w:rsidRPr="005B1FFD">
        <w:rPr>
          <w:rFonts w:ascii="Times New Roman" w:hAnsi="Times New Roman" w:cs="Times New Roman"/>
          <w:sz w:val="28"/>
          <w:szCs w:val="28"/>
        </w:rPr>
        <w:t>М</w:t>
      </w:r>
      <w:r w:rsidRPr="005B1FFD">
        <w:rPr>
          <w:rFonts w:ascii="Times New Roman" w:hAnsi="Times New Roman" w:cs="Times New Roman"/>
          <w:sz w:val="28"/>
          <w:szCs w:val="28"/>
          <w:lang w:val="en-US"/>
        </w:rPr>
        <w:t>.</w:t>
      </w:r>
      <w:r w:rsidRPr="005B1FFD">
        <w:rPr>
          <w:rFonts w:ascii="Times New Roman" w:hAnsi="Times New Roman" w:cs="Times New Roman"/>
          <w:sz w:val="28"/>
          <w:szCs w:val="28"/>
          <w:lang w:val="az-Latn-AZ"/>
        </w:rPr>
        <w:t xml:space="preserve">, </w:t>
      </w:r>
      <w:r w:rsidRPr="005B1FFD">
        <w:rPr>
          <w:rFonts w:ascii="Times New Roman" w:hAnsi="Times New Roman" w:cs="Times New Roman"/>
          <w:sz w:val="28"/>
          <w:szCs w:val="28"/>
        </w:rPr>
        <w:t>Е</w:t>
      </w:r>
      <w:r w:rsidRPr="005B1FFD">
        <w:rPr>
          <w:rFonts w:ascii="Times New Roman" w:hAnsi="Times New Roman" w:cs="Times New Roman"/>
          <w:sz w:val="28"/>
          <w:szCs w:val="28"/>
          <w:lang w:val="az-Latn-AZ"/>
        </w:rPr>
        <w:t>stemesov Z</w:t>
      </w:r>
      <w:r w:rsidRPr="005B1FFD">
        <w:rPr>
          <w:rFonts w:ascii="Times New Roman" w:hAnsi="Times New Roman" w:cs="Times New Roman"/>
          <w:sz w:val="28"/>
          <w:szCs w:val="28"/>
          <w:lang w:val="en-US"/>
        </w:rPr>
        <w:t>.</w:t>
      </w:r>
      <w:r w:rsidRPr="005B1FFD">
        <w:rPr>
          <w:rFonts w:ascii="Times New Roman" w:hAnsi="Times New Roman" w:cs="Times New Roman"/>
          <w:sz w:val="28"/>
          <w:szCs w:val="28"/>
          <w:lang w:val="az-Latn-AZ"/>
        </w:rPr>
        <w:t xml:space="preserve">, </w:t>
      </w:r>
      <w:r w:rsidRPr="005B1FFD">
        <w:rPr>
          <w:rFonts w:ascii="Times New Roman" w:hAnsi="Times New Roman" w:cs="Times New Roman"/>
          <w:sz w:val="28"/>
          <w:szCs w:val="28"/>
          <w:lang w:val="kk-KZ"/>
        </w:rPr>
        <w:t>Lozinsk</w:t>
      </w:r>
      <w:r w:rsidRPr="005B1FFD">
        <w:rPr>
          <w:rFonts w:ascii="Times New Roman" w:hAnsi="Times New Roman" w:cs="Times New Roman"/>
          <w:b/>
          <w:bCs/>
          <w:sz w:val="28"/>
          <w:szCs w:val="28"/>
          <w:lang w:val="kk-KZ"/>
        </w:rPr>
        <w:t>y</w:t>
      </w:r>
      <w:r w:rsidRPr="005B1FFD">
        <w:rPr>
          <w:rFonts w:ascii="Times New Roman" w:hAnsi="Times New Roman" w:cs="Times New Roman"/>
          <w:sz w:val="28"/>
          <w:szCs w:val="28"/>
          <w:lang w:val="kk-KZ"/>
        </w:rPr>
        <w:t xml:space="preserve"> V.</w:t>
      </w:r>
      <w:r w:rsidRPr="005B1FFD">
        <w:rPr>
          <w:rFonts w:ascii="Times New Roman" w:hAnsi="Times New Roman" w:cs="Times New Roman"/>
          <w:b/>
          <w:bCs/>
          <w:sz w:val="28"/>
          <w:szCs w:val="28"/>
          <w:lang w:val="kk-KZ"/>
        </w:rPr>
        <w:t>,</w:t>
      </w:r>
      <w:r w:rsidRPr="005B1FFD">
        <w:rPr>
          <w:rFonts w:ascii="Times New Roman" w:hAnsi="Times New Roman" w:cs="Times New Roman"/>
          <w:sz w:val="28"/>
          <w:szCs w:val="28"/>
          <w:lang w:val="en-US"/>
        </w:rPr>
        <w:t xml:space="preserve"> </w:t>
      </w:r>
      <w:r w:rsidRPr="005B1FFD">
        <w:rPr>
          <w:rFonts w:ascii="Times New Roman" w:hAnsi="Times New Roman" w:cs="Times New Roman"/>
          <w:sz w:val="28"/>
          <w:szCs w:val="28"/>
          <w:lang w:val="az-Latn-AZ"/>
        </w:rPr>
        <w:t>Ashimova</w:t>
      </w:r>
      <w:r w:rsidRPr="005B1FFD">
        <w:rPr>
          <w:rFonts w:ascii="Times New Roman" w:hAnsi="Times New Roman" w:cs="Times New Roman"/>
          <w:sz w:val="28"/>
          <w:szCs w:val="28"/>
          <w:lang w:val="en-US"/>
        </w:rPr>
        <w:t xml:space="preserve"> </w:t>
      </w:r>
      <w:r w:rsidRPr="005B1FFD">
        <w:rPr>
          <w:rFonts w:ascii="Times New Roman" w:hAnsi="Times New Roman" w:cs="Times New Roman"/>
          <w:sz w:val="28"/>
          <w:szCs w:val="28"/>
        </w:rPr>
        <w:t>А</w:t>
      </w:r>
      <w:r w:rsidRPr="005B1FFD">
        <w:rPr>
          <w:rFonts w:ascii="Times New Roman" w:hAnsi="Times New Roman" w:cs="Times New Roman"/>
          <w:sz w:val="28"/>
          <w:szCs w:val="28"/>
          <w:lang w:val="en-US"/>
        </w:rPr>
        <w:t xml:space="preserve">. </w:t>
      </w:r>
      <w:r w:rsidRPr="005B1FFD">
        <w:rPr>
          <w:rFonts w:ascii="Times New Roman" w:hAnsi="Times New Roman" w:cs="Times New Roman"/>
          <w:sz w:val="28"/>
          <w:szCs w:val="28"/>
          <w:lang w:val="kk-KZ"/>
        </w:rPr>
        <w:t>Industrial waste recycling – one of the key directions  of business developmen</w:t>
      </w:r>
      <w:r w:rsidRPr="005B1FFD">
        <w:rPr>
          <w:rFonts w:ascii="Times New Roman" w:hAnsi="Times New Roman" w:cs="Times New Roman"/>
          <w:sz w:val="28"/>
          <w:szCs w:val="28"/>
          <w:lang w:val="en-US"/>
        </w:rPr>
        <w:t>t. News of the National Academy of Sciences of the Republic of Kazakhstan. Series of geology and technical sciences, Volume 2, Number 458 (2023), 1</w:t>
      </w:r>
      <w:r w:rsidRPr="005B1FFD">
        <w:rPr>
          <w:rFonts w:ascii="Times New Roman" w:hAnsi="Times New Roman" w:cs="Times New Roman"/>
          <w:sz w:val="28"/>
          <w:szCs w:val="28"/>
          <w:lang w:val="kk-KZ"/>
        </w:rPr>
        <w:t>93</w:t>
      </w:r>
      <w:r w:rsidRPr="005B1FFD">
        <w:rPr>
          <w:rFonts w:ascii="Times New Roman" w:hAnsi="Times New Roman" w:cs="Times New Roman"/>
          <w:sz w:val="28"/>
          <w:szCs w:val="28"/>
          <w:lang w:val="en-US"/>
        </w:rPr>
        <w:t>–</w:t>
      </w:r>
      <w:r w:rsidRPr="005B1FFD">
        <w:rPr>
          <w:rFonts w:ascii="Times New Roman" w:hAnsi="Times New Roman" w:cs="Times New Roman"/>
          <w:sz w:val="28"/>
          <w:szCs w:val="28"/>
          <w:lang w:val="kk-KZ"/>
        </w:rPr>
        <w:t>205</w:t>
      </w:r>
      <w:r w:rsidR="00F37646">
        <w:rPr>
          <w:rFonts w:ascii="Times New Roman" w:hAnsi="Times New Roman" w:cs="Times New Roman"/>
          <w:sz w:val="28"/>
          <w:szCs w:val="28"/>
          <w:lang w:val="kk-KZ"/>
        </w:rPr>
        <w:t xml:space="preserve"> </w:t>
      </w:r>
      <w:r w:rsidR="00F37646">
        <w:rPr>
          <w:rFonts w:ascii="Times New Roman" w:hAnsi="Times New Roman" w:cs="Times New Roman"/>
          <w:sz w:val="28"/>
          <w:szCs w:val="28"/>
          <w:lang w:val="en-US"/>
        </w:rPr>
        <w:t>p</w:t>
      </w:r>
      <w:r w:rsidRPr="005B1FFD">
        <w:rPr>
          <w:rFonts w:ascii="Times New Roman" w:hAnsi="Times New Roman" w:cs="Times New Roman"/>
          <w:sz w:val="28"/>
          <w:szCs w:val="28"/>
          <w:lang w:val="en-US"/>
        </w:rPr>
        <w:t xml:space="preserve">. </w:t>
      </w:r>
    </w:p>
    <w:p w14:paraId="0D823A0A" w14:textId="6E9E649E"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73339A">
        <w:rPr>
          <w:rFonts w:ascii="Times New Roman" w:hAnsi="Times New Roman" w:cs="Times New Roman"/>
          <w:sz w:val="28"/>
          <w:szCs w:val="28"/>
        </w:rPr>
        <w:t>Проект</w:t>
      </w:r>
      <w:r w:rsidR="00845743" w:rsidRPr="00845743">
        <w:rPr>
          <w:rFonts w:ascii="Times New Roman" w:hAnsi="Times New Roman" w:cs="Times New Roman"/>
          <w:sz w:val="28"/>
          <w:szCs w:val="28"/>
        </w:rPr>
        <w:t xml:space="preserve"> </w:t>
      </w:r>
      <w:r w:rsidRPr="0073339A">
        <w:rPr>
          <w:rFonts w:ascii="Times New Roman" w:hAnsi="Times New Roman" w:cs="Times New Roman"/>
          <w:sz w:val="28"/>
          <w:szCs w:val="28"/>
        </w:rPr>
        <w:t>BR21882292-</w:t>
      </w:r>
      <w:r w:rsidR="00845743" w:rsidRPr="00845743">
        <w:rPr>
          <w:rFonts w:ascii="Times New Roman" w:hAnsi="Times New Roman" w:cs="Times New Roman"/>
          <w:sz w:val="28"/>
          <w:szCs w:val="28"/>
        </w:rPr>
        <w:t xml:space="preserve"> </w:t>
      </w:r>
      <w:r w:rsidRPr="0073339A">
        <w:rPr>
          <w:rFonts w:ascii="Times New Roman" w:hAnsi="Times New Roman" w:cs="Times New Roman"/>
          <w:sz w:val="28"/>
          <w:szCs w:val="28"/>
        </w:rPr>
        <w:t>«Интегрированное развитие устойчивой строительной отрасли: инновационные технологии, оптимизация производства, эффективное использование ресурсов и создание технологического парка» при поддержке Комитета науки Министерства науки и высшего образования РК (2023-2024 гг).</w:t>
      </w:r>
    </w:p>
    <w:p w14:paraId="57F95584"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846D3B">
        <w:rPr>
          <w:rFonts w:ascii="Times New Roman" w:hAnsi="Times New Roman" w:cs="Times New Roman"/>
          <w:sz w:val="28"/>
          <w:szCs w:val="28"/>
          <w:lang w:val="en-US"/>
        </w:rPr>
        <w:t xml:space="preserve">Glasson, J., Therivel, R., Chadwick, A. (2012). Introduction to Environmental Impact Assessment. </w:t>
      </w:r>
      <w:r w:rsidRPr="00846D3B">
        <w:rPr>
          <w:rFonts w:ascii="Times New Roman" w:hAnsi="Times New Roman" w:cs="Times New Roman"/>
          <w:sz w:val="28"/>
          <w:szCs w:val="28"/>
        </w:rPr>
        <w:t>4th ed</w:t>
      </w:r>
      <w:r w:rsidRPr="00846D3B">
        <w:rPr>
          <w:rFonts w:ascii="Times New Roman" w:hAnsi="Times New Roman" w:cs="Times New Roman"/>
          <w:sz w:val="28"/>
          <w:szCs w:val="28"/>
          <w:lang w:val="en-US"/>
        </w:rPr>
        <w:t>ition</w:t>
      </w:r>
      <w:r w:rsidRPr="00846D3B">
        <w:rPr>
          <w:rFonts w:ascii="Times New Roman" w:hAnsi="Times New Roman" w:cs="Times New Roman"/>
          <w:sz w:val="28"/>
          <w:szCs w:val="28"/>
        </w:rPr>
        <w:t xml:space="preserve"> Routledge.</w:t>
      </w:r>
    </w:p>
    <w:p w14:paraId="13529886" w14:textId="1A816CA4" w:rsidR="00E562A6" w:rsidRPr="00846D3B"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846D3B">
        <w:rPr>
          <w:rFonts w:ascii="Times New Roman" w:hAnsi="Times New Roman" w:cs="Times New Roman"/>
          <w:sz w:val="28"/>
          <w:szCs w:val="28"/>
        </w:rPr>
        <w:t>Министерство экологии и природных ресурсов РК. Экологический кодекс Республики Казахстан, 2021</w:t>
      </w:r>
      <w:r w:rsidR="000D7DE7">
        <w:rPr>
          <w:rFonts w:ascii="Times New Roman" w:hAnsi="Times New Roman" w:cs="Times New Roman"/>
          <w:sz w:val="28"/>
          <w:szCs w:val="28"/>
        </w:rPr>
        <w:t xml:space="preserve">. </w:t>
      </w:r>
    </w:p>
    <w:p w14:paraId="62B211E9" w14:textId="77777777" w:rsidR="00E562A6" w:rsidRPr="00F966B4"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BF475A">
        <w:rPr>
          <w:rFonts w:ascii="Times New Roman" w:hAnsi="Times New Roman" w:cs="Times New Roman"/>
          <w:sz w:val="28"/>
          <w:szCs w:val="28"/>
          <w:lang w:val="en-US"/>
        </w:rPr>
        <w:lastRenderedPageBreak/>
        <w:t xml:space="preserve">Geissdoerfer, M., Savaget, P., Bocken, N.M.P., Hultink, E.J. The Circular Economy – A new sustainability paradigm? Journal of Cleaner Production, </w:t>
      </w:r>
      <w:r>
        <w:rPr>
          <w:rFonts w:ascii="Times New Roman" w:hAnsi="Times New Roman" w:cs="Times New Roman"/>
          <w:sz w:val="28"/>
          <w:szCs w:val="28"/>
        </w:rPr>
        <w:t xml:space="preserve">2017. </w:t>
      </w:r>
      <w:r w:rsidRPr="00BF475A">
        <w:rPr>
          <w:rFonts w:ascii="Times New Roman" w:hAnsi="Times New Roman" w:cs="Times New Roman"/>
          <w:sz w:val="28"/>
          <w:szCs w:val="28"/>
          <w:lang w:val="en-US"/>
        </w:rPr>
        <w:t>143, 757–768</w:t>
      </w:r>
    </w:p>
    <w:p w14:paraId="6466118D"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F966B4">
        <w:rPr>
          <w:rFonts w:ascii="Times New Roman" w:hAnsi="Times New Roman" w:cs="Times New Roman"/>
          <w:sz w:val="28"/>
          <w:szCs w:val="28"/>
          <w:lang w:val="en-US"/>
        </w:rPr>
        <w:t>UNEP. A Practical Guide to the Circular Economy: UNEP Perspectives. 2020.</w:t>
      </w:r>
    </w:p>
    <w:p w14:paraId="3ABC3C5E" w14:textId="1A22180C" w:rsidR="00E562A6" w:rsidRDefault="00E562A6" w:rsidP="00500088">
      <w:pPr>
        <w:numPr>
          <w:ilvl w:val="0"/>
          <w:numId w:val="3"/>
        </w:numPr>
        <w:tabs>
          <w:tab w:val="num" w:pos="-900"/>
          <w:tab w:val="num" w:pos="0"/>
          <w:tab w:val="num" w:pos="644"/>
          <w:tab w:val="num" w:pos="1070"/>
        </w:tabs>
        <w:spacing w:after="0" w:line="240" w:lineRule="auto"/>
        <w:ind w:left="0" w:firstLine="284"/>
        <w:jc w:val="both"/>
        <w:rPr>
          <w:rFonts w:ascii="Times New Roman" w:hAnsi="Times New Roman" w:cs="Times New Roman"/>
          <w:sz w:val="28"/>
          <w:szCs w:val="28"/>
          <w:lang w:val="en-US"/>
        </w:rPr>
      </w:pPr>
      <w:r w:rsidRPr="00846D3B">
        <w:rPr>
          <w:rFonts w:ascii="Times New Roman" w:hAnsi="Times New Roman" w:cs="Times New Roman"/>
          <w:sz w:val="28"/>
          <w:szCs w:val="28"/>
          <w:lang w:val="en-US"/>
        </w:rPr>
        <w:t>Hoogma, R., Kemp, R., Schot, J., Truffer, B. Experimenting for Sustainable Transport: The Approach of Strategic Niche Management. Routledge</w:t>
      </w:r>
      <w:r w:rsidRPr="00846D3B">
        <w:rPr>
          <w:rFonts w:ascii="Times New Roman" w:hAnsi="Times New Roman" w:cs="Times New Roman"/>
          <w:sz w:val="28"/>
          <w:szCs w:val="28"/>
        </w:rPr>
        <w:t xml:space="preserve">, </w:t>
      </w:r>
      <w:r w:rsidRPr="00846D3B">
        <w:rPr>
          <w:rFonts w:ascii="Times New Roman" w:hAnsi="Times New Roman" w:cs="Times New Roman"/>
          <w:sz w:val="28"/>
          <w:szCs w:val="28"/>
          <w:lang w:val="en-US"/>
        </w:rPr>
        <w:t>2002.</w:t>
      </w:r>
    </w:p>
    <w:p w14:paraId="6264BC6F" w14:textId="052C7F99" w:rsidR="00E562A6" w:rsidRPr="007C5C2E"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F966B4">
        <w:rPr>
          <w:rFonts w:ascii="Times New Roman" w:hAnsi="Times New Roman" w:cs="Times New Roman"/>
          <w:sz w:val="28"/>
          <w:szCs w:val="28"/>
          <w:lang w:val="en-US"/>
        </w:rPr>
        <w:t>Environmental Research and Innovation in Kazakhstan. OECD Environment Working Papers</w:t>
      </w:r>
      <w:r>
        <w:rPr>
          <w:rFonts w:ascii="Times New Roman" w:hAnsi="Times New Roman" w:cs="Times New Roman"/>
          <w:sz w:val="28"/>
          <w:szCs w:val="28"/>
        </w:rPr>
        <w:t xml:space="preserve">, </w:t>
      </w:r>
      <w:r w:rsidRPr="00F966B4">
        <w:rPr>
          <w:rFonts w:ascii="Times New Roman" w:hAnsi="Times New Roman" w:cs="Times New Roman"/>
          <w:sz w:val="28"/>
          <w:szCs w:val="28"/>
          <w:lang w:val="en-US"/>
        </w:rPr>
        <w:t>2022</w:t>
      </w:r>
      <w:r w:rsidRPr="00761D75">
        <w:rPr>
          <w:rFonts w:ascii="Times New Roman" w:hAnsi="Times New Roman" w:cs="Times New Roman"/>
          <w:sz w:val="28"/>
          <w:szCs w:val="28"/>
        </w:rPr>
        <w:t xml:space="preserve">. </w:t>
      </w:r>
    </w:p>
    <w:p w14:paraId="4D9DE9CE" w14:textId="77777777" w:rsidR="00E562A6" w:rsidRPr="00761D75"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761D75">
        <w:rPr>
          <w:rFonts w:ascii="Times New Roman" w:hAnsi="Times New Roman" w:cs="Times New Roman"/>
          <w:sz w:val="28"/>
          <w:szCs w:val="28"/>
        </w:rPr>
        <w:t xml:space="preserve">Закон РК «Об охране окружающей среды» от 05.07.2007 </w:t>
      </w:r>
    </w:p>
    <w:p w14:paraId="3E1F6ADD"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761D75">
        <w:rPr>
          <w:rFonts w:ascii="Times New Roman" w:hAnsi="Times New Roman" w:cs="Times New Roman"/>
          <w:sz w:val="28"/>
          <w:szCs w:val="28"/>
        </w:rPr>
        <w:t>Экологический кодекс РК.-Астана, 2007. (№212-Ш).</w:t>
      </w:r>
    </w:p>
    <w:p w14:paraId="565370C2" w14:textId="77777777" w:rsidR="00E562A6" w:rsidRPr="007B79C0"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73339A">
        <w:rPr>
          <w:rFonts w:ascii="Times New Roman" w:hAnsi="Times New Roman" w:cs="Times New Roman"/>
          <w:sz w:val="28"/>
          <w:szCs w:val="28"/>
          <w:lang w:val="en-US"/>
        </w:rPr>
        <w:t>Begentaev M.M., Nurpeisova M.B., Fedotenko V.S, Bek A.A. Use of waste mining and metallurgical complexes to obtain construction materials//Eurasian Mining № 1, 2024.</w:t>
      </w:r>
    </w:p>
    <w:p w14:paraId="5A199F76" w14:textId="77777777" w:rsidR="00E562A6" w:rsidRPr="00D82208"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D82208">
        <w:rPr>
          <w:rFonts w:ascii="Times New Roman" w:hAnsi="Times New Roman" w:cs="Times New Roman"/>
          <w:sz w:val="28"/>
          <w:szCs w:val="28"/>
          <w:lang w:val="kk-KZ" w:eastAsia="kk-KZ" w:bidi="kk-KZ"/>
        </w:rPr>
        <w:t xml:space="preserve">Nurpeisova M. B., Rysbekov K. B., LozinskyV.G., Yestemesov Z., Bek А. А., Ashimova  А. А Research of ash from coal combustion and their use in the production of building products. Naukovyi Visnyk Natsionalnoho Hirnychoho Universytetu. 2022. No. 4. рр. 85–90. </w:t>
      </w:r>
    </w:p>
    <w:p w14:paraId="24075BAB"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3E1073">
        <w:rPr>
          <w:rFonts w:ascii="Times New Roman" w:hAnsi="Times New Roman" w:cs="Times New Roman"/>
          <w:sz w:val="28"/>
          <w:szCs w:val="28"/>
        </w:rPr>
        <w:t>Гальперин А. М., Кутепов Ю. И., Кириченко Ю. В. Освоение техногенных</w:t>
      </w:r>
      <w:r w:rsidRPr="003E1073">
        <w:rPr>
          <w:rFonts w:ascii="Times New Roman" w:hAnsi="Times New Roman" w:cs="Times New Roman"/>
          <w:sz w:val="28"/>
          <w:szCs w:val="28"/>
          <w:lang w:val="kk-KZ"/>
        </w:rPr>
        <w:t xml:space="preserve"> </w:t>
      </w:r>
      <w:r w:rsidRPr="003E1073">
        <w:rPr>
          <w:rFonts w:ascii="Times New Roman" w:hAnsi="Times New Roman" w:cs="Times New Roman"/>
          <w:sz w:val="28"/>
          <w:szCs w:val="28"/>
        </w:rPr>
        <w:t>массивов на горных предприятиях: монография. М.: Горная книга, 2012. 336 с.</w:t>
      </w:r>
    </w:p>
    <w:p w14:paraId="495474E1" w14:textId="77777777" w:rsidR="00E562A6" w:rsidRPr="007B79C0" w:rsidRDefault="00E562A6" w:rsidP="00500088">
      <w:pPr>
        <w:numPr>
          <w:ilvl w:val="0"/>
          <w:numId w:val="3"/>
        </w:numPr>
        <w:tabs>
          <w:tab w:val="num" w:pos="-900"/>
          <w:tab w:val="num" w:pos="0"/>
          <w:tab w:val="num" w:pos="644"/>
          <w:tab w:val="num" w:pos="928"/>
        </w:tabs>
        <w:spacing w:after="0" w:line="240" w:lineRule="auto"/>
        <w:ind w:left="0" w:firstLine="284"/>
        <w:jc w:val="both"/>
        <w:rPr>
          <w:rFonts w:ascii="Times New Roman" w:hAnsi="Times New Roman" w:cs="Times New Roman"/>
          <w:sz w:val="28"/>
          <w:szCs w:val="28"/>
          <w:lang w:val="en-US"/>
        </w:rPr>
      </w:pPr>
      <w:r w:rsidRPr="007B79C0">
        <w:rPr>
          <w:rFonts w:ascii="Times New Roman" w:hAnsi="Times New Roman" w:cs="Times New Roman"/>
          <w:sz w:val="28"/>
          <w:szCs w:val="28"/>
          <w:lang w:val="en-US"/>
        </w:rPr>
        <w:t xml:space="preserve">Circular Economy in Mining – Australia &amp; Canada. Quintessence Environmental Consult. </w:t>
      </w:r>
      <w:hyperlink r:id="rId67" w:history="1">
        <w:r w:rsidRPr="007B79C0">
          <w:rPr>
            <w:rStyle w:val="aff4"/>
            <w:rFonts w:ascii="Times New Roman" w:hAnsi="Times New Roman" w:cs="Times New Roman"/>
            <w:sz w:val="28"/>
            <w:szCs w:val="28"/>
            <w:lang w:val="en-US"/>
          </w:rPr>
          <w:t>https://www.consultqe.com/</w:t>
        </w:r>
      </w:hyperlink>
      <w:r w:rsidRPr="007B79C0">
        <w:rPr>
          <w:rFonts w:ascii="Times New Roman" w:hAnsi="Times New Roman" w:cs="Times New Roman"/>
          <w:sz w:val="28"/>
          <w:szCs w:val="28"/>
          <w:lang w:val="en-US"/>
        </w:rPr>
        <w:t xml:space="preserve"> </w:t>
      </w:r>
    </w:p>
    <w:p w14:paraId="4814B9B3" w14:textId="4E07D1B1" w:rsidR="00E562A6" w:rsidRPr="00845743"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790678">
        <w:rPr>
          <w:rFonts w:ascii="Times New Roman" w:hAnsi="Times New Roman" w:cs="Times New Roman"/>
          <w:sz w:val="28"/>
          <w:szCs w:val="28"/>
          <w:lang w:val="en-US"/>
        </w:rPr>
        <w:t>M. Nelles, J.Grünes, G. Morscheck.</w:t>
      </w:r>
      <w:r w:rsidRPr="007B79C0">
        <w:rPr>
          <w:rFonts w:ascii="Times New Roman" w:hAnsi="Times New Roman" w:cs="Times New Roman"/>
          <w:sz w:val="28"/>
          <w:szCs w:val="28"/>
          <w:lang w:val="en-US"/>
        </w:rPr>
        <w:t xml:space="preserve">Waste </w:t>
      </w:r>
      <w:r>
        <w:rPr>
          <w:rFonts w:ascii="Times New Roman" w:hAnsi="Times New Roman" w:cs="Times New Roman"/>
          <w:sz w:val="28"/>
          <w:szCs w:val="28"/>
          <w:lang w:val="en-US"/>
        </w:rPr>
        <w:t>m</w:t>
      </w:r>
      <w:r w:rsidRPr="007B79C0">
        <w:rPr>
          <w:rFonts w:ascii="Times New Roman" w:hAnsi="Times New Roman" w:cs="Times New Roman"/>
          <w:sz w:val="28"/>
          <w:szCs w:val="28"/>
          <w:lang w:val="en-US"/>
        </w:rPr>
        <w:t>anagement in Germany – Development to sustainable Circular Economy?</w:t>
      </w:r>
      <w:r w:rsidRPr="001C3403">
        <w:rPr>
          <w:lang w:val="en-US"/>
        </w:rPr>
        <w:t xml:space="preserve"> </w:t>
      </w:r>
      <w:r w:rsidRPr="00845743">
        <w:rPr>
          <w:rFonts w:ascii="Times New Roman" w:hAnsi="Times New Roman" w:cs="Times New Roman"/>
          <w:sz w:val="28"/>
          <w:szCs w:val="28"/>
          <w:lang w:val="en-US"/>
        </w:rPr>
        <w:t>Procedia Environmental Sciences.</w:t>
      </w:r>
      <w:r w:rsidRPr="00845743">
        <w:rPr>
          <w:lang w:val="en-US"/>
        </w:rPr>
        <w:t xml:space="preserve"> </w:t>
      </w:r>
      <w:hyperlink r:id="rId68" w:tooltip="Go to table of contents for this volume/issue" w:history="1">
        <w:r w:rsidRPr="00845743">
          <w:rPr>
            <w:rStyle w:val="aff4"/>
            <w:rFonts w:ascii="Times New Roman" w:hAnsi="Times New Roman" w:cs="Times New Roman"/>
            <w:color w:val="auto"/>
            <w:sz w:val="28"/>
            <w:szCs w:val="28"/>
            <w:u w:val="none"/>
            <w:lang w:val="en-US"/>
          </w:rPr>
          <w:t>Volume 35</w:t>
        </w:r>
      </w:hyperlink>
      <w:r w:rsidRPr="00845743">
        <w:rPr>
          <w:rFonts w:ascii="Times New Roman" w:hAnsi="Times New Roman" w:cs="Times New Roman"/>
          <w:sz w:val="28"/>
          <w:szCs w:val="28"/>
          <w:lang w:val="en-US"/>
        </w:rPr>
        <w:t>, 2016, Pages 6-14</w:t>
      </w:r>
    </w:p>
    <w:p w14:paraId="5E24D953"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764794">
        <w:rPr>
          <w:rFonts w:ascii="Times New Roman" w:hAnsi="Times New Roman" w:cs="Times New Roman"/>
          <w:sz w:val="28"/>
          <w:szCs w:val="28"/>
          <w:lang w:val="kk-KZ"/>
        </w:rPr>
        <w:t>Национальный проект «Зеленый Казахстан» Постановление Правительства РК от 12 октября 2021 года № 73</w:t>
      </w:r>
      <w:r w:rsidRPr="001C3403">
        <w:rPr>
          <w:rFonts w:ascii="Times New Roman" w:hAnsi="Times New Roman" w:cs="Times New Roman"/>
          <w:sz w:val="28"/>
          <w:szCs w:val="28"/>
        </w:rPr>
        <w:t>.</w:t>
      </w:r>
    </w:p>
    <w:p w14:paraId="479188AA" w14:textId="77777777" w:rsidR="00F37646" w:rsidRPr="00F37646"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F07190">
        <w:rPr>
          <w:rFonts w:ascii="Times New Roman" w:hAnsi="Times New Roman" w:cs="Times New Roman"/>
          <w:sz w:val="28"/>
          <w:szCs w:val="28"/>
        </w:rPr>
        <w:t>Проект №</w:t>
      </w:r>
      <w:r w:rsidR="00845743" w:rsidRPr="00845743">
        <w:rPr>
          <w:rFonts w:ascii="Times New Roman" w:hAnsi="Times New Roman" w:cs="Times New Roman"/>
          <w:sz w:val="28"/>
          <w:szCs w:val="28"/>
        </w:rPr>
        <w:t xml:space="preserve"> </w:t>
      </w:r>
      <w:r w:rsidRPr="00F07190">
        <w:rPr>
          <w:rFonts w:ascii="Times New Roman" w:hAnsi="Times New Roman" w:cs="Times New Roman"/>
          <w:sz w:val="28"/>
          <w:szCs w:val="28"/>
        </w:rPr>
        <w:t>АР14871694 «Разработка технологии переработки золошлаковых отходов тепловой электростанции с получением востребованных строительных материалов» (2022-2024 гг)</w:t>
      </w:r>
      <w:r>
        <w:rPr>
          <w:rFonts w:ascii="Times New Roman" w:hAnsi="Times New Roman" w:cs="Times New Roman"/>
          <w:sz w:val="28"/>
          <w:szCs w:val="28"/>
        </w:rPr>
        <w:t>.</w:t>
      </w:r>
    </w:p>
    <w:p w14:paraId="17595DD3" w14:textId="772AFF50" w:rsidR="00E562A6" w:rsidRPr="00F37646"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F37646">
        <w:rPr>
          <w:rFonts w:ascii="Times New Roman" w:hAnsi="Times New Roman" w:cs="Times New Roman"/>
          <w:sz w:val="28"/>
          <w:szCs w:val="28"/>
          <w:lang w:val="kk-KZ"/>
        </w:rPr>
        <w:t xml:space="preserve">Кульдеев Е.И., Нурпеисова М.Б., Естемесов З.А.,Лозинский В.Г.,Бек А.А., </w:t>
      </w:r>
      <w:r w:rsidRPr="00F37646">
        <w:rPr>
          <w:rFonts w:ascii="Times New Roman" w:hAnsi="Times New Roman" w:cs="Times New Roman"/>
          <w:spacing w:val="-4"/>
          <w:sz w:val="28"/>
          <w:szCs w:val="28"/>
          <w:lang w:val="kk-KZ"/>
        </w:rPr>
        <w:t xml:space="preserve">Ашимова А.А. Перспективы использования золошлаковых отходов для производства строительных материалов.(Монография). –Алматы: </w:t>
      </w:r>
      <w:r w:rsidRPr="00F37646">
        <w:rPr>
          <w:rFonts w:ascii="Times New Roman" w:hAnsi="Times New Roman" w:cs="Times New Roman"/>
          <w:spacing w:val="-4"/>
          <w:sz w:val="28"/>
          <w:szCs w:val="28"/>
          <w:lang w:val="en-US"/>
        </w:rPr>
        <w:t>Satbayev</w:t>
      </w:r>
      <w:r w:rsidRPr="00F37646">
        <w:rPr>
          <w:rFonts w:ascii="Times New Roman" w:hAnsi="Times New Roman" w:cs="Times New Roman"/>
          <w:spacing w:val="-4"/>
          <w:sz w:val="28"/>
          <w:szCs w:val="28"/>
        </w:rPr>
        <w:t xml:space="preserve"> </w:t>
      </w:r>
      <w:r w:rsidRPr="00F37646">
        <w:rPr>
          <w:rFonts w:ascii="Times New Roman" w:hAnsi="Times New Roman" w:cs="Times New Roman"/>
          <w:spacing w:val="-4"/>
          <w:sz w:val="28"/>
          <w:szCs w:val="28"/>
          <w:lang w:val="en-US"/>
        </w:rPr>
        <w:t>University</w:t>
      </w:r>
      <w:r w:rsidRPr="00F37646">
        <w:rPr>
          <w:rFonts w:ascii="Times New Roman" w:hAnsi="Times New Roman" w:cs="Times New Roman"/>
          <w:spacing w:val="-4"/>
          <w:sz w:val="28"/>
          <w:szCs w:val="28"/>
          <w:lang w:val="kk-KZ"/>
        </w:rPr>
        <w:t>,202</w:t>
      </w:r>
      <w:r w:rsidRPr="00F37646">
        <w:rPr>
          <w:rFonts w:ascii="Times New Roman" w:hAnsi="Times New Roman" w:cs="Times New Roman"/>
          <w:spacing w:val="-4"/>
          <w:sz w:val="28"/>
          <w:szCs w:val="28"/>
        </w:rPr>
        <w:t>3</w:t>
      </w:r>
      <w:r w:rsidRPr="00F37646">
        <w:rPr>
          <w:rFonts w:ascii="Times New Roman" w:hAnsi="Times New Roman" w:cs="Times New Roman"/>
          <w:spacing w:val="-4"/>
          <w:sz w:val="28"/>
          <w:szCs w:val="28"/>
          <w:lang w:val="kk-KZ"/>
        </w:rPr>
        <w:t>, -</w:t>
      </w:r>
      <w:r w:rsidRPr="00F37646">
        <w:rPr>
          <w:rFonts w:ascii="Times New Roman" w:hAnsi="Times New Roman" w:cs="Times New Roman"/>
          <w:spacing w:val="-4"/>
          <w:sz w:val="28"/>
          <w:szCs w:val="28"/>
        </w:rPr>
        <w:t>182</w:t>
      </w:r>
      <w:r w:rsidRPr="00F37646">
        <w:rPr>
          <w:rFonts w:ascii="Times New Roman" w:hAnsi="Times New Roman" w:cs="Times New Roman"/>
          <w:b/>
          <w:spacing w:val="-4"/>
          <w:sz w:val="28"/>
          <w:szCs w:val="28"/>
          <w:lang w:val="kk-KZ"/>
        </w:rPr>
        <w:t xml:space="preserve"> </w:t>
      </w:r>
      <w:r w:rsidRPr="00F37646">
        <w:rPr>
          <w:rFonts w:ascii="Times New Roman" w:hAnsi="Times New Roman" w:cs="Times New Roman"/>
          <w:bCs/>
          <w:spacing w:val="-4"/>
          <w:sz w:val="28"/>
          <w:szCs w:val="28"/>
          <w:lang w:val="kk-KZ"/>
        </w:rPr>
        <w:t>с.</w:t>
      </w:r>
    </w:p>
    <w:p w14:paraId="5A711EE0" w14:textId="6CE6B108" w:rsidR="00E562A6" w:rsidRPr="00F37646" w:rsidRDefault="00F3764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F37646">
        <w:rPr>
          <w:rFonts w:ascii="Times New Roman" w:hAnsi="Times New Roman" w:cs="Times New Roman"/>
          <w:sz w:val="28"/>
          <w:szCs w:val="28"/>
        </w:rPr>
        <w:t xml:space="preserve"> </w:t>
      </w:r>
      <w:r w:rsidR="00E562A6" w:rsidRPr="00F37646">
        <w:rPr>
          <w:rFonts w:ascii="Times New Roman" w:eastAsia="TimesNewRomanPSMT" w:hAnsi="Times New Roman" w:cs="Times New Roman"/>
          <w:sz w:val="28"/>
          <w:szCs w:val="28"/>
        </w:rPr>
        <w:t>Стратегическая экологическая оценка Концепции развития топливно-энергетического комплекса Республики Казахстана до 2030 года. Экологический отчет ЕС/ПРООН/ЕЭК ООН. – 2020</w:t>
      </w:r>
    </w:p>
    <w:p w14:paraId="40BA4C32" w14:textId="36A874F6" w:rsidR="00E562A6" w:rsidRDefault="00F37646" w:rsidP="00500088">
      <w:pPr>
        <w:numPr>
          <w:ilvl w:val="0"/>
          <w:numId w:val="3"/>
        </w:numPr>
        <w:tabs>
          <w:tab w:val="num" w:pos="-900"/>
          <w:tab w:val="num" w:pos="0"/>
        </w:tabs>
        <w:spacing w:after="0" w:line="240" w:lineRule="auto"/>
        <w:ind w:left="0" w:firstLine="284"/>
        <w:jc w:val="both"/>
        <w:rPr>
          <w:rStyle w:val="aff4"/>
          <w:rFonts w:ascii="Times New Roman" w:hAnsi="Times New Roman" w:cs="Times New Roman"/>
          <w:color w:val="auto"/>
          <w:sz w:val="28"/>
          <w:szCs w:val="28"/>
          <w:u w:val="none"/>
          <w:lang w:val="en-US"/>
        </w:rPr>
      </w:pPr>
      <w:r>
        <w:rPr>
          <w:rFonts w:ascii="Times New Roman" w:hAnsi="Times New Roman" w:cs="Times New Roman"/>
          <w:sz w:val="28"/>
          <w:szCs w:val="28"/>
          <w:lang w:val="en-US"/>
        </w:rPr>
        <w:t xml:space="preserve"> </w:t>
      </w:r>
      <w:r w:rsidR="00E562A6" w:rsidRPr="00F37646">
        <w:rPr>
          <w:rStyle w:val="aff4"/>
          <w:rFonts w:ascii="Times New Roman" w:hAnsi="Times New Roman" w:cs="Times New Roman"/>
          <w:color w:val="auto"/>
          <w:sz w:val="28"/>
          <w:szCs w:val="28"/>
          <w:u w:val="none"/>
          <w:lang w:val="en-US"/>
        </w:rPr>
        <w:t xml:space="preserve">Nurpeisova </w:t>
      </w:r>
      <w:r w:rsidR="00E562A6" w:rsidRPr="00F37646">
        <w:rPr>
          <w:rStyle w:val="aff4"/>
          <w:rFonts w:ascii="Times New Roman" w:hAnsi="Times New Roman" w:cs="Times New Roman"/>
          <w:color w:val="auto"/>
          <w:sz w:val="28"/>
          <w:szCs w:val="28"/>
          <w:u w:val="none"/>
        </w:rPr>
        <w:t>М</w:t>
      </w:r>
      <w:r w:rsidR="00E562A6" w:rsidRPr="00F37646">
        <w:rPr>
          <w:rStyle w:val="aff4"/>
          <w:rFonts w:ascii="Times New Roman" w:hAnsi="Times New Roman" w:cs="Times New Roman"/>
          <w:color w:val="auto"/>
          <w:sz w:val="28"/>
          <w:szCs w:val="28"/>
          <w:u w:val="none"/>
          <w:lang w:val="en-US"/>
        </w:rPr>
        <w:t>.B., Rysbekov K.B.</w:t>
      </w:r>
      <w:r w:rsidR="00E562A6" w:rsidRPr="00F37646">
        <w:rPr>
          <w:lang w:val="en-US"/>
        </w:rPr>
        <w:t xml:space="preserve"> </w:t>
      </w:r>
      <w:r w:rsidR="00E562A6" w:rsidRPr="00F37646">
        <w:rPr>
          <w:rStyle w:val="aff4"/>
          <w:rFonts w:ascii="Times New Roman" w:hAnsi="Times New Roman" w:cs="Times New Roman"/>
          <w:color w:val="auto"/>
          <w:sz w:val="28"/>
          <w:szCs w:val="28"/>
          <w:u w:val="none"/>
          <w:lang w:val="en-US"/>
        </w:rPr>
        <w:t xml:space="preserve">Ashimova </w:t>
      </w:r>
      <w:r w:rsidR="00E562A6" w:rsidRPr="00F37646">
        <w:rPr>
          <w:rStyle w:val="aff4"/>
          <w:rFonts w:ascii="Times New Roman" w:hAnsi="Times New Roman" w:cs="Times New Roman"/>
          <w:color w:val="auto"/>
          <w:sz w:val="28"/>
          <w:szCs w:val="28"/>
          <w:u w:val="none"/>
        </w:rPr>
        <w:t>А</w:t>
      </w:r>
      <w:r w:rsidR="00E562A6" w:rsidRPr="00F37646">
        <w:rPr>
          <w:rStyle w:val="aff4"/>
          <w:rFonts w:ascii="Times New Roman" w:hAnsi="Times New Roman" w:cs="Times New Roman"/>
          <w:color w:val="auto"/>
          <w:sz w:val="28"/>
          <w:szCs w:val="28"/>
          <w:u w:val="none"/>
          <w:lang w:val="en-US"/>
        </w:rPr>
        <w:t>.</w:t>
      </w:r>
      <w:r w:rsidR="00E562A6" w:rsidRPr="00F37646">
        <w:rPr>
          <w:lang w:val="en-US"/>
        </w:rPr>
        <w:t xml:space="preserve"> </w:t>
      </w:r>
      <w:r w:rsidR="00E562A6" w:rsidRPr="00F37646">
        <w:rPr>
          <w:rStyle w:val="aff4"/>
          <w:rFonts w:ascii="Times New Roman" w:hAnsi="Times New Roman" w:cs="Times New Roman"/>
          <w:color w:val="auto"/>
          <w:sz w:val="28"/>
          <w:szCs w:val="28"/>
          <w:u w:val="none"/>
          <w:lang w:val="en-US"/>
        </w:rPr>
        <w:t>Mining and metallurgical complex waste is a promising source for construction industry//</w:t>
      </w:r>
      <w:r w:rsidR="00E562A6" w:rsidRPr="00F37646">
        <w:rPr>
          <w:lang w:val="en-US"/>
        </w:rPr>
        <w:t xml:space="preserve"> </w:t>
      </w:r>
      <w:r w:rsidR="00E562A6" w:rsidRPr="00F37646">
        <w:rPr>
          <w:rStyle w:val="aff4"/>
          <w:rFonts w:ascii="Times New Roman" w:hAnsi="Times New Roman" w:cs="Times New Roman"/>
          <w:color w:val="auto"/>
          <w:sz w:val="28"/>
          <w:szCs w:val="28"/>
          <w:u w:val="none"/>
          <w:lang w:val="en-US"/>
        </w:rPr>
        <w:t>Proceedings of the International Forum «Digital technolog</w:t>
      </w:r>
      <w:r w:rsidR="00C55D21" w:rsidRPr="00F37646">
        <w:rPr>
          <w:rStyle w:val="aff4"/>
          <w:rFonts w:ascii="Times New Roman" w:hAnsi="Times New Roman" w:cs="Times New Roman"/>
          <w:color w:val="auto"/>
          <w:sz w:val="28"/>
          <w:szCs w:val="28"/>
          <w:u w:val="none"/>
          <w:lang w:val="en-US"/>
        </w:rPr>
        <w:t>ies</w:t>
      </w:r>
      <w:r w:rsidR="00E562A6" w:rsidRPr="00F37646">
        <w:rPr>
          <w:rStyle w:val="aff4"/>
          <w:rFonts w:ascii="Times New Roman" w:hAnsi="Times New Roman" w:cs="Times New Roman"/>
          <w:color w:val="auto"/>
          <w:sz w:val="28"/>
          <w:szCs w:val="28"/>
          <w:u w:val="none"/>
          <w:lang w:val="en-US"/>
        </w:rPr>
        <w:t xml:space="preserve"> in geodesy and </w:t>
      </w:r>
      <w:r w:rsidR="00845743" w:rsidRPr="00F37646">
        <w:rPr>
          <w:rStyle w:val="aff4"/>
          <w:rFonts w:ascii="Times New Roman" w:hAnsi="Times New Roman" w:cs="Times New Roman"/>
          <w:color w:val="auto"/>
          <w:sz w:val="28"/>
          <w:szCs w:val="28"/>
          <w:u w:val="none"/>
          <w:lang w:val="en-US"/>
        </w:rPr>
        <w:t xml:space="preserve">surveying». </w:t>
      </w:r>
      <w:r w:rsidR="00E562A6" w:rsidRPr="00F37646">
        <w:rPr>
          <w:rStyle w:val="aff4"/>
          <w:rFonts w:ascii="Times New Roman" w:hAnsi="Times New Roman" w:cs="Times New Roman"/>
          <w:color w:val="auto"/>
          <w:sz w:val="28"/>
          <w:szCs w:val="28"/>
          <w:u w:val="none"/>
          <w:lang w:val="en-US"/>
        </w:rPr>
        <w:t>April 26-27, 2024, -pp. 46 -51, ISBN 978-601-323-463-2</w:t>
      </w:r>
    </w:p>
    <w:p w14:paraId="4609E551" w14:textId="5F9433F4" w:rsidR="00E562A6" w:rsidRPr="00F37646" w:rsidRDefault="00F3764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Pr>
          <w:rStyle w:val="aff4"/>
          <w:rFonts w:ascii="Times New Roman" w:hAnsi="Times New Roman" w:cs="Times New Roman"/>
          <w:color w:val="auto"/>
          <w:sz w:val="28"/>
          <w:szCs w:val="28"/>
          <w:u w:val="none"/>
          <w:lang w:val="en-US"/>
        </w:rPr>
        <w:t xml:space="preserve"> </w:t>
      </w:r>
      <w:r w:rsidR="00E562A6" w:rsidRPr="00F37646">
        <w:rPr>
          <w:rFonts w:ascii="Times New Roman" w:hAnsi="Times New Roman" w:cs="Times New Roman"/>
          <w:sz w:val="28"/>
          <w:szCs w:val="28"/>
          <w:lang w:val="kk-KZ"/>
        </w:rPr>
        <w:t xml:space="preserve">Rysbekov К.Б., Nurpeisova M.B., Bek A.A. Use of enrichment waste to obtain building materials // 4th International Scientific and Technical Conference “Innovative development of resource-saving technologies and rational use of natural resources - Petrosani, Romania: University Publishing House, 2021, 16-19 p. </w:t>
      </w:r>
    </w:p>
    <w:p w14:paraId="04AF3563" w14:textId="2AC6D460" w:rsidR="00E562A6" w:rsidRPr="008A5564"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8A5564">
        <w:rPr>
          <w:rFonts w:ascii="Times New Roman" w:hAnsi="Times New Roman" w:cs="Times New Roman"/>
          <w:sz w:val="28"/>
          <w:szCs w:val="28"/>
          <w:lang w:val="en-US"/>
        </w:rPr>
        <w:lastRenderedPageBreak/>
        <w:t xml:space="preserve">Melkonyan R.G. </w:t>
      </w:r>
      <w:r w:rsidR="00281370" w:rsidRPr="008A5564">
        <w:rPr>
          <w:rFonts w:ascii="Times New Roman" w:hAnsi="Times New Roman" w:cs="Times New Roman"/>
          <w:sz w:val="28"/>
          <w:szCs w:val="28"/>
          <w:lang w:val="en-US"/>
        </w:rPr>
        <w:t>Environmental</w:t>
      </w:r>
      <w:r w:rsidRPr="008A5564">
        <w:rPr>
          <w:rFonts w:ascii="Times New Roman" w:hAnsi="Times New Roman" w:cs="Times New Roman"/>
          <w:sz w:val="28"/>
          <w:szCs w:val="28"/>
          <w:lang w:val="en-US"/>
        </w:rPr>
        <w:t xml:space="preserve"> problems of recycling mining waste for glass production// Mining Information and Analytical Bulletin. 2017.</w:t>
      </w:r>
      <w:r w:rsidRPr="008A5564">
        <w:rPr>
          <w:rFonts w:ascii="Times New Roman" w:hAnsi="Times New Roman" w:cs="Times New Roman"/>
          <w:sz w:val="28"/>
          <w:szCs w:val="28"/>
        </w:rPr>
        <w:t xml:space="preserve">№ 1. -389-405 </w:t>
      </w:r>
      <w:r w:rsidRPr="008A5564">
        <w:rPr>
          <w:rFonts w:ascii="Times New Roman" w:hAnsi="Times New Roman" w:cs="Times New Roman"/>
          <w:sz w:val="28"/>
          <w:szCs w:val="28"/>
          <w:lang w:val="en-US"/>
        </w:rPr>
        <w:t>p.</w:t>
      </w:r>
    </w:p>
    <w:p w14:paraId="509FCC17" w14:textId="0F0F8706" w:rsidR="00E562A6" w:rsidRPr="008A5564"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8A5564">
        <w:rPr>
          <w:rFonts w:ascii="Times New Roman" w:hAnsi="Times New Roman" w:cs="Times New Roman"/>
          <w:sz w:val="28"/>
          <w:szCs w:val="28"/>
          <w:lang w:val="en-US"/>
        </w:rPr>
        <w:t>Makarov D.V., Melkonyan R.G., Suvorova O.V., Kumarov V.A. Prospects for use of industrial waste to produce building materials// Mining Information and Analytical Bulletin. 2016.№ 5. -254-281 p.</w:t>
      </w:r>
    </w:p>
    <w:p w14:paraId="1D655FE1" w14:textId="3FD3B0B8" w:rsidR="00E562A6" w:rsidRPr="007B79C0"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7B79C0">
        <w:rPr>
          <w:rFonts w:ascii="Times New Roman" w:hAnsi="Times New Roman" w:cs="Times New Roman"/>
          <w:sz w:val="28"/>
          <w:szCs w:val="28"/>
          <w:lang w:val="en-US"/>
        </w:rPr>
        <w:t xml:space="preserve">Nurpeissova </w:t>
      </w:r>
      <w:r>
        <w:rPr>
          <w:rFonts w:ascii="Times New Roman" w:hAnsi="Times New Roman" w:cs="Times New Roman"/>
          <w:sz w:val="28"/>
          <w:szCs w:val="28"/>
        </w:rPr>
        <w:t>М</w:t>
      </w:r>
      <w:r w:rsidRPr="007B79C0">
        <w:rPr>
          <w:rFonts w:ascii="Times New Roman" w:hAnsi="Times New Roman" w:cs="Times New Roman"/>
          <w:sz w:val="28"/>
          <w:szCs w:val="28"/>
          <w:lang w:val="en-US"/>
        </w:rPr>
        <w:t>.B., Yestemesov Z.</w:t>
      </w:r>
      <w:r>
        <w:rPr>
          <w:rFonts w:ascii="Times New Roman" w:hAnsi="Times New Roman" w:cs="Times New Roman"/>
          <w:sz w:val="28"/>
          <w:szCs w:val="28"/>
        </w:rPr>
        <w:t>А</w:t>
      </w:r>
      <w:r w:rsidRPr="007B79C0">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7B79C0">
        <w:rPr>
          <w:rFonts w:ascii="Times New Roman" w:hAnsi="Times New Roman" w:cs="Times New Roman"/>
          <w:sz w:val="28"/>
          <w:szCs w:val="28"/>
          <w:lang w:val="en-US"/>
        </w:rPr>
        <w:t xml:space="preserve">Bek </w:t>
      </w:r>
      <w:r>
        <w:rPr>
          <w:rFonts w:ascii="Times New Roman" w:hAnsi="Times New Roman" w:cs="Times New Roman"/>
          <w:sz w:val="28"/>
          <w:szCs w:val="28"/>
        </w:rPr>
        <w:t>А</w:t>
      </w:r>
      <w:r w:rsidRPr="007B79C0">
        <w:rPr>
          <w:rFonts w:ascii="Times New Roman" w:hAnsi="Times New Roman" w:cs="Times New Roman"/>
          <w:sz w:val="28"/>
          <w:szCs w:val="28"/>
          <w:lang w:val="en-US"/>
        </w:rPr>
        <w:t>.</w:t>
      </w:r>
      <w:r>
        <w:rPr>
          <w:rFonts w:ascii="Times New Roman" w:hAnsi="Times New Roman" w:cs="Times New Roman"/>
          <w:sz w:val="28"/>
          <w:szCs w:val="28"/>
        </w:rPr>
        <w:t>А</w:t>
      </w:r>
      <w:r w:rsidRPr="007B79C0">
        <w:rPr>
          <w:rFonts w:ascii="Times New Roman" w:hAnsi="Times New Roman" w:cs="Times New Roman"/>
          <w:sz w:val="28"/>
          <w:szCs w:val="28"/>
          <w:lang w:val="en-US"/>
        </w:rPr>
        <w:t xml:space="preserve">, </w:t>
      </w:r>
      <w:r w:rsidR="00845743">
        <w:rPr>
          <w:rFonts w:ascii="Times New Roman" w:hAnsi="Times New Roman" w:cs="Times New Roman"/>
          <w:sz w:val="28"/>
          <w:szCs w:val="28"/>
          <w:lang w:val="en-US"/>
        </w:rPr>
        <w:t>A</w:t>
      </w:r>
      <w:r w:rsidRPr="007B79C0">
        <w:rPr>
          <w:rFonts w:ascii="Times New Roman" w:hAnsi="Times New Roman" w:cs="Times New Roman"/>
          <w:sz w:val="28"/>
          <w:szCs w:val="28"/>
          <w:lang w:val="en-US"/>
        </w:rPr>
        <w:t>shimova A.A. The study of ash from coal combustion and their use in the production of construction products// Mining of Mineral Deposits №4, 2023.</w:t>
      </w:r>
      <w:r w:rsidRPr="00C02D4E">
        <w:rPr>
          <w:rFonts w:ascii="Times New Roman" w:hAnsi="Times New Roman" w:cs="Times New Roman"/>
          <w:sz w:val="28"/>
          <w:szCs w:val="28"/>
          <w:lang w:val="kk-KZ"/>
        </w:rPr>
        <w:t xml:space="preserve"> рр. </w:t>
      </w:r>
      <w:r w:rsidRPr="00C02D4E">
        <w:rPr>
          <w:rFonts w:ascii="Times New Roman" w:hAnsi="Times New Roman" w:cs="Times New Roman"/>
          <w:sz w:val="28"/>
          <w:szCs w:val="28"/>
          <w:lang w:val="en-US"/>
        </w:rPr>
        <w:t>102</w:t>
      </w:r>
      <w:r w:rsidRPr="00C02D4E">
        <w:rPr>
          <w:rFonts w:ascii="Times New Roman" w:hAnsi="Times New Roman" w:cs="Times New Roman"/>
          <w:sz w:val="28"/>
          <w:szCs w:val="28"/>
          <w:lang w:val="kk-KZ"/>
        </w:rPr>
        <w:t>-</w:t>
      </w:r>
      <w:r w:rsidRPr="00C02D4E">
        <w:rPr>
          <w:rFonts w:ascii="Times New Roman" w:hAnsi="Times New Roman" w:cs="Times New Roman"/>
          <w:sz w:val="28"/>
          <w:szCs w:val="28"/>
          <w:lang w:val="en-US"/>
        </w:rPr>
        <w:t xml:space="preserve">109 </w:t>
      </w:r>
      <w:r>
        <w:rPr>
          <w:rFonts w:ascii="Times New Roman" w:hAnsi="Times New Roman" w:cs="Times New Roman"/>
          <w:sz w:val="28"/>
          <w:szCs w:val="28"/>
          <w:lang w:val="en-US"/>
        </w:rPr>
        <w:t>ISSN 24153435</w:t>
      </w:r>
    </w:p>
    <w:p w14:paraId="551C0631" w14:textId="549C8CF9" w:rsidR="00E562A6" w:rsidRPr="00845743"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7B79C0">
        <w:rPr>
          <w:rFonts w:ascii="Times New Roman" w:hAnsi="Times New Roman" w:cs="Times New Roman"/>
          <w:sz w:val="28"/>
          <w:szCs w:val="28"/>
          <w:lang w:val="en-US"/>
        </w:rPr>
        <w:t xml:space="preserve">Kuldeyeev E.I., Nurlybaev R.E., Ashimova </w:t>
      </w:r>
      <w:r w:rsidRPr="00312FD3">
        <w:rPr>
          <w:rFonts w:ascii="Times New Roman" w:hAnsi="Times New Roman" w:cs="Times New Roman"/>
          <w:sz w:val="28"/>
          <w:szCs w:val="28"/>
        </w:rPr>
        <w:t>А</w:t>
      </w:r>
      <w:r w:rsidRPr="007B79C0">
        <w:rPr>
          <w:rFonts w:ascii="Times New Roman" w:hAnsi="Times New Roman" w:cs="Times New Roman"/>
          <w:sz w:val="28"/>
          <w:szCs w:val="28"/>
          <w:lang w:val="en-US"/>
        </w:rPr>
        <w:t>.</w:t>
      </w:r>
      <w:r w:rsidRPr="00312FD3">
        <w:rPr>
          <w:rFonts w:ascii="Times New Roman" w:hAnsi="Times New Roman" w:cs="Times New Roman"/>
          <w:sz w:val="28"/>
          <w:szCs w:val="28"/>
        </w:rPr>
        <w:t>А</w:t>
      </w:r>
      <w:r w:rsidRPr="007B79C0">
        <w:rPr>
          <w:rFonts w:ascii="Times New Roman" w:hAnsi="Times New Roman" w:cs="Times New Roman"/>
          <w:sz w:val="28"/>
          <w:szCs w:val="28"/>
          <w:lang w:val="en-US"/>
        </w:rPr>
        <w:t xml:space="preserve">., Fedotenko N.A. </w:t>
      </w:r>
      <w:r w:rsidR="00845743">
        <w:rPr>
          <w:rFonts w:ascii="Times New Roman" w:hAnsi="Times New Roman" w:cs="Times New Roman"/>
          <w:sz w:val="28"/>
          <w:szCs w:val="28"/>
          <w:lang w:val="en-US"/>
        </w:rPr>
        <w:t>A</w:t>
      </w:r>
      <w:r w:rsidRPr="007B79C0">
        <w:rPr>
          <w:rFonts w:ascii="Times New Roman" w:hAnsi="Times New Roman" w:cs="Times New Roman"/>
          <w:sz w:val="28"/>
          <w:szCs w:val="28"/>
          <w:lang w:val="en-US"/>
        </w:rPr>
        <w:t>ssessment of ash and slag waste as a source of pollution environment and as a source of recyclable raw materials // Eurasian Mining</w:t>
      </w:r>
      <w:r w:rsidR="00040A75" w:rsidRPr="00040A75">
        <w:rPr>
          <w:rFonts w:ascii="Times New Roman" w:hAnsi="Times New Roman" w:cs="Times New Roman"/>
          <w:sz w:val="28"/>
          <w:szCs w:val="28"/>
          <w:lang w:val="en-US"/>
        </w:rPr>
        <w:t>.</w:t>
      </w:r>
      <w:r w:rsidRPr="007B79C0">
        <w:rPr>
          <w:rFonts w:ascii="Times New Roman" w:hAnsi="Times New Roman" w:cs="Times New Roman"/>
          <w:sz w:val="28"/>
          <w:szCs w:val="28"/>
          <w:lang w:val="en-US"/>
        </w:rPr>
        <w:t xml:space="preserve"> </w:t>
      </w:r>
      <w:r w:rsidR="00040A75" w:rsidRPr="00845743">
        <w:rPr>
          <w:rFonts w:ascii="Times New Roman" w:hAnsi="Times New Roman" w:cs="Times New Roman"/>
          <w:sz w:val="28"/>
          <w:szCs w:val="28"/>
          <w:lang w:val="en-US"/>
        </w:rPr>
        <w:t xml:space="preserve">№1, </w:t>
      </w:r>
      <w:r w:rsidRPr="007B79C0">
        <w:rPr>
          <w:rFonts w:ascii="Times New Roman" w:hAnsi="Times New Roman" w:cs="Times New Roman"/>
          <w:sz w:val="28"/>
          <w:szCs w:val="28"/>
          <w:lang w:val="en-US"/>
        </w:rPr>
        <w:t xml:space="preserve">2024.- </w:t>
      </w:r>
      <w:r w:rsidRPr="00845743">
        <w:rPr>
          <w:rFonts w:ascii="Times New Roman" w:hAnsi="Times New Roman" w:cs="Times New Roman"/>
          <w:sz w:val="28"/>
          <w:szCs w:val="28"/>
          <w:lang w:val="en-US"/>
        </w:rPr>
        <w:t>85-90 p.</w:t>
      </w:r>
    </w:p>
    <w:p w14:paraId="2F265C45" w14:textId="0B7A31D2" w:rsidR="00E562A6" w:rsidRPr="007B79C0" w:rsidRDefault="00845743"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Pr>
          <w:rStyle w:val="aff4"/>
          <w:rFonts w:ascii="Times New Roman" w:hAnsi="Times New Roman" w:cs="Times New Roman"/>
          <w:color w:val="auto"/>
          <w:spacing w:val="-4"/>
          <w:sz w:val="28"/>
          <w:szCs w:val="28"/>
          <w:u w:val="none"/>
          <w:lang w:val="en-US"/>
        </w:rPr>
        <w:t>A</w:t>
      </w:r>
      <w:r w:rsidR="00E562A6" w:rsidRPr="00D80A11">
        <w:rPr>
          <w:rStyle w:val="aff4"/>
          <w:rFonts w:ascii="Times New Roman" w:hAnsi="Times New Roman" w:cs="Times New Roman"/>
          <w:color w:val="auto"/>
          <w:spacing w:val="-4"/>
          <w:sz w:val="28"/>
          <w:szCs w:val="28"/>
          <w:u w:val="none"/>
          <w:lang w:val="kk-KZ"/>
        </w:rPr>
        <w:t>shimova А</w:t>
      </w:r>
      <w:r w:rsidR="00F37646">
        <w:rPr>
          <w:rStyle w:val="aff4"/>
          <w:rFonts w:ascii="Times New Roman" w:hAnsi="Times New Roman" w:cs="Times New Roman"/>
          <w:color w:val="auto"/>
          <w:spacing w:val="-4"/>
          <w:sz w:val="28"/>
          <w:szCs w:val="28"/>
          <w:u w:val="none"/>
          <w:lang w:val="en-US"/>
        </w:rPr>
        <w:t>.A.</w:t>
      </w:r>
      <w:r w:rsidR="00E562A6" w:rsidRPr="00D80A11">
        <w:rPr>
          <w:rStyle w:val="aff4"/>
          <w:rFonts w:ascii="Times New Roman" w:hAnsi="Times New Roman" w:cs="Times New Roman"/>
          <w:color w:val="auto"/>
          <w:spacing w:val="-4"/>
          <w:sz w:val="28"/>
          <w:szCs w:val="28"/>
          <w:u w:val="none"/>
          <w:lang w:val="kk-KZ"/>
        </w:rPr>
        <w:t xml:space="preserve">, </w:t>
      </w:r>
      <w:r w:rsidR="00E562A6" w:rsidRPr="00D80A11">
        <w:rPr>
          <w:rFonts w:ascii="Times New Roman" w:hAnsi="Times New Roman" w:cs="Times New Roman"/>
          <w:spacing w:val="-4"/>
          <w:sz w:val="28"/>
          <w:szCs w:val="28"/>
          <w:lang w:val="kk-KZ"/>
        </w:rPr>
        <w:t xml:space="preserve">  </w:t>
      </w:r>
      <w:r w:rsidR="00E562A6" w:rsidRPr="00D80A11">
        <w:rPr>
          <w:rFonts w:ascii="Times New Roman" w:hAnsi="Times New Roman" w:cs="Times New Roman"/>
          <w:spacing w:val="-4"/>
          <w:sz w:val="28"/>
          <w:szCs w:val="28"/>
          <w:lang w:val="en-US"/>
        </w:rPr>
        <w:t xml:space="preserve">Kyldeyev </w:t>
      </w:r>
      <w:r w:rsidR="00E562A6" w:rsidRPr="00D80A11">
        <w:rPr>
          <w:rFonts w:ascii="Times New Roman" w:hAnsi="Times New Roman" w:cs="Times New Roman"/>
          <w:spacing w:val="-4"/>
          <w:sz w:val="28"/>
          <w:szCs w:val="28"/>
        </w:rPr>
        <w:t>Е</w:t>
      </w:r>
      <w:r w:rsidR="00E562A6" w:rsidRPr="00D80A11">
        <w:rPr>
          <w:rFonts w:ascii="Times New Roman" w:hAnsi="Times New Roman" w:cs="Times New Roman"/>
          <w:spacing w:val="-4"/>
          <w:sz w:val="28"/>
          <w:szCs w:val="28"/>
          <w:lang w:val="en-US"/>
        </w:rPr>
        <w:t xml:space="preserve">. Y, Nurpeisova </w:t>
      </w:r>
      <w:r w:rsidR="00E562A6" w:rsidRPr="00D80A11">
        <w:rPr>
          <w:rFonts w:ascii="Times New Roman" w:hAnsi="Times New Roman" w:cs="Times New Roman"/>
          <w:spacing w:val="-4"/>
          <w:sz w:val="28"/>
          <w:szCs w:val="28"/>
          <w:lang w:val="kk-KZ"/>
        </w:rPr>
        <w:t>М.</w:t>
      </w:r>
      <w:r w:rsidR="00E562A6" w:rsidRPr="00D80A11">
        <w:rPr>
          <w:rFonts w:ascii="Times New Roman" w:hAnsi="Times New Roman" w:cs="Times New Roman"/>
          <w:spacing w:val="-4"/>
          <w:sz w:val="28"/>
          <w:szCs w:val="28"/>
          <w:lang w:val="en-US"/>
        </w:rPr>
        <w:t xml:space="preserve">B. </w:t>
      </w:r>
      <w:r w:rsidR="00E562A6" w:rsidRPr="00D80A11">
        <w:rPr>
          <w:rFonts w:ascii="Times New Roman" w:eastAsia="Times New Roman" w:hAnsi="Times New Roman" w:cs="Times New Roman"/>
          <w:bCs/>
          <w:spacing w:val="-4"/>
          <w:kern w:val="36"/>
          <w:sz w:val="28"/>
          <w:szCs w:val="28"/>
          <w:lang w:val="en-US"/>
        </w:rPr>
        <w:t>Processing of ash and slag waste from thermal power plants with production of building materials</w:t>
      </w:r>
      <w:r w:rsidR="00E562A6" w:rsidRPr="00D80A11">
        <w:rPr>
          <w:rFonts w:ascii="Times New Roman" w:hAnsi="Times New Roman" w:cs="Times New Roman"/>
          <w:spacing w:val="-4"/>
          <w:sz w:val="28"/>
          <w:szCs w:val="28"/>
          <w:lang w:val="en-US"/>
        </w:rPr>
        <w:t xml:space="preserve"> // </w:t>
      </w:r>
      <w:r w:rsidR="00E562A6" w:rsidRPr="00D80A11">
        <w:rPr>
          <w:rFonts w:ascii="Times New Roman" w:hAnsi="Times New Roman" w:cs="Times New Roman"/>
          <w:noProof/>
          <w:spacing w:val="-4"/>
          <w:sz w:val="28"/>
          <w:szCs w:val="28"/>
          <w:lang w:val="en-US"/>
        </w:rPr>
        <w:t>the 18th International Congress for Mine Surveying in Xuzhou, China from October 24th till October 29th 2023.</w:t>
      </w:r>
      <w:r w:rsidR="00E562A6" w:rsidRPr="00D80A11">
        <w:rPr>
          <w:rFonts w:ascii="Times New Roman" w:hAnsi="Times New Roman" w:cs="Times New Roman"/>
          <w:noProof/>
          <w:spacing w:val="-4"/>
          <w:sz w:val="28"/>
          <w:szCs w:val="28"/>
        </w:rPr>
        <w:t>рр</w:t>
      </w:r>
      <w:r w:rsidR="00E562A6" w:rsidRPr="00D80A11">
        <w:rPr>
          <w:rFonts w:ascii="Times New Roman" w:hAnsi="Times New Roman" w:cs="Times New Roman"/>
          <w:noProof/>
          <w:spacing w:val="-4"/>
          <w:sz w:val="28"/>
          <w:szCs w:val="28"/>
          <w:lang w:val="en-US"/>
        </w:rPr>
        <w:t>.287-295.</w:t>
      </w:r>
    </w:p>
    <w:p w14:paraId="6DAE8E11"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5025A1">
        <w:rPr>
          <w:rFonts w:ascii="Times New Roman" w:hAnsi="Times New Roman" w:cs="Times New Roman"/>
          <w:sz w:val="28"/>
          <w:szCs w:val="28"/>
        </w:rPr>
        <w:t xml:space="preserve">Петрографически петрографический состав углей Экибастузского каменноугольного бассейна. [электронный ресурс] – 2022. url:  </w:t>
      </w:r>
      <w:hyperlink r:id="rId69" w:history="1">
        <w:r w:rsidRPr="00460006">
          <w:rPr>
            <w:rStyle w:val="aff4"/>
            <w:rFonts w:ascii="Times New Roman" w:hAnsi="Times New Roman" w:cs="Times New Roman"/>
            <w:sz w:val="28"/>
            <w:szCs w:val="28"/>
          </w:rPr>
          <w:t>https://fccland.ru/geologiya-mestorozhdeniy/9370-petrograficheskiy-sostav-ugley-ekibastuzskogo-kamennougolnogo-basseyna.html</w:t>
        </w:r>
      </w:hyperlink>
      <w:r w:rsidRPr="007B79C0">
        <w:rPr>
          <w:rFonts w:ascii="Times New Roman" w:hAnsi="Times New Roman" w:cs="Times New Roman"/>
          <w:sz w:val="28"/>
          <w:szCs w:val="28"/>
        </w:rPr>
        <w:t xml:space="preserve"> </w:t>
      </w:r>
      <w:r w:rsidRPr="005025A1">
        <w:rPr>
          <w:rFonts w:ascii="Times New Roman" w:hAnsi="Times New Roman" w:cs="Times New Roman"/>
          <w:sz w:val="28"/>
          <w:szCs w:val="28"/>
        </w:rPr>
        <w:t xml:space="preserve"> (дата обращения 12.12.2022).</w:t>
      </w:r>
    </w:p>
    <w:p w14:paraId="5C8D1B8F"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5025A1">
        <w:rPr>
          <w:rFonts w:ascii="Times New Roman" w:hAnsi="Times New Roman" w:cs="Times New Roman"/>
          <w:sz w:val="28"/>
          <w:szCs w:val="28"/>
        </w:rPr>
        <w:t>Пантелеев В.Г., Мелентьев В.А., Добкин Э.Л. Золошлаковые материалы и золоотвалы. Москва, 1978 г. 46-49, 51с.</w:t>
      </w:r>
    </w:p>
    <w:p w14:paraId="2C6720AE" w14:textId="77777777" w:rsidR="00E562A6" w:rsidRPr="00991171" w:rsidRDefault="00E562A6" w:rsidP="00500088">
      <w:pPr>
        <w:numPr>
          <w:ilvl w:val="0"/>
          <w:numId w:val="3"/>
        </w:numPr>
        <w:tabs>
          <w:tab w:val="num" w:pos="-900"/>
          <w:tab w:val="num" w:pos="0"/>
          <w:tab w:val="num" w:pos="644"/>
          <w:tab w:val="num" w:pos="1070"/>
        </w:tabs>
        <w:spacing w:after="0" w:line="240" w:lineRule="auto"/>
        <w:ind w:left="0" w:firstLine="284"/>
        <w:jc w:val="both"/>
        <w:rPr>
          <w:rFonts w:ascii="Times New Roman" w:hAnsi="Times New Roman" w:cs="Times New Roman"/>
          <w:sz w:val="28"/>
          <w:szCs w:val="28"/>
        </w:rPr>
      </w:pPr>
      <w:r w:rsidRPr="00991171">
        <w:rPr>
          <w:rFonts w:ascii="Times New Roman" w:hAnsi="Times New Roman" w:cs="Times New Roman"/>
          <w:sz w:val="28"/>
          <w:szCs w:val="28"/>
        </w:rPr>
        <w:t>Рысбеков К.Б., Нурпеисова М.Б., Ашимова А.А. Многотоннажные техногенные отходы – вторичное сырье</w:t>
      </w:r>
      <w:r w:rsidRPr="007B79C0">
        <w:rPr>
          <w:rFonts w:ascii="Times New Roman" w:hAnsi="Times New Roman" w:cs="Times New Roman"/>
          <w:sz w:val="28"/>
          <w:szCs w:val="28"/>
        </w:rPr>
        <w:t>//</w:t>
      </w:r>
      <w:r w:rsidRPr="00991171">
        <w:rPr>
          <w:rFonts w:ascii="Times New Roman" w:hAnsi="Times New Roman" w:cs="Times New Roman"/>
          <w:sz w:val="28"/>
          <w:szCs w:val="28"/>
        </w:rPr>
        <w:t xml:space="preserve">Материалы Международной научно-технической конференции «Развитие горно-металлургического комплекса Казахстана по реализации Государственного инвестиционного проекта», посвященная 110-летию со дня рождения выдающегося ученого, блестящего педагога, крупного организатора производства, просветителя и общественного деятеля академика Байконурова Омирхана Аймагамбетовича, 25 ноября 2022 г., С.153 -157, </w:t>
      </w:r>
      <w:r w:rsidRPr="007B79C0">
        <w:rPr>
          <w:rFonts w:ascii="Times New Roman" w:hAnsi="Times New Roman" w:cs="Times New Roman"/>
          <w:sz w:val="28"/>
          <w:szCs w:val="28"/>
        </w:rPr>
        <w:t xml:space="preserve"> </w:t>
      </w:r>
      <w:r w:rsidRPr="00991171">
        <w:rPr>
          <w:rFonts w:ascii="Times New Roman" w:hAnsi="Times New Roman" w:cs="Times New Roman"/>
          <w:sz w:val="28"/>
          <w:szCs w:val="28"/>
        </w:rPr>
        <w:t>ISBN 978-601-323-334-5</w:t>
      </w:r>
    </w:p>
    <w:p w14:paraId="0B5D83FD" w14:textId="77777777" w:rsidR="00E562A6" w:rsidRPr="00991171" w:rsidRDefault="00E562A6" w:rsidP="00500088">
      <w:pPr>
        <w:numPr>
          <w:ilvl w:val="0"/>
          <w:numId w:val="3"/>
        </w:numPr>
        <w:tabs>
          <w:tab w:val="num" w:pos="-900"/>
          <w:tab w:val="num" w:pos="0"/>
          <w:tab w:val="num" w:pos="644"/>
          <w:tab w:val="num" w:pos="1070"/>
        </w:tabs>
        <w:spacing w:after="0" w:line="240" w:lineRule="auto"/>
        <w:ind w:left="0" w:firstLine="284"/>
        <w:jc w:val="both"/>
        <w:rPr>
          <w:rFonts w:ascii="Times New Roman" w:hAnsi="Times New Roman" w:cs="Times New Roman"/>
          <w:sz w:val="28"/>
          <w:szCs w:val="28"/>
        </w:rPr>
      </w:pPr>
      <w:r w:rsidRPr="00991171">
        <w:rPr>
          <w:rFonts w:ascii="Times New Roman" w:hAnsi="Times New Roman" w:cs="Times New Roman"/>
          <w:sz w:val="28"/>
          <w:szCs w:val="28"/>
        </w:rPr>
        <w:t>Кульдеев Е.И., Нурпеисова М.Б. ,Лозинский В.Г</w:t>
      </w:r>
      <w:r w:rsidRPr="007B79C0">
        <w:rPr>
          <w:rFonts w:ascii="Times New Roman" w:hAnsi="Times New Roman" w:cs="Times New Roman"/>
          <w:sz w:val="28"/>
          <w:szCs w:val="28"/>
        </w:rPr>
        <w:t>.</w:t>
      </w:r>
      <w:r w:rsidRPr="00991171">
        <w:rPr>
          <w:rFonts w:ascii="Times New Roman" w:hAnsi="Times New Roman" w:cs="Times New Roman"/>
          <w:sz w:val="28"/>
          <w:szCs w:val="28"/>
        </w:rPr>
        <w:t xml:space="preserve"> Высокоэффективные золосодержащие строительные материалы и изделия.  </w:t>
      </w:r>
      <w:r w:rsidRPr="00991171">
        <w:rPr>
          <w:rFonts w:ascii="Times New Roman" w:hAnsi="Times New Roman" w:cs="Times New Roman"/>
          <w:sz w:val="28"/>
          <w:szCs w:val="28"/>
          <w:lang w:val="kk-KZ"/>
        </w:rPr>
        <w:t>– Deutsschland LAP LAMBERT,2021, -113</w:t>
      </w:r>
      <w:r w:rsidRPr="00991171">
        <w:rPr>
          <w:rFonts w:ascii="Times New Roman" w:hAnsi="Times New Roman" w:cs="Times New Roman"/>
          <w:sz w:val="28"/>
          <w:szCs w:val="28"/>
          <w:lang w:val="en-US"/>
        </w:rPr>
        <w:t xml:space="preserve"> c.</w:t>
      </w:r>
    </w:p>
    <w:p w14:paraId="1D9D2D0C"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F21510">
        <w:rPr>
          <w:rFonts w:ascii="Times New Roman" w:hAnsi="Times New Roman" w:cs="Times New Roman"/>
          <w:sz w:val="28"/>
          <w:szCs w:val="28"/>
        </w:rPr>
        <w:t>Энтин З.Б., Нефедова Л.С., Стржалковская Н.В. Золы ТЭС – сырье для цемента и бетона // Цемент и его применение. 2012. 2. С. 40–46.</w:t>
      </w:r>
    </w:p>
    <w:p w14:paraId="31D5D850"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F21510">
        <w:rPr>
          <w:rFonts w:ascii="Times New Roman" w:hAnsi="Times New Roman" w:cs="Times New Roman"/>
          <w:sz w:val="28"/>
          <w:szCs w:val="28"/>
        </w:rPr>
        <w:t>Ефременко А.С., Халтаева Е.П. Применение золошлаковых отходов ТЭС при производстве высокопрочных легких бетонов // Вестник ИрГТУ. 2014. № 8 (91). С. 86–89</w:t>
      </w:r>
    </w:p>
    <w:p w14:paraId="73D83C51"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7B79C0">
        <w:rPr>
          <w:rFonts w:ascii="Times New Roman" w:hAnsi="Times New Roman" w:cs="Times New Roman"/>
          <w:sz w:val="28"/>
          <w:szCs w:val="28"/>
          <w:lang w:val="en-US"/>
        </w:rPr>
        <w:t xml:space="preserve">Malchik </w:t>
      </w:r>
      <w:r w:rsidRPr="00633D29">
        <w:rPr>
          <w:rFonts w:ascii="Times New Roman" w:hAnsi="Times New Roman" w:cs="Times New Roman"/>
          <w:sz w:val="28"/>
          <w:szCs w:val="28"/>
        </w:rPr>
        <w:t>А</w:t>
      </w:r>
      <w:r w:rsidRPr="007B79C0">
        <w:rPr>
          <w:rFonts w:ascii="Times New Roman" w:hAnsi="Times New Roman" w:cs="Times New Roman"/>
          <w:sz w:val="28"/>
          <w:szCs w:val="28"/>
          <w:lang w:val="en-US"/>
        </w:rPr>
        <w:t xml:space="preserve">.G, Litovkin S.V., Rodionov P.V., Kozik V.V., Gaydamak M.A. Analyzing the technology of using ash and slag waste from thermal power plants in the production of building ceramics // IOP Conf. </w:t>
      </w:r>
      <w:r w:rsidRPr="00633D29">
        <w:rPr>
          <w:rFonts w:ascii="Times New Roman" w:hAnsi="Times New Roman" w:cs="Times New Roman"/>
          <w:sz w:val="28"/>
          <w:szCs w:val="28"/>
        </w:rPr>
        <w:t>Series: Materials Science and Engineering. 2016. 127. 012024. DOI: 10.1088/1757-899X/127/1/012024</w:t>
      </w:r>
    </w:p>
    <w:p w14:paraId="498EE5AA" w14:textId="77777777" w:rsidR="00E562A6" w:rsidRPr="007B79C0"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7B79C0">
        <w:rPr>
          <w:rFonts w:ascii="Times New Roman" w:hAnsi="Times New Roman" w:cs="Times New Roman"/>
          <w:sz w:val="28"/>
          <w:szCs w:val="28"/>
          <w:lang w:val="en-US"/>
        </w:rPr>
        <w:t xml:space="preserve">Kuldeev, </w:t>
      </w:r>
      <w:r w:rsidRPr="00485F35">
        <w:rPr>
          <w:rFonts w:ascii="Times New Roman" w:hAnsi="Times New Roman" w:cs="Times New Roman"/>
          <w:sz w:val="28"/>
          <w:szCs w:val="28"/>
        </w:rPr>
        <w:t>Е</w:t>
      </w:r>
      <w:r w:rsidRPr="007B79C0">
        <w:rPr>
          <w:rFonts w:ascii="Times New Roman" w:hAnsi="Times New Roman" w:cs="Times New Roman"/>
          <w:sz w:val="28"/>
          <w:szCs w:val="28"/>
          <w:lang w:val="en-US"/>
        </w:rPr>
        <w:t xml:space="preserve">.I., Rysbekov, K.B., Donenbayevaa N.S. Modern methods of geotechnic – effective way of providing industrial safety in mines // Eurasian Mining, 2021, 36(2), </w:t>
      </w:r>
      <w:r w:rsidRPr="00485F35">
        <w:rPr>
          <w:rFonts w:ascii="Times New Roman" w:hAnsi="Times New Roman" w:cs="Times New Roman"/>
          <w:sz w:val="28"/>
          <w:szCs w:val="28"/>
        </w:rPr>
        <w:t>р</w:t>
      </w:r>
      <w:r w:rsidRPr="007B79C0">
        <w:rPr>
          <w:rFonts w:ascii="Times New Roman" w:hAnsi="Times New Roman" w:cs="Times New Roman"/>
          <w:sz w:val="28"/>
          <w:szCs w:val="28"/>
          <w:lang w:val="en-US"/>
        </w:rPr>
        <w:t>.18–21</w:t>
      </w:r>
    </w:p>
    <w:p w14:paraId="0A0D7684" w14:textId="6EA6503D"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485F35">
        <w:rPr>
          <w:rFonts w:ascii="Times New Roman" w:hAnsi="Times New Roman" w:cs="Times New Roman"/>
          <w:sz w:val="28"/>
          <w:szCs w:val="28"/>
        </w:rPr>
        <w:lastRenderedPageBreak/>
        <w:t>Юрьев И.Ю., Скрипникова Н.К. Волокитин О.Г. Исследование влияния модифицированных золошлаковых отходов на свойства обжиговых керамических изделий // Вестник ТГАСУ. 2013.№ 4. С. 191–196.</w:t>
      </w:r>
    </w:p>
    <w:p w14:paraId="41884B91"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485F35">
        <w:rPr>
          <w:rFonts w:ascii="Times New Roman" w:hAnsi="Times New Roman" w:cs="Times New Roman"/>
          <w:sz w:val="28"/>
          <w:szCs w:val="28"/>
        </w:rPr>
        <w:t>Абдрахимов В.З. Снижение экологического ущерба экосистемам за счет использования межсланцевой глины и золошлакового материала в производстве легковесного кирпича и пористого заполнителя// Уголь. 2018. №10. С. 77–83. DOI: 10.18796/0041-5790-2018-10-77-83</w:t>
      </w:r>
    </w:p>
    <w:p w14:paraId="24C7DA8F"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485F35">
        <w:rPr>
          <w:rFonts w:ascii="Times New Roman" w:hAnsi="Times New Roman" w:cs="Times New Roman"/>
          <w:sz w:val="28"/>
          <w:szCs w:val="28"/>
        </w:rPr>
        <w:t>Грицук А.И., Туманова С.А., Чаргазия Т.З., Бородай Д.И., Стукалов А.А. Эффективность использования золошлаков в дорожном строительстве //Экономика строительства и городского хозяйства. Vol. 141. P. 105–121. DOI: 10.1016/j.earscirev.2014.11.016</w:t>
      </w:r>
    </w:p>
    <w:p w14:paraId="22187478"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485F35">
        <w:rPr>
          <w:rFonts w:ascii="Times New Roman" w:hAnsi="Times New Roman" w:cs="Times New Roman"/>
          <w:sz w:val="28"/>
          <w:szCs w:val="28"/>
        </w:rPr>
        <w:t>Маданбеков Н.Ж., Осмонова Б.Ж. Применение в асфальтобетонных смесях минерального порошка из золы уноса ТЭЦ г. Бишкек // Вестник КГУСТА.2016. № 1 (51). С. 99–103.</w:t>
      </w:r>
    </w:p>
    <w:p w14:paraId="1F38F53D" w14:textId="77777777" w:rsidR="00E562A6" w:rsidRPr="00485F35"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485F35">
        <w:rPr>
          <w:rFonts w:ascii="Times New Roman" w:hAnsi="Times New Roman" w:cs="Times New Roman"/>
          <w:spacing w:val="-4"/>
          <w:sz w:val="28"/>
          <w:szCs w:val="28"/>
        </w:rPr>
        <w:t xml:space="preserve">Патент </w:t>
      </w:r>
      <w:r w:rsidRPr="00485F35">
        <w:rPr>
          <w:rFonts w:ascii="Times New Roman" w:hAnsi="Times New Roman" w:cs="Times New Roman"/>
          <w:spacing w:val="-4"/>
          <w:sz w:val="28"/>
          <w:szCs w:val="28"/>
          <w:lang w:val="en-US"/>
        </w:rPr>
        <w:t>RU</w:t>
      </w:r>
      <w:r w:rsidRPr="00485F35">
        <w:rPr>
          <w:rFonts w:ascii="Times New Roman" w:hAnsi="Times New Roman" w:cs="Times New Roman"/>
          <w:spacing w:val="-4"/>
          <w:sz w:val="28"/>
          <w:szCs w:val="28"/>
        </w:rPr>
        <w:t>2452703,</w:t>
      </w:r>
      <w:r w:rsidRPr="00485F35">
        <w:rPr>
          <w:rFonts w:ascii="Times New Roman" w:hAnsi="Times New Roman" w:cs="Times New Roman"/>
          <w:spacing w:val="-4"/>
          <w:sz w:val="28"/>
          <w:szCs w:val="28"/>
          <w:lang w:val="kk-KZ"/>
        </w:rPr>
        <w:t xml:space="preserve"> </w:t>
      </w:r>
      <w:r w:rsidRPr="00485F35">
        <w:rPr>
          <w:rFonts w:ascii="Times New Roman" w:hAnsi="Times New Roman" w:cs="Times New Roman"/>
          <w:spacing w:val="-4"/>
          <w:sz w:val="28"/>
          <w:szCs w:val="28"/>
        </w:rPr>
        <w:t>МПК С 04В 7/28. Опубл. 10.06.2012, Бюл. №11162.</w:t>
      </w:r>
    </w:p>
    <w:p w14:paraId="6724F03C"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485F35">
        <w:rPr>
          <w:rFonts w:ascii="Times New Roman" w:hAnsi="Times New Roman" w:cs="Times New Roman"/>
          <w:spacing w:val="-4"/>
          <w:sz w:val="28"/>
          <w:szCs w:val="28"/>
        </w:rPr>
        <w:t xml:space="preserve"> </w:t>
      </w:r>
      <w:r w:rsidRPr="00485F35">
        <w:rPr>
          <w:rFonts w:ascii="Times New Roman" w:hAnsi="Times New Roman" w:cs="Times New Roman"/>
          <w:sz w:val="28"/>
          <w:szCs w:val="28"/>
        </w:rPr>
        <w:t>ГОСТ 9757-90 Гравий, щебень и песок искусственные пористые. Технические условия.  Моск</w:t>
      </w:r>
      <w:r>
        <w:rPr>
          <w:rFonts w:ascii="Times New Roman" w:hAnsi="Times New Roman" w:cs="Times New Roman"/>
          <w:sz w:val="28"/>
          <w:szCs w:val="28"/>
        </w:rPr>
        <w:t>ва. Стандартинформ, 2007.  2, 3</w:t>
      </w:r>
    </w:p>
    <w:p w14:paraId="0F212E27" w14:textId="77777777" w:rsidR="00E562A6" w:rsidRPr="00C53411"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F90002">
        <w:rPr>
          <w:rFonts w:ascii="Times New Roman" w:hAnsi="Times New Roman" w:cs="Times New Roman"/>
          <w:spacing w:val="-4"/>
          <w:sz w:val="28"/>
          <w:szCs w:val="28"/>
        </w:rPr>
        <w:t xml:space="preserve">Патент </w:t>
      </w:r>
      <w:r w:rsidRPr="00F90002">
        <w:rPr>
          <w:rFonts w:ascii="Times New Roman" w:hAnsi="Times New Roman" w:cs="Times New Roman"/>
          <w:spacing w:val="-4"/>
          <w:sz w:val="28"/>
          <w:szCs w:val="28"/>
          <w:lang w:val="en-US"/>
        </w:rPr>
        <w:t>RU</w:t>
      </w:r>
      <w:r w:rsidRPr="00F90002">
        <w:rPr>
          <w:rFonts w:ascii="Times New Roman" w:hAnsi="Times New Roman" w:cs="Times New Roman"/>
          <w:spacing w:val="-4"/>
          <w:sz w:val="28"/>
          <w:szCs w:val="28"/>
        </w:rPr>
        <w:t>2 664567</w:t>
      </w:r>
      <w:r w:rsidRPr="007B79C0">
        <w:rPr>
          <w:rFonts w:ascii="Times New Roman" w:hAnsi="Times New Roman" w:cs="Times New Roman"/>
          <w:spacing w:val="-4"/>
          <w:sz w:val="28"/>
          <w:szCs w:val="28"/>
        </w:rPr>
        <w:t xml:space="preserve"> </w:t>
      </w:r>
      <w:r w:rsidRPr="00F90002">
        <w:rPr>
          <w:rFonts w:ascii="Times New Roman" w:hAnsi="Times New Roman" w:cs="Times New Roman"/>
          <w:spacing w:val="-4"/>
          <w:sz w:val="28"/>
          <w:szCs w:val="28"/>
        </w:rPr>
        <w:t xml:space="preserve">С1,МПК С 04В 7/13 и С 04В 7/52. Опубл. 21.08.2018, Бюл. №24. </w:t>
      </w:r>
    </w:p>
    <w:p w14:paraId="06F4476B" w14:textId="77777777" w:rsidR="00E562A6" w:rsidRPr="00C53411" w:rsidRDefault="00E562A6" w:rsidP="00500088">
      <w:pPr>
        <w:numPr>
          <w:ilvl w:val="0"/>
          <w:numId w:val="3"/>
        </w:numPr>
        <w:tabs>
          <w:tab w:val="num" w:pos="-900"/>
          <w:tab w:val="num" w:pos="0"/>
          <w:tab w:val="num" w:pos="644"/>
          <w:tab w:val="num" w:pos="1070"/>
        </w:tabs>
        <w:spacing w:after="0" w:line="240" w:lineRule="auto"/>
        <w:ind w:left="0" w:firstLine="284"/>
        <w:jc w:val="both"/>
        <w:rPr>
          <w:rFonts w:ascii="Times New Roman" w:hAnsi="Times New Roman" w:cs="Times New Roman"/>
          <w:sz w:val="28"/>
          <w:szCs w:val="28"/>
        </w:rPr>
      </w:pPr>
      <w:r w:rsidRPr="00C53411">
        <w:rPr>
          <w:rFonts w:ascii="Times New Roman" w:hAnsi="Times New Roman" w:cs="Times New Roman"/>
          <w:spacing w:val="-4"/>
          <w:sz w:val="28"/>
          <w:szCs w:val="28"/>
        </w:rPr>
        <w:t>Зоткин А. Г. Бетоны с эффективными добавками.- Москва-Вологда: Инфра-Инженерия, 2014. – 160 с.</w:t>
      </w:r>
    </w:p>
    <w:p w14:paraId="64647EA7" w14:textId="77777777" w:rsidR="00E562A6" w:rsidRPr="007B0BBE"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97616A">
        <w:rPr>
          <w:rFonts w:ascii="Times New Roman" w:hAnsi="Times New Roman" w:cs="Times New Roman"/>
          <w:spacing w:val="-4"/>
          <w:sz w:val="28"/>
          <w:szCs w:val="28"/>
        </w:rPr>
        <w:t>Сулейменов С.Т. Физико-химические процессы структур образования в строительных материалах из минеральных отходов промышленности – Москва: Манускрипт, 1996. – 298</w:t>
      </w:r>
    </w:p>
    <w:p w14:paraId="7E5BC201"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7B0BBE">
        <w:rPr>
          <w:rFonts w:ascii="Times New Roman" w:hAnsi="Times New Roman" w:cs="Times New Roman"/>
          <w:sz w:val="28"/>
          <w:szCs w:val="28"/>
        </w:rPr>
        <w:t>Патент  РК №8579  на  полезную модель «Способ получения золосодержащего вяжущего» (авторы: Кульдеев Е.И.,Нурпеисова М.Б., Естемесов З.А., Лозинский В.Г., Бек А.А., А</w:t>
      </w:r>
      <w:r>
        <w:rPr>
          <w:rFonts w:ascii="Times New Roman" w:hAnsi="Times New Roman" w:cs="Times New Roman"/>
          <w:sz w:val="28"/>
          <w:szCs w:val="28"/>
        </w:rPr>
        <w:t>шимова А.А). от 27.10.2023 г.</w:t>
      </w:r>
    </w:p>
    <w:p w14:paraId="212E8B70"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8C0BAE">
        <w:rPr>
          <w:rFonts w:ascii="Times New Roman" w:hAnsi="Times New Roman" w:cs="Times New Roman"/>
          <w:sz w:val="28"/>
          <w:szCs w:val="28"/>
        </w:rPr>
        <w:t>Автоклавный ячеистый бетон/Подготовлено редакционным советом, председатель Г. Бове: Пер. с англ. – Москва: Стройиздат, 1981. – 88 с.</w:t>
      </w:r>
    </w:p>
    <w:p w14:paraId="11A810E5"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8C0BAE">
        <w:rPr>
          <w:rFonts w:ascii="Times New Roman" w:hAnsi="Times New Roman" w:cs="Times New Roman"/>
          <w:sz w:val="28"/>
          <w:szCs w:val="28"/>
        </w:rPr>
        <w:t>Аввакумов Е. Г., Гусев А. А. Механохимические методы активации в переработке природного и техногенного сырья.- Новосибирск: Гео, 2009.-155 с.</w:t>
      </w:r>
    </w:p>
    <w:p w14:paraId="779CE66C"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8C0BAE">
        <w:rPr>
          <w:rFonts w:ascii="Times New Roman" w:hAnsi="Times New Roman" w:cs="Times New Roman"/>
          <w:sz w:val="28"/>
          <w:szCs w:val="28"/>
        </w:rPr>
        <w:t>Ху Шугуан, Ван Фа Чжоу. Легкие бетоны: Пер. с кит. – Москва: АСВ, 2016. – 304 с.</w:t>
      </w:r>
    </w:p>
    <w:p w14:paraId="5940B724"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8C0BAE">
        <w:rPr>
          <w:rFonts w:ascii="Times New Roman" w:hAnsi="Times New Roman" w:cs="Times New Roman"/>
          <w:sz w:val="28"/>
          <w:szCs w:val="28"/>
        </w:rPr>
        <w:t>Збигнев Гергичны. Зола-унос в составе цемента и бетона: Пер. с польск. – Санкт-Петербург: Феникс, 2014. – 189 с.</w:t>
      </w:r>
    </w:p>
    <w:p w14:paraId="22BECE4D"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8C0BAE">
        <w:rPr>
          <w:rFonts w:ascii="Times New Roman" w:hAnsi="Times New Roman" w:cs="Times New Roman"/>
          <w:sz w:val="28"/>
          <w:szCs w:val="28"/>
        </w:rPr>
        <w:t>Владимиров Д. В., Булыга Л. Л., Никифорова В. Г., Ахметова А. А., Менендес Пидал М. Ячеистый бетон на основе золы Экибастузской ГРЭС-2   /Журн.: Наука и Техника Казахстана, №1, 2022. – С. 131-141.</w:t>
      </w:r>
    </w:p>
    <w:p w14:paraId="0CFD1ADF"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8C0BAE">
        <w:rPr>
          <w:rFonts w:ascii="Times New Roman" w:hAnsi="Times New Roman" w:cs="Times New Roman"/>
          <w:sz w:val="28"/>
          <w:szCs w:val="28"/>
        </w:rPr>
        <w:t>Ахметов Д. А., Ахметов А. Р., Бисенов К. А. Ячеистые бетоны (газобетон и пенобетон). – Алматы: Ғылым, 2008 – 383 с.</w:t>
      </w:r>
    </w:p>
    <w:p w14:paraId="64FC87A5" w14:textId="729B350C"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DB6AC4">
        <w:rPr>
          <w:rFonts w:ascii="Times New Roman" w:hAnsi="Times New Roman" w:cs="Times New Roman"/>
          <w:sz w:val="28"/>
          <w:szCs w:val="28"/>
        </w:rPr>
        <w:t>Ес</w:t>
      </w:r>
      <w:r w:rsidR="009C46E1">
        <w:rPr>
          <w:rFonts w:ascii="Times New Roman" w:hAnsi="Times New Roman" w:cs="Times New Roman"/>
          <w:sz w:val="28"/>
          <w:szCs w:val="28"/>
          <w:lang w:val="kk-KZ"/>
        </w:rPr>
        <w:t>те</w:t>
      </w:r>
      <w:r w:rsidRPr="00DB6AC4">
        <w:rPr>
          <w:rFonts w:ascii="Times New Roman" w:hAnsi="Times New Roman" w:cs="Times New Roman"/>
          <w:sz w:val="28"/>
          <w:szCs w:val="28"/>
        </w:rPr>
        <w:t xml:space="preserve">месов З.А., Сейтжанов К. Исследование динамики накопления золошлакоотвалов  и их влияние на экологию.- Алматы: ЦеЛСИМ, 2002.- 270 с </w:t>
      </w:r>
    </w:p>
    <w:p w14:paraId="46ECAC58" w14:textId="77777777" w:rsidR="00E562A6"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rPr>
      </w:pPr>
      <w:r w:rsidRPr="00DB6AC4">
        <w:rPr>
          <w:rFonts w:ascii="Times New Roman" w:hAnsi="Times New Roman" w:cs="Times New Roman"/>
          <w:sz w:val="28"/>
          <w:szCs w:val="28"/>
        </w:rPr>
        <w:t>Потапов С. О., Свирилова М. Н., Танутров И. Н., Толокнов М. Н. Физико-химические свойства золы-уноса от сжигания Экибастузских углей. В сб.: Бутлеровские сообщения, №3, том 45, Казань, 2016. – С.36-39.</w:t>
      </w:r>
    </w:p>
    <w:p w14:paraId="009C78ED" w14:textId="4AF1031A" w:rsidR="00E562A6" w:rsidRPr="008C2584" w:rsidRDefault="00E562A6" w:rsidP="00500088">
      <w:pPr>
        <w:numPr>
          <w:ilvl w:val="0"/>
          <w:numId w:val="3"/>
        </w:numPr>
        <w:tabs>
          <w:tab w:val="num" w:pos="-900"/>
          <w:tab w:val="num" w:pos="0"/>
          <w:tab w:val="num" w:pos="644"/>
        </w:tabs>
        <w:spacing w:after="0" w:line="240" w:lineRule="auto"/>
        <w:ind w:left="0" w:firstLine="284"/>
        <w:jc w:val="both"/>
        <w:rPr>
          <w:rFonts w:ascii="Times New Roman" w:hAnsi="Times New Roman" w:cs="Times New Roman"/>
          <w:sz w:val="28"/>
          <w:szCs w:val="28"/>
          <w:lang w:val="en-US"/>
        </w:rPr>
      </w:pPr>
      <w:r w:rsidRPr="007B79C0">
        <w:rPr>
          <w:rFonts w:ascii="Times New Roman" w:hAnsi="Times New Roman" w:cs="Times New Roman"/>
          <w:sz w:val="28"/>
          <w:szCs w:val="28"/>
          <w:lang w:val="en-US"/>
        </w:rPr>
        <w:lastRenderedPageBreak/>
        <w:t xml:space="preserve">Kuldeyeev E.I. Nurpeissova </w:t>
      </w:r>
      <w:r w:rsidRPr="002E3EA4">
        <w:rPr>
          <w:rFonts w:ascii="Times New Roman" w:hAnsi="Times New Roman" w:cs="Times New Roman"/>
          <w:sz w:val="28"/>
          <w:szCs w:val="28"/>
        </w:rPr>
        <w:t>М</w:t>
      </w:r>
      <w:r w:rsidRPr="007B79C0">
        <w:rPr>
          <w:rFonts w:ascii="Times New Roman" w:hAnsi="Times New Roman" w:cs="Times New Roman"/>
          <w:sz w:val="28"/>
          <w:szCs w:val="28"/>
          <w:lang w:val="en-US"/>
        </w:rPr>
        <w:t>.B.,</w:t>
      </w:r>
      <w:r>
        <w:rPr>
          <w:rFonts w:ascii="Times New Roman" w:hAnsi="Times New Roman" w:cs="Times New Roman"/>
          <w:sz w:val="28"/>
          <w:szCs w:val="28"/>
          <w:lang w:val="en-US"/>
        </w:rPr>
        <w:t xml:space="preserve"> </w:t>
      </w:r>
      <w:r w:rsidRPr="007B79C0">
        <w:rPr>
          <w:rFonts w:ascii="Times New Roman" w:hAnsi="Times New Roman" w:cs="Times New Roman"/>
          <w:sz w:val="28"/>
          <w:szCs w:val="28"/>
          <w:lang w:val="en-US"/>
        </w:rPr>
        <w:t>Yestemesov Z.</w:t>
      </w:r>
      <w:r w:rsidRPr="002E3EA4">
        <w:rPr>
          <w:rFonts w:ascii="Times New Roman" w:hAnsi="Times New Roman" w:cs="Times New Roman"/>
          <w:sz w:val="28"/>
          <w:szCs w:val="28"/>
        </w:rPr>
        <w:t>А</w:t>
      </w:r>
      <w:r w:rsidRPr="007B79C0">
        <w:rPr>
          <w:rFonts w:ascii="Times New Roman" w:hAnsi="Times New Roman" w:cs="Times New Roman"/>
          <w:sz w:val="28"/>
          <w:szCs w:val="28"/>
          <w:lang w:val="en-US"/>
        </w:rPr>
        <w:t xml:space="preserve">., Ashimova </w:t>
      </w:r>
      <w:r w:rsidRPr="002E3EA4">
        <w:rPr>
          <w:rFonts w:ascii="Times New Roman" w:hAnsi="Times New Roman" w:cs="Times New Roman"/>
          <w:sz w:val="28"/>
          <w:szCs w:val="28"/>
        </w:rPr>
        <w:t>А</w:t>
      </w:r>
      <w:r w:rsidRPr="007B79C0">
        <w:rPr>
          <w:rFonts w:ascii="Times New Roman" w:hAnsi="Times New Roman" w:cs="Times New Roman"/>
          <w:sz w:val="28"/>
          <w:szCs w:val="28"/>
          <w:lang w:val="en-US"/>
        </w:rPr>
        <w:t>.</w:t>
      </w:r>
      <w:r w:rsidRPr="002E3EA4">
        <w:rPr>
          <w:rFonts w:ascii="Times New Roman" w:hAnsi="Times New Roman" w:cs="Times New Roman"/>
          <w:sz w:val="28"/>
          <w:szCs w:val="28"/>
        </w:rPr>
        <w:t>А</w:t>
      </w:r>
      <w:r w:rsidRPr="007B79C0">
        <w:rPr>
          <w:rFonts w:ascii="Times New Roman" w:hAnsi="Times New Roman" w:cs="Times New Roman"/>
          <w:sz w:val="28"/>
          <w:szCs w:val="28"/>
          <w:lang w:val="en-US"/>
        </w:rPr>
        <w:t xml:space="preserve">., Obtaining agloporite from ash of Ekibastuz coal selected from ash dump of CRPP-3 of Almaty city//News of the national academy of sciences of the </w:t>
      </w:r>
      <w:r w:rsidR="005F18DB">
        <w:rPr>
          <w:rFonts w:ascii="Times New Roman" w:hAnsi="Times New Roman" w:cs="Times New Roman"/>
          <w:sz w:val="28"/>
          <w:szCs w:val="28"/>
          <w:lang w:val="en-US"/>
        </w:rPr>
        <w:t>R</w:t>
      </w:r>
      <w:r w:rsidRPr="007B79C0">
        <w:rPr>
          <w:rFonts w:ascii="Times New Roman" w:hAnsi="Times New Roman" w:cs="Times New Roman"/>
          <w:sz w:val="28"/>
          <w:szCs w:val="28"/>
          <w:lang w:val="en-US"/>
        </w:rPr>
        <w:t xml:space="preserve">epublic of </w:t>
      </w:r>
      <w:r w:rsidR="005F18DB">
        <w:rPr>
          <w:rFonts w:ascii="Times New Roman" w:hAnsi="Times New Roman" w:cs="Times New Roman"/>
          <w:sz w:val="28"/>
          <w:szCs w:val="28"/>
          <w:lang w:val="en-US"/>
        </w:rPr>
        <w:t>K</w:t>
      </w:r>
      <w:r w:rsidRPr="007B79C0">
        <w:rPr>
          <w:rFonts w:ascii="Times New Roman" w:hAnsi="Times New Roman" w:cs="Times New Roman"/>
          <w:sz w:val="28"/>
          <w:szCs w:val="28"/>
          <w:lang w:val="en-US"/>
        </w:rPr>
        <w:t xml:space="preserve">azakhstan series of geology and technical sciences, Volume 2, Number 458 (2023), </w:t>
      </w:r>
      <w:r w:rsidRPr="008C2584">
        <w:rPr>
          <w:rFonts w:ascii="Times New Roman" w:hAnsi="Times New Roman" w:cs="Times New Roman"/>
          <w:sz w:val="28"/>
          <w:szCs w:val="28"/>
          <w:lang w:val="en-US"/>
        </w:rPr>
        <w:t>142–148 .https://doi.org/10.32014/2023.2518-170X.289.</w:t>
      </w:r>
      <w:r w:rsidR="007C2E68" w:rsidRPr="007C2E68">
        <w:rPr>
          <w:rFonts w:ascii="Times New Roman" w:hAnsi="Times New Roman" w:cs="Times New Roman"/>
          <w:sz w:val="28"/>
          <w:szCs w:val="28"/>
          <w:lang w:val="en-US"/>
        </w:rPr>
        <w:t xml:space="preserve"> </w:t>
      </w:r>
    </w:p>
    <w:p w14:paraId="0DD7BE1E" w14:textId="7B4AEA68" w:rsidR="00E562A6" w:rsidRPr="008C2584"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lang w:val="en-US"/>
        </w:rPr>
      </w:pPr>
      <w:r w:rsidRPr="008C2584">
        <w:rPr>
          <w:rFonts w:ascii="Times New Roman" w:hAnsi="Times New Roman" w:cs="Times New Roman"/>
          <w:sz w:val="28"/>
          <w:szCs w:val="28"/>
          <w:lang w:val="en-US"/>
        </w:rPr>
        <w:t xml:space="preserve">Kuldeyeev E., R. Nurlybaev R., Ashimova </w:t>
      </w:r>
      <w:r w:rsidRPr="008C2584">
        <w:rPr>
          <w:rFonts w:ascii="Times New Roman" w:hAnsi="Times New Roman" w:cs="Times New Roman"/>
          <w:sz w:val="28"/>
          <w:szCs w:val="28"/>
        </w:rPr>
        <w:t>А</w:t>
      </w:r>
      <w:r w:rsidRPr="008C2584">
        <w:rPr>
          <w:rFonts w:ascii="Times New Roman" w:hAnsi="Times New Roman" w:cs="Times New Roman"/>
          <w:sz w:val="28"/>
          <w:szCs w:val="28"/>
          <w:lang w:val="en-US"/>
        </w:rPr>
        <w:t xml:space="preserve">. Study of ash </w:t>
      </w:r>
      <w:r w:rsidR="003739E5">
        <w:rPr>
          <w:rFonts w:ascii="Times New Roman" w:hAnsi="Times New Roman" w:cs="Times New Roman"/>
          <w:sz w:val="28"/>
          <w:szCs w:val="28"/>
          <w:lang w:val="en-US"/>
        </w:rPr>
        <w:t>a</w:t>
      </w:r>
      <w:r w:rsidRPr="008C2584">
        <w:rPr>
          <w:rFonts w:ascii="Times New Roman" w:hAnsi="Times New Roman" w:cs="Times New Roman"/>
          <w:sz w:val="28"/>
          <w:szCs w:val="28"/>
          <w:lang w:val="en-US"/>
        </w:rPr>
        <w:t>nd slag waste to be used as secondary resources // Eurasian Mining» 1-2024.-.20-25 p.</w:t>
      </w:r>
    </w:p>
    <w:p w14:paraId="28A54A36" w14:textId="5DC30550" w:rsidR="00E562A6" w:rsidRPr="00336289"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8C2584">
        <w:rPr>
          <w:rFonts w:ascii="Times New Roman" w:hAnsi="Times New Roman" w:cs="Times New Roman"/>
          <w:sz w:val="28"/>
          <w:szCs w:val="28"/>
        </w:rPr>
        <w:t xml:space="preserve">Патент №8580 РК на  полезную модель «Состав и способ получения </w:t>
      </w:r>
      <w:r w:rsidRPr="00336289">
        <w:rPr>
          <w:rFonts w:ascii="Times New Roman" w:hAnsi="Times New Roman" w:cs="Times New Roman"/>
          <w:sz w:val="28"/>
          <w:szCs w:val="28"/>
        </w:rPr>
        <w:t>зологазобетона неавтоклавного твердения (авторы: Кульдеев Е.И.,</w:t>
      </w:r>
      <w:r w:rsidR="009C46E1">
        <w:rPr>
          <w:rFonts w:ascii="Times New Roman" w:hAnsi="Times New Roman" w:cs="Times New Roman"/>
          <w:sz w:val="28"/>
          <w:szCs w:val="28"/>
          <w:lang w:val="kk-KZ"/>
        </w:rPr>
        <w:t xml:space="preserve"> </w:t>
      </w:r>
      <w:r w:rsidRPr="00336289">
        <w:rPr>
          <w:rFonts w:ascii="Times New Roman" w:hAnsi="Times New Roman" w:cs="Times New Roman"/>
          <w:sz w:val="28"/>
          <w:szCs w:val="28"/>
        </w:rPr>
        <w:t>Нурпеисова М.Б., Естемесов З.А., Лозинский В.Г., Бек А.А., Ашимова А.А</w:t>
      </w:r>
      <w:r w:rsidR="00F37646" w:rsidRPr="00336289">
        <w:rPr>
          <w:rFonts w:ascii="Times New Roman" w:hAnsi="Times New Roman" w:cs="Times New Roman"/>
          <w:sz w:val="28"/>
          <w:szCs w:val="28"/>
        </w:rPr>
        <w:t>.</w:t>
      </w:r>
      <w:r w:rsidRPr="00336289">
        <w:rPr>
          <w:rFonts w:ascii="Times New Roman" w:hAnsi="Times New Roman" w:cs="Times New Roman"/>
          <w:sz w:val="28"/>
          <w:szCs w:val="28"/>
        </w:rPr>
        <w:t>)  от 27.10.2023 г.</w:t>
      </w:r>
    </w:p>
    <w:p w14:paraId="51EAE9C2" w14:textId="62C9E96A" w:rsidR="008C2584" w:rsidRPr="00336289" w:rsidRDefault="008C2584"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336289">
        <w:rPr>
          <w:rFonts w:ascii="Times New Roman" w:hAnsi="Times New Roman" w:cs="Times New Roman"/>
          <w:sz w:val="28"/>
          <w:szCs w:val="28"/>
        </w:rPr>
        <w:t xml:space="preserve"> </w:t>
      </w:r>
      <w:r w:rsidR="00E562A6" w:rsidRPr="00336289">
        <w:rPr>
          <w:rFonts w:ascii="Times New Roman" w:hAnsi="Times New Roman" w:cs="Times New Roman"/>
          <w:sz w:val="28"/>
          <w:szCs w:val="28"/>
          <w:lang w:eastAsia="ru-RU"/>
        </w:rPr>
        <w:t>Технико-экономическое обоснование разработки месторождения</w:t>
      </w:r>
      <w:r w:rsidR="0033606C" w:rsidRPr="00336289">
        <w:rPr>
          <w:rFonts w:ascii="Times New Roman" w:hAnsi="Times New Roman" w:cs="Times New Roman"/>
          <w:sz w:val="28"/>
          <w:szCs w:val="28"/>
          <w:lang w:val="kk-KZ" w:eastAsia="ru-RU"/>
        </w:rPr>
        <w:t xml:space="preserve"> </w:t>
      </w:r>
      <w:r w:rsidR="00E562A6" w:rsidRPr="00336289">
        <w:rPr>
          <w:rFonts w:ascii="Times New Roman" w:hAnsi="Times New Roman" w:cs="Times New Roman"/>
          <w:sz w:val="28"/>
          <w:szCs w:val="28"/>
          <w:lang w:eastAsia="ru-RU"/>
        </w:rPr>
        <w:t>Акжал подземным способом Казахстанский головной институт п</w:t>
      </w:r>
      <w:r w:rsidR="0033606C" w:rsidRPr="00336289">
        <w:rPr>
          <w:rFonts w:ascii="Times New Roman" w:hAnsi="Times New Roman" w:cs="Times New Roman"/>
          <w:sz w:val="28"/>
          <w:szCs w:val="28"/>
          <w:lang w:val="kk-KZ" w:eastAsia="ru-RU"/>
        </w:rPr>
        <w:t xml:space="preserve">о </w:t>
      </w:r>
      <w:r w:rsidR="00E562A6" w:rsidRPr="00336289">
        <w:rPr>
          <w:rFonts w:ascii="Times New Roman" w:hAnsi="Times New Roman" w:cs="Times New Roman"/>
          <w:sz w:val="28"/>
          <w:szCs w:val="28"/>
          <w:lang w:eastAsia="ru-RU"/>
        </w:rPr>
        <w:t>проектированию предприятий цветной металлургии «КАЗГИПРОЦВЕТМЕТ», г. Усть-Каменогорск, 2011.</w:t>
      </w:r>
    </w:p>
    <w:p w14:paraId="5FEE9D12" w14:textId="77777777" w:rsidR="00F37646" w:rsidRPr="00F37646" w:rsidRDefault="0012546B"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lang w:val="en-US"/>
        </w:rPr>
      </w:pPr>
      <w:r>
        <w:rPr>
          <w:rFonts w:ascii="Times New Roman" w:hAnsi="Times New Roman" w:cs="Times New Roman"/>
          <w:sz w:val="28"/>
          <w:szCs w:val="28"/>
        </w:rPr>
        <w:t xml:space="preserve">  </w:t>
      </w:r>
      <w:r w:rsidR="00E562A6" w:rsidRPr="008C2584">
        <w:rPr>
          <w:rFonts w:ascii="Times New Roman" w:hAnsi="Times New Roman" w:cs="Times New Roman"/>
          <w:sz w:val="28"/>
          <w:szCs w:val="28"/>
        </w:rPr>
        <w:t xml:space="preserve">Лыгина Т.З., Лузин В.П., Корнилов А.В., Многоцелевое использование техногенного нерудного сырья и получение из него новых видов продукции / Форт Диалог-Исеть, Екатеринбург. </w:t>
      </w:r>
      <w:r w:rsidR="00E562A6" w:rsidRPr="00F81058">
        <w:rPr>
          <w:rFonts w:ascii="Times New Roman" w:hAnsi="Times New Roman" w:cs="Times New Roman"/>
          <w:sz w:val="28"/>
          <w:szCs w:val="28"/>
          <w:lang w:val="en-US"/>
        </w:rPr>
        <w:t xml:space="preserve">2017, </w:t>
      </w:r>
      <w:r w:rsidR="00E562A6" w:rsidRPr="008C2584">
        <w:rPr>
          <w:rFonts w:ascii="Times New Roman" w:hAnsi="Times New Roman" w:cs="Times New Roman"/>
          <w:sz w:val="28"/>
          <w:szCs w:val="28"/>
        </w:rPr>
        <w:t>в</w:t>
      </w:r>
      <w:r w:rsidR="00E562A6" w:rsidRPr="00F81058">
        <w:rPr>
          <w:rFonts w:ascii="Times New Roman" w:hAnsi="Times New Roman" w:cs="Times New Roman"/>
          <w:sz w:val="28"/>
          <w:szCs w:val="28"/>
          <w:lang w:val="en-US"/>
        </w:rPr>
        <w:t xml:space="preserve">.1, C.67-71 ISBN: 978-5-91128-154-0. </w:t>
      </w:r>
      <w:hyperlink r:id="rId70" w:history="1">
        <w:r w:rsidR="00E562A6" w:rsidRPr="00F81058">
          <w:rPr>
            <w:rStyle w:val="aff4"/>
            <w:rFonts w:ascii="Times New Roman" w:eastAsiaTheme="majorEastAsia" w:hAnsi="Times New Roman" w:cs="Times New Roman"/>
            <w:sz w:val="28"/>
            <w:szCs w:val="28"/>
            <w:lang w:val="en-US"/>
          </w:rPr>
          <w:t>https://www.elibrary.ru/item.asp?id=29734811&amp;pff=1</w:t>
        </w:r>
      </w:hyperlink>
    </w:p>
    <w:p w14:paraId="5D3AD5CF" w14:textId="17F08377" w:rsidR="0050656D" w:rsidRPr="001E3579" w:rsidRDefault="00E562A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CB5454">
        <w:rPr>
          <w:rFonts w:ascii="Times New Roman" w:hAnsi="Times New Roman" w:cs="Times New Roman"/>
          <w:sz w:val="28"/>
          <w:szCs w:val="28"/>
          <w:lang w:val="en-US"/>
        </w:rPr>
        <w:t xml:space="preserve"> </w:t>
      </w:r>
      <w:r w:rsidR="0050656D" w:rsidRPr="001E3579">
        <w:rPr>
          <w:rFonts w:ascii="Times New Roman" w:hAnsi="Times New Roman" w:cs="Times New Roman"/>
          <w:sz w:val="28"/>
          <w:szCs w:val="28"/>
        </w:rPr>
        <w:t xml:space="preserve">Байджанов Д.О., Рахимов М.А., Рахимов </w:t>
      </w:r>
      <w:r w:rsidR="003D727B" w:rsidRPr="001E3579">
        <w:rPr>
          <w:rFonts w:ascii="Times New Roman" w:hAnsi="Times New Roman" w:cs="Times New Roman"/>
          <w:sz w:val="28"/>
          <w:szCs w:val="28"/>
        </w:rPr>
        <w:t>А. М.</w:t>
      </w:r>
      <w:r w:rsidR="0050656D" w:rsidRPr="001E3579">
        <w:rPr>
          <w:rFonts w:ascii="Times New Roman" w:hAnsi="Times New Roman" w:cs="Times New Roman"/>
          <w:sz w:val="28"/>
          <w:szCs w:val="28"/>
        </w:rPr>
        <w:t xml:space="preserve"> Технология получения пеностеклокристаллических теплоизоляционных </w:t>
      </w:r>
      <w:r w:rsidR="003D727B" w:rsidRPr="001E3579">
        <w:rPr>
          <w:rFonts w:ascii="Times New Roman" w:hAnsi="Times New Roman" w:cs="Times New Roman"/>
          <w:sz w:val="28"/>
          <w:szCs w:val="28"/>
        </w:rPr>
        <w:t>материалов</w:t>
      </w:r>
      <w:r w:rsidR="0050656D" w:rsidRPr="001E3579">
        <w:rPr>
          <w:rFonts w:ascii="Times New Roman" w:hAnsi="Times New Roman" w:cs="Times New Roman"/>
          <w:sz w:val="28"/>
          <w:szCs w:val="28"/>
        </w:rPr>
        <w:t xml:space="preserve"> на основе отходов промышленности. -Караганда: Труды Карагандинского государственного технического университета, -№4, 2017.- С.73-76.</w:t>
      </w:r>
    </w:p>
    <w:p w14:paraId="48FEDB30" w14:textId="167B3F01" w:rsidR="003F061A" w:rsidRPr="00F93D62" w:rsidRDefault="00F37646" w:rsidP="00500088">
      <w:pPr>
        <w:numPr>
          <w:ilvl w:val="0"/>
          <w:numId w:val="3"/>
        </w:numPr>
        <w:tabs>
          <w:tab w:val="num" w:pos="-900"/>
          <w:tab w:val="num" w:pos="0"/>
        </w:tabs>
        <w:spacing w:after="0" w:line="240" w:lineRule="auto"/>
        <w:ind w:left="0" w:firstLine="284"/>
        <w:jc w:val="both"/>
        <w:rPr>
          <w:rFonts w:ascii="Times New Roman" w:hAnsi="Times New Roman" w:cs="Times New Roman"/>
          <w:sz w:val="28"/>
          <w:szCs w:val="28"/>
        </w:rPr>
      </w:pPr>
      <w:r w:rsidRPr="001E3579">
        <w:rPr>
          <w:rFonts w:ascii="Times New Roman" w:hAnsi="Times New Roman" w:cs="Times New Roman"/>
          <w:color w:val="262626"/>
          <w:sz w:val="28"/>
          <w:szCs w:val="28"/>
          <w:lang w:eastAsia="ru-RU"/>
        </w:rPr>
        <w:t xml:space="preserve"> </w:t>
      </w:r>
      <w:r w:rsidR="003F061A" w:rsidRPr="00F93D62">
        <w:rPr>
          <w:rFonts w:ascii="Times New Roman" w:hAnsi="Times New Roman" w:cs="Times New Roman"/>
          <w:sz w:val="28"/>
          <w:szCs w:val="28"/>
          <w:lang w:eastAsia="ru-RU"/>
        </w:rPr>
        <w:t xml:space="preserve">Бек А.А., Нурпеисова </w:t>
      </w:r>
      <w:r w:rsidR="003D727B" w:rsidRPr="00F93D62">
        <w:rPr>
          <w:rFonts w:ascii="Times New Roman" w:hAnsi="Times New Roman" w:cs="Times New Roman"/>
          <w:sz w:val="28"/>
          <w:szCs w:val="28"/>
          <w:lang w:eastAsia="ru-RU"/>
        </w:rPr>
        <w:t>М. Б.</w:t>
      </w:r>
      <w:r w:rsidR="003F061A" w:rsidRPr="00F93D62">
        <w:rPr>
          <w:rFonts w:ascii="Times New Roman" w:hAnsi="Times New Roman" w:cs="Times New Roman"/>
          <w:sz w:val="28"/>
          <w:szCs w:val="28"/>
          <w:lang w:eastAsia="ru-RU"/>
        </w:rPr>
        <w:t xml:space="preserve">, Ашимова </w:t>
      </w:r>
      <w:r w:rsidR="003D727B" w:rsidRPr="00F93D62">
        <w:rPr>
          <w:rFonts w:ascii="Times New Roman" w:hAnsi="Times New Roman" w:cs="Times New Roman"/>
          <w:sz w:val="28"/>
          <w:szCs w:val="28"/>
          <w:lang w:eastAsia="ru-RU"/>
        </w:rPr>
        <w:t>А. А.</w:t>
      </w:r>
      <w:r w:rsidR="003F061A" w:rsidRPr="00F93D62">
        <w:rPr>
          <w:rFonts w:ascii="Times New Roman" w:hAnsi="Times New Roman" w:cs="Times New Roman"/>
          <w:sz w:val="28"/>
          <w:szCs w:val="28"/>
          <w:lang w:eastAsia="ru-RU"/>
        </w:rPr>
        <w:t xml:space="preserve"> </w:t>
      </w:r>
      <w:r w:rsidR="003D727B" w:rsidRPr="00F93D62">
        <w:rPr>
          <w:rFonts w:ascii="Times New Roman" w:hAnsi="Times New Roman" w:cs="Times New Roman"/>
          <w:sz w:val="28"/>
          <w:szCs w:val="28"/>
          <w:lang w:eastAsia="ru-RU"/>
        </w:rPr>
        <w:t xml:space="preserve"> </w:t>
      </w:r>
      <w:r w:rsidR="003F061A" w:rsidRPr="00F93D62">
        <w:rPr>
          <w:rFonts w:ascii="Times New Roman" w:hAnsi="Times New Roman" w:cs="Times New Roman"/>
          <w:sz w:val="28"/>
          <w:szCs w:val="28"/>
          <w:lang w:eastAsia="ru-RU"/>
        </w:rPr>
        <w:t>Использование   отходов обогощения      для получения строительных материалов.</w:t>
      </w:r>
      <w:r w:rsidR="003F061A" w:rsidRPr="00F93D62">
        <w:rPr>
          <w:rFonts w:ascii="Times New Roman" w:hAnsi="Times New Roman" w:cs="Times New Roman"/>
        </w:rPr>
        <w:t xml:space="preserve"> </w:t>
      </w:r>
      <w:r w:rsidR="003F061A" w:rsidRPr="00F93D62">
        <w:rPr>
          <w:rFonts w:ascii="Times New Roman" w:hAnsi="Times New Roman" w:cs="Times New Roman"/>
          <w:sz w:val="28"/>
          <w:szCs w:val="28"/>
          <w:lang w:eastAsia="ru-RU"/>
        </w:rPr>
        <w:t>Труды международного маркшейд. форума «Геопространственная цифровая инженерия в геодезии, маркшейдерии и геомеханике», 2023. г.</w:t>
      </w:r>
      <w:r w:rsidR="0012546B" w:rsidRPr="00F93D62">
        <w:rPr>
          <w:rFonts w:ascii="Times New Roman" w:hAnsi="Times New Roman" w:cs="Times New Roman"/>
          <w:sz w:val="28"/>
          <w:szCs w:val="28"/>
          <w:lang w:eastAsia="ru-RU"/>
        </w:rPr>
        <w:t xml:space="preserve"> </w:t>
      </w:r>
      <w:r w:rsidR="003F061A" w:rsidRPr="00F93D62">
        <w:rPr>
          <w:rFonts w:ascii="Times New Roman" w:hAnsi="Times New Roman" w:cs="Times New Roman"/>
          <w:sz w:val="28"/>
          <w:szCs w:val="28"/>
          <w:lang w:eastAsia="ru-RU"/>
        </w:rPr>
        <w:t>Караганда: КарТУ.- С. 42-46.</w:t>
      </w:r>
    </w:p>
    <w:p w14:paraId="045622DC" w14:textId="6B733FA5" w:rsidR="0033606C" w:rsidRPr="00F93D62" w:rsidRDefault="003F061A" w:rsidP="00500088">
      <w:pPr>
        <w:numPr>
          <w:ilvl w:val="0"/>
          <w:numId w:val="3"/>
        </w:numPr>
        <w:tabs>
          <w:tab w:val="num" w:pos="-900"/>
        </w:tabs>
        <w:spacing w:after="0" w:line="240" w:lineRule="auto"/>
        <w:ind w:left="0" w:firstLine="284"/>
        <w:jc w:val="both"/>
        <w:rPr>
          <w:rFonts w:ascii="Times New Roman" w:hAnsi="Times New Roman" w:cs="Times New Roman"/>
          <w:sz w:val="28"/>
          <w:szCs w:val="28"/>
        </w:rPr>
      </w:pPr>
      <w:r w:rsidRPr="00F93D62">
        <w:rPr>
          <w:rFonts w:ascii="Times New Roman" w:eastAsia="Newton-Bold" w:hAnsi="Times New Roman" w:cs="Times New Roman"/>
          <w:sz w:val="28"/>
          <w:szCs w:val="28"/>
          <w:lang w:val="en-US"/>
        </w:rPr>
        <w:t>M. B. Nurpeisova, M. Zh. Bitimbayev, K. B. Rysbekov,</w:t>
      </w:r>
      <w:r w:rsidR="001E3579" w:rsidRPr="00F93D62">
        <w:rPr>
          <w:rFonts w:ascii="Times New Roman" w:eastAsia="Newton-Bold" w:hAnsi="Times New Roman" w:cs="Times New Roman"/>
          <w:sz w:val="28"/>
          <w:szCs w:val="28"/>
          <w:lang w:val="en-US"/>
        </w:rPr>
        <w:t xml:space="preserve"> </w:t>
      </w:r>
      <w:r w:rsidRPr="00F93D62">
        <w:rPr>
          <w:rFonts w:ascii="Times New Roman" w:eastAsia="Newton-Bold" w:hAnsi="Times New Roman" w:cs="Times New Roman"/>
          <w:sz w:val="28"/>
          <w:szCs w:val="28"/>
          <w:lang w:val="en-US"/>
        </w:rPr>
        <w:t>Sh. Sh. Bekbasarov</w:t>
      </w:r>
      <w:r w:rsidRPr="00F93D62">
        <w:rPr>
          <w:rFonts w:ascii="Times New Roman" w:hAnsi="Times New Roman" w:cs="Times New Roman"/>
          <w:sz w:val="28"/>
          <w:szCs w:val="28"/>
          <w:lang w:val="kk-KZ"/>
        </w:rPr>
        <w:t xml:space="preserve">. </w:t>
      </w:r>
      <w:r w:rsidRPr="00F93D62">
        <w:rPr>
          <w:rFonts w:ascii="Times New Roman" w:eastAsia="Newton-Bold" w:hAnsi="Times New Roman" w:cs="Times New Roman"/>
          <w:sz w:val="28"/>
          <w:szCs w:val="28"/>
          <w:lang w:val="en-US"/>
        </w:rPr>
        <w:t>Forecast changes in the geodynamic regime of geological environment during large-scale subsoil development</w:t>
      </w:r>
      <w:r w:rsidRPr="00F93D62">
        <w:rPr>
          <w:rFonts w:ascii="Times New Roman" w:hAnsi="Times New Roman" w:cs="Times New Roman"/>
          <w:sz w:val="28"/>
          <w:szCs w:val="28"/>
          <w:lang w:val="en-US"/>
        </w:rPr>
        <w:t xml:space="preserve">. </w:t>
      </w:r>
      <w:r w:rsidRPr="00F93D62">
        <w:rPr>
          <w:rFonts w:ascii="Times New Roman" w:hAnsi="Times New Roman" w:cs="Times New Roman"/>
          <w:sz w:val="28"/>
          <w:szCs w:val="28"/>
        </w:rPr>
        <w:t>Naukovyi Visnyk Natsionalnoho Hirnychoho Universytetu, 2021, 6.5-10</w:t>
      </w:r>
      <w:r w:rsidR="001E3579" w:rsidRPr="00F93D62">
        <w:rPr>
          <w:rFonts w:ascii="Times New Roman" w:hAnsi="Times New Roman" w:cs="Times New Roman"/>
          <w:sz w:val="28"/>
          <w:szCs w:val="28"/>
          <w:lang w:val="en-US"/>
        </w:rPr>
        <w:t xml:space="preserve"> p.</w:t>
      </w:r>
    </w:p>
    <w:p w14:paraId="7E52F71F" w14:textId="74EF58C9" w:rsidR="00BF1CB0" w:rsidRPr="000A2089" w:rsidRDefault="003F061A" w:rsidP="00500088">
      <w:pPr>
        <w:numPr>
          <w:ilvl w:val="0"/>
          <w:numId w:val="3"/>
        </w:numPr>
        <w:tabs>
          <w:tab w:val="num" w:pos="-900"/>
        </w:tabs>
        <w:spacing w:after="0" w:line="240" w:lineRule="auto"/>
        <w:ind w:left="0" w:firstLine="284"/>
        <w:jc w:val="both"/>
        <w:rPr>
          <w:rFonts w:ascii="Times New Roman" w:hAnsi="Times New Roman" w:cs="Times New Roman"/>
          <w:sz w:val="28"/>
          <w:szCs w:val="28"/>
        </w:rPr>
      </w:pPr>
      <w:r w:rsidRPr="00F93D62">
        <w:rPr>
          <w:rFonts w:ascii="Times New Roman" w:hAnsi="Times New Roman" w:cs="Times New Roman"/>
          <w:sz w:val="28"/>
          <w:szCs w:val="28"/>
        </w:rPr>
        <w:t xml:space="preserve">Бек А. А., Доненбаева </w:t>
      </w:r>
      <w:r w:rsidRPr="00703BF0">
        <w:rPr>
          <w:rFonts w:ascii="Times New Roman" w:hAnsi="Times New Roman" w:cs="Times New Roman"/>
          <w:sz w:val="28"/>
          <w:szCs w:val="28"/>
        </w:rPr>
        <w:t>Н. С., Айтказинова Ш. К., Нурпеисова М.Б. Изучение прочностных свойств горных пород на руднике Акжал с целью укрепления ослабленных участков</w:t>
      </w:r>
      <w:r w:rsidR="001E3579" w:rsidRPr="00703BF0">
        <w:rPr>
          <w:rFonts w:ascii="Times New Roman" w:hAnsi="Times New Roman" w:cs="Times New Roman"/>
          <w:sz w:val="28"/>
          <w:szCs w:val="28"/>
        </w:rPr>
        <w:t>.</w:t>
      </w:r>
      <w:r w:rsidRPr="00703BF0">
        <w:rPr>
          <w:rFonts w:ascii="Times New Roman" w:hAnsi="Times New Roman" w:cs="Times New Roman"/>
          <w:sz w:val="28"/>
          <w:szCs w:val="28"/>
        </w:rPr>
        <w:t xml:space="preserve">- Журнал </w:t>
      </w:r>
      <w:r w:rsidR="001E3579" w:rsidRPr="00703BF0">
        <w:rPr>
          <w:rFonts w:ascii="Times New Roman" w:hAnsi="Times New Roman" w:cs="Times New Roman"/>
          <w:sz w:val="28"/>
          <w:szCs w:val="28"/>
        </w:rPr>
        <w:t>«</w:t>
      </w:r>
      <w:r w:rsidRPr="00703BF0">
        <w:rPr>
          <w:rFonts w:ascii="Times New Roman" w:hAnsi="Times New Roman" w:cs="Times New Roman"/>
          <w:sz w:val="28"/>
          <w:szCs w:val="28"/>
        </w:rPr>
        <w:t xml:space="preserve">Молодой ученый» 2020. — № 33 (323) </w:t>
      </w:r>
      <w:hyperlink r:id="rId71" w:history="1">
        <w:r w:rsidRPr="00703BF0">
          <w:rPr>
            <w:rStyle w:val="aff4"/>
            <w:rFonts w:ascii="Times New Roman" w:hAnsi="Times New Roman" w:cs="Times New Roman"/>
            <w:sz w:val="28"/>
            <w:szCs w:val="28"/>
          </w:rPr>
          <w:t>https://moluch.ru/archive/323/73183/</w:t>
        </w:r>
      </w:hyperlink>
    </w:p>
    <w:p w14:paraId="1F7DA570" w14:textId="5304E1A9" w:rsidR="00C71070" w:rsidRDefault="00336289" w:rsidP="00500088">
      <w:pPr>
        <w:numPr>
          <w:ilvl w:val="0"/>
          <w:numId w:val="3"/>
        </w:numPr>
        <w:tabs>
          <w:tab w:val="num" w:pos="-900"/>
        </w:tabs>
        <w:spacing w:after="0" w:line="240" w:lineRule="auto"/>
        <w:ind w:left="0" w:firstLine="284"/>
        <w:jc w:val="both"/>
        <w:rPr>
          <w:rFonts w:ascii="Times New Roman" w:hAnsi="Times New Roman" w:cs="Times New Roman"/>
          <w:sz w:val="28"/>
          <w:szCs w:val="28"/>
        </w:rPr>
      </w:pPr>
      <w:r>
        <w:rPr>
          <w:rFonts w:ascii="Times New Roman" w:hAnsi="Times New Roman" w:cs="Times New Roman"/>
          <w:sz w:val="28"/>
          <w:szCs w:val="28"/>
          <w:lang w:eastAsia="ru-RU"/>
        </w:rPr>
        <w:t xml:space="preserve"> </w:t>
      </w:r>
      <w:r w:rsidR="005B5810" w:rsidRPr="000A2089">
        <w:rPr>
          <w:rFonts w:ascii="Times New Roman" w:hAnsi="Times New Roman" w:cs="Times New Roman"/>
          <w:sz w:val="28"/>
          <w:szCs w:val="28"/>
          <w:lang w:eastAsia="ru-RU"/>
        </w:rPr>
        <w:t>Буктуков Н.С. Технология открытой разработки глубоких горизонтов.- Алматы: Ғылым, 1995.- 200 с</w:t>
      </w:r>
      <w:r w:rsidR="001E3579" w:rsidRPr="000A2089">
        <w:rPr>
          <w:rFonts w:ascii="Times New Roman" w:hAnsi="Times New Roman" w:cs="Times New Roman"/>
          <w:sz w:val="28"/>
          <w:szCs w:val="28"/>
          <w:lang w:eastAsia="ru-RU"/>
        </w:rPr>
        <w:t>.</w:t>
      </w:r>
    </w:p>
    <w:p w14:paraId="70E3DD0A" w14:textId="02856874" w:rsidR="00C71070" w:rsidRPr="00336289" w:rsidRDefault="00336289" w:rsidP="00500088">
      <w:pPr>
        <w:numPr>
          <w:ilvl w:val="0"/>
          <w:numId w:val="3"/>
        </w:numPr>
        <w:tabs>
          <w:tab w:val="num" w:pos="-900"/>
          <w:tab w:val="num" w:pos="644"/>
        </w:tabs>
        <w:spacing w:after="0" w:line="240" w:lineRule="auto"/>
        <w:ind w:left="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005B5810" w:rsidRPr="00336289">
        <w:rPr>
          <w:rFonts w:ascii="Times New Roman" w:hAnsi="Times New Roman" w:cs="Times New Roman"/>
          <w:sz w:val="28"/>
          <w:szCs w:val="28"/>
          <w:lang w:eastAsia="ru-RU"/>
        </w:rPr>
        <w:t>Фисенко Г. Л., Сапожников В. Т., Расчет откосов выпуклой формы //Труды ВНИМИ. – 1958. - № 32. - С. 171—188.</w:t>
      </w:r>
    </w:p>
    <w:p w14:paraId="55CC37B2" w14:textId="77777777" w:rsidR="000A2089" w:rsidRPr="000A2089" w:rsidRDefault="00921DD2" w:rsidP="00500088">
      <w:pPr>
        <w:numPr>
          <w:ilvl w:val="0"/>
          <w:numId w:val="3"/>
        </w:numPr>
        <w:tabs>
          <w:tab w:val="num" w:pos="-900"/>
        </w:tabs>
        <w:spacing w:after="0" w:line="240" w:lineRule="auto"/>
        <w:ind w:left="0" w:firstLine="284"/>
        <w:jc w:val="both"/>
        <w:rPr>
          <w:rFonts w:ascii="Times New Roman" w:hAnsi="Times New Roman" w:cs="Times New Roman"/>
          <w:sz w:val="28"/>
          <w:szCs w:val="28"/>
        </w:rPr>
      </w:pPr>
      <w:r w:rsidRPr="000A2089">
        <w:rPr>
          <w:rFonts w:ascii="Times New Roman" w:hAnsi="Times New Roman" w:cs="Times New Roman"/>
          <w:sz w:val="28"/>
          <w:szCs w:val="28"/>
          <w:lang w:eastAsia="ru-RU"/>
        </w:rPr>
        <w:t>Ракишев Б.Р., Винокуров Л.В. Пеленгация источников возмущения</w:t>
      </w:r>
      <w:r w:rsidR="00C71070" w:rsidRPr="000A2089">
        <w:rPr>
          <w:rFonts w:ascii="Times New Roman" w:hAnsi="Times New Roman" w:cs="Times New Roman"/>
          <w:sz w:val="28"/>
          <w:szCs w:val="28"/>
          <w:lang w:eastAsia="ru-RU"/>
        </w:rPr>
        <w:t xml:space="preserve"> </w:t>
      </w:r>
      <w:r w:rsidR="005B5810" w:rsidRPr="000A2089">
        <w:rPr>
          <w:rFonts w:ascii="Times New Roman" w:hAnsi="Times New Roman" w:cs="Times New Roman"/>
          <w:sz w:val="28"/>
          <w:szCs w:val="28"/>
          <w:lang w:eastAsia="ru-RU"/>
        </w:rPr>
        <w:t>в</w:t>
      </w:r>
      <w:r w:rsidR="00060260" w:rsidRPr="000A2089">
        <w:rPr>
          <w:rFonts w:ascii="Times New Roman" w:hAnsi="Times New Roman" w:cs="Times New Roman"/>
          <w:sz w:val="28"/>
          <w:szCs w:val="28"/>
          <w:lang w:eastAsia="ru-RU"/>
        </w:rPr>
        <w:t xml:space="preserve"> </w:t>
      </w:r>
      <w:r w:rsidR="005B5810" w:rsidRPr="000A2089">
        <w:rPr>
          <w:rFonts w:ascii="Times New Roman" w:hAnsi="Times New Roman" w:cs="Times New Roman"/>
          <w:sz w:val="28"/>
          <w:szCs w:val="28"/>
          <w:lang w:eastAsia="ru-RU"/>
        </w:rPr>
        <w:t>массиве горных пород. - Алматы: НИЦ, 2002. - 235с</w:t>
      </w:r>
      <w:r w:rsidRPr="000A2089">
        <w:rPr>
          <w:rFonts w:ascii="Times New Roman" w:hAnsi="Times New Roman" w:cs="Times New Roman"/>
          <w:sz w:val="28"/>
          <w:szCs w:val="28"/>
          <w:lang w:eastAsia="ru-RU"/>
        </w:rPr>
        <w:t>.</w:t>
      </w:r>
    </w:p>
    <w:p w14:paraId="6E7E315D" w14:textId="16818A59" w:rsidR="00703BF0" w:rsidRPr="00336289" w:rsidRDefault="000A2089" w:rsidP="00500088">
      <w:pPr>
        <w:numPr>
          <w:ilvl w:val="0"/>
          <w:numId w:val="3"/>
        </w:numPr>
        <w:tabs>
          <w:tab w:val="num" w:pos="-900"/>
        </w:tabs>
        <w:spacing w:after="0" w:line="240" w:lineRule="auto"/>
        <w:ind w:left="0" w:firstLine="284"/>
        <w:jc w:val="both"/>
        <w:rPr>
          <w:rFonts w:ascii="Times New Roman" w:hAnsi="Times New Roman" w:cs="Times New Roman"/>
          <w:sz w:val="28"/>
          <w:szCs w:val="28"/>
        </w:rPr>
      </w:pPr>
      <w:r w:rsidRPr="00336289">
        <w:rPr>
          <w:rFonts w:ascii="Times New Roman" w:hAnsi="Times New Roman" w:cs="Times New Roman"/>
          <w:sz w:val="28"/>
          <w:szCs w:val="28"/>
          <w:lang w:val="kk-KZ" w:eastAsia="ru-RU"/>
        </w:rPr>
        <w:t xml:space="preserve"> </w:t>
      </w:r>
      <w:r w:rsidR="0050656D" w:rsidRPr="00336289">
        <w:rPr>
          <w:rFonts w:ascii="Times New Roman" w:eastAsia="Newton-Bold" w:hAnsi="Times New Roman" w:cs="Times New Roman"/>
          <w:sz w:val="28"/>
          <w:szCs w:val="28"/>
          <w:lang w:val="en-US"/>
        </w:rPr>
        <w:t xml:space="preserve">M. B. Nurpeisova, M. Zh. </w:t>
      </w:r>
      <w:r w:rsidR="0050656D" w:rsidRPr="00EA6645">
        <w:rPr>
          <w:rFonts w:ascii="Times New Roman" w:eastAsia="Newton-Bold" w:hAnsi="Times New Roman" w:cs="Times New Roman"/>
          <w:sz w:val="28"/>
          <w:szCs w:val="28"/>
          <w:lang w:val="en-US"/>
        </w:rPr>
        <w:t>Bitimbayev, K. B. Rysbekov,</w:t>
      </w:r>
      <w:r w:rsidR="009268B6" w:rsidRPr="00EA6645">
        <w:rPr>
          <w:rFonts w:ascii="Times New Roman" w:eastAsia="Newton-Bold" w:hAnsi="Times New Roman" w:cs="Times New Roman"/>
          <w:sz w:val="28"/>
          <w:szCs w:val="28"/>
          <w:lang w:val="en-US"/>
        </w:rPr>
        <w:t xml:space="preserve"> </w:t>
      </w:r>
      <w:r w:rsidR="0050656D" w:rsidRPr="00EA6645">
        <w:rPr>
          <w:rFonts w:ascii="Times New Roman" w:eastAsia="Newton-Bold" w:hAnsi="Times New Roman" w:cs="Times New Roman"/>
          <w:sz w:val="28"/>
          <w:szCs w:val="28"/>
          <w:lang w:val="en-US"/>
        </w:rPr>
        <w:t>Sh. Sh. Bekbasarov</w:t>
      </w:r>
      <w:r w:rsidR="0050656D" w:rsidRPr="00336289">
        <w:rPr>
          <w:rFonts w:ascii="Times New Roman" w:hAnsi="Times New Roman" w:cs="Times New Roman"/>
          <w:sz w:val="28"/>
          <w:szCs w:val="28"/>
          <w:lang w:val="kk-KZ"/>
        </w:rPr>
        <w:t xml:space="preserve">. </w:t>
      </w:r>
      <w:r w:rsidR="0050656D" w:rsidRPr="00EA6645">
        <w:rPr>
          <w:rFonts w:ascii="Times New Roman" w:eastAsia="Newton-Bold" w:hAnsi="Times New Roman" w:cs="Times New Roman"/>
          <w:sz w:val="28"/>
          <w:szCs w:val="28"/>
          <w:lang w:val="en-US"/>
        </w:rPr>
        <w:t>Forecast changes in the geodynamic regime of geological environment during large-</w:t>
      </w:r>
      <w:r w:rsidR="0050656D" w:rsidRPr="00EA6645">
        <w:rPr>
          <w:rFonts w:ascii="Times New Roman" w:eastAsia="Newton-Bold" w:hAnsi="Times New Roman" w:cs="Times New Roman"/>
          <w:sz w:val="28"/>
          <w:szCs w:val="28"/>
          <w:lang w:val="en-US"/>
        </w:rPr>
        <w:lastRenderedPageBreak/>
        <w:t>scale subsoil development</w:t>
      </w:r>
      <w:r w:rsidR="0050656D" w:rsidRPr="00EA6645">
        <w:rPr>
          <w:rFonts w:ascii="Times New Roman" w:hAnsi="Times New Roman" w:cs="Times New Roman"/>
          <w:sz w:val="28"/>
          <w:szCs w:val="28"/>
          <w:lang w:val="en-US"/>
        </w:rPr>
        <w:t xml:space="preserve">. </w:t>
      </w:r>
      <w:r w:rsidR="0050656D" w:rsidRPr="00336289">
        <w:rPr>
          <w:rFonts w:ascii="Times New Roman" w:hAnsi="Times New Roman" w:cs="Times New Roman"/>
          <w:sz w:val="28"/>
          <w:szCs w:val="28"/>
        </w:rPr>
        <w:t>Naukovyi Visnyk Natsionalnoho Hirnychoho Universytetu, 2021, 6. Рр.5-10</w:t>
      </w:r>
    </w:p>
    <w:p w14:paraId="69CE4F11" w14:textId="0C51FD71" w:rsidR="000A2089" w:rsidRPr="00336289" w:rsidRDefault="000A2089" w:rsidP="00500088">
      <w:pPr>
        <w:numPr>
          <w:ilvl w:val="0"/>
          <w:numId w:val="3"/>
        </w:numPr>
        <w:tabs>
          <w:tab w:val="num" w:pos="-900"/>
        </w:tabs>
        <w:spacing w:after="0" w:line="240" w:lineRule="auto"/>
        <w:ind w:left="0" w:firstLine="284"/>
        <w:jc w:val="both"/>
        <w:rPr>
          <w:rFonts w:ascii="Times New Roman" w:hAnsi="Times New Roman" w:cs="Times New Roman"/>
          <w:sz w:val="28"/>
          <w:szCs w:val="28"/>
        </w:rPr>
      </w:pPr>
      <w:r w:rsidRPr="00336289">
        <w:rPr>
          <w:rFonts w:ascii="Times New Roman" w:hAnsi="Times New Roman" w:cs="Times New Roman"/>
          <w:sz w:val="28"/>
          <w:szCs w:val="28"/>
          <w:lang w:val="kk-KZ" w:eastAsia="ru-RU"/>
        </w:rPr>
        <w:t xml:space="preserve"> </w:t>
      </w:r>
      <w:r w:rsidRPr="00336289">
        <w:rPr>
          <w:rFonts w:ascii="Times New Roman" w:hAnsi="Times New Roman" w:cs="Times New Roman"/>
          <w:sz w:val="28"/>
          <w:szCs w:val="28"/>
          <w:lang w:eastAsia="ru-RU"/>
        </w:rPr>
        <w:t xml:space="preserve">Фисенко Г.Л., Ревазов М.А., Галустьян Э.Л. Укрепление откосов в карьерах. М.: Недра. 1976,-208 с. </w:t>
      </w:r>
    </w:p>
    <w:p w14:paraId="7FC03FB7" w14:textId="3B3B4499" w:rsidR="00336289" w:rsidRPr="00336289" w:rsidRDefault="00336289" w:rsidP="00500088">
      <w:pPr>
        <w:numPr>
          <w:ilvl w:val="0"/>
          <w:numId w:val="3"/>
        </w:numPr>
        <w:tabs>
          <w:tab w:val="num" w:pos="-900"/>
        </w:tabs>
        <w:spacing w:after="0" w:line="240" w:lineRule="auto"/>
        <w:ind w:left="0" w:firstLine="284"/>
        <w:jc w:val="both"/>
        <w:rPr>
          <w:rFonts w:ascii="Times New Roman" w:hAnsi="Times New Roman" w:cs="Times New Roman"/>
          <w:sz w:val="28"/>
          <w:szCs w:val="28"/>
        </w:rPr>
      </w:pPr>
      <w:r w:rsidRPr="00336289">
        <w:rPr>
          <w:rFonts w:ascii="Times New Roman" w:hAnsi="Times New Roman" w:cs="Times New Roman"/>
          <w:sz w:val="28"/>
          <w:szCs w:val="28"/>
          <w:lang w:val="kk-KZ" w:eastAsia="ru-RU"/>
        </w:rPr>
        <w:t xml:space="preserve"> </w:t>
      </w:r>
      <w:r w:rsidRPr="00336289">
        <w:rPr>
          <w:rFonts w:ascii="Times New Roman" w:hAnsi="Times New Roman" w:cs="Times New Roman"/>
          <w:sz w:val="28"/>
          <w:szCs w:val="28"/>
          <w:lang w:eastAsia="ru-RU"/>
        </w:rPr>
        <w:t>Ракишев Б.Р. Технологические комплексы открытых горных пород. Учебник. Алматы, 2015, - 285 с.</w:t>
      </w:r>
    </w:p>
    <w:p w14:paraId="2DCD3895" w14:textId="6A437EC6" w:rsidR="00336289" w:rsidRPr="00336289" w:rsidRDefault="00336289" w:rsidP="00500088">
      <w:pPr>
        <w:numPr>
          <w:ilvl w:val="0"/>
          <w:numId w:val="3"/>
        </w:numPr>
        <w:tabs>
          <w:tab w:val="num" w:pos="-900"/>
        </w:tabs>
        <w:spacing w:after="0" w:line="240" w:lineRule="auto"/>
        <w:ind w:left="0" w:firstLine="284"/>
        <w:jc w:val="both"/>
        <w:rPr>
          <w:rFonts w:ascii="Times New Roman" w:hAnsi="Times New Roman" w:cs="Times New Roman"/>
          <w:sz w:val="28"/>
          <w:szCs w:val="28"/>
        </w:rPr>
      </w:pPr>
      <w:r w:rsidRPr="00336289">
        <w:rPr>
          <w:rFonts w:ascii="Times New Roman" w:hAnsi="Times New Roman" w:cs="Times New Roman"/>
          <w:sz w:val="28"/>
          <w:szCs w:val="28"/>
        </w:rPr>
        <w:t xml:space="preserve"> Попов И.И., Низаметдинов Ф.К., Окатов Р.П Природные и техногенные основы управления </w:t>
      </w:r>
      <w:r>
        <w:rPr>
          <w:rFonts w:ascii="Times New Roman" w:hAnsi="Times New Roman" w:cs="Times New Roman"/>
          <w:sz w:val="28"/>
          <w:szCs w:val="28"/>
        </w:rPr>
        <w:t>у</w:t>
      </w:r>
      <w:r w:rsidRPr="00336289">
        <w:rPr>
          <w:rFonts w:ascii="Times New Roman" w:hAnsi="Times New Roman" w:cs="Times New Roman"/>
          <w:sz w:val="28"/>
          <w:szCs w:val="28"/>
        </w:rPr>
        <w:t xml:space="preserve">стойчивостью уступов и бортов карьер. – Алматы: Гылым, 1997. - 215 с. </w:t>
      </w:r>
    </w:p>
    <w:p w14:paraId="50C4E26E" w14:textId="77777777" w:rsidR="00336289" w:rsidRPr="00336289" w:rsidRDefault="00336289" w:rsidP="00500088">
      <w:pPr>
        <w:numPr>
          <w:ilvl w:val="0"/>
          <w:numId w:val="3"/>
        </w:numPr>
        <w:tabs>
          <w:tab w:val="num" w:pos="-900"/>
          <w:tab w:val="num" w:pos="851"/>
        </w:tabs>
        <w:spacing w:after="0" w:line="240" w:lineRule="auto"/>
        <w:ind w:left="0" w:firstLine="284"/>
        <w:jc w:val="both"/>
        <w:rPr>
          <w:rFonts w:ascii="Times New Roman" w:hAnsi="Times New Roman" w:cs="Times New Roman"/>
          <w:sz w:val="28"/>
          <w:szCs w:val="28"/>
        </w:rPr>
      </w:pPr>
      <w:r w:rsidRPr="00336289">
        <w:rPr>
          <w:rFonts w:ascii="Times New Roman" w:hAnsi="Times New Roman" w:cs="Times New Roman"/>
          <w:sz w:val="28"/>
          <w:szCs w:val="28"/>
        </w:rPr>
        <w:t>Демин А.М. Устойчивость открытых горных выработок и отвалов. монография - М.: Недра, 1973. - 231 с.</w:t>
      </w:r>
    </w:p>
    <w:p w14:paraId="5239D444" w14:textId="4D5A9ADD" w:rsidR="00703BF0" w:rsidRPr="00336289" w:rsidRDefault="00336289" w:rsidP="00500088">
      <w:pPr>
        <w:numPr>
          <w:ilvl w:val="0"/>
          <w:numId w:val="3"/>
        </w:numPr>
        <w:tabs>
          <w:tab w:val="num" w:pos="-900"/>
          <w:tab w:val="num" w:pos="851"/>
        </w:tabs>
        <w:spacing w:after="0" w:line="240" w:lineRule="auto"/>
        <w:ind w:left="0" w:firstLine="284"/>
        <w:jc w:val="both"/>
        <w:rPr>
          <w:rFonts w:ascii="Times New Roman" w:hAnsi="Times New Roman" w:cs="Times New Roman"/>
          <w:sz w:val="28"/>
          <w:szCs w:val="28"/>
        </w:rPr>
      </w:pPr>
      <w:r w:rsidRPr="00336289">
        <w:rPr>
          <w:rFonts w:ascii="Times New Roman" w:hAnsi="Times New Roman" w:cs="Times New Roman"/>
          <w:sz w:val="28"/>
          <w:szCs w:val="28"/>
        </w:rPr>
        <w:t xml:space="preserve">  </w:t>
      </w:r>
      <w:r w:rsidR="00703BF0" w:rsidRPr="00336289">
        <w:rPr>
          <w:rFonts w:ascii="Times New Roman" w:hAnsi="Times New Roman" w:cs="Times New Roman"/>
          <w:sz w:val="28"/>
          <w:szCs w:val="28"/>
        </w:rPr>
        <w:t xml:space="preserve">ОЮЛ «Республиканская ассоциация горнодобывающих и горно-металлургических предприятий» </w:t>
      </w:r>
      <w:hyperlink r:id="rId72" w:history="1">
        <w:r w:rsidR="00703BF0" w:rsidRPr="00336289">
          <w:rPr>
            <w:rStyle w:val="aff4"/>
            <w:rFonts w:ascii="Times New Roman" w:hAnsi="Times New Roman" w:cs="Times New Roman"/>
            <w:color w:val="auto"/>
            <w:sz w:val="28"/>
            <w:szCs w:val="28"/>
          </w:rPr>
          <w:t>https://agmp.kz/</w:t>
        </w:r>
      </w:hyperlink>
    </w:p>
    <w:p w14:paraId="36EEC00D" w14:textId="77777777" w:rsidR="00703BF0" w:rsidRPr="00336289" w:rsidRDefault="00703BF0" w:rsidP="00500088">
      <w:pPr>
        <w:numPr>
          <w:ilvl w:val="0"/>
          <w:numId w:val="3"/>
        </w:numPr>
        <w:tabs>
          <w:tab w:val="num" w:pos="-900"/>
          <w:tab w:val="num" w:pos="851"/>
        </w:tabs>
        <w:spacing w:after="0" w:line="240" w:lineRule="auto"/>
        <w:ind w:left="0" w:firstLine="284"/>
        <w:jc w:val="both"/>
        <w:rPr>
          <w:rFonts w:ascii="Times New Roman" w:hAnsi="Times New Roman" w:cs="Times New Roman"/>
          <w:sz w:val="28"/>
          <w:szCs w:val="28"/>
        </w:rPr>
      </w:pPr>
      <w:r w:rsidRPr="00336289">
        <w:rPr>
          <w:rFonts w:ascii="Times New Roman" w:hAnsi="Times New Roman" w:cs="Times New Roman"/>
          <w:sz w:val="28"/>
          <w:szCs w:val="28"/>
          <w:lang w:val="en-US"/>
        </w:rPr>
        <w:t xml:space="preserve">The Influence of Addition of Fly Ash from Astana Heat and Power Plants on the Properties of the Polystyrene Concrete. </w:t>
      </w:r>
      <w:r w:rsidRPr="00EA6645">
        <w:rPr>
          <w:rFonts w:ascii="Times New Roman" w:hAnsi="Times New Roman" w:cs="Times New Roman"/>
          <w:sz w:val="28"/>
          <w:szCs w:val="28"/>
          <w:lang w:val="en-US"/>
        </w:rPr>
        <w:t xml:space="preserve">R. Niyazbekova, G. Mukhambetov, R. Tlegenov, S. Aldabergenova, L. Shansharova, V. Mikhalchenko, M. Bembenek. </w:t>
      </w:r>
      <w:r w:rsidRPr="00336289">
        <w:rPr>
          <w:rFonts w:ascii="Times New Roman" w:hAnsi="Times New Roman" w:cs="Times New Roman"/>
          <w:sz w:val="28"/>
          <w:szCs w:val="28"/>
        </w:rPr>
        <w:t xml:space="preserve">Energies, 2023, 16, 4092. </w:t>
      </w:r>
    </w:p>
    <w:p w14:paraId="3FB327A6" w14:textId="5A505288" w:rsidR="00703BF0" w:rsidRPr="00336289" w:rsidRDefault="00703BF0" w:rsidP="00500088">
      <w:pPr>
        <w:numPr>
          <w:ilvl w:val="0"/>
          <w:numId w:val="3"/>
        </w:numPr>
        <w:tabs>
          <w:tab w:val="num" w:pos="-900"/>
          <w:tab w:val="num" w:pos="851"/>
        </w:tabs>
        <w:spacing w:after="0" w:line="240" w:lineRule="auto"/>
        <w:ind w:left="0" w:firstLine="284"/>
        <w:jc w:val="both"/>
        <w:rPr>
          <w:rFonts w:ascii="Times New Roman" w:hAnsi="Times New Roman" w:cs="Times New Roman"/>
          <w:sz w:val="28"/>
          <w:szCs w:val="28"/>
        </w:rPr>
      </w:pPr>
      <w:r w:rsidRPr="00336289">
        <w:rPr>
          <w:rFonts w:ascii="Times New Roman" w:hAnsi="Times New Roman" w:cs="Times New Roman"/>
          <w:sz w:val="28"/>
          <w:szCs w:val="28"/>
        </w:rPr>
        <w:t>Акпар Д.Т., Вышарь О.В., Станевич В.Т. Перспективы использования золы Аксуской ГРЭС в производстве автоклавного газобетона. Наука и техника Казахстана. №2, 2019. -С.96-97</w:t>
      </w:r>
    </w:p>
    <w:p w14:paraId="13FFD4DD" w14:textId="20C901A1" w:rsidR="00703BF0" w:rsidRPr="00060260" w:rsidRDefault="00703BF0" w:rsidP="00703BF0">
      <w:pPr>
        <w:pStyle w:val="110"/>
        <w:tabs>
          <w:tab w:val="left" w:pos="0"/>
        </w:tabs>
        <w:ind w:right="-1"/>
        <w:rPr>
          <w:b w:val="0"/>
          <w:bCs w:val="0"/>
          <w:color w:val="262626"/>
          <w:sz w:val="28"/>
          <w:szCs w:val="28"/>
          <w:lang w:val="ru-RU" w:eastAsia="ru-RU"/>
        </w:rPr>
      </w:pPr>
      <w:r>
        <w:rPr>
          <w:b w:val="0"/>
          <w:bCs w:val="0"/>
          <w:sz w:val="28"/>
          <w:szCs w:val="28"/>
          <w:lang w:val="ru-RU"/>
        </w:rPr>
        <w:t>.</w:t>
      </w:r>
    </w:p>
    <w:p w14:paraId="21B061AF" w14:textId="77777777" w:rsidR="00703BF0" w:rsidRPr="00703BF0" w:rsidRDefault="00703BF0" w:rsidP="00703BF0">
      <w:pPr>
        <w:pStyle w:val="110"/>
        <w:tabs>
          <w:tab w:val="left" w:pos="0"/>
          <w:tab w:val="left" w:pos="142"/>
        </w:tabs>
        <w:ind w:left="0" w:right="-1" w:firstLine="0"/>
        <w:rPr>
          <w:b w:val="0"/>
          <w:color w:val="262626"/>
          <w:sz w:val="28"/>
          <w:szCs w:val="28"/>
          <w:lang w:val="ru-RU" w:eastAsia="ru-RU"/>
        </w:rPr>
      </w:pPr>
    </w:p>
    <w:p w14:paraId="5DF7EFC2" w14:textId="77777777" w:rsidR="00703BF0" w:rsidRPr="00703BF0" w:rsidRDefault="00703BF0" w:rsidP="00703BF0">
      <w:pPr>
        <w:pStyle w:val="110"/>
        <w:tabs>
          <w:tab w:val="left" w:pos="0"/>
          <w:tab w:val="left" w:pos="142"/>
        </w:tabs>
        <w:ind w:left="0" w:right="-1" w:firstLine="0"/>
        <w:rPr>
          <w:b w:val="0"/>
          <w:color w:val="262626"/>
          <w:sz w:val="28"/>
          <w:szCs w:val="28"/>
          <w:lang w:val="ru-RU" w:eastAsia="ru-RU"/>
        </w:rPr>
      </w:pPr>
    </w:p>
    <w:p w14:paraId="1BADFB71" w14:textId="77777777" w:rsidR="00703BF0" w:rsidRPr="00703BF0" w:rsidRDefault="00703BF0" w:rsidP="00703BF0">
      <w:pPr>
        <w:pStyle w:val="110"/>
        <w:tabs>
          <w:tab w:val="left" w:pos="0"/>
          <w:tab w:val="left" w:pos="142"/>
        </w:tabs>
        <w:ind w:left="0" w:right="-1" w:firstLine="0"/>
        <w:rPr>
          <w:b w:val="0"/>
          <w:color w:val="262626"/>
          <w:sz w:val="28"/>
          <w:szCs w:val="28"/>
          <w:lang w:val="ru-RU" w:eastAsia="ru-RU"/>
        </w:rPr>
      </w:pPr>
    </w:p>
    <w:p w14:paraId="12AFA082" w14:textId="5F116D99" w:rsidR="00060260" w:rsidRDefault="00060260" w:rsidP="00703BF0">
      <w:pPr>
        <w:pStyle w:val="110"/>
        <w:tabs>
          <w:tab w:val="left" w:pos="142"/>
        </w:tabs>
        <w:ind w:left="0" w:right="-1" w:firstLine="142"/>
        <w:rPr>
          <w:b w:val="0"/>
          <w:color w:val="262626"/>
          <w:sz w:val="28"/>
          <w:szCs w:val="28"/>
          <w:lang w:val="ru-RU" w:eastAsia="ru-RU"/>
        </w:rPr>
      </w:pPr>
    </w:p>
    <w:p w14:paraId="5C2A841D" w14:textId="77777777" w:rsidR="00703BF0" w:rsidRDefault="00703BF0" w:rsidP="00703BF0">
      <w:pPr>
        <w:pStyle w:val="110"/>
        <w:tabs>
          <w:tab w:val="left" w:pos="142"/>
        </w:tabs>
        <w:ind w:left="0" w:right="-1" w:firstLine="142"/>
        <w:rPr>
          <w:b w:val="0"/>
          <w:color w:val="262626"/>
          <w:sz w:val="28"/>
          <w:szCs w:val="28"/>
          <w:lang w:val="ru-RU" w:eastAsia="ru-RU"/>
        </w:rPr>
      </w:pPr>
    </w:p>
    <w:p w14:paraId="41F5D597" w14:textId="77777777" w:rsidR="00E562A6" w:rsidRDefault="00E562A6" w:rsidP="00BF1CB0">
      <w:pPr>
        <w:pStyle w:val="110"/>
        <w:tabs>
          <w:tab w:val="left" w:pos="0"/>
        </w:tabs>
        <w:ind w:left="0" w:right="-1" w:firstLine="0"/>
        <w:rPr>
          <w:b w:val="0"/>
          <w:color w:val="262626"/>
          <w:sz w:val="28"/>
          <w:szCs w:val="28"/>
          <w:lang w:val="ru-RU" w:eastAsia="ru-RU"/>
        </w:rPr>
      </w:pPr>
      <w:bookmarkStart w:id="19" w:name="_Hlk199413505"/>
    </w:p>
    <w:p w14:paraId="4B7B8EE3" w14:textId="77777777" w:rsidR="00E562A6" w:rsidRPr="00D144AE" w:rsidRDefault="00E562A6" w:rsidP="008E13CF">
      <w:pPr>
        <w:pStyle w:val="110"/>
        <w:tabs>
          <w:tab w:val="left" w:pos="0"/>
        </w:tabs>
        <w:ind w:left="0" w:right="-1" w:firstLine="0"/>
        <w:rPr>
          <w:b w:val="0"/>
          <w:color w:val="262626"/>
          <w:sz w:val="28"/>
          <w:szCs w:val="28"/>
          <w:lang w:val="ru-RU" w:eastAsia="ru-RU"/>
        </w:rPr>
      </w:pPr>
    </w:p>
    <w:p w14:paraId="1AB9138A" w14:textId="77777777" w:rsidR="00E562A6" w:rsidRDefault="00E562A6" w:rsidP="00E562A6">
      <w:pPr>
        <w:pStyle w:val="110"/>
        <w:tabs>
          <w:tab w:val="left" w:pos="0"/>
        </w:tabs>
        <w:ind w:right="-1"/>
        <w:rPr>
          <w:b w:val="0"/>
          <w:color w:val="262626"/>
          <w:sz w:val="28"/>
          <w:szCs w:val="28"/>
          <w:lang w:val="ru-RU" w:eastAsia="ru-RU"/>
        </w:rPr>
      </w:pPr>
    </w:p>
    <w:p w14:paraId="492F5E7D" w14:textId="77777777" w:rsidR="00E562A6" w:rsidRDefault="00E562A6" w:rsidP="00E562A6">
      <w:pPr>
        <w:pStyle w:val="110"/>
        <w:tabs>
          <w:tab w:val="left" w:pos="0"/>
        </w:tabs>
        <w:ind w:right="-1"/>
        <w:rPr>
          <w:b w:val="0"/>
          <w:color w:val="262626"/>
          <w:sz w:val="28"/>
          <w:szCs w:val="28"/>
          <w:lang w:val="ru-RU" w:eastAsia="ru-RU"/>
        </w:rPr>
      </w:pPr>
    </w:p>
    <w:bookmarkEnd w:id="19"/>
    <w:p w14:paraId="0BAB7354" w14:textId="77777777" w:rsidR="00334488" w:rsidRPr="00334488" w:rsidRDefault="00334488" w:rsidP="002E7196">
      <w:pPr>
        <w:spacing w:after="0" w:line="240" w:lineRule="auto"/>
        <w:rPr>
          <w:rFonts w:ascii="Times New Roman" w:hAnsi="Times New Roman" w:cs="Times New Roman"/>
          <w:sz w:val="28"/>
          <w:szCs w:val="28"/>
        </w:rPr>
      </w:pPr>
    </w:p>
    <w:p w14:paraId="7496E575" w14:textId="77777777" w:rsidR="002E7196" w:rsidRPr="00334488" w:rsidRDefault="002E7196" w:rsidP="002E7196">
      <w:pPr>
        <w:spacing w:after="0" w:line="240" w:lineRule="auto"/>
        <w:rPr>
          <w:rFonts w:ascii="Times New Roman" w:hAnsi="Times New Roman" w:cs="Times New Roman"/>
          <w:sz w:val="28"/>
          <w:szCs w:val="28"/>
        </w:rPr>
      </w:pPr>
    </w:p>
    <w:p w14:paraId="46F2096B" w14:textId="77777777" w:rsidR="002E7196" w:rsidRPr="00334488" w:rsidRDefault="002E7196" w:rsidP="002E7196">
      <w:pPr>
        <w:spacing w:after="0" w:line="240" w:lineRule="auto"/>
        <w:rPr>
          <w:rFonts w:ascii="Times New Roman" w:hAnsi="Times New Roman" w:cs="Times New Roman"/>
          <w:sz w:val="28"/>
          <w:szCs w:val="28"/>
        </w:rPr>
      </w:pPr>
    </w:p>
    <w:p w14:paraId="5AE01747" w14:textId="77777777" w:rsidR="002E7196" w:rsidRPr="00334488" w:rsidRDefault="002E7196" w:rsidP="002E7196">
      <w:pPr>
        <w:spacing w:after="0" w:line="240" w:lineRule="auto"/>
        <w:rPr>
          <w:rFonts w:ascii="Times New Roman" w:hAnsi="Times New Roman" w:cs="Times New Roman"/>
          <w:sz w:val="28"/>
          <w:szCs w:val="28"/>
        </w:rPr>
      </w:pPr>
    </w:p>
    <w:p w14:paraId="659E1433" w14:textId="77777777" w:rsidR="002E7196" w:rsidRPr="00334488" w:rsidRDefault="002E7196" w:rsidP="002E7196">
      <w:pPr>
        <w:spacing w:after="0" w:line="240" w:lineRule="auto"/>
        <w:rPr>
          <w:rFonts w:ascii="Times New Roman" w:hAnsi="Times New Roman" w:cs="Times New Roman"/>
          <w:sz w:val="28"/>
          <w:szCs w:val="28"/>
        </w:rPr>
      </w:pPr>
    </w:p>
    <w:p w14:paraId="68CBA32B" w14:textId="77777777" w:rsidR="002E7196" w:rsidRPr="00334488" w:rsidRDefault="002E7196" w:rsidP="002E7196">
      <w:pPr>
        <w:spacing w:after="0" w:line="240" w:lineRule="auto"/>
        <w:rPr>
          <w:rFonts w:ascii="Times New Roman" w:hAnsi="Times New Roman" w:cs="Times New Roman"/>
          <w:sz w:val="28"/>
          <w:szCs w:val="28"/>
        </w:rPr>
      </w:pPr>
    </w:p>
    <w:p w14:paraId="0D8A975E" w14:textId="076F9EF5" w:rsidR="002E7196" w:rsidRPr="00334488" w:rsidRDefault="002E7196" w:rsidP="002E7196">
      <w:pPr>
        <w:spacing w:after="0" w:line="240" w:lineRule="auto"/>
        <w:rPr>
          <w:rFonts w:ascii="Times New Roman" w:hAnsi="Times New Roman" w:cs="Times New Roman"/>
          <w:sz w:val="28"/>
          <w:szCs w:val="28"/>
        </w:rPr>
      </w:pPr>
    </w:p>
    <w:p w14:paraId="08AE2F10" w14:textId="532BD0BB" w:rsidR="002E7196" w:rsidRPr="00334488" w:rsidRDefault="002E7196" w:rsidP="002E7196">
      <w:pPr>
        <w:spacing w:after="0" w:line="240" w:lineRule="auto"/>
        <w:rPr>
          <w:rFonts w:ascii="Times New Roman" w:hAnsi="Times New Roman" w:cs="Times New Roman"/>
          <w:sz w:val="28"/>
          <w:szCs w:val="28"/>
        </w:rPr>
      </w:pPr>
    </w:p>
    <w:p w14:paraId="25D17ACD" w14:textId="77777777" w:rsidR="002E7196" w:rsidRPr="00334488" w:rsidRDefault="002E7196" w:rsidP="002E7196">
      <w:pPr>
        <w:spacing w:after="0" w:line="240" w:lineRule="auto"/>
        <w:rPr>
          <w:rFonts w:ascii="Times New Roman" w:hAnsi="Times New Roman" w:cs="Times New Roman"/>
          <w:sz w:val="28"/>
          <w:szCs w:val="28"/>
        </w:rPr>
      </w:pPr>
    </w:p>
    <w:p w14:paraId="4D10062B" w14:textId="77777777" w:rsidR="002E7196" w:rsidRPr="00334488" w:rsidRDefault="002E7196" w:rsidP="002E7196">
      <w:pPr>
        <w:spacing w:after="0" w:line="240" w:lineRule="auto"/>
        <w:rPr>
          <w:rFonts w:ascii="Times New Roman" w:hAnsi="Times New Roman" w:cs="Times New Roman"/>
          <w:sz w:val="28"/>
          <w:szCs w:val="28"/>
        </w:rPr>
      </w:pPr>
    </w:p>
    <w:p w14:paraId="20B2599B" w14:textId="77777777" w:rsidR="002E7196" w:rsidRPr="00334488" w:rsidRDefault="002E7196" w:rsidP="002E7196">
      <w:pPr>
        <w:spacing w:after="0" w:line="240" w:lineRule="auto"/>
        <w:rPr>
          <w:rFonts w:ascii="Times New Roman" w:hAnsi="Times New Roman" w:cs="Times New Roman"/>
          <w:sz w:val="28"/>
          <w:szCs w:val="28"/>
        </w:rPr>
      </w:pPr>
    </w:p>
    <w:p w14:paraId="371844AC" w14:textId="77777777" w:rsidR="008F3287" w:rsidRDefault="008F3287" w:rsidP="002E7196">
      <w:pPr>
        <w:spacing w:after="0" w:line="240" w:lineRule="auto"/>
        <w:rPr>
          <w:rFonts w:ascii="Times New Roman" w:hAnsi="Times New Roman" w:cs="Times New Roman"/>
          <w:sz w:val="28"/>
          <w:szCs w:val="28"/>
        </w:rPr>
      </w:pPr>
    </w:p>
    <w:p w14:paraId="6CA08DE5" w14:textId="77777777" w:rsidR="008F3287" w:rsidRDefault="008F3287" w:rsidP="002E7196">
      <w:pPr>
        <w:spacing w:after="0" w:line="240" w:lineRule="auto"/>
        <w:rPr>
          <w:rFonts w:ascii="Times New Roman" w:hAnsi="Times New Roman" w:cs="Times New Roman"/>
          <w:sz w:val="28"/>
          <w:szCs w:val="28"/>
        </w:rPr>
      </w:pPr>
    </w:p>
    <w:p w14:paraId="7E632AA5" w14:textId="77777777" w:rsidR="00C21886" w:rsidRPr="00C21886" w:rsidRDefault="00C21886" w:rsidP="002E7196">
      <w:pPr>
        <w:spacing w:after="0" w:line="240" w:lineRule="auto"/>
        <w:rPr>
          <w:rFonts w:ascii="Times New Roman" w:hAnsi="Times New Roman" w:cs="Times New Roman"/>
          <w:sz w:val="28"/>
          <w:szCs w:val="28"/>
        </w:rPr>
      </w:pPr>
    </w:p>
    <w:p w14:paraId="05E1BD5F" w14:textId="77777777" w:rsidR="008F3287" w:rsidRDefault="008F3287" w:rsidP="002E7196">
      <w:pPr>
        <w:spacing w:after="0" w:line="240" w:lineRule="auto"/>
        <w:rPr>
          <w:rFonts w:ascii="Times New Roman" w:hAnsi="Times New Roman" w:cs="Times New Roman"/>
          <w:sz w:val="28"/>
          <w:szCs w:val="28"/>
        </w:rPr>
      </w:pPr>
    </w:p>
    <w:p w14:paraId="3D7E109C" w14:textId="1694203B" w:rsidR="008F3287" w:rsidRPr="008F3287" w:rsidRDefault="008F3287" w:rsidP="008F3287">
      <w:pPr>
        <w:spacing w:after="0" w:line="240" w:lineRule="auto"/>
        <w:jc w:val="center"/>
        <w:rPr>
          <w:rFonts w:ascii="Times New Roman" w:hAnsi="Times New Roman" w:cs="Times New Roman"/>
          <w:b/>
          <w:bCs/>
          <w:sz w:val="28"/>
          <w:szCs w:val="28"/>
        </w:rPr>
      </w:pPr>
      <w:r w:rsidRPr="008F3287">
        <w:rPr>
          <w:rFonts w:ascii="Times New Roman" w:hAnsi="Times New Roman" w:cs="Times New Roman"/>
          <w:b/>
          <w:bCs/>
          <w:sz w:val="28"/>
          <w:szCs w:val="28"/>
        </w:rPr>
        <w:lastRenderedPageBreak/>
        <w:t xml:space="preserve">Приложение А </w:t>
      </w:r>
    </w:p>
    <w:p w14:paraId="26919BB2" w14:textId="55429746" w:rsidR="002E7196" w:rsidRPr="00334488" w:rsidRDefault="00C16138" w:rsidP="002E7196">
      <w:pPr>
        <w:spacing w:after="0" w:line="240" w:lineRule="auto"/>
        <w:rPr>
          <w:rFonts w:ascii="Times New Roman" w:hAnsi="Times New Roman" w:cs="Times New Roman"/>
          <w:sz w:val="28"/>
          <w:szCs w:val="28"/>
        </w:rPr>
      </w:pPr>
      <w:r w:rsidRPr="00851A92">
        <w:rPr>
          <w:rFonts w:ascii="Times New Roman" w:hAnsi="Times New Roman" w:cs="Times New Roman"/>
          <w:noProof/>
          <w:sz w:val="28"/>
          <w:szCs w:val="28"/>
          <w:lang w:eastAsia="ru-RU"/>
        </w:rPr>
        <w:drawing>
          <wp:inline distT="0" distB="0" distL="0" distR="0" wp14:anchorId="76B24D64" wp14:editId="2DBFC704">
            <wp:extent cx="6029960" cy="8522335"/>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29960" cy="8522335"/>
                    </a:xfrm>
                    <a:prstGeom prst="rect">
                      <a:avLst/>
                    </a:prstGeom>
                  </pic:spPr>
                </pic:pic>
              </a:graphicData>
            </a:graphic>
          </wp:inline>
        </w:drawing>
      </w:r>
    </w:p>
    <w:p w14:paraId="4BDB52BB" w14:textId="5F03666C" w:rsidR="002E7196" w:rsidRPr="00D61DEF" w:rsidRDefault="002E7196" w:rsidP="002E7196">
      <w:pPr>
        <w:spacing w:after="0" w:line="240" w:lineRule="auto"/>
        <w:rPr>
          <w:rFonts w:ascii="Times New Roman" w:hAnsi="Times New Roman" w:cs="Times New Roman"/>
          <w:sz w:val="28"/>
          <w:szCs w:val="28"/>
        </w:rPr>
      </w:pPr>
    </w:p>
    <w:p w14:paraId="22F7EEC1" w14:textId="0930B604" w:rsidR="002E7196" w:rsidRDefault="002E7196" w:rsidP="002E7196">
      <w:pPr>
        <w:spacing w:after="0" w:line="240" w:lineRule="auto"/>
        <w:rPr>
          <w:rFonts w:ascii="Times New Roman" w:hAnsi="Times New Roman" w:cs="Times New Roman"/>
          <w:sz w:val="28"/>
          <w:szCs w:val="28"/>
        </w:rPr>
      </w:pPr>
    </w:p>
    <w:p w14:paraId="45A6B994" w14:textId="104E4923" w:rsidR="002E7196" w:rsidRPr="00D61DEF" w:rsidRDefault="008F3287" w:rsidP="00D61DEF">
      <w:pPr>
        <w:spacing w:after="0" w:line="240" w:lineRule="auto"/>
        <w:jc w:val="center"/>
        <w:rPr>
          <w:rFonts w:ascii="Times New Roman" w:hAnsi="Times New Roman" w:cs="Times New Roman"/>
          <w:b/>
          <w:bCs/>
          <w:sz w:val="28"/>
          <w:szCs w:val="28"/>
        </w:rPr>
      </w:pPr>
      <w:r w:rsidRPr="008F3287">
        <w:rPr>
          <w:rFonts w:ascii="Times New Roman" w:hAnsi="Times New Roman" w:cs="Times New Roman"/>
          <w:b/>
          <w:bCs/>
          <w:sz w:val="28"/>
          <w:szCs w:val="28"/>
        </w:rPr>
        <w:lastRenderedPageBreak/>
        <w:t>Приложение Б</w:t>
      </w:r>
    </w:p>
    <w:p w14:paraId="29D6C950" w14:textId="0B77119A" w:rsidR="004B17B0" w:rsidRPr="0073339A" w:rsidRDefault="00C16138" w:rsidP="00855ED3">
      <w:pPr>
        <w:spacing w:after="0" w:line="240" w:lineRule="auto"/>
        <w:ind w:firstLine="709"/>
        <w:jc w:val="center"/>
        <w:rPr>
          <w:rFonts w:ascii="Times New Roman" w:hAnsi="Times New Roman" w:cs="Times New Roman"/>
          <w:b/>
          <w:sz w:val="28"/>
          <w:szCs w:val="28"/>
        </w:rPr>
      </w:pPr>
      <w:r w:rsidRPr="0073339A">
        <w:rPr>
          <w:rFonts w:ascii="Times New Roman" w:hAnsi="Times New Roman" w:cs="Times New Roman"/>
          <w:b/>
          <w:sz w:val="28"/>
          <w:szCs w:val="28"/>
        </w:rPr>
        <w:object w:dxaOrig="8925" w:dyaOrig="12631" w14:anchorId="4CAC5C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0.75pt" o:ole="">
            <v:imagedata r:id="rId74" o:title=""/>
          </v:shape>
          <o:OLEObject Type="Embed" ProgID="AcroExch.Document.7" ShapeID="_x0000_i1025" DrawAspect="Content" ObjectID="_1824369870" r:id="rId75"/>
        </w:object>
      </w:r>
    </w:p>
    <w:p w14:paraId="2FF5C4AD" w14:textId="2E74AA0C" w:rsidR="004B17B0" w:rsidRPr="0073339A" w:rsidRDefault="004B17B0" w:rsidP="00855ED3">
      <w:pPr>
        <w:spacing w:after="0" w:line="240" w:lineRule="auto"/>
        <w:ind w:firstLine="709"/>
        <w:jc w:val="center"/>
        <w:rPr>
          <w:rFonts w:ascii="Times New Roman" w:hAnsi="Times New Roman" w:cs="Times New Roman"/>
          <w:b/>
          <w:sz w:val="28"/>
          <w:szCs w:val="28"/>
        </w:rPr>
      </w:pPr>
    </w:p>
    <w:p w14:paraId="0286E6AF" w14:textId="1969459C" w:rsidR="004B17B0" w:rsidRPr="0073339A" w:rsidRDefault="004B17B0" w:rsidP="00855ED3">
      <w:pPr>
        <w:spacing w:after="0" w:line="240" w:lineRule="auto"/>
        <w:ind w:firstLine="709"/>
        <w:jc w:val="center"/>
        <w:rPr>
          <w:rFonts w:ascii="Times New Roman" w:hAnsi="Times New Roman" w:cs="Times New Roman"/>
          <w:b/>
          <w:sz w:val="28"/>
          <w:szCs w:val="28"/>
        </w:rPr>
      </w:pPr>
    </w:p>
    <w:p w14:paraId="0C4C8625" w14:textId="579053F3" w:rsidR="004B17B0" w:rsidRPr="0073339A" w:rsidRDefault="004B17B0" w:rsidP="00855ED3">
      <w:pPr>
        <w:spacing w:after="0" w:line="240" w:lineRule="auto"/>
        <w:ind w:firstLine="709"/>
        <w:jc w:val="center"/>
        <w:rPr>
          <w:rFonts w:ascii="Times New Roman" w:hAnsi="Times New Roman" w:cs="Times New Roman"/>
          <w:b/>
          <w:sz w:val="28"/>
          <w:szCs w:val="28"/>
        </w:rPr>
      </w:pPr>
    </w:p>
    <w:p w14:paraId="6EC2E041" w14:textId="77777777" w:rsidR="004B17B0" w:rsidRDefault="004B17B0" w:rsidP="00855ED3">
      <w:pPr>
        <w:spacing w:after="0" w:line="240" w:lineRule="auto"/>
        <w:ind w:firstLine="709"/>
        <w:jc w:val="center"/>
        <w:rPr>
          <w:rFonts w:ascii="Times New Roman" w:hAnsi="Times New Roman" w:cs="Times New Roman"/>
          <w:b/>
          <w:sz w:val="28"/>
          <w:szCs w:val="28"/>
        </w:rPr>
      </w:pPr>
    </w:p>
    <w:p w14:paraId="592FA9F7" w14:textId="77777777" w:rsidR="00C21886" w:rsidRPr="0073339A" w:rsidRDefault="00C21886" w:rsidP="00855ED3">
      <w:pPr>
        <w:spacing w:after="0" w:line="240" w:lineRule="auto"/>
        <w:ind w:firstLine="709"/>
        <w:jc w:val="center"/>
        <w:rPr>
          <w:rFonts w:ascii="Times New Roman" w:hAnsi="Times New Roman" w:cs="Times New Roman"/>
          <w:b/>
          <w:sz w:val="28"/>
          <w:szCs w:val="28"/>
        </w:rPr>
      </w:pPr>
    </w:p>
    <w:p w14:paraId="26588E45" w14:textId="5F0C8BF8" w:rsidR="00D61DEF" w:rsidRPr="00983E97" w:rsidRDefault="00D61DEF" w:rsidP="00D61DEF">
      <w:pPr>
        <w:spacing w:after="0" w:line="240" w:lineRule="auto"/>
        <w:jc w:val="center"/>
        <w:rPr>
          <w:rFonts w:ascii="Times New Roman" w:hAnsi="Times New Roman" w:cs="Times New Roman"/>
          <w:b/>
          <w:bCs/>
          <w:sz w:val="28"/>
          <w:szCs w:val="28"/>
          <w:lang w:val="en-US"/>
        </w:rPr>
      </w:pPr>
      <w:r w:rsidRPr="00983E97">
        <w:rPr>
          <w:rFonts w:ascii="Times New Roman" w:hAnsi="Times New Roman" w:cs="Times New Roman"/>
          <w:b/>
          <w:bCs/>
          <w:sz w:val="28"/>
          <w:szCs w:val="28"/>
        </w:rPr>
        <w:lastRenderedPageBreak/>
        <w:t xml:space="preserve">Приложение </w:t>
      </w:r>
      <w:r w:rsidRPr="00983E97">
        <w:rPr>
          <w:rFonts w:ascii="Times New Roman" w:hAnsi="Times New Roman" w:cs="Times New Roman"/>
          <w:b/>
          <w:bCs/>
          <w:sz w:val="28"/>
          <w:szCs w:val="28"/>
          <w:lang w:val="en-US"/>
        </w:rPr>
        <w:t>B</w:t>
      </w:r>
    </w:p>
    <w:p w14:paraId="14BA98FC" w14:textId="77777777" w:rsidR="00091271" w:rsidRPr="0073339A" w:rsidRDefault="00091271" w:rsidP="00D61DEF">
      <w:pPr>
        <w:spacing w:after="0" w:line="240" w:lineRule="auto"/>
        <w:rPr>
          <w:rFonts w:ascii="Times New Roman" w:hAnsi="Times New Roman" w:cs="Times New Roman"/>
          <w:b/>
          <w:sz w:val="28"/>
          <w:szCs w:val="28"/>
        </w:rPr>
      </w:pPr>
    </w:p>
    <w:p w14:paraId="6E7AE02C" w14:textId="6957DFC8" w:rsidR="00091271" w:rsidRDefault="00091271" w:rsidP="00855ED3">
      <w:pPr>
        <w:spacing w:after="0" w:line="240" w:lineRule="auto"/>
        <w:ind w:firstLine="709"/>
        <w:jc w:val="center"/>
        <w:rPr>
          <w:rFonts w:ascii="Times New Roman" w:hAnsi="Times New Roman" w:cs="Times New Roman"/>
          <w:b/>
          <w:sz w:val="28"/>
          <w:szCs w:val="28"/>
        </w:rPr>
      </w:pPr>
      <w:r w:rsidRPr="0073339A">
        <w:rPr>
          <w:rFonts w:ascii="Times New Roman" w:hAnsi="Times New Roman" w:cs="Times New Roman"/>
          <w:noProof/>
          <w:lang w:eastAsia="ru-RU"/>
        </w:rPr>
        <w:drawing>
          <wp:inline distT="0" distB="0" distL="0" distR="0" wp14:anchorId="565C324F" wp14:editId="72B448F9">
            <wp:extent cx="4582160" cy="6729046"/>
            <wp:effectExtent l="0" t="0" r="8890" b="0"/>
            <wp:docPr id="3517337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33754" name=""/>
                    <pic:cNvPicPr/>
                  </pic:nvPicPr>
                  <pic:blipFill>
                    <a:blip r:embed="rId76"/>
                    <a:stretch>
                      <a:fillRect/>
                    </a:stretch>
                  </pic:blipFill>
                  <pic:spPr>
                    <a:xfrm>
                      <a:off x="0" y="0"/>
                      <a:ext cx="4584633" cy="6732677"/>
                    </a:xfrm>
                    <a:prstGeom prst="rect">
                      <a:avLst/>
                    </a:prstGeom>
                  </pic:spPr>
                </pic:pic>
              </a:graphicData>
            </a:graphic>
          </wp:inline>
        </w:drawing>
      </w:r>
    </w:p>
    <w:p w14:paraId="6B30E7ED" w14:textId="45C735D0" w:rsidR="00E05728" w:rsidRDefault="00E05728" w:rsidP="00855ED3">
      <w:pPr>
        <w:spacing w:after="0" w:line="240" w:lineRule="auto"/>
        <w:ind w:firstLine="709"/>
        <w:jc w:val="center"/>
        <w:rPr>
          <w:rFonts w:ascii="Times New Roman" w:hAnsi="Times New Roman" w:cs="Times New Roman"/>
          <w:b/>
          <w:sz w:val="28"/>
          <w:szCs w:val="28"/>
        </w:rPr>
      </w:pPr>
    </w:p>
    <w:p w14:paraId="06684C53" w14:textId="04B703FD" w:rsidR="00E05728" w:rsidRDefault="00E05728" w:rsidP="00855ED3">
      <w:pPr>
        <w:spacing w:after="0" w:line="240" w:lineRule="auto"/>
        <w:ind w:firstLine="709"/>
        <w:jc w:val="center"/>
        <w:rPr>
          <w:rFonts w:ascii="Times New Roman" w:hAnsi="Times New Roman" w:cs="Times New Roman"/>
          <w:b/>
          <w:sz w:val="28"/>
          <w:szCs w:val="28"/>
        </w:rPr>
      </w:pPr>
    </w:p>
    <w:p w14:paraId="7C20C4DE" w14:textId="425D4990" w:rsidR="00E05728" w:rsidRDefault="00E05728" w:rsidP="00855ED3">
      <w:pPr>
        <w:spacing w:after="0" w:line="240" w:lineRule="auto"/>
        <w:ind w:firstLine="709"/>
        <w:jc w:val="center"/>
        <w:rPr>
          <w:rFonts w:ascii="Times New Roman" w:hAnsi="Times New Roman" w:cs="Times New Roman"/>
          <w:b/>
          <w:sz w:val="28"/>
          <w:szCs w:val="28"/>
        </w:rPr>
      </w:pPr>
    </w:p>
    <w:p w14:paraId="0FDBFDDF" w14:textId="24104648" w:rsidR="00E05728" w:rsidRDefault="00E05728" w:rsidP="00855ED3">
      <w:pPr>
        <w:spacing w:after="0" w:line="240" w:lineRule="auto"/>
        <w:ind w:firstLine="709"/>
        <w:jc w:val="center"/>
        <w:rPr>
          <w:rFonts w:ascii="Times New Roman" w:hAnsi="Times New Roman" w:cs="Times New Roman"/>
          <w:b/>
          <w:sz w:val="28"/>
          <w:szCs w:val="28"/>
        </w:rPr>
      </w:pPr>
    </w:p>
    <w:p w14:paraId="1F650483" w14:textId="313E4342" w:rsidR="00E05728" w:rsidRDefault="00E05728" w:rsidP="00855ED3">
      <w:pPr>
        <w:spacing w:after="0" w:line="240" w:lineRule="auto"/>
        <w:ind w:firstLine="709"/>
        <w:jc w:val="center"/>
        <w:rPr>
          <w:rFonts w:ascii="Times New Roman" w:hAnsi="Times New Roman" w:cs="Times New Roman"/>
          <w:b/>
          <w:sz w:val="28"/>
          <w:szCs w:val="28"/>
        </w:rPr>
      </w:pPr>
    </w:p>
    <w:p w14:paraId="3CA70096" w14:textId="5FE11C9F" w:rsidR="00E05728" w:rsidRDefault="00E05728" w:rsidP="00855ED3">
      <w:pPr>
        <w:spacing w:after="0" w:line="240" w:lineRule="auto"/>
        <w:ind w:firstLine="709"/>
        <w:jc w:val="center"/>
        <w:rPr>
          <w:rFonts w:ascii="Times New Roman" w:hAnsi="Times New Roman" w:cs="Times New Roman"/>
          <w:b/>
          <w:sz w:val="28"/>
          <w:szCs w:val="28"/>
        </w:rPr>
      </w:pPr>
    </w:p>
    <w:p w14:paraId="5A13EA3C" w14:textId="5F6482EE" w:rsidR="00E05728" w:rsidRDefault="00E05728" w:rsidP="00855ED3">
      <w:pPr>
        <w:spacing w:after="0" w:line="240" w:lineRule="auto"/>
        <w:ind w:firstLine="709"/>
        <w:jc w:val="center"/>
        <w:rPr>
          <w:rFonts w:ascii="Times New Roman" w:hAnsi="Times New Roman" w:cs="Times New Roman"/>
          <w:b/>
          <w:sz w:val="28"/>
          <w:szCs w:val="28"/>
        </w:rPr>
      </w:pPr>
    </w:p>
    <w:p w14:paraId="2DFFDC46" w14:textId="3E694A63" w:rsidR="00E05728" w:rsidRDefault="00E05728" w:rsidP="00855ED3">
      <w:pPr>
        <w:spacing w:after="0" w:line="240" w:lineRule="auto"/>
        <w:ind w:firstLine="709"/>
        <w:jc w:val="center"/>
        <w:rPr>
          <w:rFonts w:ascii="Times New Roman" w:hAnsi="Times New Roman" w:cs="Times New Roman"/>
          <w:b/>
          <w:sz w:val="28"/>
          <w:szCs w:val="28"/>
        </w:rPr>
      </w:pPr>
    </w:p>
    <w:p w14:paraId="685793E6" w14:textId="324614B6" w:rsidR="00E05728" w:rsidRDefault="00E05728" w:rsidP="00855ED3">
      <w:pPr>
        <w:spacing w:after="0" w:line="240" w:lineRule="auto"/>
        <w:ind w:firstLine="709"/>
        <w:jc w:val="center"/>
        <w:rPr>
          <w:rFonts w:ascii="Times New Roman" w:hAnsi="Times New Roman" w:cs="Times New Roman"/>
          <w:b/>
          <w:sz w:val="28"/>
          <w:szCs w:val="28"/>
        </w:rPr>
      </w:pPr>
    </w:p>
    <w:p w14:paraId="4595538C" w14:textId="10B542C6" w:rsidR="00E05728" w:rsidRDefault="00E05728" w:rsidP="00855ED3">
      <w:pPr>
        <w:spacing w:after="0" w:line="240" w:lineRule="auto"/>
        <w:ind w:firstLine="709"/>
        <w:jc w:val="center"/>
        <w:rPr>
          <w:rFonts w:ascii="Times New Roman" w:hAnsi="Times New Roman" w:cs="Times New Roman"/>
          <w:b/>
          <w:sz w:val="28"/>
          <w:szCs w:val="28"/>
        </w:rPr>
      </w:pPr>
    </w:p>
    <w:p w14:paraId="14CF7222" w14:textId="6D8193EC" w:rsidR="00E05728" w:rsidRDefault="00D61DEF" w:rsidP="00983E97">
      <w:pPr>
        <w:spacing w:after="0" w:line="240" w:lineRule="auto"/>
        <w:jc w:val="center"/>
        <w:rPr>
          <w:rFonts w:ascii="Times New Roman" w:hAnsi="Times New Roman" w:cs="Times New Roman"/>
          <w:b/>
          <w:bCs/>
          <w:sz w:val="28"/>
          <w:szCs w:val="28"/>
          <w:lang w:val="kk-KZ"/>
        </w:rPr>
      </w:pPr>
      <w:r w:rsidRPr="00983E97">
        <w:rPr>
          <w:rFonts w:ascii="Times New Roman" w:hAnsi="Times New Roman" w:cs="Times New Roman"/>
          <w:b/>
          <w:bCs/>
          <w:sz w:val="28"/>
          <w:szCs w:val="28"/>
        </w:rPr>
        <w:lastRenderedPageBreak/>
        <w:t xml:space="preserve">Приложение </w:t>
      </w:r>
      <w:r w:rsidRPr="00983E97">
        <w:rPr>
          <w:rFonts w:ascii="Times New Roman" w:hAnsi="Times New Roman" w:cs="Times New Roman"/>
          <w:b/>
          <w:bCs/>
          <w:sz w:val="28"/>
          <w:szCs w:val="28"/>
          <w:lang w:val="kk-KZ"/>
        </w:rPr>
        <w:t>Г</w:t>
      </w:r>
    </w:p>
    <w:p w14:paraId="17D30B07" w14:textId="77777777" w:rsidR="00DE1D54" w:rsidRDefault="00DE1D54" w:rsidP="00983E97">
      <w:pPr>
        <w:spacing w:after="0" w:line="240" w:lineRule="auto"/>
        <w:jc w:val="center"/>
        <w:rPr>
          <w:rFonts w:ascii="Times New Roman" w:hAnsi="Times New Roman" w:cs="Times New Roman"/>
          <w:b/>
          <w:bCs/>
          <w:sz w:val="28"/>
          <w:szCs w:val="28"/>
          <w:lang w:val="kk-KZ"/>
        </w:rPr>
      </w:pPr>
    </w:p>
    <w:p w14:paraId="533511AA" w14:textId="35F37E46" w:rsidR="00DE1D54" w:rsidRDefault="00DE1D54" w:rsidP="00983E97">
      <w:pPr>
        <w:spacing w:after="0" w:line="240" w:lineRule="auto"/>
        <w:jc w:val="center"/>
        <w:rPr>
          <w:rFonts w:ascii="Times New Roman" w:hAnsi="Times New Roman" w:cs="Times New Roman"/>
          <w:b/>
          <w:bCs/>
          <w:sz w:val="28"/>
          <w:szCs w:val="28"/>
          <w:lang w:val="kk-KZ"/>
        </w:rPr>
      </w:pPr>
      <w:r w:rsidRPr="00DE1D54">
        <w:rPr>
          <w:noProof/>
        </w:rPr>
        <w:drawing>
          <wp:inline distT="0" distB="0" distL="0" distR="0" wp14:anchorId="59402343" wp14:editId="7AC42B4D">
            <wp:extent cx="6029960" cy="7759065"/>
            <wp:effectExtent l="0" t="0" r="8890" b="0"/>
            <wp:docPr id="1146969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29960" cy="7759065"/>
                    </a:xfrm>
                    <a:prstGeom prst="rect">
                      <a:avLst/>
                    </a:prstGeom>
                    <a:noFill/>
                    <a:ln>
                      <a:noFill/>
                    </a:ln>
                  </pic:spPr>
                </pic:pic>
              </a:graphicData>
            </a:graphic>
          </wp:inline>
        </w:drawing>
      </w:r>
    </w:p>
    <w:p w14:paraId="0E2672FD" w14:textId="77777777" w:rsidR="00DE1D54" w:rsidRDefault="00DE1D54" w:rsidP="00983E97">
      <w:pPr>
        <w:spacing w:after="0" w:line="240" w:lineRule="auto"/>
        <w:jc w:val="center"/>
        <w:rPr>
          <w:rFonts w:ascii="Times New Roman" w:hAnsi="Times New Roman" w:cs="Times New Roman"/>
          <w:b/>
          <w:bCs/>
          <w:sz w:val="28"/>
          <w:szCs w:val="28"/>
          <w:lang w:val="kk-KZ"/>
        </w:rPr>
      </w:pPr>
    </w:p>
    <w:p w14:paraId="0F426ED1" w14:textId="77777777" w:rsidR="00DE1D54" w:rsidRDefault="00DE1D54" w:rsidP="00983E97">
      <w:pPr>
        <w:spacing w:after="0" w:line="240" w:lineRule="auto"/>
        <w:jc w:val="center"/>
        <w:rPr>
          <w:rFonts w:ascii="Times New Roman" w:hAnsi="Times New Roman" w:cs="Times New Roman"/>
          <w:b/>
          <w:bCs/>
          <w:sz w:val="28"/>
          <w:szCs w:val="28"/>
          <w:lang w:val="kk-KZ"/>
        </w:rPr>
      </w:pPr>
    </w:p>
    <w:p w14:paraId="1C8F6093" w14:textId="77777777" w:rsidR="00DE1D54" w:rsidRDefault="00DE1D54" w:rsidP="00983E97">
      <w:pPr>
        <w:spacing w:after="0" w:line="240" w:lineRule="auto"/>
        <w:jc w:val="center"/>
        <w:rPr>
          <w:rFonts w:ascii="Times New Roman" w:hAnsi="Times New Roman" w:cs="Times New Roman"/>
          <w:b/>
          <w:bCs/>
          <w:sz w:val="28"/>
          <w:szCs w:val="28"/>
          <w:lang w:val="kk-KZ"/>
        </w:rPr>
      </w:pPr>
    </w:p>
    <w:p w14:paraId="056A4BF3" w14:textId="77777777" w:rsidR="00DE1D54" w:rsidRDefault="00DE1D54" w:rsidP="00983E97">
      <w:pPr>
        <w:spacing w:after="0" w:line="240" w:lineRule="auto"/>
        <w:jc w:val="center"/>
        <w:rPr>
          <w:rFonts w:ascii="Times New Roman" w:hAnsi="Times New Roman" w:cs="Times New Roman"/>
          <w:b/>
          <w:bCs/>
          <w:sz w:val="28"/>
          <w:szCs w:val="28"/>
          <w:lang w:val="kk-KZ"/>
        </w:rPr>
      </w:pPr>
    </w:p>
    <w:p w14:paraId="7C4CCCF5" w14:textId="77777777" w:rsidR="00DE1D54" w:rsidRDefault="00DE1D54" w:rsidP="00983E97">
      <w:pPr>
        <w:spacing w:after="0" w:line="240" w:lineRule="auto"/>
        <w:jc w:val="center"/>
        <w:rPr>
          <w:rFonts w:ascii="Times New Roman" w:hAnsi="Times New Roman" w:cs="Times New Roman"/>
          <w:b/>
          <w:bCs/>
          <w:sz w:val="28"/>
          <w:szCs w:val="28"/>
          <w:lang w:val="kk-KZ"/>
        </w:rPr>
      </w:pPr>
    </w:p>
    <w:p w14:paraId="6005BC37" w14:textId="7CBC4535" w:rsidR="00DE1D54" w:rsidRPr="00983E97" w:rsidRDefault="00DE1D54" w:rsidP="00DE1D54">
      <w:pPr>
        <w:spacing w:after="0" w:line="240" w:lineRule="auto"/>
        <w:jc w:val="center"/>
        <w:rPr>
          <w:rFonts w:ascii="Times New Roman" w:hAnsi="Times New Roman" w:cs="Times New Roman"/>
          <w:b/>
          <w:bCs/>
          <w:sz w:val="28"/>
          <w:szCs w:val="28"/>
          <w:lang w:val="kk-KZ"/>
        </w:rPr>
      </w:pPr>
      <w:r w:rsidRPr="00983E97">
        <w:rPr>
          <w:rFonts w:ascii="Times New Roman" w:hAnsi="Times New Roman" w:cs="Times New Roman"/>
          <w:b/>
          <w:bCs/>
          <w:sz w:val="28"/>
          <w:szCs w:val="28"/>
        </w:rPr>
        <w:lastRenderedPageBreak/>
        <w:t xml:space="preserve">Приложение </w:t>
      </w:r>
      <w:r>
        <w:rPr>
          <w:rFonts w:ascii="Times New Roman" w:hAnsi="Times New Roman" w:cs="Times New Roman"/>
          <w:b/>
          <w:bCs/>
          <w:sz w:val="28"/>
          <w:szCs w:val="28"/>
          <w:lang w:val="kk-KZ"/>
        </w:rPr>
        <w:t>Д</w:t>
      </w:r>
    </w:p>
    <w:p w14:paraId="64C00A12" w14:textId="28AD5433" w:rsidR="00461E8B" w:rsidRPr="003E0087" w:rsidRDefault="00DE1D54" w:rsidP="003E0087">
      <w:pPr>
        <w:spacing w:after="0" w:line="240" w:lineRule="auto"/>
        <w:jc w:val="center"/>
        <w:rPr>
          <w:rFonts w:ascii="Times New Roman" w:hAnsi="Times New Roman" w:cs="Times New Roman"/>
          <w:b/>
          <w:bCs/>
          <w:sz w:val="28"/>
          <w:szCs w:val="28"/>
          <w:lang w:val="kk-KZ"/>
        </w:rPr>
      </w:pPr>
      <w:r w:rsidRPr="00DE1D54">
        <w:rPr>
          <w:noProof/>
          <w:lang w:eastAsia="ru-RU"/>
        </w:rPr>
        <w:drawing>
          <wp:inline distT="0" distB="0" distL="0" distR="0" wp14:anchorId="14E2F93F" wp14:editId="6280AA85">
            <wp:extent cx="6010542" cy="8844915"/>
            <wp:effectExtent l="0" t="0" r="9525" b="0"/>
            <wp:docPr id="11694526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12223" cy="8847389"/>
                    </a:xfrm>
                    <a:prstGeom prst="rect">
                      <a:avLst/>
                    </a:prstGeom>
                    <a:noFill/>
                    <a:ln>
                      <a:noFill/>
                    </a:ln>
                  </pic:spPr>
                </pic:pic>
              </a:graphicData>
            </a:graphic>
          </wp:inline>
        </w:drawing>
      </w:r>
    </w:p>
    <w:sectPr w:rsidR="00461E8B" w:rsidRPr="003E0087" w:rsidSect="00A04CB3">
      <w:pgSz w:w="11906" w:h="16838"/>
      <w:pgMar w:top="993" w:right="850" w:bottom="1134"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94081B" w14:textId="77777777" w:rsidR="004A3178" w:rsidRDefault="004A3178" w:rsidP="00C065A6">
      <w:pPr>
        <w:spacing w:after="0" w:line="240" w:lineRule="auto"/>
      </w:pPr>
      <w:r>
        <w:separator/>
      </w:r>
    </w:p>
  </w:endnote>
  <w:endnote w:type="continuationSeparator" w:id="0">
    <w:p w14:paraId="7A897797" w14:textId="77777777" w:rsidR="004A3178" w:rsidRDefault="004A3178" w:rsidP="00C065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Segoe UI Symbol"/>
    <w:charset w:val="02"/>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FrankRuehl">
    <w:charset w:val="B1"/>
    <w:family w:val="swiss"/>
    <w:pitch w:val="variable"/>
    <w:sig w:usb0="00000803" w:usb1="00000000" w:usb2="00000000" w:usb3="00000000" w:csb0="00000021" w:csb1="00000000"/>
  </w:font>
  <w:font w:name="Candara">
    <w:panose1 w:val="020E0502030303020204"/>
    <w:charset w:val="CC"/>
    <w:family w:val="swiss"/>
    <w:pitch w:val="variable"/>
    <w:sig w:usb0="A00002EF" w:usb1="4000A4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Old Standard TT">
    <w:altName w:val="Times New Roman"/>
    <w:panose1 w:val="00000000000000000000"/>
    <w:charset w:val="CC"/>
    <w:family w:val="roman"/>
    <w:notTrueType/>
    <w:pitch w:val="default"/>
    <w:sig w:usb0="00000001"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Newto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NewtonC">
    <w:altName w:val="Cambria"/>
    <w:panose1 w:val="00000000000000000000"/>
    <w:charset w:val="CC"/>
    <w:family w:val="roman"/>
    <w:notTrueType/>
    <w:pitch w:val="default"/>
    <w:sig w:usb0="00000201" w:usb1="00000000" w:usb2="00000000" w:usb3="00000000" w:csb0="00000004" w:csb1="00000000"/>
  </w:font>
  <w:font w:name="Liberation Mono">
    <w:altName w:val="Courier New"/>
    <w:charset w:val="01"/>
    <w:family w:val="modern"/>
    <w:pitch w:val="fixed"/>
  </w:font>
  <w:font w:name="Noto Sans Mono CJK SC">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Times-Roman">
    <w:altName w:val="Arial Unicode MS"/>
    <w:panose1 w:val="00000000000000000000"/>
    <w:charset w:val="80"/>
    <w:family w:val="roman"/>
    <w:notTrueType/>
    <w:pitch w:val="default"/>
    <w:sig w:usb0="00000001" w:usb1="08070000" w:usb2="00000010" w:usb3="00000000" w:csb0="00020000" w:csb1="00000000"/>
  </w:font>
  <w:font w:name="Times-Italic">
    <w:altName w:val="MS Gothic"/>
    <w:panose1 w:val="00000000000000000000"/>
    <w:charset w:val="80"/>
    <w:family w:val="roman"/>
    <w:notTrueType/>
    <w:pitch w:val="default"/>
    <w:sig w:usb0="00000003" w:usb1="08070000" w:usb2="00000010" w:usb3="00000000" w:csb0="00020001" w:csb1="00000000"/>
  </w:font>
  <w:font w:name="BookAntiqua-Identity-H">
    <w:altName w:val="MS Gothic"/>
    <w:panose1 w:val="00000000000000000000"/>
    <w:charset w:val="80"/>
    <w:family w:val="auto"/>
    <w:notTrueType/>
    <w:pitch w:val="default"/>
    <w:sig w:usb0="00000001" w:usb1="08070000" w:usb2="00000010" w:usb3="00000000" w:csb0="00020000" w:csb1="00000000"/>
  </w:font>
  <w:font w:name="TimesNewRomanPS-BoldMT">
    <w:altName w:val="MS Gothic"/>
    <w:panose1 w:val="00000000000000000000"/>
    <w:charset w:val="80"/>
    <w:family w:val="auto"/>
    <w:notTrueType/>
    <w:pitch w:val="default"/>
    <w:sig w:usb0="00000203" w:usb1="08070000" w:usb2="00000010" w:usb3="00000000" w:csb0="00020005" w:csb1="00000000"/>
  </w:font>
  <w:font w:name="TimesNewRomanPSMT">
    <w:altName w:val="MS Gothic"/>
    <w:panose1 w:val="00000000000000000000"/>
    <w:charset w:val="00"/>
    <w:family w:val="roman"/>
    <w:notTrueType/>
    <w:pitch w:val="default"/>
  </w:font>
  <w:font w:name="Noto Sans">
    <w:charset w:val="00"/>
    <w:family w:val="swiss"/>
    <w:pitch w:val="variable"/>
    <w:sig w:usb0="E00082FF" w:usb1="400078FF" w:usb2="00000021" w:usb3="00000000" w:csb0="0000019F" w:csb1="00000000"/>
  </w:font>
  <w:font w:name="TimesNewRoman">
    <w:altName w:val="Yu Gothic UI"/>
    <w:panose1 w:val="00000000000000000000"/>
    <w:charset w:val="80"/>
    <w:family w:val="auto"/>
    <w:notTrueType/>
    <w:pitch w:val="default"/>
    <w:sig w:usb0="00000001" w:usb1="08070000" w:usb2="00000010" w:usb3="00000000" w:csb0="00020000" w:csb1="00000000"/>
  </w:font>
  <w:font w:name="URWPalladioL-Ital">
    <w:altName w:val="Yu Gothic"/>
    <w:panose1 w:val="00000000000000000000"/>
    <w:charset w:val="80"/>
    <w:family w:val="auto"/>
    <w:notTrueType/>
    <w:pitch w:val="default"/>
    <w:sig w:usb0="00000001" w:usb1="08070000" w:usb2="00000010" w:usb3="00000000" w:csb0="00020000" w:csb1="00000000"/>
  </w:font>
  <w:font w:name="Newton-Bold">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4183962"/>
      <w:docPartObj>
        <w:docPartGallery w:val="Page Numbers (Bottom of Page)"/>
        <w:docPartUnique/>
      </w:docPartObj>
    </w:sdtPr>
    <w:sdtContent>
      <w:p w14:paraId="3CBA7BEB" w14:textId="4881D0C6" w:rsidR="00576E4E" w:rsidRDefault="00576E4E">
        <w:pPr>
          <w:pStyle w:val="af8"/>
          <w:jc w:val="center"/>
        </w:pPr>
        <w:r>
          <w:fldChar w:fldCharType="begin"/>
        </w:r>
        <w:r>
          <w:instrText>PAGE   \* MERGEFORMAT</w:instrText>
        </w:r>
        <w:r>
          <w:fldChar w:fldCharType="separate"/>
        </w:r>
        <w:r>
          <w:t>2</w:t>
        </w:r>
        <w:r>
          <w:fldChar w:fldCharType="end"/>
        </w:r>
      </w:p>
    </w:sdtContent>
  </w:sdt>
  <w:p w14:paraId="3D9B33BE" w14:textId="77777777" w:rsidR="00576E4E" w:rsidRDefault="00576E4E">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996A99" w14:textId="77777777" w:rsidR="004A3178" w:rsidRDefault="004A3178" w:rsidP="00C065A6">
      <w:pPr>
        <w:spacing w:after="0" w:line="240" w:lineRule="auto"/>
      </w:pPr>
      <w:r>
        <w:separator/>
      </w:r>
    </w:p>
  </w:footnote>
  <w:footnote w:type="continuationSeparator" w:id="0">
    <w:p w14:paraId="7736A521" w14:textId="77777777" w:rsidR="004A3178" w:rsidRDefault="004A3178" w:rsidP="00C065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19D9"/>
    <w:multiLevelType w:val="hybridMultilevel"/>
    <w:tmpl w:val="7CC03D92"/>
    <w:lvl w:ilvl="0" w:tplc="88267A08">
      <w:start w:val="1"/>
      <w:numFmt w:val="bullet"/>
      <w:lvlText w:val="-"/>
      <w:lvlJc w:val="left"/>
    </w:lvl>
    <w:lvl w:ilvl="1" w:tplc="1E12208A">
      <w:start w:val="1"/>
      <w:numFmt w:val="bullet"/>
      <w:lvlText w:val="-"/>
      <w:lvlJc w:val="left"/>
    </w:lvl>
    <w:lvl w:ilvl="2" w:tplc="D2DA8A10">
      <w:numFmt w:val="decimal"/>
      <w:lvlText w:val=""/>
      <w:lvlJc w:val="left"/>
    </w:lvl>
    <w:lvl w:ilvl="3" w:tplc="2A7AEE40">
      <w:numFmt w:val="decimal"/>
      <w:lvlText w:val=""/>
      <w:lvlJc w:val="left"/>
    </w:lvl>
    <w:lvl w:ilvl="4" w:tplc="B86A2D48">
      <w:numFmt w:val="decimal"/>
      <w:lvlText w:val=""/>
      <w:lvlJc w:val="left"/>
    </w:lvl>
    <w:lvl w:ilvl="5" w:tplc="AA8E75B8">
      <w:numFmt w:val="decimal"/>
      <w:lvlText w:val=""/>
      <w:lvlJc w:val="left"/>
    </w:lvl>
    <w:lvl w:ilvl="6" w:tplc="AED48640">
      <w:numFmt w:val="decimal"/>
      <w:lvlText w:val=""/>
      <w:lvlJc w:val="left"/>
    </w:lvl>
    <w:lvl w:ilvl="7" w:tplc="DEB4586E">
      <w:numFmt w:val="decimal"/>
      <w:lvlText w:val=""/>
      <w:lvlJc w:val="left"/>
    </w:lvl>
    <w:lvl w:ilvl="8" w:tplc="0E8C8DA0">
      <w:numFmt w:val="decimal"/>
      <w:lvlText w:val=""/>
      <w:lvlJc w:val="left"/>
    </w:lvl>
  </w:abstractNum>
  <w:abstractNum w:abstractNumId="1" w15:restartNumberingAfterBreak="0">
    <w:nsid w:val="0B2662C2"/>
    <w:multiLevelType w:val="hybridMultilevel"/>
    <w:tmpl w:val="7E585412"/>
    <w:lvl w:ilvl="0" w:tplc="ACB634E2">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C6942F2"/>
    <w:multiLevelType w:val="multilevel"/>
    <w:tmpl w:val="E09EB5CC"/>
    <w:lvl w:ilvl="0">
      <w:start w:val="1"/>
      <w:numFmt w:val="decimal"/>
      <w:lvlText w:val="%1."/>
      <w:lvlJc w:val="left"/>
      <w:pPr>
        <w:ind w:left="1429" w:hanging="360"/>
      </w:pPr>
      <w:rPr>
        <w:b/>
        <w:bCs/>
      </w:rPr>
    </w:lvl>
    <w:lvl w:ilvl="1">
      <w:start w:val="2"/>
      <w:numFmt w:val="decimal"/>
      <w:isLgl/>
      <w:lvlText w:val="%1.%2"/>
      <w:lvlJc w:val="left"/>
      <w:pPr>
        <w:ind w:left="1504" w:hanging="435"/>
      </w:pPr>
      <w:rPr>
        <w:rFonts w:eastAsia="Times New Roman" w:hint="default"/>
        <w:color w:val="000000"/>
      </w:rPr>
    </w:lvl>
    <w:lvl w:ilvl="2">
      <w:start w:val="1"/>
      <w:numFmt w:val="decimal"/>
      <w:isLgl/>
      <w:lvlText w:val="%1.%2.%3"/>
      <w:lvlJc w:val="left"/>
      <w:pPr>
        <w:ind w:left="1789" w:hanging="720"/>
      </w:pPr>
      <w:rPr>
        <w:rFonts w:eastAsia="Times New Roman" w:hint="default"/>
        <w:color w:val="000000"/>
      </w:rPr>
    </w:lvl>
    <w:lvl w:ilvl="3">
      <w:start w:val="1"/>
      <w:numFmt w:val="decimal"/>
      <w:isLgl/>
      <w:lvlText w:val="%1.%2.%3.%4"/>
      <w:lvlJc w:val="left"/>
      <w:pPr>
        <w:ind w:left="2149" w:hanging="1080"/>
      </w:pPr>
      <w:rPr>
        <w:rFonts w:eastAsia="Times New Roman" w:hint="default"/>
        <w:color w:val="000000"/>
      </w:rPr>
    </w:lvl>
    <w:lvl w:ilvl="4">
      <w:start w:val="1"/>
      <w:numFmt w:val="decimal"/>
      <w:isLgl/>
      <w:lvlText w:val="%1.%2.%3.%4.%5"/>
      <w:lvlJc w:val="left"/>
      <w:pPr>
        <w:ind w:left="2149" w:hanging="1080"/>
      </w:pPr>
      <w:rPr>
        <w:rFonts w:eastAsia="Times New Roman" w:hint="default"/>
        <w:color w:val="000000"/>
      </w:rPr>
    </w:lvl>
    <w:lvl w:ilvl="5">
      <w:start w:val="1"/>
      <w:numFmt w:val="decimal"/>
      <w:isLgl/>
      <w:lvlText w:val="%1.%2.%3.%4.%5.%6"/>
      <w:lvlJc w:val="left"/>
      <w:pPr>
        <w:ind w:left="2509" w:hanging="1440"/>
      </w:pPr>
      <w:rPr>
        <w:rFonts w:eastAsia="Times New Roman" w:hint="default"/>
        <w:color w:val="000000"/>
      </w:rPr>
    </w:lvl>
    <w:lvl w:ilvl="6">
      <w:start w:val="1"/>
      <w:numFmt w:val="decimal"/>
      <w:isLgl/>
      <w:lvlText w:val="%1.%2.%3.%4.%5.%6.%7"/>
      <w:lvlJc w:val="left"/>
      <w:pPr>
        <w:ind w:left="2509" w:hanging="1440"/>
      </w:pPr>
      <w:rPr>
        <w:rFonts w:eastAsia="Times New Roman" w:hint="default"/>
        <w:color w:val="000000"/>
      </w:rPr>
    </w:lvl>
    <w:lvl w:ilvl="7">
      <w:start w:val="1"/>
      <w:numFmt w:val="decimal"/>
      <w:isLgl/>
      <w:lvlText w:val="%1.%2.%3.%4.%5.%6.%7.%8"/>
      <w:lvlJc w:val="left"/>
      <w:pPr>
        <w:ind w:left="2869" w:hanging="1800"/>
      </w:pPr>
      <w:rPr>
        <w:rFonts w:eastAsia="Times New Roman" w:hint="default"/>
        <w:color w:val="000000"/>
      </w:rPr>
    </w:lvl>
    <w:lvl w:ilvl="8">
      <w:start w:val="1"/>
      <w:numFmt w:val="decimal"/>
      <w:isLgl/>
      <w:lvlText w:val="%1.%2.%3.%4.%5.%6.%7.%8.%9"/>
      <w:lvlJc w:val="left"/>
      <w:pPr>
        <w:ind w:left="3229" w:hanging="2160"/>
      </w:pPr>
      <w:rPr>
        <w:rFonts w:eastAsia="Times New Roman" w:hint="default"/>
        <w:color w:val="000000"/>
      </w:rPr>
    </w:lvl>
  </w:abstractNum>
  <w:abstractNum w:abstractNumId="3" w15:restartNumberingAfterBreak="0">
    <w:nsid w:val="135602E1"/>
    <w:multiLevelType w:val="hybridMultilevel"/>
    <w:tmpl w:val="21C8738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482775B"/>
    <w:multiLevelType w:val="multilevel"/>
    <w:tmpl w:val="3F4A782E"/>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 w15:restartNumberingAfterBreak="0">
    <w:nsid w:val="17F83B2C"/>
    <w:multiLevelType w:val="hybridMultilevel"/>
    <w:tmpl w:val="A8C28ECE"/>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6" w15:restartNumberingAfterBreak="0">
    <w:nsid w:val="18CB4A30"/>
    <w:multiLevelType w:val="hybridMultilevel"/>
    <w:tmpl w:val="1518B51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9E3623A"/>
    <w:multiLevelType w:val="hybridMultilevel"/>
    <w:tmpl w:val="38FC73BE"/>
    <w:lvl w:ilvl="0" w:tplc="28722512">
      <w:start w:val="1"/>
      <w:numFmt w:val="bullet"/>
      <w:lvlText w:val="-"/>
      <w:lvlJc w:val="left"/>
      <w:pPr>
        <w:ind w:left="720"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1B106BC4"/>
    <w:multiLevelType w:val="multilevel"/>
    <w:tmpl w:val="2E7E2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DF73739"/>
    <w:multiLevelType w:val="hybridMultilevel"/>
    <w:tmpl w:val="99CCAB42"/>
    <w:lvl w:ilvl="0" w:tplc="1980BD88">
      <w:numFmt w:val="bullet"/>
      <w:lvlText w:val="•"/>
      <w:lvlJc w:val="left"/>
      <w:pPr>
        <w:ind w:left="720" w:hanging="360"/>
      </w:pPr>
      <w:rPr>
        <w:rFonts w:hint="default"/>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1FA24236"/>
    <w:multiLevelType w:val="hybridMultilevel"/>
    <w:tmpl w:val="C4E07C08"/>
    <w:lvl w:ilvl="0" w:tplc="1980BD88">
      <w:numFmt w:val="bullet"/>
      <w:lvlText w:val="•"/>
      <w:lvlJc w:val="left"/>
      <w:pPr>
        <w:ind w:left="720" w:hanging="360"/>
      </w:pPr>
      <w:rPr>
        <w:rFonts w:hint="default"/>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21475FCF"/>
    <w:multiLevelType w:val="hybridMultilevel"/>
    <w:tmpl w:val="DB5CE7BA"/>
    <w:lvl w:ilvl="0" w:tplc="512C7592">
      <w:start w:val="1"/>
      <w:numFmt w:val="decimal"/>
      <w:lvlText w:val="%1."/>
      <w:lvlJc w:val="left"/>
      <w:pPr>
        <w:tabs>
          <w:tab w:val="num" w:pos="360"/>
        </w:tabs>
        <w:ind w:left="360" w:hanging="360"/>
      </w:pPr>
      <w:rPr>
        <w:rFonts w:ascii="Times New Roman" w:hAnsi="Times New Roman" w:cs="Times New Roman" w:hint="default"/>
      </w:rPr>
    </w:lvl>
    <w:lvl w:ilvl="1" w:tplc="04190019">
      <w:start w:val="1"/>
      <w:numFmt w:val="lowerLetter"/>
      <w:lvlText w:val="%2."/>
      <w:lvlJc w:val="left"/>
      <w:pPr>
        <w:tabs>
          <w:tab w:val="num" w:pos="1364"/>
        </w:tabs>
        <w:ind w:left="1364" w:hanging="360"/>
      </w:pPr>
    </w:lvl>
    <w:lvl w:ilvl="2" w:tplc="0419001B">
      <w:start w:val="1"/>
      <w:numFmt w:val="lowerRoman"/>
      <w:lvlText w:val="%3."/>
      <w:lvlJc w:val="right"/>
      <w:pPr>
        <w:tabs>
          <w:tab w:val="num" w:pos="2084"/>
        </w:tabs>
        <w:ind w:left="2084" w:hanging="180"/>
      </w:pPr>
    </w:lvl>
    <w:lvl w:ilvl="3" w:tplc="0419000F">
      <w:start w:val="1"/>
      <w:numFmt w:val="decimal"/>
      <w:lvlText w:val="%4."/>
      <w:lvlJc w:val="left"/>
      <w:pPr>
        <w:tabs>
          <w:tab w:val="num" w:pos="2804"/>
        </w:tabs>
        <w:ind w:left="2804" w:hanging="360"/>
      </w:pPr>
    </w:lvl>
    <w:lvl w:ilvl="4" w:tplc="04190019">
      <w:start w:val="1"/>
      <w:numFmt w:val="lowerLetter"/>
      <w:lvlText w:val="%5."/>
      <w:lvlJc w:val="left"/>
      <w:pPr>
        <w:tabs>
          <w:tab w:val="num" w:pos="3524"/>
        </w:tabs>
        <w:ind w:left="3524" w:hanging="360"/>
      </w:pPr>
    </w:lvl>
    <w:lvl w:ilvl="5" w:tplc="0419001B">
      <w:start w:val="1"/>
      <w:numFmt w:val="lowerRoman"/>
      <w:lvlText w:val="%6."/>
      <w:lvlJc w:val="right"/>
      <w:pPr>
        <w:tabs>
          <w:tab w:val="num" w:pos="4244"/>
        </w:tabs>
        <w:ind w:left="4244" w:hanging="180"/>
      </w:pPr>
    </w:lvl>
    <w:lvl w:ilvl="6" w:tplc="0419000F">
      <w:start w:val="1"/>
      <w:numFmt w:val="decimal"/>
      <w:lvlText w:val="%7."/>
      <w:lvlJc w:val="left"/>
      <w:pPr>
        <w:tabs>
          <w:tab w:val="num" w:pos="4964"/>
        </w:tabs>
        <w:ind w:left="4964" w:hanging="360"/>
      </w:pPr>
    </w:lvl>
    <w:lvl w:ilvl="7" w:tplc="04190019">
      <w:start w:val="1"/>
      <w:numFmt w:val="lowerLetter"/>
      <w:lvlText w:val="%8."/>
      <w:lvlJc w:val="left"/>
      <w:pPr>
        <w:tabs>
          <w:tab w:val="num" w:pos="5684"/>
        </w:tabs>
        <w:ind w:left="5684" w:hanging="360"/>
      </w:pPr>
    </w:lvl>
    <w:lvl w:ilvl="8" w:tplc="0419001B">
      <w:start w:val="1"/>
      <w:numFmt w:val="lowerRoman"/>
      <w:lvlText w:val="%9."/>
      <w:lvlJc w:val="right"/>
      <w:pPr>
        <w:tabs>
          <w:tab w:val="num" w:pos="6404"/>
        </w:tabs>
        <w:ind w:left="6404" w:hanging="180"/>
      </w:pPr>
    </w:lvl>
  </w:abstractNum>
  <w:abstractNum w:abstractNumId="12" w15:restartNumberingAfterBreak="0">
    <w:nsid w:val="2752416D"/>
    <w:multiLevelType w:val="multilevel"/>
    <w:tmpl w:val="703890DC"/>
    <w:lvl w:ilvl="0">
      <w:start w:val="2"/>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D3211C5"/>
    <w:multiLevelType w:val="hybridMultilevel"/>
    <w:tmpl w:val="D0B8B494"/>
    <w:lvl w:ilvl="0" w:tplc="1980BD88">
      <w:numFmt w:val="bullet"/>
      <w:lvlText w:val="•"/>
      <w:lvlJc w:val="left"/>
      <w:pPr>
        <w:ind w:left="720" w:hanging="360"/>
      </w:pPr>
      <w:rPr>
        <w:rFonts w:hint="default"/>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30752E75"/>
    <w:multiLevelType w:val="hybridMultilevel"/>
    <w:tmpl w:val="DDE88D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48939EC"/>
    <w:multiLevelType w:val="multilevel"/>
    <w:tmpl w:val="AB543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5627E6"/>
    <w:multiLevelType w:val="multilevel"/>
    <w:tmpl w:val="C5D89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95234C3"/>
    <w:multiLevelType w:val="hybridMultilevel"/>
    <w:tmpl w:val="A57E5346"/>
    <w:lvl w:ilvl="0" w:tplc="ACB634E2">
      <w:start w:val="1"/>
      <w:numFmt w:val="bullet"/>
      <w:lvlText w:val="•"/>
      <w:lvlJc w:val="left"/>
      <w:pPr>
        <w:ind w:left="720"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ACE3736"/>
    <w:multiLevelType w:val="hybridMultilevel"/>
    <w:tmpl w:val="73CE1A2C"/>
    <w:lvl w:ilvl="0" w:tplc="ACB634E2">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4B0964AC"/>
    <w:multiLevelType w:val="multilevel"/>
    <w:tmpl w:val="D6B2F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01A3D1D"/>
    <w:multiLevelType w:val="hybridMultilevel"/>
    <w:tmpl w:val="8A066C5A"/>
    <w:lvl w:ilvl="0" w:tplc="1980BD88">
      <w:numFmt w:val="bullet"/>
      <w:lvlText w:val="•"/>
      <w:lvlJc w:val="left"/>
      <w:pPr>
        <w:ind w:left="1287" w:hanging="360"/>
      </w:pPr>
      <w:rPr>
        <w:rFonts w:hint="default"/>
        <w:lang w:val="ru-RU" w:eastAsia="en-US" w:bidi="ar-SA"/>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1" w15:restartNumberingAfterBreak="0">
    <w:nsid w:val="53356CD7"/>
    <w:multiLevelType w:val="hybridMultilevel"/>
    <w:tmpl w:val="9C6C8B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3C91EA3"/>
    <w:multiLevelType w:val="hybridMultilevel"/>
    <w:tmpl w:val="42286EBA"/>
    <w:lvl w:ilvl="0" w:tplc="ACB634E2">
      <w:start w:val="1"/>
      <w:numFmt w:val="bullet"/>
      <w:lvlText w:val="•"/>
      <w:lvlJc w:val="left"/>
      <w:pPr>
        <w:ind w:left="720"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53DC6EDE"/>
    <w:multiLevelType w:val="hybridMultilevel"/>
    <w:tmpl w:val="DC8EB482"/>
    <w:lvl w:ilvl="0" w:tplc="20000001">
      <w:start w:val="1"/>
      <w:numFmt w:val="bullet"/>
      <w:lvlText w:val=""/>
      <w:lvlJc w:val="left"/>
      <w:pPr>
        <w:ind w:left="1146" w:hanging="360"/>
      </w:pPr>
      <w:rPr>
        <w:rFonts w:ascii="Symbol" w:hAnsi="Symbol" w:hint="default"/>
      </w:rPr>
    </w:lvl>
    <w:lvl w:ilvl="1" w:tplc="20000003" w:tentative="1">
      <w:start w:val="1"/>
      <w:numFmt w:val="bullet"/>
      <w:lvlText w:val="o"/>
      <w:lvlJc w:val="left"/>
      <w:pPr>
        <w:ind w:left="1866" w:hanging="360"/>
      </w:pPr>
      <w:rPr>
        <w:rFonts w:ascii="Courier New" w:hAnsi="Courier New" w:cs="Courier New" w:hint="default"/>
      </w:rPr>
    </w:lvl>
    <w:lvl w:ilvl="2" w:tplc="20000005" w:tentative="1">
      <w:start w:val="1"/>
      <w:numFmt w:val="bullet"/>
      <w:lvlText w:val=""/>
      <w:lvlJc w:val="left"/>
      <w:pPr>
        <w:ind w:left="2586" w:hanging="360"/>
      </w:pPr>
      <w:rPr>
        <w:rFonts w:ascii="Wingdings" w:hAnsi="Wingdings" w:hint="default"/>
      </w:rPr>
    </w:lvl>
    <w:lvl w:ilvl="3" w:tplc="20000001" w:tentative="1">
      <w:start w:val="1"/>
      <w:numFmt w:val="bullet"/>
      <w:lvlText w:val=""/>
      <w:lvlJc w:val="left"/>
      <w:pPr>
        <w:ind w:left="3306" w:hanging="360"/>
      </w:pPr>
      <w:rPr>
        <w:rFonts w:ascii="Symbol" w:hAnsi="Symbol" w:hint="default"/>
      </w:rPr>
    </w:lvl>
    <w:lvl w:ilvl="4" w:tplc="20000003" w:tentative="1">
      <w:start w:val="1"/>
      <w:numFmt w:val="bullet"/>
      <w:lvlText w:val="o"/>
      <w:lvlJc w:val="left"/>
      <w:pPr>
        <w:ind w:left="4026" w:hanging="360"/>
      </w:pPr>
      <w:rPr>
        <w:rFonts w:ascii="Courier New" w:hAnsi="Courier New" w:cs="Courier New" w:hint="default"/>
      </w:rPr>
    </w:lvl>
    <w:lvl w:ilvl="5" w:tplc="20000005" w:tentative="1">
      <w:start w:val="1"/>
      <w:numFmt w:val="bullet"/>
      <w:lvlText w:val=""/>
      <w:lvlJc w:val="left"/>
      <w:pPr>
        <w:ind w:left="4746" w:hanging="360"/>
      </w:pPr>
      <w:rPr>
        <w:rFonts w:ascii="Wingdings" w:hAnsi="Wingdings" w:hint="default"/>
      </w:rPr>
    </w:lvl>
    <w:lvl w:ilvl="6" w:tplc="20000001" w:tentative="1">
      <w:start w:val="1"/>
      <w:numFmt w:val="bullet"/>
      <w:lvlText w:val=""/>
      <w:lvlJc w:val="left"/>
      <w:pPr>
        <w:ind w:left="5466" w:hanging="360"/>
      </w:pPr>
      <w:rPr>
        <w:rFonts w:ascii="Symbol" w:hAnsi="Symbol" w:hint="default"/>
      </w:rPr>
    </w:lvl>
    <w:lvl w:ilvl="7" w:tplc="20000003" w:tentative="1">
      <w:start w:val="1"/>
      <w:numFmt w:val="bullet"/>
      <w:lvlText w:val="o"/>
      <w:lvlJc w:val="left"/>
      <w:pPr>
        <w:ind w:left="6186" w:hanging="360"/>
      </w:pPr>
      <w:rPr>
        <w:rFonts w:ascii="Courier New" w:hAnsi="Courier New" w:cs="Courier New" w:hint="default"/>
      </w:rPr>
    </w:lvl>
    <w:lvl w:ilvl="8" w:tplc="20000005" w:tentative="1">
      <w:start w:val="1"/>
      <w:numFmt w:val="bullet"/>
      <w:lvlText w:val=""/>
      <w:lvlJc w:val="left"/>
      <w:pPr>
        <w:ind w:left="6906" w:hanging="360"/>
      </w:pPr>
      <w:rPr>
        <w:rFonts w:ascii="Wingdings" w:hAnsi="Wingdings" w:hint="default"/>
      </w:rPr>
    </w:lvl>
  </w:abstractNum>
  <w:abstractNum w:abstractNumId="24" w15:restartNumberingAfterBreak="0">
    <w:nsid w:val="567211B3"/>
    <w:multiLevelType w:val="multilevel"/>
    <w:tmpl w:val="7EE6C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80D2372"/>
    <w:multiLevelType w:val="multilevel"/>
    <w:tmpl w:val="28A6D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67628B"/>
    <w:multiLevelType w:val="multilevel"/>
    <w:tmpl w:val="93688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C0211A1"/>
    <w:multiLevelType w:val="hybridMultilevel"/>
    <w:tmpl w:val="DDD823D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5C197DF4"/>
    <w:multiLevelType w:val="hybridMultilevel"/>
    <w:tmpl w:val="5F362B16"/>
    <w:lvl w:ilvl="0" w:tplc="ACB634E2">
      <w:start w:val="1"/>
      <w:numFmt w:val="bullet"/>
      <w:lvlText w:val="•"/>
      <w:lvlJc w:val="left"/>
      <w:pPr>
        <w:ind w:left="1440" w:hanging="360"/>
      </w:pPr>
      <w:rPr>
        <w:rFonts w:ascii="Times New Roman" w:eastAsia="Times New Roman"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15:restartNumberingAfterBreak="0">
    <w:nsid w:val="665A5AFB"/>
    <w:multiLevelType w:val="hybridMultilevel"/>
    <w:tmpl w:val="56A69352"/>
    <w:lvl w:ilvl="0" w:tplc="1980BD88">
      <w:numFmt w:val="bullet"/>
      <w:lvlText w:val="•"/>
      <w:lvlJc w:val="left"/>
      <w:pPr>
        <w:ind w:left="786" w:hanging="360"/>
      </w:pPr>
      <w:rPr>
        <w:rFonts w:hint="default"/>
        <w:lang w:val="ru-RU" w:eastAsia="en-US" w:bidi="ar-SA"/>
      </w:rPr>
    </w:lvl>
    <w:lvl w:ilvl="1" w:tplc="20000003" w:tentative="1">
      <w:start w:val="1"/>
      <w:numFmt w:val="bullet"/>
      <w:lvlText w:val="o"/>
      <w:lvlJc w:val="left"/>
      <w:pPr>
        <w:ind w:left="1506" w:hanging="360"/>
      </w:pPr>
      <w:rPr>
        <w:rFonts w:ascii="Courier New" w:hAnsi="Courier New" w:cs="Courier New" w:hint="default"/>
      </w:rPr>
    </w:lvl>
    <w:lvl w:ilvl="2" w:tplc="20000005" w:tentative="1">
      <w:start w:val="1"/>
      <w:numFmt w:val="bullet"/>
      <w:lvlText w:val=""/>
      <w:lvlJc w:val="left"/>
      <w:pPr>
        <w:ind w:left="2226" w:hanging="360"/>
      </w:pPr>
      <w:rPr>
        <w:rFonts w:ascii="Wingdings" w:hAnsi="Wingdings" w:hint="default"/>
      </w:rPr>
    </w:lvl>
    <w:lvl w:ilvl="3" w:tplc="20000001" w:tentative="1">
      <w:start w:val="1"/>
      <w:numFmt w:val="bullet"/>
      <w:lvlText w:val=""/>
      <w:lvlJc w:val="left"/>
      <w:pPr>
        <w:ind w:left="2946" w:hanging="360"/>
      </w:pPr>
      <w:rPr>
        <w:rFonts w:ascii="Symbol" w:hAnsi="Symbol" w:hint="default"/>
      </w:rPr>
    </w:lvl>
    <w:lvl w:ilvl="4" w:tplc="20000003" w:tentative="1">
      <w:start w:val="1"/>
      <w:numFmt w:val="bullet"/>
      <w:lvlText w:val="o"/>
      <w:lvlJc w:val="left"/>
      <w:pPr>
        <w:ind w:left="3666" w:hanging="360"/>
      </w:pPr>
      <w:rPr>
        <w:rFonts w:ascii="Courier New" w:hAnsi="Courier New" w:cs="Courier New" w:hint="default"/>
      </w:rPr>
    </w:lvl>
    <w:lvl w:ilvl="5" w:tplc="20000005" w:tentative="1">
      <w:start w:val="1"/>
      <w:numFmt w:val="bullet"/>
      <w:lvlText w:val=""/>
      <w:lvlJc w:val="left"/>
      <w:pPr>
        <w:ind w:left="4386" w:hanging="360"/>
      </w:pPr>
      <w:rPr>
        <w:rFonts w:ascii="Wingdings" w:hAnsi="Wingdings" w:hint="default"/>
      </w:rPr>
    </w:lvl>
    <w:lvl w:ilvl="6" w:tplc="20000001" w:tentative="1">
      <w:start w:val="1"/>
      <w:numFmt w:val="bullet"/>
      <w:lvlText w:val=""/>
      <w:lvlJc w:val="left"/>
      <w:pPr>
        <w:ind w:left="5106" w:hanging="360"/>
      </w:pPr>
      <w:rPr>
        <w:rFonts w:ascii="Symbol" w:hAnsi="Symbol" w:hint="default"/>
      </w:rPr>
    </w:lvl>
    <w:lvl w:ilvl="7" w:tplc="20000003" w:tentative="1">
      <w:start w:val="1"/>
      <w:numFmt w:val="bullet"/>
      <w:lvlText w:val="o"/>
      <w:lvlJc w:val="left"/>
      <w:pPr>
        <w:ind w:left="5826" w:hanging="360"/>
      </w:pPr>
      <w:rPr>
        <w:rFonts w:ascii="Courier New" w:hAnsi="Courier New" w:cs="Courier New" w:hint="default"/>
      </w:rPr>
    </w:lvl>
    <w:lvl w:ilvl="8" w:tplc="20000005" w:tentative="1">
      <w:start w:val="1"/>
      <w:numFmt w:val="bullet"/>
      <w:lvlText w:val=""/>
      <w:lvlJc w:val="left"/>
      <w:pPr>
        <w:ind w:left="6546" w:hanging="360"/>
      </w:pPr>
      <w:rPr>
        <w:rFonts w:ascii="Wingdings" w:hAnsi="Wingdings" w:hint="default"/>
      </w:rPr>
    </w:lvl>
  </w:abstractNum>
  <w:abstractNum w:abstractNumId="30" w15:restartNumberingAfterBreak="0">
    <w:nsid w:val="6A656CEB"/>
    <w:multiLevelType w:val="multilevel"/>
    <w:tmpl w:val="AA482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BBC5449"/>
    <w:multiLevelType w:val="multilevel"/>
    <w:tmpl w:val="98E88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CED0CC0"/>
    <w:multiLevelType w:val="multilevel"/>
    <w:tmpl w:val="9DBCD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D215B5E"/>
    <w:multiLevelType w:val="multilevel"/>
    <w:tmpl w:val="E9BA2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5300017"/>
    <w:multiLevelType w:val="hybridMultilevel"/>
    <w:tmpl w:val="1CE4BEAA"/>
    <w:lvl w:ilvl="0" w:tplc="2000000F">
      <w:start w:val="1"/>
      <w:numFmt w:val="decimal"/>
      <w:lvlText w:val="%1."/>
      <w:lvlJc w:val="left"/>
      <w:pPr>
        <w:ind w:left="3905" w:hanging="360"/>
      </w:pPr>
    </w:lvl>
    <w:lvl w:ilvl="1" w:tplc="20000019" w:tentative="1">
      <w:start w:val="1"/>
      <w:numFmt w:val="lowerLetter"/>
      <w:lvlText w:val="%2."/>
      <w:lvlJc w:val="left"/>
      <w:pPr>
        <w:ind w:left="4625" w:hanging="360"/>
      </w:pPr>
    </w:lvl>
    <w:lvl w:ilvl="2" w:tplc="2000001B" w:tentative="1">
      <w:start w:val="1"/>
      <w:numFmt w:val="lowerRoman"/>
      <w:lvlText w:val="%3."/>
      <w:lvlJc w:val="right"/>
      <w:pPr>
        <w:ind w:left="5345" w:hanging="180"/>
      </w:pPr>
    </w:lvl>
    <w:lvl w:ilvl="3" w:tplc="2000000F" w:tentative="1">
      <w:start w:val="1"/>
      <w:numFmt w:val="decimal"/>
      <w:lvlText w:val="%4."/>
      <w:lvlJc w:val="left"/>
      <w:pPr>
        <w:ind w:left="6065" w:hanging="360"/>
      </w:pPr>
    </w:lvl>
    <w:lvl w:ilvl="4" w:tplc="20000019" w:tentative="1">
      <w:start w:val="1"/>
      <w:numFmt w:val="lowerLetter"/>
      <w:lvlText w:val="%5."/>
      <w:lvlJc w:val="left"/>
      <w:pPr>
        <w:ind w:left="6785" w:hanging="360"/>
      </w:pPr>
    </w:lvl>
    <w:lvl w:ilvl="5" w:tplc="2000001B" w:tentative="1">
      <w:start w:val="1"/>
      <w:numFmt w:val="lowerRoman"/>
      <w:lvlText w:val="%6."/>
      <w:lvlJc w:val="right"/>
      <w:pPr>
        <w:ind w:left="7505" w:hanging="180"/>
      </w:pPr>
    </w:lvl>
    <w:lvl w:ilvl="6" w:tplc="2000000F" w:tentative="1">
      <w:start w:val="1"/>
      <w:numFmt w:val="decimal"/>
      <w:lvlText w:val="%7."/>
      <w:lvlJc w:val="left"/>
      <w:pPr>
        <w:ind w:left="8225" w:hanging="360"/>
      </w:pPr>
    </w:lvl>
    <w:lvl w:ilvl="7" w:tplc="20000019" w:tentative="1">
      <w:start w:val="1"/>
      <w:numFmt w:val="lowerLetter"/>
      <w:lvlText w:val="%8."/>
      <w:lvlJc w:val="left"/>
      <w:pPr>
        <w:ind w:left="8945" w:hanging="360"/>
      </w:pPr>
    </w:lvl>
    <w:lvl w:ilvl="8" w:tplc="2000001B" w:tentative="1">
      <w:start w:val="1"/>
      <w:numFmt w:val="lowerRoman"/>
      <w:lvlText w:val="%9."/>
      <w:lvlJc w:val="right"/>
      <w:pPr>
        <w:ind w:left="9665" w:hanging="180"/>
      </w:pPr>
    </w:lvl>
  </w:abstractNum>
  <w:abstractNum w:abstractNumId="35" w15:restartNumberingAfterBreak="0">
    <w:nsid w:val="76C95BC9"/>
    <w:multiLevelType w:val="multilevel"/>
    <w:tmpl w:val="ED649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4767FC"/>
    <w:multiLevelType w:val="hybridMultilevel"/>
    <w:tmpl w:val="FEDE4F18"/>
    <w:lvl w:ilvl="0" w:tplc="ACB634E2">
      <w:start w:val="1"/>
      <w:numFmt w:val="bullet"/>
      <w:lvlText w:val="•"/>
      <w:lvlJc w:val="left"/>
      <w:pPr>
        <w:ind w:left="1146"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0000003" w:tentative="1">
      <w:start w:val="1"/>
      <w:numFmt w:val="bullet"/>
      <w:lvlText w:val="o"/>
      <w:lvlJc w:val="left"/>
      <w:pPr>
        <w:ind w:left="1866" w:hanging="360"/>
      </w:pPr>
      <w:rPr>
        <w:rFonts w:ascii="Courier New" w:hAnsi="Courier New" w:cs="Courier New" w:hint="default"/>
      </w:rPr>
    </w:lvl>
    <w:lvl w:ilvl="2" w:tplc="20000005" w:tentative="1">
      <w:start w:val="1"/>
      <w:numFmt w:val="bullet"/>
      <w:lvlText w:val=""/>
      <w:lvlJc w:val="left"/>
      <w:pPr>
        <w:ind w:left="2586" w:hanging="360"/>
      </w:pPr>
      <w:rPr>
        <w:rFonts w:ascii="Wingdings" w:hAnsi="Wingdings" w:hint="default"/>
      </w:rPr>
    </w:lvl>
    <w:lvl w:ilvl="3" w:tplc="20000001" w:tentative="1">
      <w:start w:val="1"/>
      <w:numFmt w:val="bullet"/>
      <w:lvlText w:val=""/>
      <w:lvlJc w:val="left"/>
      <w:pPr>
        <w:ind w:left="3306" w:hanging="360"/>
      </w:pPr>
      <w:rPr>
        <w:rFonts w:ascii="Symbol" w:hAnsi="Symbol" w:hint="default"/>
      </w:rPr>
    </w:lvl>
    <w:lvl w:ilvl="4" w:tplc="20000003" w:tentative="1">
      <w:start w:val="1"/>
      <w:numFmt w:val="bullet"/>
      <w:lvlText w:val="o"/>
      <w:lvlJc w:val="left"/>
      <w:pPr>
        <w:ind w:left="4026" w:hanging="360"/>
      </w:pPr>
      <w:rPr>
        <w:rFonts w:ascii="Courier New" w:hAnsi="Courier New" w:cs="Courier New" w:hint="default"/>
      </w:rPr>
    </w:lvl>
    <w:lvl w:ilvl="5" w:tplc="20000005" w:tentative="1">
      <w:start w:val="1"/>
      <w:numFmt w:val="bullet"/>
      <w:lvlText w:val=""/>
      <w:lvlJc w:val="left"/>
      <w:pPr>
        <w:ind w:left="4746" w:hanging="360"/>
      </w:pPr>
      <w:rPr>
        <w:rFonts w:ascii="Wingdings" w:hAnsi="Wingdings" w:hint="default"/>
      </w:rPr>
    </w:lvl>
    <w:lvl w:ilvl="6" w:tplc="20000001" w:tentative="1">
      <w:start w:val="1"/>
      <w:numFmt w:val="bullet"/>
      <w:lvlText w:val=""/>
      <w:lvlJc w:val="left"/>
      <w:pPr>
        <w:ind w:left="5466" w:hanging="360"/>
      </w:pPr>
      <w:rPr>
        <w:rFonts w:ascii="Symbol" w:hAnsi="Symbol" w:hint="default"/>
      </w:rPr>
    </w:lvl>
    <w:lvl w:ilvl="7" w:tplc="20000003" w:tentative="1">
      <w:start w:val="1"/>
      <w:numFmt w:val="bullet"/>
      <w:lvlText w:val="o"/>
      <w:lvlJc w:val="left"/>
      <w:pPr>
        <w:ind w:left="6186" w:hanging="360"/>
      </w:pPr>
      <w:rPr>
        <w:rFonts w:ascii="Courier New" w:hAnsi="Courier New" w:cs="Courier New" w:hint="default"/>
      </w:rPr>
    </w:lvl>
    <w:lvl w:ilvl="8" w:tplc="20000005" w:tentative="1">
      <w:start w:val="1"/>
      <w:numFmt w:val="bullet"/>
      <w:lvlText w:val=""/>
      <w:lvlJc w:val="left"/>
      <w:pPr>
        <w:ind w:left="6906" w:hanging="360"/>
      </w:pPr>
      <w:rPr>
        <w:rFonts w:ascii="Wingdings" w:hAnsi="Wingdings" w:hint="default"/>
      </w:rPr>
    </w:lvl>
  </w:abstractNum>
  <w:abstractNum w:abstractNumId="37" w15:restartNumberingAfterBreak="0">
    <w:nsid w:val="7C3006B3"/>
    <w:multiLevelType w:val="hybridMultilevel"/>
    <w:tmpl w:val="F83CC07E"/>
    <w:lvl w:ilvl="0" w:tplc="ACB634E2">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7C4121C6"/>
    <w:multiLevelType w:val="multilevel"/>
    <w:tmpl w:val="B7606002"/>
    <w:lvl w:ilvl="0">
      <w:start w:val="1"/>
      <w:numFmt w:val="bullet"/>
      <w:suff w:val="space"/>
      <w:lvlText w:val=""/>
      <w:lvlJc w:val="left"/>
      <w:pPr>
        <w:ind w:left="720" w:hanging="360"/>
      </w:pPr>
      <w:rPr>
        <w:rFonts w:ascii="Symbol" w:hAnsi="Symbol" w:cs="OpenSymbol" w:hint="default"/>
        <w:sz w:val="28"/>
        <w:szCs w:val="28"/>
      </w:rPr>
    </w:lvl>
    <w:lvl w:ilvl="1">
      <w:start w:val="1"/>
      <w:numFmt w:val="bullet"/>
      <w:lvlText w:val="◦"/>
      <w:lvlJc w:val="left"/>
      <w:pPr>
        <w:tabs>
          <w:tab w:val="num" w:pos="1080"/>
        </w:tabs>
        <w:ind w:left="1080" w:hanging="360"/>
      </w:pPr>
      <w:rPr>
        <w:rFonts w:ascii="OpenSymbol" w:hAnsi="OpenSymbol" w:cs="OpenSymbol" w:hint="default"/>
        <w:sz w:val="28"/>
        <w:szCs w:val="28"/>
      </w:rPr>
    </w:lvl>
    <w:lvl w:ilvl="2">
      <w:start w:val="1"/>
      <w:numFmt w:val="bullet"/>
      <w:lvlText w:val="▪"/>
      <w:lvlJc w:val="left"/>
      <w:pPr>
        <w:tabs>
          <w:tab w:val="num" w:pos="1440"/>
        </w:tabs>
        <w:ind w:left="1440" w:hanging="360"/>
      </w:pPr>
      <w:rPr>
        <w:rFonts w:ascii="OpenSymbol" w:hAnsi="OpenSymbol" w:cs="OpenSymbol" w:hint="default"/>
        <w:sz w:val="28"/>
        <w:szCs w:val="28"/>
      </w:rPr>
    </w:lvl>
    <w:lvl w:ilvl="3">
      <w:start w:val="1"/>
      <w:numFmt w:val="bullet"/>
      <w:lvlText w:val=""/>
      <w:lvlJc w:val="left"/>
      <w:pPr>
        <w:tabs>
          <w:tab w:val="num" w:pos="1800"/>
        </w:tabs>
        <w:ind w:left="1800" w:hanging="360"/>
      </w:pPr>
      <w:rPr>
        <w:rFonts w:ascii="Symbol" w:hAnsi="Symbol" w:cs="OpenSymbol" w:hint="default"/>
        <w:sz w:val="28"/>
        <w:szCs w:val="28"/>
      </w:rPr>
    </w:lvl>
    <w:lvl w:ilvl="4">
      <w:start w:val="1"/>
      <w:numFmt w:val="bullet"/>
      <w:lvlText w:val="◦"/>
      <w:lvlJc w:val="left"/>
      <w:pPr>
        <w:tabs>
          <w:tab w:val="num" w:pos="2160"/>
        </w:tabs>
        <w:ind w:left="2160" w:hanging="360"/>
      </w:pPr>
      <w:rPr>
        <w:rFonts w:ascii="OpenSymbol" w:hAnsi="OpenSymbol" w:cs="OpenSymbol" w:hint="default"/>
        <w:sz w:val="28"/>
        <w:szCs w:val="28"/>
      </w:rPr>
    </w:lvl>
    <w:lvl w:ilvl="5">
      <w:start w:val="1"/>
      <w:numFmt w:val="bullet"/>
      <w:lvlText w:val="▪"/>
      <w:lvlJc w:val="left"/>
      <w:pPr>
        <w:tabs>
          <w:tab w:val="num" w:pos="2520"/>
        </w:tabs>
        <w:ind w:left="2520" w:hanging="360"/>
      </w:pPr>
      <w:rPr>
        <w:rFonts w:ascii="OpenSymbol" w:hAnsi="OpenSymbol" w:cs="OpenSymbol" w:hint="default"/>
        <w:sz w:val="28"/>
        <w:szCs w:val="28"/>
      </w:rPr>
    </w:lvl>
    <w:lvl w:ilvl="6">
      <w:start w:val="1"/>
      <w:numFmt w:val="bullet"/>
      <w:lvlText w:val=""/>
      <w:lvlJc w:val="left"/>
      <w:pPr>
        <w:tabs>
          <w:tab w:val="num" w:pos="2880"/>
        </w:tabs>
        <w:ind w:left="2880" w:hanging="360"/>
      </w:pPr>
      <w:rPr>
        <w:rFonts w:ascii="Symbol" w:hAnsi="Symbol" w:cs="OpenSymbol" w:hint="default"/>
        <w:sz w:val="28"/>
        <w:szCs w:val="28"/>
      </w:rPr>
    </w:lvl>
    <w:lvl w:ilvl="7">
      <w:start w:val="1"/>
      <w:numFmt w:val="bullet"/>
      <w:lvlText w:val="◦"/>
      <w:lvlJc w:val="left"/>
      <w:pPr>
        <w:tabs>
          <w:tab w:val="num" w:pos="3240"/>
        </w:tabs>
        <w:ind w:left="3240" w:hanging="360"/>
      </w:pPr>
      <w:rPr>
        <w:rFonts w:ascii="OpenSymbol" w:hAnsi="OpenSymbol" w:cs="OpenSymbol" w:hint="default"/>
        <w:sz w:val="28"/>
        <w:szCs w:val="28"/>
      </w:rPr>
    </w:lvl>
    <w:lvl w:ilvl="8">
      <w:start w:val="1"/>
      <w:numFmt w:val="bullet"/>
      <w:lvlText w:val="▪"/>
      <w:lvlJc w:val="left"/>
      <w:pPr>
        <w:tabs>
          <w:tab w:val="num" w:pos="3600"/>
        </w:tabs>
        <w:ind w:left="3600" w:hanging="360"/>
      </w:pPr>
      <w:rPr>
        <w:rFonts w:ascii="OpenSymbol" w:hAnsi="OpenSymbol" w:cs="OpenSymbol" w:hint="default"/>
        <w:sz w:val="28"/>
        <w:szCs w:val="28"/>
      </w:rPr>
    </w:lvl>
  </w:abstractNum>
  <w:num w:numId="1" w16cid:durableId="449402123">
    <w:abstractNumId w:val="4"/>
  </w:num>
  <w:num w:numId="2" w16cid:durableId="829978315">
    <w:abstractNumId w:val="3"/>
  </w:num>
  <w:num w:numId="3" w16cid:durableId="1328365367">
    <w:abstractNumId w:val="11"/>
  </w:num>
  <w:num w:numId="4" w16cid:durableId="665596968">
    <w:abstractNumId w:val="0"/>
  </w:num>
  <w:num w:numId="5" w16cid:durableId="1355502925">
    <w:abstractNumId w:val="38"/>
  </w:num>
  <w:num w:numId="6" w16cid:durableId="251667798">
    <w:abstractNumId w:val="6"/>
  </w:num>
  <w:num w:numId="7" w16cid:durableId="1374385562">
    <w:abstractNumId w:val="37"/>
  </w:num>
  <w:num w:numId="8" w16cid:durableId="1766074844">
    <w:abstractNumId w:val="18"/>
  </w:num>
  <w:num w:numId="9" w16cid:durableId="1771700428">
    <w:abstractNumId w:val="7"/>
  </w:num>
  <w:num w:numId="10" w16cid:durableId="1167015403">
    <w:abstractNumId w:val="22"/>
  </w:num>
  <w:num w:numId="11" w16cid:durableId="1774477428">
    <w:abstractNumId w:val="20"/>
  </w:num>
  <w:num w:numId="12" w16cid:durableId="2038581862">
    <w:abstractNumId w:val="27"/>
  </w:num>
  <w:num w:numId="13" w16cid:durableId="600064192">
    <w:abstractNumId w:val="12"/>
  </w:num>
  <w:num w:numId="14" w16cid:durableId="1106921275">
    <w:abstractNumId w:val="10"/>
  </w:num>
  <w:num w:numId="15" w16cid:durableId="143930923">
    <w:abstractNumId w:val="23"/>
  </w:num>
  <w:num w:numId="16" w16cid:durableId="1761488677">
    <w:abstractNumId w:val="8"/>
  </w:num>
  <w:num w:numId="17" w16cid:durableId="1507209392">
    <w:abstractNumId w:val="33"/>
  </w:num>
  <w:num w:numId="18" w16cid:durableId="1118530321">
    <w:abstractNumId w:val="5"/>
  </w:num>
  <w:num w:numId="19" w16cid:durableId="669866502">
    <w:abstractNumId w:val="35"/>
  </w:num>
  <w:num w:numId="20" w16cid:durableId="507840171">
    <w:abstractNumId w:val="30"/>
  </w:num>
  <w:num w:numId="21" w16cid:durableId="415059396">
    <w:abstractNumId w:val="24"/>
  </w:num>
  <w:num w:numId="22" w16cid:durableId="1468011166">
    <w:abstractNumId w:val="9"/>
  </w:num>
  <w:num w:numId="23" w16cid:durableId="1379278047">
    <w:abstractNumId w:val="36"/>
  </w:num>
  <w:num w:numId="24" w16cid:durableId="2023892744">
    <w:abstractNumId w:val="29"/>
  </w:num>
  <w:num w:numId="25" w16cid:durableId="1621959808">
    <w:abstractNumId w:val="15"/>
  </w:num>
  <w:num w:numId="26" w16cid:durableId="632053545">
    <w:abstractNumId w:val="26"/>
  </w:num>
  <w:num w:numId="27" w16cid:durableId="1995988989">
    <w:abstractNumId w:val="2"/>
  </w:num>
  <w:num w:numId="28" w16cid:durableId="103967351">
    <w:abstractNumId w:val="13"/>
  </w:num>
  <w:num w:numId="29" w16cid:durableId="50034032">
    <w:abstractNumId w:val="32"/>
  </w:num>
  <w:num w:numId="30" w16cid:durableId="1596398382">
    <w:abstractNumId w:val="17"/>
  </w:num>
  <w:num w:numId="31" w16cid:durableId="246618331">
    <w:abstractNumId w:val="19"/>
  </w:num>
  <w:num w:numId="32" w16cid:durableId="581376258">
    <w:abstractNumId w:val="16"/>
  </w:num>
  <w:num w:numId="33" w16cid:durableId="649754632">
    <w:abstractNumId w:val="31"/>
  </w:num>
  <w:num w:numId="34" w16cid:durableId="1892034231">
    <w:abstractNumId w:val="25"/>
  </w:num>
  <w:num w:numId="35" w16cid:durableId="1125537145">
    <w:abstractNumId w:val="34"/>
  </w:num>
  <w:num w:numId="36" w16cid:durableId="1088162436">
    <w:abstractNumId w:val="14"/>
  </w:num>
  <w:num w:numId="37" w16cid:durableId="214508873">
    <w:abstractNumId w:val="21"/>
  </w:num>
  <w:num w:numId="38" w16cid:durableId="385373691">
    <w:abstractNumId w:val="1"/>
  </w:num>
  <w:num w:numId="39" w16cid:durableId="1052342492">
    <w:abstractNumId w:val="2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0C28"/>
    <w:rsid w:val="00001AD4"/>
    <w:rsid w:val="0000214E"/>
    <w:rsid w:val="00002757"/>
    <w:rsid w:val="00004337"/>
    <w:rsid w:val="000049AE"/>
    <w:rsid w:val="00005A8B"/>
    <w:rsid w:val="00005BE0"/>
    <w:rsid w:val="00006968"/>
    <w:rsid w:val="00007839"/>
    <w:rsid w:val="00010F68"/>
    <w:rsid w:val="000113FF"/>
    <w:rsid w:val="000127F5"/>
    <w:rsid w:val="00012F2A"/>
    <w:rsid w:val="00013A00"/>
    <w:rsid w:val="000140ED"/>
    <w:rsid w:val="000141EA"/>
    <w:rsid w:val="00014F6F"/>
    <w:rsid w:val="00015219"/>
    <w:rsid w:val="00015693"/>
    <w:rsid w:val="000158D2"/>
    <w:rsid w:val="00020A6B"/>
    <w:rsid w:val="000211C9"/>
    <w:rsid w:val="00021299"/>
    <w:rsid w:val="0002198B"/>
    <w:rsid w:val="0002245F"/>
    <w:rsid w:val="00023584"/>
    <w:rsid w:val="00023DC7"/>
    <w:rsid w:val="000258B0"/>
    <w:rsid w:val="000261C4"/>
    <w:rsid w:val="00027FC1"/>
    <w:rsid w:val="00031282"/>
    <w:rsid w:val="00031AB2"/>
    <w:rsid w:val="00031E63"/>
    <w:rsid w:val="00032CE8"/>
    <w:rsid w:val="00032E23"/>
    <w:rsid w:val="00040398"/>
    <w:rsid w:val="000406D1"/>
    <w:rsid w:val="0004082B"/>
    <w:rsid w:val="00040A75"/>
    <w:rsid w:val="00042684"/>
    <w:rsid w:val="000434A5"/>
    <w:rsid w:val="0004409E"/>
    <w:rsid w:val="00045058"/>
    <w:rsid w:val="0004586B"/>
    <w:rsid w:val="00045ABC"/>
    <w:rsid w:val="00045FD1"/>
    <w:rsid w:val="000502E7"/>
    <w:rsid w:val="00051A89"/>
    <w:rsid w:val="0005278B"/>
    <w:rsid w:val="00053128"/>
    <w:rsid w:val="00053165"/>
    <w:rsid w:val="00055F0A"/>
    <w:rsid w:val="000562FC"/>
    <w:rsid w:val="00056467"/>
    <w:rsid w:val="00057115"/>
    <w:rsid w:val="0005782D"/>
    <w:rsid w:val="00060260"/>
    <w:rsid w:val="0006066B"/>
    <w:rsid w:val="00065ABE"/>
    <w:rsid w:val="00065C66"/>
    <w:rsid w:val="00066115"/>
    <w:rsid w:val="00067633"/>
    <w:rsid w:val="00070065"/>
    <w:rsid w:val="00070D1E"/>
    <w:rsid w:val="0007361F"/>
    <w:rsid w:val="00073E48"/>
    <w:rsid w:val="00074F0F"/>
    <w:rsid w:val="00075613"/>
    <w:rsid w:val="00076B7E"/>
    <w:rsid w:val="00077C0F"/>
    <w:rsid w:val="00077E39"/>
    <w:rsid w:val="00080A15"/>
    <w:rsid w:val="00080CF5"/>
    <w:rsid w:val="00081A56"/>
    <w:rsid w:val="00082842"/>
    <w:rsid w:val="00082C71"/>
    <w:rsid w:val="00083CA6"/>
    <w:rsid w:val="00084045"/>
    <w:rsid w:val="000850DE"/>
    <w:rsid w:val="00086411"/>
    <w:rsid w:val="00086CF5"/>
    <w:rsid w:val="00091271"/>
    <w:rsid w:val="000919C6"/>
    <w:rsid w:val="000931FC"/>
    <w:rsid w:val="000934C4"/>
    <w:rsid w:val="000937C4"/>
    <w:rsid w:val="000938B4"/>
    <w:rsid w:val="00093B1A"/>
    <w:rsid w:val="00093FCD"/>
    <w:rsid w:val="00094980"/>
    <w:rsid w:val="0009603D"/>
    <w:rsid w:val="000961E2"/>
    <w:rsid w:val="00096303"/>
    <w:rsid w:val="00096876"/>
    <w:rsid w:val="000A092D"/>
    <w:rsid w:val="000A1051"/>
    <w:rsid w:val="000A1152"/>
    <w:rsid w:val="000A2089"/>
    <w:rsid w:val="000A31F4"/>
    <w:rsid w:val="000A37B0"/>
    <w:rsid w:val="000A5E1C"/>
    <w:rsid w:val="000A6146"/>
    <w:rsid w:val="000A66DE"/>
    <w:rsid w:val="000A68C3"/>
    <w:rsid w:val="000B09BA"/>
    <w:rsid w:val="000B0CEF"/>
    <w:rsid w:val="000B0E6E"/>
    <w:rsid w:val="000B1213"/>
    <w:rsid w:val="000B1739"/>
    <w:rsid w:val="000B29CE"/>
    <w:rsid w:val="000B2E8F"/>
    <w:rsid w:val="000B3328"/>
    <w:rsid w:val="000B36A3"/>
    <w:rsid w:val="000B388B"/>
    <w:rsid w:val="000B566F"/>
    <w:rsid w:val="000B5BB8"/>
    <w:rsid w:val="000B6D27"/>
    <w:rsid w:val="000B73F8"/>
    <w:rsid w:val="000B78BB"/>
    <w:rsid w:val="000C002A"/>
    <w:rsid w:val="000C1747"/>
    <w:rsid w:val="000C2937"/>
    <w:rsid w:val="000C2C74"/>
    <w:rsid w:val="000C34C2"/>
    <w:rsid w:val="000C41B8"/>
    <w:rsid w:val="000C4A3B"/>
    <w:rsid w:val="000C4B7D"/>
    <w:rsid w:val="000C4C06"/>
    <w:rsid w:val="000C4FD0"/>
    <w:rsid w:val="000C572D"/>
    <w:rsid w:val="000D12BB"/>
    <w:rsid w:val="000D1A27"/>
    <w:rsid w:val="000D1E00"/>
    <w:rsid w:val="000D1F91"/>
    <w:rsid w:val="000D359F"/>
    <w:rsid w:val="000D4DB4"/>
    <w:rsid w:val="000D5D81"/>
    <w:rsid w:val="000D603F"/>
    <w:rsid w:val="000D7B69"/>
    <w:rsid w:val="000D7B89"/>
    <w:rsid w:val="000D7DE7"/>
    <w:rsid w:val="000E0C0E"/>
    <w:rsid w:val="000E0E27"/>
    <w:rsid w:val="000E1637"/>
    <w:rsid w:val="000E1E2E"/>
    <w:rsid w:val="000E1E5E"/>
    <w:rsid w:val="000E1FE4"/>
    <w:rsid w:val="000E3BE4"/>
    <w:rsid w:val="000E475F"/>
    <w:rsid w:val="000E5B2F"/>
    <w:rsid w:val="000E6B9B"/>
    <w:rsid w:val="000E7020"/>
    <w:rsid w:val="000E7514"/>
    <w:rsid w:val="000E7A01"/>
    <w:rsid w:val="000F0454"/>
    <w:rsid w:val="000F08DF"/>
    <w:rsid w:val="000F1151"/>
    <w:rsid w:val="000F162E"/>
    <w:rsid w:val="000F34C5"/>
    <w:rsid w:val="000F3E83"/>
    <w:rsid w:val="000F528A"/>
    <w:rsid w:val="000F6682"/>
    <w:rsid w:val="000F6E21"/>
    <w:rsid w:val="0010010F"/>
    <w:rsid w:val="001003E5"/>
    <w:rsid w:val="001009E0"/>
    <w:rsid w:val="0010182C"/>
    <w:rsid w:val="0010185D"/>
    <w:rsid w:val="00102EEA"/>
    <w:rsid w:val="001035A2"/>
    <w:rsid w:val="00104301"/>
    <w:rsid w:val="00104EE9"/>
    <w:rsid w:val="00105094"/>
    <w:rsid w:val="0010617D"/>
    <w:rsid w:val="00106CA2"/>
    <w:rsid w:val="0011188E"/>
    <w:rsid w:val="00111CFD"/>
    <w:rsid w:val="0011242E"/>
    <w:rsid w:val="00112A78"/>
    <w:rsid w:val="00112B22"/>
    <w:rsid w:val="00114E29"/>
    <w:rsid w:val="00115DE6"/>
    <w:rsid w:val="0011659E"/>
    <w:rsid w:val="00117277"/>
    <w:rsid w:val="00120ED0"/>
    <w:rsid w:val="00121ABE"/>
    <w:rsid w:val="00121DDF"/>
    <w:rsid w:val="0012213D"/>
    <w:rsid w:val="00122431"/>
    <w:rsid w:val="00122ACB"/>
    <w:rsid w:val="00122EE9"/>
    <w:rsid w:val="001248E4"/>
    <w:rsid w:val="0012546B"/>
    <w:rsid w:val="00125BEC"/>
    <w:rsid w:val="00125FB4"/>
    <w:rsid w:val="00126C57"/>
    <w:rsid w:val="00127D8B"/>
    <w:rsid w:val="00130344"/>
    <w:rsid w:val="00130C60"/>
    <w:rsid w:val="001316D8"/>
    <w:rsid w:val="001338AB"/>
    <w:rsid w:val="00135E8F"/>
    <w:rsid w:val="001372C6"/>
    <w:rsid w:val="001373E9"/>
    <w:rsid w:val="001411DC"/>
    <w:rsid w:val="00141A27"/>
    <w:rsid w:val="00141E09"/>
    <w:rsid w:val="001465A3"/>
    <w:rsid w:val="00146E8F"/>
    <w:rsid w:val="00147C59"/>
    <w:rsid w:val="00147E13"/>
    <w:rsid w:val="00150B2F"/>
    <w:rsid w:val="0015175A"/>
    <w:rsid w:val="00151836"/>
    <w:rsid w:val="00151EB2"/>
    <w:rsid w:val="00152508"/>
    <w:rsid w:val="00152571"/>
    <w:rsid w:val="00153189"/>
    <w:rsid w:val="001532AD"/>
    <w:rsid w:val="00154948"/>
    <w:rsid w:val="00154960"/>
    <w:rsid w:val="00154DEB"/>
    <w:rsid w:val="001558B4"/>
    <w:rsid w:val="00155C25"/>
    <w:rsid w:val="00157A6F"/>
    <w:rsid w:val="00157DFE"/>
    <w:rsid w:val="00160505"/>
    <w:rsid w:val="001605BA"/>
    <w:rsid w:val="00161B67"/>
    <w:rsid w:val="00161FFD"/>
    <w:rsid w:val="001620BF"/>
    <w:rsid w:val="00162716"/>
    <w:rsid w:val="001627F1"/>
    <w:rsid w:val="0016297F"/>
    <w:rsid w:val="00162C5C"/>
    <w:rsid w:val="00164E29"/>
    <w:rsid w:val="00165A68"/>
    <w:rsid w:val="00166144"/>
    <w:rsid w:val="001674FD"/>
    <w:rsid w:val="00170DB9"/>
    <w:rsid w:val="001711C5"/>
    <w:rsid w:val="0017124D"/>
    <w:rsid w:val="001713E5"/>
    <w:rsid w:val="00172A33"/>
    <w:rsid w:val="0017334E"/>
    <w:rsid w:val="0017347F"/>
    <w:rsid w:val="00174858"/>
    <w:rsid w:val="00175E59"/>
    <w:rsid w:val="00176BA3"/>
    <w:rsid w:val="0017722B"/>
    <w:rsid w:val="001777D8"/>
    <w:rsid w:val="00177844"/>
    <w:rsid w:val="001813A3"/>
    <w:rsid w:val="00182A15"/>
    <w:rsid w:val="00182E16"/>
    <w:rsid w:val="00184D60"/>
    <w:rsid w:val="001860D5"/>
    <w:rsid w:val="00186390"/>
    <w:rsid w:val="00186A57"/>
    <w:rsid w:val="00187E9B"/>
    <w:rsid w:val="0019287F"/>
    <w:rsid w:val="00193CA7"/>
    <w:rsid w:val="001A063F"/>
    <w:rsid w:val="001A13A9"/>
    <w:rsid w:val="001A2257"/>
    <w:rsid w:val="001A24E7"/>
    <w:rsid w:val="001A39A1"/>
    <w:rsid w:val="001A4312"/>
    <w:rsid w:val="001A53CE"/>
    <w:rsid w:val="001A58A7"/>
    <w:rsid w:val="001A6958"/>
    <w:rsid w:val="001A6E83"/>
    <w:rsid w:val="001A7C87"/>
    <w:rsid w:val="001A7DC5"/>
    <w:rsid w:val="001B00A1"/>
    <w:rsid w:val="001B040A"/>
    <w:rsid w:val="001B13FD"/>
    <w:rsid w:val="001B26CA"/>
    <w:rsid w:val="001B28CE"/>
    <w:rsid w:val="001B29FA"/>
    <w:rsid w:val="001B37C6"/>
    <w:rsid w:val="001B4CC2"/>
    <w:rsid w:val="001C01C7"/>
    <w:rsid w:val="001C0610"/>
    <w:rsid w:val="001C0E5D"/>
    <w:rsid w:val="001C1498"/>
    <w:rsid w:val="001C2A67"/>
    <w:rsid w:val="001C2CDB"/>
    <w:rsid w:val="001C3693"/>
    <w:rsid w:val="001C4251"/>
    <w:rsid w:val="001C5C5D"/>
    <w:rsid w:val="001C7745"/>
    <w:rsid w:val="001D0DF2"/>
    <w:rsid w:val="001D162D"/>
    <w:rsid w:val="001D37ED"/>
    <w:rsid w:val="001D50BA"/>
    <w:rsid w:val="001D5EE4"/>
    <w:rsid w:val="001D6044"/>
    <w:rsid w:val="001D7598"/>
    <w:rsid w:val="001E0037"/>
    <w:rsid w:val="001E036A"/>
    <w:rsid w:val="001E050B"/>
    <w:rsid w:val="001E194F"/>
    <w:rsid w:val="001E23EB"/>
    <w:rsid w:val="001E2EF1"/>
    <w:rsid w:val="001E3049"/>
    <w:rsid w:val="001E318F"/>
    <w:rsid w:val="001E3579"/>
    <w:rsid w:val="001E36E8"/>
    <w:rsid w:val="001E3D57"/>
    <w:rsid w:val="001E451B"/>
    <w:rsid w:val="001E6C43"/>
    <w:rsid w:val="001E79E3"/>
    <w:rsid w:val="001F03C1"/>
    <w:rsid w:val="001F0BE2"/>
    <w:rsid w:val="001F228A"/>
    <w:rsid w:val="001F3BB7"/>
    <w:rsid w:val="001F4AE6"/>
    <w:rsid w:val="001F5191"/>
    <w:rsid w:val="001F65A6"/>
    <w:rsid w:val="00200182"/>
    <w:rsid w:val="0020070C"/>
    <w:rsid w:val="00202AED"/>
    <w:rsid w:val="00202B06"/>
    <w:rsid w:val="00204887"/>
    <w:rsid w:val="0020626E"/>
    <w:rsid w:val="002070C7"/>
    <w:rsid w:val="00207E22"/>
    <w:rsid w:val="00212B36"/>
    <w:rsid w:val="00213909"/>
    <w:rsid w:val="00213B58"/>
    <w:rsid w:val="0021404A"/>
    <w:rsid w:val="00214A32"/>
    <w:rsid w:val="0021544F"/>
    <w:rsid w:val="00215935"/>
    <w:rsid w:val="00216910"/>
    <w:rsid w:val="00220C8E"/>
    <w:rsid w:val="00222277"/>
    <w:rsid w:val="0022271D"/>
    <w:rsid w:val="00223849"/>
    <w:rsid w:val="00224946"/>
    <w:rsid w:val="00224EBD"/>
    <w:rsid w:val="00225009"/>
    <w:rsid w:val="00225012"/>
    <w:rsid w:val="00226903"/>
    <w:rsid w:val="00231209"/>
    <w:rsid w:val="0023186D"/>
    <w:rsid w:val="002322B6"/>
    <w:rsid w:val="00234EE1"/>
    <w:rsid w:val="0023638E"/>
    <w:rsid w:val="00237ECC"/>
    <w:rsid w:val="002403EC"/>
    <w:rsid w:val="00240B54"/>
    <w:rsid w:val="00240F80"/>
    <w:rsid w:val="002415A4"/>
    <w:rsid w:val="00242EA4"/>
    <w:rsid w:val="00243735"/>
    <w:rsid w:val="00244037"/>
    <w:rsid w:val="00246DF4"/>
    <w:rsid w:val="0025039A"/>
    <w:rsid w:val="00251A30"/>
    <w:rsid w:val="00253494"/>
    <w:rsid w:val="00254BC0"/>
    <w:rsid w:val="002600C3"/>
    <w:rsid w:val="00261C64"/>
    <w:rsid w:val="00261D26"/>
    <w:rsid w:val="00263A4C"/>
    <w:rsid w:val="00263F58"/>
    <w:rsid w:val="00265825"/>
    <w:rsid w:val="002664F1"/>
    <w:rsid w:val="0026778C"/>
    <w:rsid w:val="00270980"/>
    <w:rsid w:val="00270DEE"/>
    <w:rsid w:val="00274751"/>
    <w:rsid w:val="0027489E"/>
    <w:rsid w:val="00274C12"/>
    <w:rsid w:val="00281370"/>
    <w:rsid w:val="0028247A"/>
    <w:rsid w:val="0028291D"/>
    <w:rsid w:val="00282AC0"/>
    <w:rsid w:val="00283567"/>
    <w:rsid w:val="00283746"/>
    <w:rsid w:val="002840A2"/>
    <w:rsid w:val="00284486"/>
    <w:rsid w:val="00285413"/>
    <w:rsid w:val="00285673"/>
    <w:rsid w:val="00285BDA"/>
    <w:rsid w:val="00290D6D"/>
    <w:rsid w:val="0029143D"/>
    <w:rsid w:val="00293152"/>
    <w:rsid w:val="00296C6A"/>
    <w:rsid w:val="00296D2A"/>
    <w:rsid w:val="00296D47"/>
    <w:rsid w:val="0029717D"/>
    <w:rsid w:val="0029726D"/>
    <w:rsid w:val="002A0AB9"/>
    <w:rsid w:val="002A1D93"/>
    <w:rsid w:val="002A3083"/>
    <w:rsid w:val="002A39E0"/>
    <w:rsid w:val="002A3B17"/>
    <w:rsid w:val="002A4AE8"/>
    <w:rsid w:val="002A5341"/>
    <w:rsid w:val="002A5757"/>
    <w:rsid w:val="002A5FCF"/>
    <w:rsid w:val="002A6960"/>
    <w:rsid w:val="002A6FDC"/>
    <w:rsid w:val="002A7DAB"/>
    <w:rsid w:val="002B0AA6"/>
    <w:rsid w:val="002B0D6C"/>
    <w:rsid w:val="002B3165"/>
    <w:rsid w:val="002B43AC"/>
    <w:rsid w:val="002B4419"/>
    <w:rsid w:val="002B5126"/>
    <w:rsid w:val="002B6088"/>
    <w:rsid w:val="002B6E8D"/>
    <w:rsid w:val="002C0740"/>
    <w:rsid w:val="002C08D9"/>
    <w:rsid w:val="002C432D"/>
    <w:rsid w:val="002C4E61"/>
    <w:rsid w:val="002C51E1"/>
    <w:rsid w:val="002C51FB"/>
    <w:rsid w:val="002C5404"/>
    <w:rsid w:val="002C6DDA"/>
    <w:rsid w:val="002C725E"/>
    <w:rsid w:val="002C793B"/>
    <w:rsid w:val="002D028A"/>
    <w:rsid w:val="002D0B3E"/>
    <w:rsid w:val="002D2365"/>
    <w:rsid w:val="002D55C2"/>
    <w:rsid w:val="002E126C"/>
    <w:rsid w:val="002E16DD"/>
    <w:rsid w:val="002E1C70"/>
    <w:rsid w:val="002E1FBB"/>
    <w:rsid w:val="002E2235"/>
    <w:rsid w:val="002E2B01"/>
    <w:rsid w:val="002E2B5C"/>
    <w:rsid w:val="002E3894"/>
    <w:rsid w:val="002E3B9B"/>
    <w:rsid w:val="002E3D97"/>
    <w:rsid w:val="002E7196"/>
    <w:rsid w:val="002F0F2D"/>
    <w:rsid w:val="002F227C"/>
    <w:rsid w:val="002F2BB4"/>
    <w:rsid w:val="002F37A2"/>
    <w:rsid w:val="002F4C34"/>
    <w:rsid w:val="002F54AF"/>
    <w:rsid w:val="002F5C98"/>
    <w:rsid w:val="002F5F74"/>
    <w:rsid w:val="002F6748"/>
    <w:rsid w:val="002F6B42"/>
    <w:rsid w:val="002F6D34"/>
    <w:rsid w:val="002F72E7"/>
    <w:rsid w:val="002F7CF4"/>
    <w:rsid w:val="00300175"/>
    <w:rsid w:val="00300681"/>
    <w:rsid w:val="003006FD"/>
    <w:rsid w:val="00301351"/>
    <w:rsid w:val="003014B6"/>
    <w:rsid w:val="00301957"/>
    <w:rsid w:val="00301A35"/>
    <w:rsid w:val="0030285E"/>
    <w:rsid w:val="0030306F"/>
    <w:rsid w:val="003037B2"/>
    <w:rsid w:val="003046C0"/>
    <w:rsid w:val="00304A08"/>
    <w:rsid w:val="00304D7B"/>
    <w:rsid w:val="00305971"/>
    <w:rsid w:val="00310EC1"/>
    <w:rsid w:val="003111A2"/>
    <w:rsid w:val="00311766"/>
    <w:rsid w:val="0031282E"/>
    <w:rsid w:val="00312E20"/>
    <w:rsid w:val="00313177"/>
    <w:rsid w:val="0031407B"/>
    <w:rsid w:val="00317215"/>
    <w:rsid w:val="003205AF"/>
    <w:rsid w:val="00320D9C"/>
    <w:rsid w:val="0032239E"/>
    <w:rsid w:val="003223EE"/>
    <w:rsid w:val="003230A3"/>
    <w:rsid w:val="003237A9"/>
    <w:rsid w:val="003256A1"/>
    <w:rsid w:val="00326698"/>
    <w:rsid w:val="00330C28"/>
    <w:rsid w:val="00330E18"/>
    <w:rsid w:val="00330FC6"/>
    <w:rsid w:val="00331355"/>
    <w:rsid w:val="003334DE"/>
    <w:rsid w:val="00333D00"/>
    <w:rsid w:val="00334488"/>
    <w:rsid w:val="00334A11"/>
    <w:rsid w:val="00335C36"/>
    <w:rsid w:val="0033606C"/>
    <w:rsid w:val="00336289"/>
    <w:rsid w:val="0033628B"/>
    <w:rsid w:val="00336DB5"/>
    <w:rsid w:val="0033714F"/>
    <w:rsid w:val="00337665"/>
    <w:rsid w:val="00337753"/>
    <w:rsid w:val="00337FA5"/>
    <w:rsid w:val="00337FD3"/>
    <w:rsid w:val="00340BAC"/>
    <w:rsid w:val="00340F57"/>
    <w:rsid w:val="0034233B"/>
    <w:rsid w:val="00342F68"/>
    <w:rsid w:val="00343547"/>
    <w:rsid w:val="003437C1"/>
    <w:rsid w:val="00343975"/>
    <w:rsid w:val="00343E66"/>
    <w:rsid w:val="0034477D"/>
    <w:rsid w:val="00346078"/>
    <w:rsid w:val="00347198"/>
    <w:rsid w:val="00347A14"/>
    <w:rsid w:val="00347BE2"/>
    <w:rsid w:val="00347C92"/>
    <w:rsid w:val="003505DF"/>
    <w:rsid w:val="00350C97"/>
    <w:rsid w:val="00350F39"/>
    <w:rsid w:val="00351EBF"/>
    <w:rsid w:val="00352379"/>
    <w:rsid w:val="00352F7E"/>
    <w:rsid w:val="003536DE"/>
    <w:rsid w:val="00355061"/>
    <w:rsid w:val="003551F3"/>
    <w:rsid w:val="0035681A"/>
    <w:rsid w:val="00356AAA"/>
    <w:rsid w:val="00356F18"/>
    <w:rsid w:val="0036050D"/>
    <w:rsid w:val="00360528"/>
    <w:rsid w:val="0036053C"/>
    <w:rsid w:val="00360902"/>
    <w:rsid w:val="003615A7"/>
    <w:rsid w:val="003624CA"/>
    <w:rsid w:val="0036368D"/>
    <w:rsid w:val="0036393D"/>
    <w:rsid w:val="00364C0A"/>
    <w:rsid w:val="003657CF"/>
    <w:rsid w:val="003658D2"/>
    <w:rsid w:val="00366419"/>
    <w:rsid w:val="0036650F"/>
    <w:rsid w:val="00366B47"/>
    <w:rsid w:val="00366DBD"/>
    <w:rsid w:val="00371663"/>
    <w:rsid w:val="003716D5"/>
    <w:rsid w:val="00372B14"/>
    <w:rsid w:val="00372BFC"/>
    <w:rsid w:val="003739E5"/>
    <w:rsid w:val="00373D3C"/>
    <w:rsid w:val="00373DAC"/>
    <w:rsid w:val="00374B99"/>
    <w:rsid w:val="00375256"/>
    <w:rsid w:val="00375919"/>
    <w:rsid w:val="00376615"/>
    <w:rsid w:val="00376E17"/>
    <w:rsid w:val="0037751D"/>
    <w:rsid w:val="00377BD2"/>
    <w:rsid w:val="00380F9D"/>
    <w:rsid w:val="00381376"/>
    <w:rsid w:val="00384F65"/>
    <w:rsid w:val="00385573"/>
    <w:rsid w:val="003855A7"/>
    <w:rsid w:val="00387898"/>
    <w:rsid w:val="00390FCF"/>
    <w:rsid w:val="003937DF"/>
    <w:rsid w:val="00393823"/>
    <w:rsid w:val="00394179"/>
    <w:rsid w:val="00394AC1"/>
    <w:rsid w:val="00395A7A"/>
    <w:rsid w:val="00395AB0"/>
    <w:rsid w:val="00396DBE"/>
    <w:rsid w:val="00397EDA"/>
    <w:rsid w:val="003A0693"/>
    <w:rsid w:val="003A0C72"/>
    <w:rsid w:val="003A204E"/>
    <w:rsid w:val="003A5EDF"/>
    <w:rsid w:val="003A6CA3"/>
    <w:rsid w:val="003A70A2"/>
    <w:rsid w:val="003B0000"/>
    <w:rsid w:val="003B03D1"/>
    <w:rsid w:val="003B067B"/>
    <w:rsid w:val="003B24F0"/>
    <w:rsid w:val="003B2AF7"/>
    <w:rsid w:val="003B485C"/>
    <w:rsid w:val="003B57DE"/>
    <w:rsid w:val="003B67D5"/>
    <w:rsid w:val="003C19C1"/>
    <w:rsid w:val="003C21CB"/>
    <w:rsid w:val="003C23CA"/>
    <w:rsid w:val="003C2CAD"/>
    <w:rsid w:val="003C3811"/>
    <w:rsid w:val="003C590E"/>
    <w:rsid w:val="003C5B78"/>
    <w:rsid w:val="003C68CD"/>
    <w:rsid w:val="003C68DA"/>
    <w:rsid w:val="003C6B45"/>
    <w:rsid w:val="003D09E1"/>
    <w:rsid w:val="003D169D"/>
    <w:rsid w:val="003D200C"/>
    <w:rsid w:val="003D2310"/>
    <w:rsid w:val="003D2BA7"/>
    <w:rsid w:val="003D3718"/>
    <w:rsid w:val="003D5281"/>
    <w:rsid w:val="003D5D39"/>
    <w:rsid w:val="003D5DD6"/>
    <w:rsid w:val="003D65C1"/>
    <w:rsid w:val="003D6B49"/>
    <w:rsid w:val="003D727B"/>
    <w:rsid w:val="003D738A"/>
    <w:rsid w:val="003D73E3"/>
    <w:rsid w:val="003D7B12"/>
    <w:rsid w:val="003E0087"/>
    <w:rsid w:val="003E04D9"/>
    <w:rsid w:val="003E0A57"/>
    <w:rsid w:val="003E0F24"/>
    <w:rsid w:val="003E141C"/>
    <w:rsid w:val="003E42E2"/>
    <w:rsid w:val="003E4722"/>
    <w:rsid w:val="003E4889"/>
    <w:rsid w:val="003E4A27"/>
    <w:rsid w:val="003E5FC3"/>
    <w:rsid w:val="003E65B8"/>
    <w:rsid w:val="003E67A0"/>
    <w:rsid w:val="003E7750"/>
    <w:rsid w:val="003F061A"/>
    <w:rsid w:val="003F28E6"/>
    <w:rsid w:val="003F2A46"/>
    <w:rsid w:val="003F3941"/>
    <w:rsid w:val="003F3AD0"/>
    <w:rsid w:val="003F6637"/>
    <w:rsid w:val="003F6CB1"/>
    <w:rsid w:val="003F71B9"/>
    <w:rsid w:val="00400103"/>
    <w:rsid w:val="0040042E"/>
    <w:rsid w:val="00401747"/>
    <w:rsid w:val="00402BA9"/>
    <w:rsid w:val="00403048"/>
    <w:rsid w:val="00406820"/>
    <w:rsid w:val="00406AB1"/>
    <w:rsid w:val="00406BA0"/>
    <w:rsid w:val="00407220"/>
    <w:rsid w:val="0041094F"/>
    <w:rsid w:val="00410E7A"/>
    <w:rsid w:val="00411310"/>
    <w:rsid w:val="00412607"/>
    <w:rsid w:val="0041432C"/>
    <w:rsid w:val="004146D9"/>
    <w:rsid w:val="00414EF5"/>
    <w:rsid w:val="004152F2"/>
    <w:rsid w:val="00415CBE"/>
    <w:rsid w:val="004207C3"/>
    <w:rsid w:val="00421728"/>
    <w:rsid w:val="00421DFB"/>
    <w:rsid w:val="00422850"/>
    <w:rsid w:val="00422A0A"/>
    <w:rsid w:val="00423084"/>
    <w:rsid w:val="004230AB"/>
    <w:rsid w:val="00423152"/>
    <w:rsid w:val="00423937"/>
    <w:rsid w:val="004250AC"/>
    <w:rsid w:val="004251BF"/>
    <w:rsid w:val="00425494"/>
    <w:rsid w:val="00425A54"/>
    <w:rsid w:val="004266A4"/>
    <w:rsid w:val="00427056"/>
    <w:rsid w:val="00430D75"/>
    <w:rsid w:val="004338A9"/>
    <w:rsid w:val="004344F6"/>
    <w:rsid w:val="00434A18"/>
    <w:rsid w:val="00434AC3"/>
    <w:rsid w:val="00434C7D"/>
    <w:rsid w:val="00435339"/>
    <w:rsid w:val="00435B8E"/>
    <w:rsid w:val="004363BE"/>
    <w:rsid w:val="0043670E"/>
    <w:rsid w:val="00436BDC"/>
    <w:rsid w:val="00440F1A"/>
    <w:rsid w:val="00441754"/>
    <w:rsid w:val="004418A9"/>
    <w:rsid w:val="00442125"/>
    <w:rsid w:val="0044233C"/>
    <w:rsid w:val="004436B2"/>
    <w:rsid w:val="00443A06"/>
    <w:rsid w:val="00446C11"/>
    <w:rsid w:val="00446E77"/>
    <w:rsid w:val="00446F6C"/>
    <w:rsid w:val="00450E16"/>
    <w:rsid w:val="00451B8C"/>
    <w:rsid w:val="00452BD3"/>
    <w:rsid w:val="004530E6"/>
    <w:rsid w:val="004537C7"/>
    <w:rsid w:val="004539DF"/>
    <w:rsid w:val="00453D0B"/>
    <w:rsid w:val="00454670"/>
    <w:rsid w:val="00456EDA"/>
    <w:rsid w:val="004572A4"/>
    <w:rsid w:val="004575F5"/>
    <w:rsid w:val="00457CF4"/>
    <w:rsid w:val="004607DA"/>
    <w:rsid w:val="00461E8B"/>
    <w:rsid w:val="004640A4"/>
    <w:rsid w:val="00464938"/>
    <w:rsid w:val="00464AB7"/>
    <w:rsid w:val="0046735A"/>
    <w:rsid w:val="00470278"/>
    <w:rsid w:val="00471966"/>
    <w:rsid w:val="004719A5"/>
    <w:rsid w:val="00471F9D"/>
    <w:rsid w:val="004744D3"/>
    <w:rsid w:val="00476A30"/>
    <w:rsid w:val="004779FE"/>
    <w:rsid w:val="00480320"/>
    <w:rsid w:val="00480449"/>
    <w:rsid w:val="004807A0"/>
    <w:rsid w:val="004810AC"/>
    <w:rsid w:val="00482925"/>
    <w:rsid w:val="00483679"/>
    <w:rsid w:val="0048460E"/>
    <w:rsid w:val="00486461"/>
    <w:rsid w:val="00486503"/>
    <w:rsid w:val="00491369"/>
    <w:rsid w:val="004919A4"/>
    <w:rsid w:val="00491BF7"/>
    <w:rsid w:val="00491D8D"/>
    <w:rsid w:val="00493FC8"/>
    <w:rsid w:val="004941A4"/>
    <w:rsid w:val="00494885"/>
    <w:rsid w:val="00494B59"/>
    <w:rsid w:val="00495243"/>
    <w:rsid w:val="0049561A"/>
    <w:rsid w:val="00495AFE"/>
    <w:rsid w:val="004973E7"/>
    <w:rsid w:val="004A05A7"/>
    <w:rsid w:val="004A0A67"/>
    <w:rsid w:val="004A1A51"/>
    <w:rsid w:val="004A2AE2"/>
    <w:rsid w:val="004A3178"/>
    <w:rsid w:val="004A3BBF"/>
    <w:rsid w:val="004A4338"/>
    <w:rsid w:val="004A5755"/>
    <w:rsid w:val="004A78AC"/>
    <w:rsid w:val="004A7F57"/>
    <w:rsid w:val="004B0E68"/>
    <w:rsid w:val="004B1405"/>
    <w:rsid w:val="004B17B0"/>
    <w:rsid w:val="004B2344"/>
    <w:rsid w:val="004B25EF"/>
    <w:rsid w:val="004B4367"/>
    <w:rsid w:val="004B4F92"/>
    <w:rsid w:val="004B6664"/>
    <w:rsid w:val="004B7DFE"/>
    <w:rsid w:val="004C1F93"/>
    <w:rsid w:val="004C288B"/>
    <w:rsid w:val="004C2AF7"/>
    <w:rsid w:val="004C3682"/>
    <w:rsid w:val="004C4019"/>
    <w:rsid w:val="004C4269"/>
    <w:rsid w:val="004C4A3E"/>
    <w:rsid w:val="004C5970"/>
    <w:rsid w:val="004C7D0A"/>
    <w:rsid w:val="004D07EF"/>
    <w:rsid w:val="004D08BB"/>
    <w:rsid w:val="004D234D"/>
    <w:rsid w:val="004D49D5"/>
    <w:rsid w:val="004D5A12"/>
    <w:rsid w:val="004D6403"/>
    <w:rsid w:val="004D6A91"/>
    <w:rsid w:val="004D6E7D"/>
    <w:rsid w:val="004D726E"/>
    <w:rsid w:val="004D7C9F"/>
    <w:rsid w:val="004E02F3"/>
    <w:rsid w:val="004E095D"/>
    <w:rsid w:val="004E38B1"/>
    <w:rsid w:val="004E4118"/>
    <w:rsid w:val="004E5FB1"/>
    <w:rsid w:val="004F13E8"/>
    <w:rsid w:val="004F1412"/>
    <w:rsid w:val="004F174F"/>
    <w:rsid w:val="004F210E"/>
    <w:rsid w:val="004F213E"/>
    <w:rsid w:val="004F230E"/>
    <w:rsid w:val="004F2BF9"/>
    <w:rsid w:val="004F2F4C"/>
    <w:rsid w:val="004F4625"/>
    <w:rsid w:val="004F4F8F"/>
    <w:rsid w:val="004F53CA"/>
    <w:rsid w:val="004F746B"/>
    <w:rsid w:val="004F7FBB"/>
    <w:rsid w:val="00500088"/>
    <w:rsid w:val="00500D54"/>
    <w:rsid w:val="0050110A"/>
    <w:rsid w:val="005019A6"/>
    <w:rsid w:val="00501C9B"/>
    <w:rsid w:val="00502083"/>
    <w:rsid w:val="00502B5A"/>
    <w:rsid w:val="00503691"/>
    <w:rsid w:val="00503948"/>
    <w:rsid w:val="00504370"/>
    <w:rsid w:val="00504A92"/>
    <w:rsid w:val="005059F2"/>
    <w:rsid w:val="0050656D"/>
    <w:rsid w:val="00506E3C"/>
    <w:rsid w:val="005070B8"/>
    <w:rsid w:val="00507144"/>
    <w:rsid w:val="00507B64"/>
    <w:rsid w:val="005110E7"/>
    <w:rsid w:val="00512AFE"/>
    <w:rsid w:val="005134C1"/>
    <w:rsid w:val="00513C53"/>
    <w:rsid w:val="00517226"/>
    <w:rsid w:val="00517CC7"/>
    <w:rsid w:val="00520573"/>
    <w:rsid w:val="00521488"/>
    <w:rsid w:val="00521A64"/>
    <w:rsid w:val="005220C0"/>
    <w:rsid w:val="0052307E"/>
    <w:rsid w:val="00523C8A"/>
    <w:rsid w:val="00525510"/>
    <w:rsid w:val="0052600B"/>
    <w:rsid w:val="00526A3F"/>
    <w:rsid w:val="00526FEA"/>
    <w:rsid w:val="0053195E"/>
    <w:rsid w:val="00531E98"/>
    <w:rsid w:val="00533C79"/>
    <w:rsid w:val="0053448D"/>
    <w:rsid w:val="005355F6"/>
    <w:rsid w:val="00535688"/>
    <w:rsid w:val="00536A96"/>
    <w:rsid w:val="00537AE4"/>
    <w:rsid w:val="00541891"/>
    <w:rsid w:val="00542594"/>
    <w:rsid w:val="00544BBB"/>
    <w:rsid w:val="00545A1B"/>
    <w:rsid w:val="0054641B"/>
    <w:rsid w:val="005465E9"/>
    <w:rsid w:val="005467BD"/>
    <w:rsid w:val="005471F7"/>
    <w:rsid w:val="00550F35"/>
    <w:rsid w:val="005516B7"/>
    <w:rsid w:val="0055202D"/>
    <w:rsid w:val="005524DF"/>
    <w:rsid w:val="005528C4"/>
    <w:rsid w:val="00553177"/>
    <w:rsid w:val="00553DD8"/>
    <w:rsid w:val="00554339"/>
    <w:rsid w:val="00554447"/>
    <w:rsid w:val="0055454D"/>
    <w:rsid w:val="005545C5"/>
    <w:rsid w:val="00555236"/>
    <w:rsid w:val="005558E7"/>
    <w:rsid w:val="005574A0"/>
    <w:rsid w:val="00557C05"/>
    <w:rsid w:val="005603BC"/>
    <w:rsid w:val="00561DC1"/>
    <w:rsid w:val="005642C1"/>
    <w:rsid w:val="00564430"/>
    <w:rsid w:val="00564581"/>
    <w:rsid w:val="00564A07"/>
    <w:rsid w:val="00564FBC"/>
    <w:rsid w:val="00565A88"/>
    <w:rsid w:val="00566BF6"/>
    <w:rsid w:val="00567A16"/>
    <w:rsid w:val="005702E7"/>
    <w:rsid w:val="00570352"/>
    <w:rsid w:val="00570C71"/>
    <w:rsid w:val="00572D56"/>
    <w:rsid w:val="00573115"/>
    <w:rsid w:val="00573AFA"/>
    <w:rsid w:val="005752C8"/>
    <w:rsid w:val="00575A95"/>
    <w:rsid w:val="00576040"/>
    <w:rsid w:val="00576E4E"/>
    <w:rsid w:val="00576EBC"/>
    <w:rsid w:val="00577CFD"/>
    <w:rsid w:val="00577F6A"/>
    <w:rsid w:val="00584804"/>
    <w:rsid w:val="00585518"/>
    <w:rsid w:val="0058599D"/>
    <w:rsid w:val="00586546"/>
    <w:rsid w:val="0058783F"/>
    <w:rsid w:val="0059040E"/>
    <w:rsid w:val="00590C24"/>
    <w:rsid w:val="00590D13"/>
    <w:rsid w:val="0059124C"/>
    <w:rsid w:val="0059168C"/>
    <w:rsid w:val="0059171D"/>
    <w:rsid w:val="005949B2"/>
    <w:rsid w:val="00594FEC"/>
    <w:rsid w:val="00596286"/>
    <w:rsid w:val="00596A4F"/>
    <w:rsid w:val="00597FC2"/>
    <w:rsid w:val="005A1DBB"/>
    <w:rsid w:val="005A1F96"/>
    <w:rsid w:val="005A39A3"/>
    <w:rsid w:val="005A4450"/>
    <w:rsid w:val="005A46C5"/>
    <w:rsid w:val="005A777F"/>
    <w:rsid w:val="005A7C05"/>
    <w:rsid w:val="005B0785"/>
    <w:rsid w:val="005B1FFD"/>
    <w:rsid w:val="005B2016"/>
    <w:rsid w:val="005B233C"/>
    <w:rsid w:val="005B3161"/>
    <w:rsid w:val="005B3AE0"/>
    <w:rsid w:val="005B3F98"/>
    <w:rsid w:val="005B4B47"/>
    <w:rsid w:val="005B5810"/>
    <w:rsid w:val="005B6426"/>
    <w:rsid w:val="005B6624"/>
    <w:rsid w:val="005B7068"/>
    <w:rsid w:val="005C0108"/>
    <w:rsid w:val="005C0A0D"/>
    <w:rsid w:val="005C1A6F"/>
    <w:rsid w:val="005C5F46"/>
    <w:rsid w:val="005C6205"/>
    <w:rsid w:val="005C6F4C"/>
    <w:rsid w:val="005D18D6"/>
    <w:rsid w:val="005D4206"/>
    <w:rsid w:val="005D43E9"/>
    <w:rsid w:val="005D44CF"/>
    <w:rsid w:val="005D5581"/>
    <w:rsid w:val="005D55B4"/>
    <w:rsid w:val="005D5877"/>
    <w:rsid w:val="005D58F7"/>
    <w:rsid w:val="005D7B6E"/>
    <w:rsid w:val="005E0BE6"/>
    <w:rsid w:val="005E1DE2"/>
    <w:rsid w:val="005E2C34"/>
    <w:rsid w:val="005E2EE9"/>
    <w:rsid w:val="005E3023"/>
    <w:rsid w:val="005E3AC3"/>
    <w:rsid w:val="005E4A7B"/>
    <w:rsid w:val="005E54D3"/>
    <w:rsid w:val="005E682B"/>
    <w:rsid w:val="005F0761"/>
    <w:rsid w:val="005F0D69"/>
    <w:rsid w:val="005F1209"/>
    <w:rsid w:val="005F159E"/>
    <w:rsid w:val="005F18DB"/>
    <w:rsid w:val="005F23B5"/>
    <w:rsid w:val="005F2467"/>
    <w:rsid w:val="005F2984"/>
    <w:rsid w:val="005F4D64"/>
    <w:rsid w:val="005F5363"/>
    <w:rsid w:val="005F71F8"/>
    <w:rsid w:val="00600B61"/>
    <w:rsid w:val="00601DB4"/>
    <w:rsid w:val="0060249B"/>
    <w:rsid w:val="00602EC4"/>
    <w:rsid w:val="00602F91"/>
    <w:rsid w:val="0060378B"/>
    <w:rsid w:val="00603BFB"/>
    <w:rsid w:val="00604D94"/>
    <w:rsid w:val="00604EA4"/>
    <w:rsid w:val="006056CF"/>
    <w:rsid w:val="00605D24"/>
    <w:rsid w:val="00605E73"/>
    <w:rsid w:val="00606256"/>
    <w:rsid w:val="00606ACD"/>
    <w:rsid w:val="00606AFD"/>
    <w:rsid w:val="00606B7A"/>
    <w:rsid w:val="00607577"/>
    <w:rsid w:val="00607C96"/>
    <w:rsid w:val="00607CFA"/>
    <w:rsid w:val="00610AE5"/>
    <w:rsid w:val="006111AC"/>
    <w:rsid w:val="00611854"/>
    <w:rsid w:val="00611D44"/>
    <w:rsid w:val="0061212C"/>
    <w:rsid w:val="006126EB"/>
    <w:rsid w:val="00614773"/>
    <w:rsid w:val="00614D69"/>
    <w:rsid w:val="00616654"/>
    <w:rsid w:val="0061669C"/>
    <w:rsid w:val="00616779"/>
    <w:rsid w:val="0061686A"/>
    <w:rsid w:val="006204E6"/>
    <w:rsid w:val="006210D0"/>
    <w:rsid w:val="006216A5"/>
    <w:rsid w:val="00621E8B"/>
    <w:rsid w:val="006220EC"/>
    <w:rsid w:val="00622502"/>
    <w:rsid w:val="00622862"/>
    <w:rsid w:val="00624D18"/>
    <w:rsid w:val="00627086"/>
    <w:rsid w:val="0062770E"/>
    <w:rsid w:val="00627DB7"/>
    <w:rsid w:val="00630117"/>
    <w:rsid w:val="006306B6"/>
    <w:rsid w:val="006309ED"/>
    <w:rsid w:val="00630C79"/>
    <w:rsid w:val="006310BC"/>
    <w:rsid w:val="006328D7"/>
    <w:rsid w:val="00632FC1"/>
    <w:rsid w:val="006339C2"/>
    <w:rsid w:val="00633CA6"/>
    <w:rsid w:val="00634F22"/>
    <w:rsid w:val="0063521E"/>
    <w:rsid w:val="00635E38"/>
    <w:rsid w:val="00636629"/>
    <w:rsid w:val="006367AF"/>
    <w:rsid w:val="0063712C"/>
    <w:rsid w:val="006404E1"/>
    <w:rsid w:val="00640CF5"/>
    <w:rsid w:val="00640FB3"/>
    <w:rsid w:val="0064107F"/>
    <w:rsid w:val="00641697"/>
    <w:rsid w:val="00641BDA"/>
    <w:rsid w:val="0064245D"/>
    <w:rsid w:val="00643078"/>
    <w:rsid w:val="00643B78"/>
    <w:rsid w:val="00645322"/>
    <w:rsid w:val="006455B9"/>
    <w:rsid w:val="006462B8"/>
    <w:rsid w:val="006467AF"/>
    <w:rsid w:val="006503CC"/>
    <w:rsid w:val="00651D74"/>
    <w:rsid w:val="006523C0"/>
    <w:rsid w:val="00653D23"/>
    <w:rsid w:val="006542C4"/>
    <w:rsid w:val="00654C6D"/>
    <w:rsid w:val="00655288"/>
    <w:rsid w:val="00655438"/>
    <w:rsid w:val="00655C43"/>
    <w:rsid w:val="00656193"/>
    <w:rsid w:val="006565E7"/>
    <w:rsid w:val="006569CC"/>
    <w:rsid w:val="00657190"/>
    <w:rsid w:val="00657B94"/>
    <w:rsid w:val="00660516"/>
    <w:rsid w:val="006605B8"/>
    <w:rsid w:val="006606DB"/>
    <w:rsid w:val="00661494"/>
    <w:rsid w:val="00661B55"/>
    <w:rsid w:val="0066268E"/>
    <w:rsid w:val="006647A5"/>
    <w:rsid w:val="00664BFF"/>
    <w:rsid w:val="0066589A"/>
    <w:rsid w:val="00670245"/>
    <w:rsid w:val="006712BE"/>
    <w:rsid w:val="00673005"/>
    <w:rsid w:val="00676002"/>
    <w:rsid w:val="006765F4"/>
    <w:rsid w:val="00676D17"/>
    <w:rsid w:val="00677947"/>
    <w:rsid w:val="00677D12"/>
    <w:rsid w:val="00677FBF"/>
    <w:rsid w:val="00682953"/>
    <w:rsid w:val="00683E2F"/>
    <w:rsid w:val="00685BA9"/>
    <w:rsid w:val="006861A3"/>
    <w:rsid w:val="00686CEA"/>
    <w:rsid w:val="00690AE9"/>
    <w:rsid w:val="006924D7"/>
    <w:rsid w:val="00692B30"/>
    <w:rsid w:val="00693864"/>
    <w:rsid w:val="006938EE"/>
    <w:rsid w:val="00693B15"/>
    <w:rsid w:val="006948DB"/>
    <w:rsid w:val="006968DC"/>
    <w:rsid w:val="00696C46"/>
    <w:rsid w:val="00696DE4"/>
    <w:rsid w:val="00697BFD"/>
    <w:rsid w:val="006A0179"/>
    <w:rsid w:val="006A0646"/>
    <w:rsid w:val="006A2A8B"/>
    <w:rsid w:val="006A4DE7"/>
    <w:rsid w:val="006A5152"/>
    <w:rsid w:val="006A7880"/>
    <w:rsid w:val="006A7AD7"/>
    <w:rsid w:val="006A7EE2"/>
    <w:rsid w:val="006B03CF"/>
    <w:rsid w:val="006B2FFE"/>
    <w:rsid w:val="006B3C8A"/>
    <w:rsid w:val="006B4E13"/>
    <w:rsid w:val="006B4FBA"/>
    <w:rsid w:val="006B5DC9"/>
    <w:rsid w:val="006B6BB6"/>
    <w:rsid w:val="006C37D6"/>
    <w:rsid w:val="006C4BCA"/>
    <w:rsid w:val="006C5214"/>
    <w:rsid w:val="006C7EF9"/>
    <w:rsid w:val="006D1A53"/>
    <w:rsid w:val="006D3B81"/>
    <w:rsid w:val="006D42CA"/>
    <w:rsid w:val="006D66EE"/>
    <w:rsid w:val="006D71E9"/>
    <w:rsid w:val="006D7385"/>
    <w:rsid w:val="006D7A8B"/>
    <w:rsid w:val="006E063C"/>
    <w:rsid w:val="006E0AA1"/>
    <w:rsid w:val="006E144A"/>
    <w:rsid w:val="006E170D"/>
    <w:rsid w:val="006E27FA"/>
    <w:rsid w:val="006E28B4"/>
    <w:rsid w:val="006E2D0F"/>
    <w:rsid w:val="006E32A3"/>
    <w:rsid w:val="006E32ED"/>
    <w:rsid w:val="006E451B"/>
    <w:rsid w:val="006E6D73"/>
    <w:rsid w:val="006E7470"/>
    <w:rsid w:val="006F2488"/>
    <w:rsid w:val="006F315C"/>
    <w:rsid w:val="006F3642"/>
    <w:rsid w:val="006F3A29"/>
    <w:rsid w:val="006F3D09"/>
    <w:rsid w:val="006F3DB2"/>
    <w:rsid w:val="006F570F"/>
    <w:rsid w:val="006F60D6"/>
    <w:rsid w:val="006F78EA"/>
    <w:rsid w:val="007004D8"/>
    <w:rsid w:val="00701EC2"/>
    <w:rsid w:val="00702A6A"/>
    <w:rsid w:val="00702F42"/>
    <w:rsid w:val="00703579"/>
    <w:rsid w:val="00703BF0"/>
    <w:rsid w:val="007054A6"/>
    <w:rsid w:val="00705CA3"/>
    <w:rsid w:val="007105B3"/>
    <w:rsid w:val="00710909"/>
    <w:rsid w:val="00710996"/>
    <w:rsid w:val="0071099A"/>
    <w:rsid w:val="0071141B"/>
    <w:rsid w:val="00711AC3"/>
    <w:rsid w:val="00711ACB"/>
    <w:rsid w:val="00711BA4"/>
    <w:rsid w:val="00711DBE"/>
    <w:rsid w:val="00711FDB"/>
    <w:rsid w:val="00713B3C"/>
    <w:rsid w:val="00714F07"/>
    <w:rsid w:val="00715A8A"/>
    <w:rsid w:val="00715EF1"/>
    <w:rsid w:val="00715FAD"/>
    <w:rsid w:val="007215A0"/>
    <w:rsid w:val="00721C2F"/>
    <w:rsid w:val="00724C17"/>
    <w:rsid w:val="0072530B"/>
    <w:rsid w:val="00726965"/>
    <w:rsid w:val="007304DF"/>
    <w:rsid w:val="00731333"/>
    <w:rsid w:val="00731435"/>
    <w:rsid w:val="0073171B"/>
    <w:rsid w:val="00731FFF"/>
    <w:rsid w:val="00732AED"/>
    <w:rsid w:val="007330C2"/>
    <w:rsid w:val="0073339A"/>
    <w:rsid w:val="00734D7C"/>
    <w:rsid w:val="00735476"/>
    <w:rsid w:val="00736B96"/>
    <w:rsid w:val="00736C04"/>
    <w:rsid w:val="00737825"/>
    <w:rsid w:val="007432A9"/>
    <w:rsid w:val="00743CA1"/>
    <w:rsid w:val="007443E8"/>
    <w:rsid w:val="00744FA1"/>
    <w:rsid w:val="007458C1"/>
    <w:rsid w:val="00745BC8"/>
    <w:rsid w:val="007466BC"/>
    <w:rsid w:val="007468CD"/>
    <w:rsid w:val="0075062A"/>
    <w:rsid w:val="007507A2"/>
    <w:rsid w:val="00751632"/>
    <w:rsid w:val="0075163C"/>
    <w:rsid w:val="00752180"/>
    <w:rsid w:val="007521D3"/>
    <w:rsid w:val="00752589"/>
    <w:rsid w:val="00752B1C"/>
    <w:rsid w:val="00752FC7"/>
    <w:rsid w:val="00753C86"/>
    <w:rsid w:val="007540E4"/>
    <w:rsid w:val="00754607"/>
    <w:rsid w:val="007548CC"/>
    <w:rsid w:val="00755766"/>
    <w:rsid w:val="00755F03"/>
    <w:rsid w:val="00760691"/>
    <w:rsid w:val="00761D2B"/>
    <w:rsid w:val="00763244"/>
    <w:rsid w:val="007634EB"/>
    <w:rsid w:val="00763EAF"/>
    <w:rsid w:val="00764300"/>
    <w:rsid w:val="00764794"/>
    <w:rsid w:val="00764D46"/>
    <w:rsid w:val="007666BD"/>
    <w:rsid w:val="00766F7E"/>
    <w:rsid w:val="00771B6B"/>
    <w:rsid w:val="00771BA2"/>
    <w:rsid w:val="007725BE"/>
    <w:rsid w:val="00772839"/>
    <w:rsid w:val="00774B2D"/>
    <w:rsid w:val="00774B96"/>
    <w:rsid w:val="00774DDB"/>
    <w:rsid w:val="00775C12"/>
    <w:rsid w:val="0077638D"/>
    <w:rsid w:val="00777C0F"/>
    <w:rsid w:val="00780273"/>
    <w:rsid w:val="0078041D"/>
    <w:rsid w:val="00781949"/>
    <w:rsid w:val="007826D6"/>
    <w:rsid w:val="00784040"/>
    <w:rsid w:val="0078629D"/>
    <w:rsid w:val="00787623"/>
    <w:rsid w:val="00787865"/>
    <w:rsid w:val="007910D0"/>
    <w:rsid w:val="0079123B"/>
    <w:rsid w:val="00791626"/>
    <w:rsid w:val="007921D3"/>
    <w:rsid w:val="00793989"/>
    <w:rsid w:val="00793EE7"/>
    <w:rsid w:val="00795A3E"/>
    <w:rsid w:val="00797E0A"/>
    <w:rsid w:val="007A0D16"/>
    <w:rsid w:val="007A1410"/>
    <w:rsid w:val="007A3D22"/>
    <w:rsid w:val="007A3D36"/>
    <w:rsid w:val="007A4C60"/>
    <w:rsid w:val="007A4CC3"/>
    <w:rsid w:val="007A4FD6"/>
    <w:rsid w:val="007A53D4"/>
    <w:rsid w:val="007A7324"/>
    <w:rsid w:val="007A7588"/>
    <w:rsid w:val="007A787E"/>
    <w:rsid w:val="007A7CE3"/>
    <w:rsid w:val="007B0DAF"/>
    <w:rsid w:val="007B165F"/>
    <w:rsid w:val="007B1745"/>
    <w:rsid w:val="007B1F1B"/>
    <w:rsid w:val="007B3BFD"/>
    <w:rsid w:val="007B4DC5"/>
    <w:rsid w:val="007B50F0"/>
    <w:rsid w:val="007B60EC"/>
    <w:rsid w:val="007B79C0"/>
    <w:rsid w:val="007C118B"/>
    <w:rsid w:val="007C1CE4"/>
    <w:rsid w:val="007C24F9"/>
    <w:rsid w:val="007C2580"/>
    <w:rsid w:val="007C25DC"/>
    <w:rsid w:val="007C2E48"/>
    <w:rsid w:val="007C2E68"/>
    <w:rsid w:val="007C3E9E"/>
    <w:rsid w:val="007C4CAA"/>
    <w:rsid w:val="007C5FFC"/>
    <w:rsid w:val="007C6C31"/>
    <w:rsid w:val="007C6EEE"/>
    <w:rsid w:val="007C7726"/>
    <w:rsid w:val="007D0CA1"/>
    <w:rsid w:val="007D2761"/>
    <w:rsid w:val="007D29C2"/>
    <w:rsid w:val="007D3D1A"/>
    <w:rsid w:val="007D58BF"/>
    <w:rsid w:val="007D78E3"/>
    <w:rsid w:val="007E24A9"/>
    <w:rsid w:val="007E24EE"/>
    <w:rsid w:val="007E3783"/>
    <w:rsid w:val="007E3BA3"/>
    <w:rsid w:val="007E42CF"/>
    <w:rsid w:val="007E4BB8"/>
    <w:rsid w:val="007E784D"/>
    <w:rsid w:val="007F1815"/>
    <w:rsid w:val="007F1AE7"/>
    <w:rsid w:val="007F1B7B"/>
    <w:rsid w:val="007F48DF"/>
    <w:rsid w:val="007F63ED"/>
    <w:rsid w:val="007F6660"/>
    <w:rsid w:val="007F783A"/>
    <w:rsid w:val="00801CCB"/>
    <w:rsid w:val="0080286C"/>
    <w:rsid w:val="00802DE8"/>
    <w:rsid w:val="00803239"/>
    <w:rsid w:val="008038FD"/>
    <w:rsid w:val="008057FD"/>
    <w:rsid w:val="00805B4E"/>
    <w:rsid w:val="00807257"/>
    <w:rsid w:val="00807E4F"/>
    <w:rsid w:val="0081060F"/>
    <w:rsid w:val="00810C09"/>
    <w:rsid w:val="008115BD"/>
    <w:rsid w:val="00812503"/>
    <w:rsid w:val="00812EF8"/>
    <w:rsid w:val="008134A8"/>
    <w:rsid w:val="00813E20"/>
    <w:rsid w:val="00814E39"/>
    <w:rsid w:val="0081531F"/>
    <w:rsid w:val="00816821"/>
    <w:rsid w:val="0082052B"/>
    <w:rsid w:val="0082072F"/>
    <w:rsid w:val="0082322A"/>
    <w:rsid w:val="0082326A"/>
    <w:rsid w:val="00825B57"/>
    <w:rsid w:val="00827419"/>
    <w:rsid w:val="00827B1B"/>
    <w:rsid w:val="008311EE"/>
    <w:rsid w:val="0083134F"/>
    <w:rsid w:val="00832E26"/>
    <w:rsid w:val="008335BD"/>
    <w:rsid w:val="00834EBA"/>
    <w:rsid w:val="00835A5F"/>
    <w:rsid w:val="00835E6A"/>
    <w:rsid w:val="00837F2A"/>
    <w:rsid w:val="00840209"/>
    <w:rsid w:val="00840753"/>
    <w:rsid w:val="00843A73"/>
    <w:rsid w:val="00843CEA"/>
    <w:rsid w:val="00845250"/>
    <w:rsid w:val="00845743"/>
    <w:rsid w:val="008458D3"/>
    <w:rsid w:val="00846BB6"/>
    <w:rsid w:val="00846C86"/>
    <w:rsid w:val="0084782D"/>
    <w:rsid w:val="008512DF"/>
    <w:rsid w:val="00851A92"/>
    <w:rsid w:val="00852FBA"/>
    <w:rsid w:val="008544C5"/>
    <w:rsid w:val="00854B00"/>
    <w:rsid w:val="00855ED3"/>
    <w:rsid w:val="0085658D"/>
    <w:rsid w:val="00860145"/>
    <w:rsid w:val="008604B6"/>
    <w:rsid w:val="008604CC"/>
    <w:rsid w:val="00860610"/>
    <w:rsid w:val="00860D70"/>
    <w:rsid w:val="008618C1"/>
    <w:rsid w:val="00861A7F"/>
    <w:rsid w:val="00861CB3"/>
    <w:rsid w:val="0086260A"/>
    <w:rsid w:val="00864860"/>
    <w:rsid w:val="00866F06"/>
    <w:rsid w:val="00871B0D"/>
    <w:rsid w:val="00872070"/>
    <w:rsid w:val="00872635"/>
    <w:rsid w:val="00873C50"/>
    <w:rsid w:val="008741C7"/>
    <w:rsid w:val="008742DC"/>
    <w:rsid w:val="00874FD5"/>
    <w:rsid w:val="0088172A"/>
    <w:rsid w:val="0088242D"/>
    <w:rsid w:val="008835BE"/>
    <w:rsid w:val="00883A45"/>
    <w:rsid w:val="008840B7"/>
    <w:rsid w:val="008855A3"/>
    <w:rsid w:val="0088605C"/>
    <w:rsid w:val="00886448"/>
    <w:rsid w:val="00886FE3"/>
    <w:rsid w:val="00887CA8"/>
    <w:rsid w:val="00891592"/>
    <w:rsid w:val="00891F0E"/>
    <w:rsid w:val="00892DD2"/>
    <w:rsid w:val="00893366"/>
    <w:rsid w:val="0089656F"/>
    <w:rsid w:val="00897F92"/>
    <w:rsid w:val="008A005B"/>
    <w:rsid w:val="008A0B73"/>
    <w:rsid w:val="008A25C7"/>
    <w:rsid w:val="008A265B"/>
    <w:rsid w:val="008A3F5C"/>
    <w:rsid w:val="008A41C1"/>
    <w:rsid w:val="008A4F3B"/>
    <w:rsid w:val="008A5564"/>
    <w:rsid w:val="008A5566"/>
    <w:rsid w:val="008A5FF5"/>
    <w:rsid w:val="008A7FBC"/>
    <w:rsid w:val="008B1385"/>
    <w:rsid w:val="008B1E92"/>
    <w:rsid w:val="008B3FDA"/>
    <w:rsid w:val="008B49F7"/>
    <w:rsid w:val="008B4DD3"/>
    <w:rsid w:val="008B7359"/>
    <w:rsid w:val="008B7946"/>
    <w:rsid w:val="008C0C10"/>
    <w:rsid w:val="008C13E3"/>
    <w:rsid w:val="008C203A"/>
    <w:rsid w:val="008C2584"/>
    <w:rsid w:val="008C298A"/>
    <w:rsid w:val="008C31CA"/>
    <w:rsid w:val="008C45A0"/>
    <w:rsid w:val="008C4D7E"/>
    <w:rsid w:val="008C5A4C"/>
    <w:rsid w:val="008C6845"/>
    <w:rsid w:val="008C6E2D"/>
    <w:rsid w:val="008C76B1"/>
    <w:rsid w:val="008D0812"/>
    <w:rsid w:val="008D3329"/>
    <w:rsid w:val="008D3E23"/>
    <w:rsid w:val="008D55EC"/>
    <w:rsid w:val="008D6C80"/>
    <w:rsid w:val="008D7A1D"/>
    <w:rsid w:val="008E002A"/>
    <w:rsid w:val="008E0B10"/>
    <w:rsid w:val="008E13CF"/>
    <w:rsid w:val="008E1E75"/>
    <w:rsid w:val="008E2010"/>
    <w:rsid w:val="008E3592"/>
    <w:rsid w:val="008E405F"/>
    <w:rsid w:val="008E5F63"/>
    <w:rsid w:val="008E69DA"/>
    <w:rsid w:val="008E779D"/>
    <w:rsid w:val="008F0840"/>
    <w:rsid w:val="008F0EB0"/>
    <w:rsid w:val="008F1EFE"/>
    <w:rsid w:val="008F2EAA"/>
    <w:rsid w:val="008F3287"/>
    <w:rsid w:val="008F5DBD"/>
    <w:rsid w:val="008F7F7B"/>
    <w:rsid w:val="009000CA"/>
    <w:rsid w:val="0090107B"/>
    <w:rsid w:val="00902352"/>
    <w:rsid w:val="0090309B"/>
    <w:rsid w:val="00904831"/>
    <w:rsid w:val="0090493B"/>
    <w:rsid w:val="009058B6"/>
    <w:rsid w:val="00905E04"/>
    <w:rsid w:val="009074C2"/>
    <w:rsid w:val="0090775C"/>
    <w:rsid w:val="00907B07"/>
    <w:rsid w:val="00910074"/>
    <w:rsid w:val="0091147C"/>
    <w:rsid w:val="00911EE3"/>
    <w:rsid w:val="00913698"/>
    <w:rsid w:val="00913F35"/>
    <w:rsid w:val="009145DF"/>
    <w:rsid w:val="00914B04"/>
    <w:rsid w:val="009160FE"/>
    <w:rsid w:val="00916332"/>
    <w:rsid w:val="009164AF"/>
    <w:rsid w:val="009167CF"/>
    <w:rsid w:val="0091714C"/>
    <w:rsid w:val="009202FF"/>
    <w:rsid w:val="009213A1"/>
    <w:rsid w:val="00921DD2"/>
    <w:rsid w:val="00922FC5"/>
    <w:rsid w:val="0092305A"/>
    <w:rsid w:val="00923F70"/>
    <w:rsid w:val="009242B4"/>
    <w:rsid w:val="00924905"/>
    <w:rsid w:val="00924A6B"/>
    <w:rsid w:val="00925FE2"/>
    <w:rsid w:val="00926302"/>
    <w:rsid w:val="009268B6"/>
    <w:rsid w:val="00926E25"/>
    <w:rsid w:val="00927BA9"/>
    <w:rsid w:val="00927D24"/>
    <w:rsid w:val="00930899"/>
    <w:rsid w:val="00930F3B"/>
    <w:rsid w:val="009317BD"/>
    <w:rsid w:val="0093317A"/>
    <w:rsid w:val="00933228"/>
    <w:rsid w:val="009332D4"/>
    <w:rsid w:val="009336FD"/>
    <w:rsid w:val="00934413"/>
    <w:rsid w:val="00935BD3"/>
    <w:rsid w:val="00936100"/>
    <w:rsid w:val="00942057"/>
    <w:rsid w:val="0094281D"/>
    <w:rsid w:val="00942B75"/>
    <w:rsid w:val="00942DD2"/>
    <w:rsid w:val="00942E22"/>
    <w:rsid w:val="00944EC9"/>
    <w:rsid w:val="0094569A"/>
    <w:rsid w:val="00945ED8"/>
    <w:rsid w:val="00946338"/>
    <w:rsid w:val="00951E95"/>
    <w:rsid w:val="0095272A"/>
    <w:rsid w:val="00953842"/>
    <w:rsid w:val="00955A8A"/>
    <w:rsid w:val="00955ECD"/>
    <w:rsid w:val="00955F85"/>
    <w:rsid w:val="0095648C"/>
    <w:rsid w:val="009568C7"/>
    <w:rsid w:val="00957DF2"/>
    <w:rsid w:val="00957F16"/>
    <w:rsid w:val="009624CD"/>
    <w:rsid w:val="009643E7"/>
    <w:rsid w:val="009647D3"/>
    <w:rsid w:val="00964B90"/>
    <w:rsid w:val="00964D86"/>
    <w:rsid w:val="00966871"/>
    <w:rsid w:val="00966880"/>
    <w:rsid w:val="0096701A"/>
    <w:rsid w:val="009675C7"/>
    <w:rsid w:val="009708A9"/>
    <w:rsid w:val="0097098B"/>
    <w:rsid w:val="009725C8"/>
    <w:rsid w:val="00972673"/>
    <w:rsid w:val="00974472"/>
    <w:rsid w:val="00975713"/>
    <w:rsid w:val="009761EF"/>
    <w:rsid w:val="00976899"/>
    <w:rsid w:val="00976FEF"/>
    <w:rsid w:val="00977480"/>
    <w:rsid w:val="0097758C"/>
    <w:rsid w:val="00977D06"/>
    <w:rsid w:val="0098145D"/>
    <w:rsid w:val="00982738"/>
    <w:rsid w:val="00983E97"/>
    <w:rsid w:val="009843D4"/>
    <w:rsid w:val="00984D8B"/>
    <w:rsid w:val="00985F1A"/>
    <w:rsid w:val="00987B8A"/>
    <w:rsid w:val="009901DB"/>
    <w:rsid w:val="009906E2"/>
    <w:rsid w:val="009909DF"/>
    <w:rsid w:val="009920B1"/>
    <w:rsid w:val="009926E9"/>
    <w:rsid w:val="00993142"/>
    <w:rsid w:val="00993276"/>
    <w:rsid w:val="00993D64"/>
    <w:rsid w:val="009940E7"/>
    <w:rsid w:val="00994702"/>
    <w:rsid w:val="00994BCE"/>
    <w:rsid w:val="00994EA3"/>
    <w:rsid w:val="0099521B"/>
    <w:rsid w:val="00996887"/>
    <w:rsid w:val="009970BF"/>
    <w:rsid w:val="009976C7"/>
    <w:rsid w:val="009977EA"/>
    <w:rsid w:val="009A0662"/>
    <w:rsid w:val="009A1D68"/>
    <w:rsid w:val="009A2231"/>
    <w:rsid w:val="009A23D5"/>
    <w:rsid w:val="009A25BE"/>
    <w:rsid w:val="009A4377"/>
    <w:rsid w:val="009A501C"/>
    <w:rsid w:val="009A5B89"/>
    <w:rsid w:val="009A61DA"/>
    <w:rsid w:val="009A6655"/>
    <w:rsid w:val="009A68CA"/>
    <w:rsid w:val="009B0566"/>
    <w:rsid w:val="009B0830"/>
    <w:rsid w:val="009B122B"/>
    <w:rsid w:val="009B150F"/>
    <w:rsid w:val="009B2B6B"/>
    <w:rsid w:val="009B2F8B"/>
    <w:rsid w:val="009B3A6E"/>
    <w:rsid w:val="009B4216"/>
    <w:rsid w:val="009B4B59"/>
    <w:rsid w:val="009B5BB0"/>
    <w:rsid w:val="009B5D4C"/>
    <w:rsid w:val="009B6F5D"/>
    <w:rsid w:val="009B701B"/>
    <w:rsid w:val="009B7DA9"/>
    <w:rsid w:val="009C12BE"/>
    <w:rsid w:val="009C3966"/>
    <w:rsid w:val="009C46E1"/>
    <w:rsid w:val="009D02E5"/>
    <w:rsid w:val="009D06C9"/>
    <w:rsid w:val="009D06DF"/>
    <w:rsid w:val="009D088B"/>
    <w:rsid w:val="009D0942"/>
    <w:rsid w:val="009D1B39"/>
    <w:rsid w:val="009D1E6F"/>
    <w:rsid w:val="009D21C3"/>
    <w:rsid w:val="009D23B2"/>
    <w:rsid w:val="009D4E05"/>
    <w:rsid w:val="009D61D9"/>
    <w:rsid w:val="009D7C2D"/>
    <w:rsid w:val="009E04C2"/>
    <w:rsid w:val="009E1144"/>
    <w:rsid w:val="009E1A96"/>
    <w:rsid w:val="009E246C"/>
    <w:rsid w:val="009E2655"/>
    <w:rsid w:val="009E555A"/>
    <w:rsid w:val="009E5772"/>
    <w:rsid w:val="009E57D9"/>
    <w:rsid w:val="009E5CDC"/>
    <w:rsid w:val="009E641C"/>
    <w:rsid w:val="009E643B"/>
    <w:rsid w:val="009F086D"/>
    <w:rsid w:val="009F0AC9"/>
    <w:rsid w:val="009F0E7D"/>
    <w:rsid w:val="009F1F2E"/>
    <w:rsid w:val="009F5691"/>
    <w:rsid w:val="009F5858"/>
    <w:rsid w:val="009F7591"/>
    <w:rsid w:val="00A00542"/>
    <w:rsid w:val="00A0141C"/>
    <w:rsid w:val="00A0358E"/>
    <w:rsid w:val="00A0432C"/>
    <w:rsid w:val="00A047E1"/>
    <w:rsid w:val="00A04CB3"/>
    <w:rsid w:val="00A052EA"/>
    <w:rsid w:val="00A06CF3"/>
    <w:rsid w:val="00A06D1F"/>
    <w:rsid w:val="00A06F55"/>
    <w:rsid w:val="00A07109"/>
    <w:rsid w:val="00A07832"/>
    <w:rsid w:val="00A1041A"/>
    <w:rsid w:val="00A11A5A"/>
    <w:rsid w:val="00A11C7F"/>
    <w:rsid w:val="00A11FDA"/>
    <w:rsid w:val="00A12C32"/>
    <w:rsid w:val="00A13903"/>
    <w:rsid w:val="00A13995"/>
    <w:rsid w:val="00A1641C"/>
    <w:rsid w:val="00A16478"/>
    <w:rsid w:val="00A209A2"/>
    <w:rsid w:val="00A21A63"/>
    <w:rsid w:val="00A229BB"/>
    <w:rsid w:val="00A24A8A"/>
    <w:rsid w:val="00A253FF"/>
    <w:rsid w:val="00A2544E"/>
    <w:rsid w:val="00A259DA"/>
    <w:rsid w:val="00A262BE"/>
    <w:rsid w:val="00A26997"/>
    <w:rsid w:val="00A27283"/>
    <w:rsid w:val="00A31C42"/>
    <w:rsid w:val="00A32198"/>
    <w:rsid w:val="00A322CB"/>
    <w:rsid w:val="00A34B64"/>
    <w:rsid w:val="00A353B2"/>
    <w:rsid w:val="00A36B23"/>
    <w:rsid w:val="00A36BF3"/>
    <w:rsid w:val="00A373EA"/>
    <w:rsid w:val="00A3786A"/>
    <w:rsid w:val="00A37D62"/>
    <w:rsid w:val="00A40698"/>
    <w:rsid w:val="00A40DAF"/>
    <w:rsid w:val="00A40F55"/>
    <w:rsid w:val="00A43C7F"/>
    <w:rsid w:val="00A44AE2"/>
    <w:rsid w:val="00A45760"/>
    <w:rsid w:val="00A46443"/>
    <w:rsid w:val="00A46F44"/>
    <w:rsid w:val="00A47495"/>
    <w:rsid w:val="00A47597"/>
    <w:rsid w:val="00A4778C"/>
    <w:rsid w:val="00A50ADB"/>
    <w:rsid w:val="00A51B48"/>
    <w:rsid w:val="00A5287C"/>
    <w:rsid w:val="00A53402"/>
    <w:rsid w:val="00A544C5"/>
    <w:rsid w:val="00A55C16"/>
    <w:rsid w:val="00A55D50"/>
    <w:rsid w:val="00A56CA2"/>
    <w:rsid w:val="00A57293"/>
    <w:rsid w:val="00A609B7"/>
    <w:rsid w:val="00A61B97"/>
    <w:rsid w:val="00A62D80"/>
    <w:rsid w:val="00A62F6A"/>
    <w:rsid w:val="00A6367C"/>
    <w:rsid w:val="00A64770"/>
    <w:rsid w:val="00A65053"/>
    <w:rsid w:val="00A6526F"/>
    <w:rsid w:val="00A65BD6"/>
    <w:rsid w:val="00A65D7B"/>
    <w:rsid w:val="00A669B2"/>
    <w:rsid w:val="00A675D2"/>
    <w:rsid w:val="00A70943"/>
    <w:rsid w:val="00A714FF"/>
    <w:rsid w:val="00A71A02"/>
    <w:rsid w:val="00A7229E"/>
    <w:rsid w:val="00A72BAA"/>
    <w:rsid w:val="00A76018"/>
    <w:rsid w:val="00A7641E"/>
    <w:rsid w:val="00A76AD7"/>
    <w:rsid w:val="00A76B19"/>
    <w:rsid w:val="00A77D65"/>
    <w:rsid w:val="00A80319"/>
    <w:rsid w:val="00A828C9"/>
    <w:rsid w:val="00A82BFD"/>
    <w:rsid w:val="00A83D75"/>
    <w:rsid w:val="00A8495E"/>
    <w:rsid w:val="00A85AC1"/>
    <w:rsid w:val="00A905BF"/>
    <w:rsid w:val="00A910EE"/>
    <w:rsid w:val="00A91733"/>
    <w:rsid w:val="00A92503"/>
    <w:rsid w:val="00A92932"/>
    <w:rsid w:val="00A929C2"/>
    <w:rsid w:val="00A93A0A"/>
    <w:rsid w:val="00A9513C"/>
    <w:rsid w:val="00A9542E"/>
    <w:rsid w:val="00A974B8"/>
    <w:rsid w:val="00A97718"/>
    <w:rsid w:val="00AA05CD"/>
    <w:rsid w:val="00AA2600"/>
    <w:rsid w:val="00AA6483"/>
    <w:rsid w:val="00AA695C"/>
    <w:rsid w:val="00AA6DF4"/>
    <w:rsid w:val="00AA74E3"/>
    <w:rsid w:val="00AB0293"/>
    <w:rsid w:val="00AB0459"/>
    <w:rsid w:val="00AB08F1"/>
    <w:rsid w:val="00AB1217"/>
    <w:rsid w:val="00AB15F1"/>
    <w:rsid w:val="00AB1709"/>
    <w:rsid w:val="00AB1C09"/>
    <w:rsid w:val="00AB1C63"/>
    <w:rsid w:val="00AB28AD"/>
    <w:rsid w:val="00AB385C"/>
    <w:rsid w:val="00AB3982"/>
    <w:rsid w:val="00AB3B5A"/>
    <w:rsid w:val="00AB45CB"/>
    <w:rsid w:val="00AB4C16"/>
    <w:rsid w:val="00AB4DAC"/>
    <w:rsid w:val="00AB4F21"/>
    <w:rsid w:val="00AB5B2D"/>
    <w:rsid w:val="00AB62B6"/>
    <w:rsid w:val="00AB7227"/>
    <w:rsid w:val="00AC0955"/>
    <w:rsid w:val="00AC09F1"/>
    <w:rsid w:val="00AC0AA0"/>
    <w:rsid w:val="00AC10ED"/>
    <w:rsid w:val="00AC15CA"/>
    <w:rsid w:val="00AC3299"/>
    <w:rsid w:val="00AC5858"/>
    <w:rsid w:val="00AC6452"/>
    <w:rsid w:val="00AC7D45"/>
    <w:rsid w:val="00AD0214"/>
    <w:rsid w:val="00AD02B8"/>
    <w:rsid w:val="00AD3115"/>
    <w:rsid w:val="00AD36AD"/>
    <w:rsid w:val="00AD46FB"/>
    <w:rsid w:val="00AD5596"/>
    <w:rsid w:val="00AD6546"/>
    <w:rsid w:val="00AD70C9"/>
    <w:rsid w:val="00AD7862"/>
    <w:rsid w:val="00AE1D50"/>
    <w:rsid w:val="00AE4029"/>
    <w:rsid w:val="00AE4EFB"/>
    <w:rsid w:val="00AE6118"/>
    <w:rsid w:val="00AE6D80"/>
    <w:rsid w:val="00AE6F08"/>
    <w:rsid w:val="00AE7AAF"/>
    <w:rsid w:val="00AE7F28"/>
    <w:rsid w:val="00AF0C76"/>
    <w:rsid w:val="00AF2B47"/>
    <w:rsid w:val="00AF3858"/>
    <w:rsid w:val="00AF4E46"/>
    <w:rsid w:val="00AF63B8"/>
    <w:rsid w:val="00AF6926"/>
    <w:rsid w:val="00AF6E28"/>
    <w:rsid w:val="00AF7075"/>
    <w:rsid w:val="00AF70C7"/>
    <w:rsid w:val="00AF7BD1"/>
    <w:rsid w:val="00AF7FB5"/>
    <w:rsid w:val="00B00895"/>
    <w:rsid w:val="00B01475"/>
    <w:rsid w:val="00B01AA8"/>
    <w:rsid w:val="00B01C33"/>
    <w:rsid w:val="00B021ED"/>
    <w:rsid w:val="00B0453D"/>
    <w:rsid w:val="00B04CEF"/>
    <w:rsid w:val="00B055B8"/>
    <w:rsid w:val="00B05855"/>
    <w:rsid w:val="00B06D9C"/>
    <w:rsid w:val="00B079AB"/>
    <w:rsid w:val="00B100E0"/>
    <w:rsid w:val="00B1061A"/>
    <w:rsid w:val="00B10E6D"/>
    <w:rsid w:val="00B12ECB"/>
    <w:rsid w:val="00B13569"/>
    <w:rsid w:val="00B13CF5"/>
    <w:rsid w:val="00B13E55"/>
    <w:rsid w:val="00B14072"/>
    <w:rsid w:val="00B14125"/>
    <w:rsid w:val="00B149FF"/>
    <w:rsid w:val="00B17184"/>
    <w:rsid w:val="00B17741"/>
    <w:rsid w:val="00B17FB4"/>
    <w:rsid w:val="00B226BB"/>
    <w:rsid w:val="00B22ADF"/>
    <w:rsid w:val="00B23265"/>
    <w:rsid w:val="00B23A91"/>
    <w:rsid w:val="00B2451F"/>
    <w:rsid w:val="00B260A2"/>
    <w:rsid w:val="00B27754"/>
    <w:rsid w:val="00B30F3E"/>
    <w:rsid w:val="00B312E8"/>
    <w:rsid w:val="00B32406"/>
    <w:rsid w:val="00B32933"/>
    <w:rsid w:val="00B329E1"/>
    <w:rsid w:val="00B33D9D"/>
    <w:rsid w:val="00B35565"/>
    <w:rsid w:val="00B36314"/>
    <w:rsid w:val="00B37305"/>
    <w:rsid w:val="00B3756C"/>
    <w:rsid w:val="00B37600"/>
    <w:rsid w:val="00B378FB"/>
    <w:rsid w:val="00B40518"/>
    <w:rsid w:val="00B409B9"/>
    <w:rsid w:val="00B41385"/>
    <w:rsid w:val="00B423B4"/>
    <w:rsid w:val="00B44636"/>
    <w:rsid w:val="00B4590D"/>
    <w:rsid w:val="00B464C0"/>
    <w:rsid w:val="00B514FC"/>
    <w:rsid w:val="00B516BD"/>
    <w:rsid w:val="00B51B44"/>
    <w:rsid w:val="00B52291"/>
    <w:rsid w:val="00B526AB"/>
    <w:rsid w:val="00B53A7F"/>
    <w:rsid w:val="00B5420F"/>
    <w:rsid w:val="00B54938"/>
    <w:rsid w:val="00B55670"/>
    <w:rsid w:val="00B556E4"/>
    <w:rsid w:val="00B55C7F"/>
    <w:rsid w:val="00B56B41"/>
    <w:rsid w:val="00B576A9"/>
    <w:rsid w:val="00B57CDC"/>
    <w:rsid w:val="00B6002A"/>
    <w:rsid w:val="00B60844"/>
    <w:rsid w:val="00B61074"/>
    <w:rsid w:val="00B62633"/>
    <w:rsid w:val="00B63A21"/>
    <w:rsid w:val="00B63D98"/>
    <w:rsid w:val="00B64822"/>
    <w:rsid w:val="00B662AB"/>
    <w:rsid w:val="00B67167"/>
    <w:rsid w:val="00B67C1E"/>
    <w:rsid w:val="00B73BCE"/>
    <w:rsid w:val="00B74079"/>
    <w:rsid w:val="00B74D48"/>
    <w:rsid w:val="00B75A19"/>
    <w:rsid w:val="00B761BD"/>
    <w:rsid w:val="00B76950"/>
    <w:rsid w:val="00B778C2"/>
    <w:rsid w:val="00B803E8"/>
    <w:rsid w:val="00B8091A"/>
    <w:rsid w:val="00B80E1B"/>
    <w:rsid w:val="00B824C9"/>
    <w:rsid w:val="00B82D56"/>
    <w:rsid w:val="00B83354"/>
    <w:rsid w:val="00B85BEF"/>
    <w:rsid w:val="00B86181"/>
    <w:rsid w:val="00B900EE"/>
    <w:rsid w:val="00B9134A"/>
    <w:rsid w:val="00B9160D"/>
    <w:rsid w:val="00B917A0"/>
    <w:rsid w:val="00B95093"/>
    <w:rsid w:val="00B9579A"/>
    <w:rsid w:val="00BA06D4"/>
    <w:rsid w:val="00BA0F04"/>
    <w:rsid w:val="00BA167D"/>
    <w:rsid w:val="00BA1689"/>
    <w:rsid w:val="00BA22FC"/>
    <w:rsid w:val="00BA255F"/>
    <w:rsid w:val="00BA2741"/>
    <w:rsid w:val="00BA305F"/>
    <w:rsid w:val="00BA4254"/>
    <w:rsid w:val="00BA5BC8"/>
    <w:rsid w:val="00BA5F60"/>
    <w:rsid w:val="00BA67CB"/>
    <w:rsid w:val="00BB02A8"/>
    <w:rsid w:val="00BB02ED"/>
    <w:rsid w:val="00BB13B7"/>
    <w:rsid w:val="00BB158F"/>
    <w:rsid w:val="00BB220A"/>
    <w:rsid w:val="00BB2487"/>
    <w:rsid w:val="00BB2A25"/>
    <w:rsid w:val="00BB423C"/>
    <w:rsid w:val="00BB4699"/>
    <w:rsid w:val="00BB5697"/>
    <w:rsid w:val="00BB6186"/>
    <w:rsid w:val="00BB645A"/>
    <w:rsid w:val="00BB76B3"/>
    <w:rsid w:val="00BB7705"/>
    <w:rsid w:val="00BC033B"/>
    <w:rsid w:val="00BC17CA"/>
    <w:rsid w:val="00BC2206"/>
    <w:rsid w:val="00BC2CB6"/>
    <w:rsid w:val="00BC4358"/>
    <w:rsid w:val="00BC4ADE"/>
    <w:rsid w:val="00BC51AC"/>
    <w:rsid w:val="00BC5231"/>
    <w:rsid w:val="00BC53F9"/>
    <w:rsid w:val="00BC61AE"/>
    <w:rsid w:val="00BC632A"/>
    <w:rsid w:val="00BD1312"/>
    <w:rsid w:val="00BD187A"/>
    <w:rsid w:val="00BD2A38"/>
    <w:rsid w:val="00BD3122"/>
    <w:rsid w:val="00BD3DA4"/>
    <w:rsid w:val="00BD4E8C"/>
    <w:rsid w:val="00BD7AAA"/>
    <w:rsid w:val="00BE1432"/>
    <w:rsid w:val="00BE1839"/>
    <w:rsid w:val="00BE2116"/>
    <w:rsid w:val="00BE334C"/>
    <w:rsid w:val="00BE33C0"/>
    <w:rsid w:val="00BE3D0C"/>
    <w:rsid w:val="00BE666B"/>
    <w:rsid w:val="00BF0106"/>
    <w:rsid w:val="00BF0698"/>
    <w:rsid w:val="00BF0803"/>
    <w:rsid w:val="00BF194A"/>
    <w:rsid w:val="00BF1CB0"/>
    <w:rsid w:val="00BF2AD8"/>
    <w:rsid w:val="00BF2DC2"/>
    <w:rsid w:val="00BF31FC"/>
    <w:rsid w:val="00BF4CBC"/>
    <w:rsid w:val="00BF5DC5"/>
    <w:rsid w:val="00BF6FFE"/>
    <w:rsid w:val="00C00346"/>
    <w:rsid w:val="00C03F45"/>
    <w:rsid w:val="00C065A6"/>
    <w:rsid w:val="00C10670"/>
    <w:rsid w:val="00C1211B"/>
    <w:rsid w:val="00C14776"/>
    <w:rsid w:val="00C15398"/>
    <w:rsid w:val="00C16138"/>
    <w:rsid w:val="00C16270"/>
    <w:rsid w:val="00C16632"/>
    <w:rsid w:val="00C16A62"/>
    <w:rsid w:val="00C1728F"/>
    <w:rsid w:val="00C20D8E"/>
    <w:rsid w:val="00C21886"/>
    <w:rsid w:val="00C22247"/>
    <w:rsid w:val="00C229E2"/>
    <w:rsid w:val="00C23B54"/>
    <w:rsid w:val="00C24D27"/>
    <w:rsid w:val="00C2507E"/>
    <w:rsid w:val="00C25A3C"/>
    <w:rsid w:val="00C264A2"/>
    <w:rsid w:val="00C26E2B"/>
    <w:rsid w:val="00C305E6"/>
    <w:rsid w:val="00C30E90"/>
    <w:rsid w:val="00C31807"/>
    <w:rsid w:val="00C32C66"/>
    <w:rsid w:val="00C32EEE"/>
    <w:rsid w:val="00C359BE"/>
    <w:rsid w:val="00C369EA"/>
    <w:rsid w:val="00C36E1A"/>
    <w:rsid w:val="00C36E82"/>
    <w:rsid w:val="00C374CA"/>
    <w:rsid w:val="00C379FD"/>
    <w:rsid w:val="00C45561"/>
    <w:rsid w:val="00C4600C"/>
    <w:rsid w:val="00C461CA"/>
    <w:rsid w:val="00C46F5E"/>
    <w:rsid w:val="00C53804"/>
    <w:rsid w:val="00C541B0"/>
    <w:rsid w:val="00C55D21"/>
    <w:rsid w:val="00C57258"/>
    <w:rsid w:val="00C574D7"/>
    <w:rsid w:val="00C57E66"/>
    <w:rsid w:val="00C60CFA"/>
    <w:rsid w:val="00C612DD"/>
    <w:rsid w:val="00C6276F"/>
    <w:rsid w:val="00C62935"/>
    <w:rsid w:val="00C63791"/>
    <w:rsid w:val="00C63FC5"/>
    <w:rsid w:val="00C6482A"/>
    <w:rsid w:val="00C64B68"/>
    <w:rsid w:val="00C70FC3"/>
    <w:rsid w:val="00C71070"/>
    <w:rsid w:val="00C715E5"/>
    <w:rsid w:val="00C7162A"/>
    <w:rsid w:val="00C72B5A"/>
    <w:rsid w:val="00C74187"/>
    <w:rsid w:val="00C74C86"/>
    <w:rsid w:val="00C753C7"/>
    <w:rsid w:val="00C75AE0"/>
    <w:rsid w:val="00C75FC0"/>
    <w:rsid w:val="00C764F2"/>
    <w:rsid w:val="00C76B7D"/>
    <w:rsid w:val="00C76F44"/>
    <w:rsid w:val="00C77881"/>
    <w:rsid w:val="00C903E4"/>
    <w:rsid w:val="00C92B67"/>
    <w:rsid w:val="00C936E0"/>
    <w:rsid w:val="00C93C41"/>
    <w:rsid w:val="00C95329"/>
    <w:rsid w:val="00C95779"/>
    <w:rsid w:val="00C9636D"/>
    <w:rsid w:val="00C96C3C"/>
    <w:rsid w:val="00CA092E"/>
    <w:rsid w:val="00CA0998"/>
    <w:rsid w:val="00CA28D9"/>
    <w:rsid w:val="00CA2A88"/>
    <w:rsid w:val="00CA4FC2"/>
    <w:rsid w:val="00CA56E4"/>
    <w:rsid w:val="00CA5E3E"/>
    <w:rsid w:val="00CA6F5A"/>
    <w:rsid w:val="00CB00E3"/>
    <w:rsid w:val="00CB1424"/>
    <w:rsid w:val="00CB2509"/>
    <w:rsid w:val="00CB27AB"/>
    <w:rsid w:val="00CB2A8D"/>
    <w:rsid w:val="00CB2C6C"/>
    <w:rsid w:val="00CB4598"/>
    <w:rsid w:val="00CB47C4"/>
    <w:rsid w:val="00CB52A7"/>
    <w:rsid w:val="00CB5454"/>
    <w:rsid w:val="00CB6977"/>
    <w:rsid w:val="00CC0231"/>
    <w:rsid w:val="00CC06B0"/>
    <w:rsid w:val="00CC1C10"/>
    <w:rsid w:val="00CC3145"/>
    <w:rsid w:val="00CC351E"/>
    <w:rsid w:val="00CC35F6"/>
    <w:rsid w:val="00CC3815"/>
    <w:rsid w:val="00CC53FA"/>
    <w:rsid w:val="00CD35AD"/>
    <w:rsid w:val="00CD3802"/>
    <w:rsid w:val="00CD472A"/>
    <w:rsid w:val="00CD4BD1"/>
    <w:rsid w:val="00CD4DEE"/>
    <w:rsid w:val="00CD5280"/>
    <w:rsid w:val="00CD550C"/>
    <w:rsid w:val="00CD70F1"/>
    <w:rsid w:val="00CD7E30"/>
    <w:rsid w:val="00CE0A09"/>
    <w:rsid w:val="00CE1E51"/>
    <w:rsid w:val="00CE1FE3"/>
    <w:rsid w:val="00CE2405"/>
    <w:rsid w:val="00CE27D7"/>
    <w:rsid w:val="00CE313C"/>
    <w:rsid w:val="00CE3278"/>
    <w:rsid w:val="00CE373D"/>
    <w:rsid w:val="00CE43B7"/>
    <w:rsid w:val="00CE4E8C"/>
    <w:rsid w:val="00CE7031"/>
    <w:rsid w:val="00CE77A3"/>
    <w:rsid w:val="00CE7DFD"/>
    <w:rsid w:val="00CF09A5"/>
    <w:rsid w:val="00CF3002"/>
    <w:rsid w:val="00CF3327"/>
    <w:rsid w:val="00CF34AB"/>
    <w:rsid w:val="00CF3ECA"/>
    <w:rsid w:val="00CF3F2E"/>
    <w:rsid w:val="00CF4B28"/>
    <w:rsid w:val="00CF4FDB"/>
    <w:rsid w:val="00CF6E53"/>
    <w:rsid w:val="00CF6FBE"/>
    <w:rsid w:val="00CF7350"/>
    <w:rsid w:val="00D00168"/>
    <w:rsid w:val="00D00E23"/>
    <w:rsid w:val="00D0262D"/>
    <w:rsid w:val="00D02652"/>
    <w:rsid w:val="00D02CDA"/>
    <w:rsid w:val="00D0512C"/>
    <w:rsid w:val="00D07AD5"/>
    <w:rsid w:val="00D102EA"/>
    <w:rsid w:val="00D11069"/>
    <w:rsid w:val="00D1142D"/>
    <w:rsid w:val="00D12D08"/>
    <w:rsid w:val="00D1439D"/>
    <w:rsid w:val="00D15F1E"/>
    <w:rsid w:val="00D163D6"/>
    <w:rsid w:val="00D16855"/>
    <w:rsid w:val="00D1709A"/>
    <w:rsid w:val="00D17276"/>
    <w:rsid w:val="00D17526"/>
    <w:rsid w:val="00D17B75"/>
    <w:rsid w:val="00D2018C"/>
    <w:rsid w:val="00D204D3"/>
    <w:rsid w:val="00D21E65"/>
    <w:rsid w:val="00D224CA"/>
    <w:rsid w:val="00D22853"/>
    <w:rsid w:val="00D2329C"/>
    <w:rsid w:val="00D2396F"/>
    <w:rsid w:val="00D23E88"/>
    <w:rsid w:val="00D24075"/>
    <w:rsid w:val="00D249B1"/>
    <w:rsid w:val="00D24C44"/>
    <w:rsid w:val="00D25F8B"/>
    <w:rsid w:val="00D26107"/>
    <w:rsid w:val="00D26B3F"/>
    <w:rsid w:val="00D2741D"/>
    <w:rsid w:val="00D312CD"/>
    <w:rsid w:val="00D3188B"/>
    <w:rsid w:val="00D31914"/>
    <w:rsid w:val="00D32B6A"/>
    <w:rsid w:val="00D33659"/>
    <w:rsid w:val="00D339D9"/>
    <w:rsid w:val="00D34188"/>
    <w:rsid w:val="00D343C7"/>
    <w:rsid w:val="00D345A0"/>
    <w:rsid w:val="00D361B2"/>
    <w:rsid w:val="00D36429"/>
    <w:rsid w:val="00D3674A"/>
    <w:rsid w:val="00D37835"/>
    <w:rsid w:val="00D37ECB"/>
    <w:rsid w:val="00D40946"/>
    <w:rsid w:val="00D420DC"/>
    <w:rsid w:val="00D4395D"/>
    <w:rsid w:val="00D44176"/>
    <w:rsid w:val="00D44755"/>
    <w:rsid w:val="00D45010"/>
    <w:rsid w:val="00D460EA"/>
    <w:rsid w:val="00D46A76"/>
    <w:rsid w:val="00D47532"/>
    <w:rsid w:val="00D511AC"/>
    <w:rsid w:val="00D51415"/>
    <w:rsid w:val="00D529F9"/>
    <w:rsid w:val="00D558AC"/>
    <w:rsid w:val="00D5633E"/>
    <w:rsid w:val="00D56E67"/>
    <w:rsid w:val="00D57D5F"/>
    <w:rsid w:val="00D61B85"/>
    <w:rsid w:val="00D61DEF"/>
    <w:rsid w:val="00D62033"/>
    <w:rsid w:val="00D62768"/>
    <w:rsid w:val="00D629EB"/>
    <w:rsid w:val="00D634C8"/>
    <w:rsid w:val="00D64A76"/>
    <w:rsid w:val="00D6588E"/>
    <w:rsid w:val="00D65DF9"/>
    <w:rsid w:val="00D66535"/>
    <w:rsid w:val="00D66650"/>
    <w:rsid w:val="00D6718E"/>
    <w:rsid w:val="00D671D4"/>
    <w:rsid w:val="00D709A5"/>
    <w:rsid w:val="00D71415"/>
    <w:rsid w:val="00D72D7F"/>
    <w:rsid w:val="00D72F18"/>
    <w:rsid w:val="00D7321E"/>
    <w:rsid w:val="00D74386"/>
    <w:rsid w:val="00D752EA"/>
    <w:rsid w:val="00D7535D"/>
    <w:rsid w:val="00D7551A"/>
    <w:rsid w:val="00D755D9"/>
    <w:rsid w:val="00D763BC"/>
    <w:rsid w:val="00D77597"/>
    <w:rsid w:val="00D815BE"/>
    <w:rsid w:val="00D82208"/>
    <w:rsid w:val="00D83DD4"/>
    <w:rsid w:val="00D83FAD"/>
    <w:rsid w:val="00D84830"/>
    <w:rsid w:val="00D848FC"/>
    <w:rsid w:val="00D84CDE"/>
    <w:rsid w:val="00D84DC6"/>
    <w:rsid w:val="00D87630"/>
    <w:rsid w:val="00D87B6D"/>
    <w:rsid w:val="00D90ABE"/>
    <w:rsid w:val="00D91442"/>
    <w:rsid w:val="00D9175C"/>
    <w:rsid w:val="00D92326"/>
    <w:rsid w:val="00D9287C"/>
    <w:rsid w:val="00D92EE8"/>
    <w:rsid w:val="00D94AD6"/>
    <w:rsid w:val="00D94DFF"/>
    <w:rsid w:val="00D95104"/>
    <w:rsid w:val="00D95186"/>
    <w:rsid w:val="00D95A03"/>
    <w:rsid w:val="00D95EE0"/>
    <w:rsid w:val="00D970E8"/>
    <w:rsid w:val="00D9714F"/>
    <w:rsid w:val="00DA160A"/>
    <w:rsid w:val="00DA4F72"/>
    <w:rsid w:val="00DA587C"/>
    <w:rsid w:val="00DA5E18"/>
    <w:rsid w:val="00DA70C8"/>
    <w:rsid w:val="00DA7798"/>
    <w:rsid w:val="00DA796F"/>
    <w:rsid w:val="00DB0033"/>
    <w:rsid w:val="00DB0392"/>
    <w:rsid w:val="00DB0EE9"/>
    <w:rsid w:val="00DB20FA"/>
    <w:rsid w:val="00DB2FCD"/>
    <w:rsid w:val="00DB463D"/>
    <w:rsid w:val="00DB5346"/>
    <w:rsid w:val="00DB5CF1"/>
    <w:rsid w:val="00DB5FDF"/>
    <w:rsid w:val="00DB644F"/>
    <w:rsid w:val="00DB648C"/>
    <w:rsid w:val="00DB6531"/>
    <w:rsid w:val="00DB7275"/>
    <w:rsid w:val="00DC0D40"/>
    <w:rsid w:val="00DC11C3"/>
    <w:rsid w:val="00DC1B7D"/>
    <w:rsid w:val="00DC1FD5"/>
    <w:rsid w:val="00DC22A4"/>
    <w:rsid w:val="00DC22E6"/>
    <w:rsid w:val="00DC3B05"/>
    <w:rsid w:val="00DC3F94"/>
    <w:rsid w:val="00DC4A54"/>
    <w:rsid w:val="00DC5BFC"/>
    <w:rsid w:val="00DC621F"/>
    <w:rsid w:val="00DC677F"/>
    <w:rsid w:val="00DC70A4"/>
    <w:rsid w:val="00DD2823"/>
    <w:rsid w:val="00DD36F7"/>
    <w:rsid w:val="00DD4760"/>
    <w:rsid w:val="00DD557E"/>
    <w:rsid w:val="00DD5721"/>
    <w:rsid w:val="00DD6334"/>
    <w:rsid w:val="00DE00AA"/>
    <w:rsid w:val="00DE03FC"/>
    <w:rsid w:val="00DE0C45"/>
    <w:rsid w:val="00DE193B"/>
    <w:rsid w:val="00DE1D54"/>
    <w:rsid w:val="00DE3219"/>
    <w:rsid w:val="00DE3509"/>
    <w:rsid w:val="00DE3647"/>
    <w:rsid w:val="00DE3FA9"/>
    <w:rsid w:val="00DE4211"/>
    <w:rsid w:val="00DE5644"/>
    <w:rsid w:val="00DE7E41"/>
    <w:rsid w:val="00DE7F79"/>
    <w:rsid w:val="00DF1886"/>
    <w:rsid w:val="00DF331C"/>
    <w:rsid w:val="00DF3DE8"/>
    <w:rsid w:val="00DF4627"/>
    <w:rsid w:val="00DF4CB0"/>
    <w:rsid w:val="00DF58C3"/>
    <w:rsid w:val="00DF5BD8"/>
    <w:rsid w:val="00DF608E"/>
    <w:rsid w:val="00DF68DD"/>
    <w:rsid w:val="00DF6FE6"/>
    <w:rsid w:val="00DF7426"/>
    <w:rsid w:val="00DF7D5A"/>
    <w:rsid w:val="00E00009"/>
    <w:rsid w:val="00E01609"/>
    <w:rsid w:val="00E017B2"/>
    <w:rsid w:val="00E030C0"/>
    <w:rsid w:val="00E0316A"/>
    <w:rsid w:val="00E05728"/>
    <w:rsid w:val="00E05F60"/>
    <w:rsid w:val="00E0755C"/>
    <w:rsid w:val="00E07C23"/>
    <w:rsid w:val="00E07EB9"/>
    <w:rsid w:val="00E10E6B"/>
    <w:rsid w:val="00E12220"/>
    <w:rsid w:val="00E13646"/>
    <w:rsid w:val="00E15AF0"/>
    <w:rsid w:val="00E16B18"/>
    <w:rsid w:val="00E175B1"/>
    <w:rsid w:val="00E17A70"/>
    <w:rsid w:val="00E17FF1"/>
    <w:rsid w:val="00E21093"/>
    <w:rsid w:val="00E216C4"/>
    <w:rsid w:val="00E21D77"/>
    <w:rsid w:val="00E22629"/>
    <w:rsid w:val="00E22DE8"/>
    <w:rsid w:val="00E23062"/>
    <w:rsid w:val="00E23590"/>
    <w:rsid w:val="00E23F37"/>
    <w:rsid w:val="00E255A1"/>
    <w:rsid w:val="00E25B62"/>
    <w:rsid w:val="00E25D7B"/>
    <w:rsid w:val="00E25F92"/>
    <w:rsid w:val="00E26E6E"/>
    <w:rsid w:val="00E2729C"/>
    <w:rsid w:val="00E27908"/>
    <w:rsid w:val="00E27C0C"/>
    <w:rsid w:val="00E313BE"/>
    <w:rsid w:val="00E34D15"/>
    <w:rsid w:val="00E351AC"/>
    <w:rsid w:val="00E36093"/>
    <w:rsid w:val="00E372DF"/>
    <w:rsid w:val="00E37556"/>
    <w:rsid w:val="00E41963"/>
    <w:rsid w:val="00E41B56"/>
    <w:rsid w:val="00E42CB2"/>
    <w:rsid w:val="00E44F34"/>
    <w:rsid w:val="00E45879"/>
    <w:rsid w:val="00E4593F"/>
    <w:rsid w:val="00E478B2"/>
    <w:rsid w:val="00E50735"/>
    <w:rsid w:val="00E50CB7"/>
    <w:rsid w:val="00E512F1"/>
    <w:rsid w:val="00E5208D"/>
    <w:rsid w:val="00E52F4C"/>
    <w:rsid w:val="00E53727"/>
    <w:rsid w:val="00E537C3"/>
    <w:rsid w:val="00E544AF"/>
    <w:rsid w:val="00E54DD0"/>
    <w:rsid w:val="00E54F66"/>
    <w:rsid w:val="00E54FEA"/>
    <w:rsid w:val="00E551E5"/>
    <w:rsid w:val="00E562A6"/>
    <w:rsid w:val="00E56482"/>
    <w:rsid w:val="00E565F0"/>
    <w:rsid w:val="00E56966"/>
    <w:rsid w:val="00E56E7E"/>
    <w:rsid w:val="00E57333"/>
    <w:rsid w:val="00E62575"/>
    <w:rsid w:val="00E644C9"/>
    <w:rsid w:val="00E6551C"/>
    <w:rsid w:val="00E6627C"/>
    <w:rsid w:val="00E6684C"/>
    <w:rsid w:val="00E67952"/>
    <w:rsid w:val="00E708A8"/>
    <w:rsid w:val="00E70FE4"/>
    <w:rsid w:val="00E72E0C"/>
    <w:rsid w:val="00E73587"/>
    <w:rsid w:val="00E746A6"/>
    <w:rsid w:val="00E7495D"/>
    <w:rsid w:val="00E74E24"/>
    <w:rsid w:val="00E74ED3"/>
    <w:rsid w:val="00E752D5"/>
    <w:rsid w:val="00E75A26"/>
    <w:rsid w:val="00E76282"/>
    <w:rsid w:val="00E774D1"/>
    <w:rsid w:val="00E804D2"/>
    <w:rsid w:val="00E81747"/>
    <w:rsid w:val="00E82597"/>
    <w:rsid w:val="00E826B1"/>
    <w:rsid w:val="00E84429"/>
    <w:rsid w:val="00E84588"/>
    <w:rsid w:val="00E84806"/>
    <w:rsid w:val="00E854AF"/>
    <w:rsid w:val="00E85556"/>
    <w:rsid w:val="00E85A3B"/>
    <w:rsid w:val="00E85F1A"/>
    <w:rsid w:val="00E877D9"/>
    <w:rsid w:val="00E90F60"/>
    <w:rsid w:val="00E913C8"/>
    <w:rsid w:val="00E92BB3"/>
    <w:rsid w:val="00E94919"/>
    <w:rsid w:val="00E94C2A"/>
    <w:rsid w:val="00E9606E"/>
    <w:rsid w:val="00E9631D"/>
    <w:rsid w:val="00E9654A"/>
    <w:rsid w:val="00E96712"/>
    <w:rsid w:val="00EA27E3"/>
    <w:rsid w:val="00EA2E31"/>
    <w:rsid w:val="00EA2EF6"/>
    <w:rsid w:val="00EA6399"/>
    <w:rsid w:val="00EA6645"/>
    <w:rsid w:val="00EB0999"/>
    <w:rsid w:val="00EB36BF"/>
    <w:rsid w:val="00EB4D29"/>
    <w:rsid w:val="00EB557D"/>
    <w:rsid w:val="00EB651F"/>
    <w:rsid w:val="00EB68C7"/>
    <w:rsid w:val="00EB722E"/>
    <w:rsid w:val="00EC031B"/>
    <w:rsid w:val="00EC0DEA"/>
    <w:rsid w:val="00EC0E29"/>
    <w:rsid w:val="00EC1023"/>
    <w:rsid w:val="00EC23F8"/>
    <w:rsid w:val="00EC2766"/>
    <w:rsid w:val="00EC34D1"/>
    <w:rsid w:val="00EC3DB0"/>
    <w:rsid w:val="00EC4A27"/>
    <w:rsid w:val="00EC56A9"/>
    <w:rsid w:val="00EC631F"/>
    <w:rsid w:val="00EC6A22"/>
    <w:rsid w:val="00EC7DD7"/>
    <w:rsid w:val="00ED1452"/>
    <w:rsid w:val="00ED1DAD"/>
    <w:rsid w:val="00ED20F7"/>
    <w:rsid w:val="00ED2AF9"/>
    <w:rsid w:val="00ED420B"/>
    <w:rsid w:val="00ED5442"/>
    <w:rsid w:val="00ED585A"/>
    <w:rsid w:val="00ED5B64"/>
    <w:rsid w:val="00ED771D"/>
    <w:rsid w:val="00ED7B19"/>
    <w:rsid w:val="00ED7C49"/>
    <w:rsid w:val="00EE033B"/>
    <w:rsid w:val="00EE15B5"/>
    <w:rsid w:val="00EE1DDE"/>
    <w:rsid w:val="00EE2237"/>
    <w:rsid w:val="00EE25A8"/>
    <w:rsid w:val="00EE3FAD"/>
    <w:rsid w:val="00EE57EF"/>
    <w:rsid w:val="00EE5E3A"/>
    <w:rsid w:val="00EE6139"/>
    <w:rsid w:val="00EE75AA"/>
    <w:rsid w:val="00EF06EF"/>
    <w:rsid w:val="00EF0F28"/>
    <w:rsid w:val="00EF22F3"/>
    <w:rsid w:val="00EF2864"/>
    <w:rsid w:val="00EF2C5A"/>
    <w:rsid w:val="00EF2E43"/>
    <w:rsid w:val="00EF3756"/>
    <w:rsid w:val="00EF5434"/>
    <w:rsid w:val="00F014CD"/>
    <w:rsid w:val="00F0253D"/>
    <w:rsid w:val="00F036C3"/>
    <w:rsid w:val="00F04593"/>
    <w:rsid w:val="00F04DB9"/>
    <w:rsid w:val="00F06BE5"/>
    <w:rsid w:val="00F07405"/>
    <w:rsid w:val="00F07891"/>
    <w:rsid w:val="00F10321"/>
    <w:rsid w:val="00F11F9B"/>
    <w:rsid w:val="00F13035"/>
    <w:rsid w:val="00F13B13"/>
    <w:rsid w:val="00F13CFB"/>
    <w:rsid w:val="00F14073"/>
    <w:rsid w:val="00F14F08"/>
    <w:rsid w:val="00F152DA"/>
    <w:rsid w:val="00F153F4"/>
    <w:rsid w:val="00F160F2"/>
    <w:rsid w:val="00F2059D"/>
    <w:rsid w:val="00F206DA"/>
    <w:rsid w:val="00F21CF1"/>
    <w:rsid w:val="00F2200F"/>
    <w:rsid w:val="00F2285B"/>
    <w:rsid w:val="00F22D12"/>
    <w:rsid w:val="00F23020"/>
    <w:rsid w:val="00F234F5"/>
    <w:rsid w:val="00F24290"/>
    <w:rsid w:val="00F243D8"/>
    <w:rsid w:val="00F251F2"/>
    <w:rsid w:val="00F264F1"/>
    <w:rsid w:val="00F3010B"/>
    <w:rsid w:val="00F303A7"/>
    <w:rsid w:val="00F30F98"/>
    <w:rsid w:val="00F321E0"/>
    <w:rsid w:val="00F33293"/>
    <w:rsid w:val="00F349CF"/>
    <w:rsid w:val="00F36D04"/>
    <w:rsid w:val="00F37646"/>
    <w:rsid w:val="00F37C67"/>
    <w:rsid w:val="00F40369"/>
    <w:rsid w:val="00F4079D"/>
    <w:rsid w:val="00F420D4"/>
    <w:rsid w:val="00F43038"/>
    <w:rsid w:val="00F43E2E"/>
    <w:rsid w:val="00F45A70"/>
    <w:rsid w:val="00F4674E"/>
    <w:rsid w:val="00F50D6B"/>
    <w:rsid w:val="00F50F08"/>
    <w:rsid w:val="00F5156B"/>
    <w:rsid w:val="00F5558B"/>
    <w:rsid w:val="00F56784"/>
    <w:rsid w:val="00F56799"/>
    <w:rsid w:val="00F568C9"/>
    <w:rsid w:val="00F575A6"/>
    <w:rsid w:val="00F57D81"/>
    <w:rsid w:val="00F60439"/>
    <w:rsid w:val="00F60663"/>
    <w:rsid w:val="00F61EDE"/>
    <w:rsid w:val="00F6279E"/>
    <w:rsid w:val="00F62BD3"/>
    <w:rsid w:val="00F62BF4"/>
    <w:rsid w:val="00F639EA"/>
    <w:rsid w:val="00F643B7"/>
    <w:rsid w:val="00F65B42"/>
    <w:rsid w:val="00F65D54"/>
    <w:rsid w:val="00F66836"/>
    <w:rsid w:val="00F67052"/>
    <w:rsid w:val="00F6765E"/>
    <w:rsid w:val="00F702A8"/>
    <w:rsid w:val="00F70814"/>
    <w:rsid w:val="00F70953"/>
    <w:rsid w:val="00F710E5"/>
    <w:rsid w:val="00F7141A"/>
    <w:rsid w:val="00F72CE4"/>
    <w:rsid w:val="00F72F48"/>
    <w:rsid w:val="00F75CD3"/>
    <w:rsid w:val="00F77059"/>
    <w:rsid w:val="00F77222"/>
    <w:rsid w:val="00F800D7"/>
    <w:rsid w:val="00F81058"/>
    <w:rsid w:val="00F8280F"/>
    <w:rsid w:val="00F82E8C"/>
    <w:rsid w:val="00F832CB"/>
    <w:rsid w:val="00F83378"/>
    <w:rsid w:val="00F8340F"/>
    <w:rsid w:val="00F839B7"/>
    <w:rsid w:val="00F83FAB"/>
    <w:rsid w:val="00F84CD6"/>
    <w:rsid w:val="00F85DF5"/>
    <w:rsid w:val="00F85ED0"/>
    <w:rsid w:val="00F872A9"/>
    <w:rsid w:val="00F872BE"/>
    <w:rsid w:val="00F9044E"/>
    <w:rsid w:val="00F915F5"/>
    <w:rsid w:val="00F930B3"/>
    <w:rsid w:val="00F93D62"/>
    <w:rsid w:val="00F94A1A"/>
    <w:rsid w:val="00F95DF8"/>
    <w:rsid w:val="00F97531"/>
    <w:rsid w:val="00FA07EE"/>
    <w:rsid w:val="00FA1901"/>
    <w:rsid w:val="00FA229A"/>
    <w:rsid w:val="00FA238D"/>
    <w:rsid w:val="00FA2A9B"/>
    <w:rsid w:val="00FA54F7"/>
    <w:rsid w:val="00FA5C76"/>
    <w:rsid w:val="00FA6BB7"/>
    <w:rsid w:val="00FA795F"/>
    <w:rsid w:val="00FB0EB9"/>
    <w:rsid w:val="00FB10C7"/>
    <w:rsid w:val="00FB1263"/>
    <w:rsid w:val="00FB20DD"/>
    <w:rsid w:val="00FB24E5"/>
    <w:rsid w:val="00FB360C"/>
    <w:rsid w:val="00FB3DD6"/>
    <w:rsid w:val="00FB48B7"/>
    <w:rsid w:val="00FB4BCA"/>
    <w:rsid w:val="00FB4CD7"/>
    <w:rsid w:val="00FB562C"/>
    <w:rsid w:val="00FB6FC9"/>
    <w:rsid w:val="00FB7BFB"/>
    <w:rsid w:val="00FC079A"/>
    <w:rsid w:val="00FC0978"/>
    <w:rsid w:val="00FC11D3"/>
    <w:rsid w:val="00FC1DFA"/>
    <w:rsid w:val="00FC2B75"/>
    <w:rsid w:val="00FC42CA"/>
    <w:rsid w:val="00FC4718"/>
    <w:rsid w:val="00FC5104"/>
    <w:rsid w:val="00FC55C2"/>
    <w:rsid w:val="00FC5A11"/>
    <w:rsid w:val="00FC63ED"/>
    <w:rsid w:val="00FC6599"/>
    <w:rsid w:val="00FD1C88"/>
    <w:rsid w:val="00FD4259"/>
    <w:rsid w:val="00FD5B90"/>
    <w:rsid w:val="00FD646C"/>
    <w:rsid w:val="00FD6EB9"/>
    <w:rsid w:val="00FE116F"/>
    <w:rsid w:val="00FE1282"/>
    <w:rsid w:val="00FE166F"/>
    <w:rsid w:val="00FE293A"/>
    <w:rsid w:val="00FE2BFA"/>
    <w:rsid w:val="00FE6016"/>
    <w:rsid w:val="00FE7BEB"/>
    <w:rsid w:val="00FF0224"/>
    <w:rsid w:val="00FF10D5"/>
    <w:rsid w:val="00FF1A52"/>
    <w:rsid w:val="00FF1D90"/>
    <w:rsid w:val="00FF2716"/>
    <w:rsid w:val="00FF291F"/>
    <w:rsid w:val="00FF2A14"/>
    <w:rsid w:val="00FF4217"/>
    <w:rsid w:val="00FF42B7"/>
    <w:rsid w:val="00FF49B4"/>
    <w:rsid w:val="00FF52A5"/>
    <w:rsid w:val="00FF5AAA"/>
    <w:rsid w:val="00FF5F85"/>
    <w:rsid w:val="00FF75A8"/>
    <w:rsid w:val="00FF7DB8"/>
    <w:rsid w:val="00FF7E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08CE02"/>
  <w15:chartTrackingRefBased/>
  <w15:docId w15:val="{F5841151-8090-472D-B0BB-C783D9E20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311EE"/>
  </w:style>
  <w:style w:type="paragraph" w:styleId="1">
    <w:name w:val="heading 1"/>
    <w:basedOn w:val="a"/>
    <w:next w:val="a"/>
    <w:link w:val="10"/>
    <w:uiPriority w:val="9"/>
    <w:qFormat/>
    <w:rsid w:val="008311EE"/>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2">
    <w:name w:val="heading 2"/>
    <w:basedOn w:val="a"/>
    <w:next w:val="a"/>
    <w:link w:val="20"/>
    <w:uiPriority w:val="9"/>
    <w:unhideWhenUsed/>
    <w:qFormat/>
    <w:rsid w:val="008311EE"/>
    <w:pPr>
      <w:keepNext/>
      <w:keepLines/>
      <w:numPr>
        <w:ilvl w:val="1"/>
        <w:numId w:val="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3">
    <w:name w:val="heading 3"/>
    <w:basedOn w:val="a"/>
    <w:next w:val="a"/>
    <w:link w:val="30"/>
    <w:uiPriority w:val="9"/>
    <w:unhideWhenUsed/>
    <w:qFormat/>
    <w:rsid w:val="008311EE"/>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4">
    <w:name w:val="heading 4"/>
    <w:basedOn w:val="a"/>
    <w:next w:val="a"/>
    <w:link w:val="40"/>
    <w:uiPriority w:val="9"/>
    <w:semiHidden/>
    <w:unhideWhenUsed/>
    <w:qFormat/>
    <w:rsid w:val="008311EE"/>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5">
    <w:name w:val="heading 5"/>
    <w:basedOn w:val="a"/>
    <w:next w:val="a"/>
    <w:link w:val="50"/>
    <w:uiPriority w:val="9"/>
    <w:semiHidden/>
    <w:unhideWhenUsed/>
    <w:qFormat/>
    <w:rsid w:val="008311EE"/>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6">
    <w:name w:val="heading 6"/>
    <w:basedOn w:val="a"/>
    <w:next w:val="a"/>
    <w:link w:val="60"/>
    <w:uiPriority w:val="9"/>
    <w:semiHidden/>
    <w:unhideWhenUsed/>
    <w:qFormat/>
    <w:rsid w:val="008311EE"/>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7">
    <w:name w:val="heading 7"/>
    <w:basedOn w:val="a"/>
    <w:next w:val="a"/>
    <w:link w:val="70"/>
    <w:uiPriority w:val="9"/>
    <w:semiHidden/>
    <w:unhideWhenUsed/>
    <w:qFormat/>
    <w:rsid w:val="008311E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8311E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8311E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311EE"/>
    <w:rPr>
      <w:rFonts w:asciiTheme="majorHAnsi" w:eastAsiaTheme="majorEastAsia" w:hAnsiTheme="majorHAnsi" w:cstheme="majorBidi"/>
      <w:b/>
      <w:bCs/>
      <w:smallCaps/>
      <w:color w:val="000000" w:themeColor="text1"/>
      <w:sz w:val="36"/>
      <w:szCs w:val="36"/>
    </w:rPr>
  </w:style>
  <w:style w:type="character" w:customStyle="1" w:styleId="20">
    <w:name w:val="Заголовок 2 Знак"/>
    <w:basedOn w:val="a0"/>
    <w:link w:val="2"/>
    <w:uiPriority w:val="9"/>
    <w:rsid w:val="008311EE"/>
    <w:rPr>
      <w:rFonts w:asciiTheme="majorHAnsi" w:eastAsiaTheme="majorEastAsia" w:hAnsiTheme="majorHAnsi" w:cstheme="majorBidi"/>
      <w:b/>
      <w:bCs/>
      <w:smallCaps/>
      <w:color w:val="000000" w:themeColor="text1"/>
      <w:sz w:val="28"/>
      <w:szCs w:val="28"/>
    </w:rPr>
  </w:style>
  <w:style w:type="character" w:customStyle="1" w:styleId="30">
    <w:name w:val="Заголовок 3 Знак"/>
    <w:basedOn w:val="a0"/>
    <w:link w:val="3"/>
    <w:uiPriority w:val="9"/>
    <w:rsid w:val="008311EE"/>
    <w:rPr>
      <w:rFonts w:asciiTheme="majorHAnsi" w:eastAsiaTheme="majorEastAsia" w:hAnsiTheme="majorHAnsi" w:cstheme="majorBidi"/>
      <w:b/>
      <w:bCs/>
      <w:color w:val="000000" w:themeColor="text1"/>
    </w:rPr>
  </w:style>
  <w:style w:type="character" w:customStyle="1" w:styleId="40">
    <w:name w:val="Заголовок 4 Знак"/>
    <w:basedOn w:val="a0"/>
    <w:link w:val="4"/>
    <w:uiPriority w:val="9"/>
    <w:semiHidden/>
    <w:rsid w:val="008311EE"/>
    <w:rPr>
      <w:rFonts w:asciiTheme="majorHAnsi" w:eastAsiaTheme="majorEastAsia" w:hAnsiTheme="majorHAnsi" w:cstheme="majorBidi"/>
      <w:b/>
      <w:bCs/>
      <w:i/>
      <w:iCs/>
      <w:color w:val="000000" w:themeColor="text1"/>
    </w:rPr>
  </w:style>
  <w:style w:type="character" w:customStyle="1" w:styleId="50">
    <w:name w:val="Заголовок 5 Знак"/>
    <w:basedOn w:val="a0"/>
    <w:link w:val="5"/>
    <w:uiPriority w:val="9"/>
    <w:semiHidden/>
    <w:rsid w:val="008311EE"/>
    <w:rPr>
      <w:rFonts w:asciiTheme="majorHAnsi" w:eastAsiaTheme="majorEastAsia" w:hAnsiTheme="majorHAnsi" w:cstheme="majorBidi"/>
      <w:color w:val="323E4F" w:themeColor="text2" w:themeShade="BF"/>
    </w:rPr>
  </w:style>
  <w:style w:type="character" w:customStyle="1" w:styleId="60">
    <w:name w:val="Заголовок 6 Знак"/>
    <w:basedOn w:val="a0"/>
    <w:link w:val="6"/>
    <w:uiPriority w:val="9"/>
    <w:semiHidden/>
    <w:rsid w:val="008311EE"/>
    <w:rPr>
      <w:rFonts w:asciiTheme="majorHAnsi" w:eastAsiaTheme="majorEastAsia" w:hAnsiTheme="majorHAnsi" w:cstheme="majorBidi"/>
      <w:i/>
      <w:iCs/>
      <w:color w:val="323E4F" w:themeColor="text2" w:themeShade="BF"/>
    </w:rPr>
  </w:style>
  <w:style w:type="character" w:customStyle="1" w:styleId="70">
    <w:name w:val="Заголовок 7 Знак"/>
    <w:basedOn w:val="a0"/>
    <w:link w:val="7"/>
    <w:uiPriority w:val="9"/>
    <w:semiHidden/>
    <w:rsid w:val="008311EE"/>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8311EE"/>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8311EE"/>
    <w:rPr>
      <w:rFonts w:asciiTheme="majorHAnsi" w:eastAsiaTheme="majorEastAsia" w:hAnsiTheme="majorHAnsi" w:cstheme="majorBidi"/>
      <w:i/>
      <w:iCs/>
      <w:color w:val="404040" w:themeColor="text1" w:themeTint="BF"/>
      <w:sz w:val="20"/>
      <w:szCs w:val="20"/>
    </w:rPr>
  </w:style>
  <w:style w:type="paragraph" w:styleId="a3">
    <w:name w:val="caption"/>
    <w:basedOn w:val="a"/>
    <w:next w:val="a"/>
    <w:uiPriority w:val="35"/>
    <w:semiHidden/>
    <w:unhideWhenUsed/>
    <w:qFormat/>
    <w:rsid w:val="008311EE"/>
    <w:pPr>
      <w:spacing w:after="200" w:line="240" w:lineRule="auto"/>
    </w:pPr>
    <w:rPr>
      <w:i/>
      <w:iCs/>
      <w:color w:val="44546A" w:themeColor="text2"/>
      <w:sz w:val="18"/>
      <w:szCs w:val="18"/>
    </w:rPr>
  </w:style>
  <w:style w:type="paragraph" w:styleId="a4">
    <w:name w:val="Title"/>
    <w:basedOn w:val="a"/>
    <w:next w:val="a"/>
    <w:link w:val="a5"/>
    <w:uiPriority w:val="10"/>
    <w:qFormat/>
    <w:rsid w:val="008311EE"/>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a5">
    <w:name w:val="Заголовок Знак"/>
    <w:basedOn w:val="a0"/>
    <w:link w:val="a4"/>
    <w:uiPriority w:val="10"/>
    <w:rsid w:val="008311EE"/>
    <w:rPr>
      <w:rFonts w:asciiTheme="majorHAnsi" w:eastAsiaTheme="majorEastAsia" w:hAnsiTheme="majorHAnsi" w:cstheme="majorBidi"/>
      <w:color w:val="000000" w:themeColor="text1"/>
      <w:sz w:val="56"/>
      <w:szCs w:val="56"/>
    </w:rPr>
  </w:style>
  <w:style w:type="paragraph" w:styleId="a6">
    <w:name w:val="Subtitle"/>
    <w:basedOn w:val="a"/>
    <w:next w:val="a"/>
    <w:link w:val="a7"/>
    <w:uiPriority w:val="11"/>
    <w:qFormat/>
    <w:rsid w:val="008311EE"/>
    <w:pPr>
      <w:numPr>
        <w:ilvl w:val="1"/>
      </w:numPr>
    </w:pPr>
    <w:rPr>
      <w:color w:val="5A5A5A" w:themeColor="text1" w:themeTint="A5"/>
      <w:spacing w:val="10"/>
    </w:rPr>
  </w:style>
  <w:style w:type="character" w:customStyle="1" w:styleId="a7">
    <w:name w:val="Подзаголовок Знак"/>
    <w:basedOn w:val="a0"/>
    <w:link w:val="a6"/>
    <w:uiPriority w:val="11"/>
    <w:rsid w:val="008311EE"/>
    <w:rPr>
      <w:color w:val="5A5A5A" w:themeColor="text1" w:themeTint="A5"/>
      <w:spacing w:val="10"/>
    </w:rPr>
  </w:style>
  <w:style w:type="character" w:styleId="a8">
    <w:name w:val="Strong"/>
    <w:basedOn w:val="a0"/>
    <w:uiPriority w:val="22"/>
    <w:qFormat/>
    <w:rsid w:val="008311EE"/>
    <w:rPr>
      <w:b/>
      <w:bCs/>
      <w:color w:val="000000" w:themeColor="text1"/>
    </w:rPr>
  </w:style>
  <w:style w:type="character" w:styleId="a9">
    <w:name w:val="Emphasis"/>
    <w:basedOn w:val="a0"/>
    <w:uiPriority w:val="20"/>
    <w:qFormat/>
    <w:rsid w:val="008311EE"/>
    <w:rPr>
      <w:i/>
      <w:iCs/>
      <w:color w:val="auto"/>
    </w:rPr>
  </w:style>
  <w:style w:type="paragraph" w:styleId="aa">
    <w:name w:val="No Spacing"/>
    <w:link w:val="ab"/>
    <w:uiPriority w:val="1"/>
    <w:qFormat/>
    <w:rsid w:val="008311EE"/>
    <w:pPr>
      <w:spacing w:after="0" w:line="240" w:lineRule="auto"/>
    </w:pPr>
  </w:style>
  <w:style w:type="character" w:customStyle="1" w:styleId="ab">
    <w:name w:val="Без интервала Знак"/>
    <w:basedOn w:val="a0"/>
    <w:link w:val="aa"/>
    <w:uiPriority w:val="1"/>
    <w:rsid w:val="008311EE"/>
  </w:style>
  <w:style w:type="paragraph" w:styleId="ac">
    <w:name w:val="List Paragraph"/>
    <w:aliases w:val="маркированный,Абзац списка Знак Знак,Абзац,Абзац списка1,Heading1,Colorful List - Accent 11,Абзац с отступом,Абзац списка8,без абзаца,ПАРАГРАФ,References,Абзац списка7,Абзац списка71,List Paragraph1,List Paragraph (numbered (a)),WB Para"/>
    <w:basedOn w:val="a"/>
    <w:link w:val="ad"/>
    <w:uiPriority w:val="34"/>
    <w:qFormat/>
    <w:rsid w:val="008311EE"/>
    <w:pPr>
      <w:ind w:left="720"/>
      <w:contextualSpacing/>
    </w:pPr>
  </w:style>
  <w:style w:type="paragraph" w:styleId="21">
    <w:name w:val="Quote"/>
    <w:basedOn w:val="a"/>
    <w:next w:val="a"/>
    <w:link w:val="22"/>
    <w:uiPriority w:val="29"/>
    <w:qFormat/>
    <w:rsid w:val="008311EE"/>
    <w:pPr>
      <w:spacing w:before="160"/>
      <w:ind w:left="720" w:right="720"/>
    </w:pPr>
    <w:rPr>
      <w:i/>
      <w:iCs/>
      <w:color w:val="000000" w:themeColor="text1"/>
    </w:rPr>
  </w:style>
  <w:style w:type="character" w:customStyle="1" w:styleId="22">
    <w:name w:val="Цитата 2 Знак"/>
    <w:basedOn w:val="a0"/>
    <w:link w:val="21"/>
    <w:uiPriority w:val="29"/>
    <w:rsid w:val="008311EE"/>
    <w:rPr>
      <w:i/>
      <w:iCs/>
      <w:color w:val="000000" w:themeColor="text1"/>
    </w:rPr>
  </w:style>
  <w:style w:type="paragraph" w:styleId="ae">
    <w:name w:val="Intense Quote"/>
    <w:basedOn w:val="a"/>
    <w:next w:val="a"/>
    <w:link w:val="af"/>
    <w:uiPriority w:val="30"/>
    <w:qFormat/>
    <w:rsid w:val="008311EE"/>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af">
    <w:name w:val="Выделенная цитата Знак"/>
    <w:basedOn w:val="a0"/>
    <w:link w:val="ae"/>
    <w:uiPriority w:val="30"/>
    <w:rsid w:val="008311EE"/>
    <w:rPr>
      <w:color w:val="000000" w:themeColor="text1"/>
      <w:shd w:val="clear" w:color="auto" w:fill="F2F2F2" w:themeFill="background1" w:themeFillShade="F2"/>
    </w:rPr>
  </w:style>
  <w:style w:type="character" w:styleId="af0">
    <w:name w:val="Subtle Emphasis"/>
    <w:basedOn w:val="a0"/>
    <w:uiPriority w:val="19"/>
    <w:qFormat/>
    <w:rsid w:val="008311EE"/>
    <w:rPr>
      <w:i/>
      <w:iCs/>
      <w:color w:val="404040" w:themeColor="text1" w:themeTint="BF"/>
    </w:rPr>
  </w:style>
  <w:style w:type="character" w:styleId="af1">
    <w:name w:val="Intense Emphasis"/>
    <w:basedOn w:val="a0"/>
    <w:uiPriority w:val="21"/>
    <w:qFormat/>
    <w:rsid w:val="008311EE"/>
    <w:rPr>
      <w:b/>
      <w:bCs/>
      <w:i/>
      <w:iCs/>
      <w:caps/>
    </w:rPr>
  </w:style>
  <w:style w:type="character" w:styleId="af2">
    <w:name w:val="Subtle Reference"/>
    <w:basedOn w:val="a0"/>
    <w:uiPriority w:val="31"/>
    <w:qFormat/>
    <w:rsid w:val="008311EE"/>
    <w:rPr>
      <w:smallCaps/>
      <w:color w:val="404040" w:themeColor="text1" w:themeTint="BF"/>
      <w:u w:val="single" w:color="7F7F7F" w:themeColor="text1" w:themeTint="80"/>
    </w:rPr>
  </w:style>
  <w:style w:type="character" w:styleId="af3">
    <w:name w:val="Intense Reference"/>
    <w:basedOn w:val="a0"/>
    <w:uiPriority w:val="32"/>
    <w:qFormat/>
    <w:rsid w:val="008311EE"/>
    <w:rPr>
      <w:b/>
      <w:bCs/>
      <w:smallCaps/>
      <w:u w:val="single"/>
    </w:rPr>
  </w:style>
  <w:style w:type="character" w:styleId="af4">
    <w:name w:val="Book Title"/>
    <w:basedOn w:val="a0"/>
    <w:uiPriority w:val="33"/>
    <w:qFormat/>
    <w:rsid w:val="008311EE"/>
    <w:rPr>
      <w:b w:val="0"/>
      <w:bCs w:val="0"/>
      <w:smallCaps/>
      <w:spacing w:val="5"/>
    </w:rPr>
  </w:style>
  <w:style w:type="paragraph" w:styleId="af5">
    <w:name w:val="TOC Heading"/>
    <w:basedOn w:val="1"/>
    <w:next w:val="a"/>
    <w:uiPriority w:val="39"/>
    <w:semiHidden/>
    <w:unhideWhenUsed/>
    <w:qFormat/>
    <w:rsid w:val="008311EE"/>
    <w:pPr>
      <w:outlineLvl w:val="9"/>
    </w:pPr>
  </w:style>
  <w:style w:type="character" w:customStyle="1" w:styleId="af6">
    <w:name w:val="Основной текст_"/>
    <w:basedOn w:val="a0"/>
    <w:link w:val="31"/>
    <w:rsid w:val="00C1728F"/>
    <w:rPr>
      <w:rFonts w:ascii="Times New Roman" w:eastAsia="Times New Roman" w:hAnsi="Times New Roman" w:cs="Times New Roman"/>
      <w:spacing w:val="-1"/>
      <w:sz w:val="26"/>
      <w:szCs w:val="26"/>
      <w:shd w:val="clear" w:color="auto" w:fill="FFFFFF"/>
    </w:rPr>
  </w:style>
  <w:style w:type="paragraph" w:customStyle="1" w:styleId="31">
    <w:name w:val="Основной текст3"/>
    <w:basedOn w:val="a"/>
    <w:link w:val="af6"/>
    <w:rsid w:val="00C1728F"/>
    <w:pPr>
      <w:widowControl w:val="0"/>
      <w:shd w:val="clear" w:color="auto" w:fill="FFFFFF"/>
      <w:spacing w:after="420" w:line="480" w:lineRule="exact"/>
      <w:jc w:val="center"/>
    </w:pPr>
    <w:rPr>
      <w:rFonts w:ascii="Times New Roman" w:eastAsia="Times New Roman" w:hAnsi="Times New Roman" w:cs="Times New Roman"/>
      <w:spacing w:val="-1"/>
      <w:sz w:val="26"/>
      <w:szCs w:val="26"/>
    </w:rPr>
  </w:style>
  <w:style w:type="character" w:customStyle="1" w:styleId="23">
    <w:name w:val="Основной текст (2)_"/>
    <w:basedOn w:val="a0"/>
    <w:link w:val="24"/>
    <w:rsid w:val="00C1728F"/>
    <w:rPr>
      <w:rFonts w:ascii="Times New Roman" w:eastAsia="Times New Roman" w:hAnsi="Times New Roman" w:cs="Times New Roman"/>
      <w:b/>
      <w:bCs/>
      <w:spacing w:val="-1"/>
      <w:sz w:val="26"/>
      <w:szCs w:val="26"/>
      <w:shd w:val="clear" w:color="auto" w:fill="FFFFFF"/>
    </w:rPr>
  </w:style>
  <w:style w:type="paragraph" w:customStyle="1" w:styleId="24">
    <w:name w:val="Основной текст (2)"/>
    <w:basedOn w:val="a"/>
    <w:link w:val="23"/>
    <w:qFormat/>
    <w:rsid w:val="00C1728F"/>
    <w:pPr>
      <w:widowControl w:val="0"/>
      <w:shd w:val="clear" w:color="auto" w:fill="FFFFFF"/>
      <w:spacing w:before="720" w:after="900" w:line="480" w:lineRule="exact"/>
      <w:jc w:val="center"/>
    </w:pPr>
    <w:rPr>
      <w:rFonts w:ascii="Times New Roman" w:eastAsia="Times New Roman" w:hAnsi="Times New Roman" w:cs="Times New Roman"/>
      <w:b/>
      <w:bCs/>
      <w:spacing w:val="-1"/>
      <w:sz w:val="26"/>
      <w:szCs w:val="26"/>
    </w:rPr>
  </w:style>
  <w:style w:type="paragraph" w:customStyle="1" w:styleId="61">
    <w:name w:val="заголовок 6"/>
    <w:basedOn w:val="a"/>
    <w:next w:val="a"/>
    <w:rsid w:val="00C1728F"/>
    <w:pPr>
      <w:keepNext/>
      <w:spacing w:after="0" w:line="240" w:lineRule="auto"/>
      <w:outlineLvl w:val="5"/>
    </w:pPr>
    <w:rPr>
      <w:rFonts w:ascii="Times New Roman" w:eastAsia="Times New Roman" w:hAnsi="Times New Roman" w:cs="Times New Roman"/>
      <w:sz w:val="28"/>
      <w:szCs w:val="20"/>
      <w:lang w:eastAsia="ru-RU"/>
    </w:rPr>
  </w:style>
  <w:style w:type="table" w:styleId="af7">
    <w:name w:val="Table Grid"/>
    <w:aliases w:val="CV table"/>
    <w:basedOn w:val="a1"/>
    <w:uiPriority w:val="39"/>
    <w:rsid w:val="00C1728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d">
    <w:name w:val="Абзац списка Знак"/>
    <w:aliases w:val="маркированный Знак,Абзац списка Знак Знак Знак,Абзац Знак,Абзац списка1 Знак,Heading1 Знак,Colorful List - Accent 11 Знак,Абзац с отступом Знак,Абзац списка8 Знак,без абзаца Знак,ПАРАГРАФ Знак,References Знак,Абзац списка7 Знак"/>
    <w:link w:val="ac"/>
    <w:uiPriority w:val="34"/>
    <w:qFormat/>
    <w:locked/>
    <w:rsid w:val="00C1728F"/>
  </w:style>
  <w:style w:type="paragraph" w:customStyle="1" w:styleId="Default">
    <w:name w:val="Default"/>
    <w:qFormat/>
    <w:rsid w:val="00C1728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w">
    <w:name w:val="w"/>
    <w:basedOn w:val="a0"/>
    <w:rsid w:val="00C1728F"/>
  </w:style>
  <w:style w:type="paragraph" w:styleId="af8">
    <w:name w:val="footer"/>
    <w:basedOn w:val="a"/>
    <w:link w:val="af9"/>
    <w:uiPriority w:val="99"/>
    <w:unhideWhenUsed/>
    <w:rsid w:val="00C1728F"/>
    <w:pPr>
      <w:tabs>
        <w:tab w:val="center" w:pos="4677"/>
        <w:tab w:val="right" w:pos="9355"/>
      </w:tabs>
      <w:spacing w:after="0" w:line="240" w:lineRule="auto"/>
    </w:pPr>
    <w:rPr>
      <w:rFonts w:ascii="Times New Roman" w:hAnsi="Times New Roman"/>
      <w:sz w:val="24"/>
    </w:rPr>
  </w:style>
  <w:style w:type="character" w:customStyle="1" w:styleId="af9">
    <w:name w:val="Нижний колонтитул Знак"/>
    <w:basedOn w:val="a0"/>
    <w:link w:val="af8"/>
    <w:uiPriority w:val="99"/>
    <w:rsid w:val="00C1728F"/>
    <w:rPr>
      <w:rFonts w:ascii="Times New Roman" w:hAnsi="Times New Roman"/>
      <w:sz w:val="24"/>
    </w:rPr>
  </w:style>
  <w:style w:type="paragraph" w:customStyle="1" w:styleId="25">
    <w:name w:val="Основной текст2"/>
    <w:basedOn w:val="a"/>
    <w:rsid w:val="00C1728F"/>
    <w:pPr>
      <w:widowControl w:val="0"/>
      <w:shd w:val="clear" w:color="auto" w:fill="FFFFFF"/>
      <w:spacing w:before="240" w:after="0" w:line="216" w:lineRule="exact"/>
      <w:jc w:val="both"/>
    </w:pPr>
    <w:rPr>
      <w:rFonts w:ascii="Times New Roman" w:eastAsia="Times New Roman" w:hAnsi="Times New Roman" w:cs="Times New Roman"/>
      <w:sz w:val="18"/>
      <w:szCs w:val="18"/>
      <w:lang w:eastAsia="ru-RU"/>
    </w:rPr>
  </w:style>
  <w:style w:type="paragraph" w:styleId="afa">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6, Знак4,Знак4 Знак Знак"/>
    <w:basedOn w:val="a"/>
    <w:link w:val="afb"/>
    <w:uiPriority w:val="99"/>
    <w:unhideWhenUsed/>
    <w:qFormat/>
    <w:rsid w:val="00C1728F"/>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
    <w:name w:val="Нет списка1"/>
    <w:next w:val="a2"/>
    <w:uiPriority w:val="99"/>
    <w:semiHidden/>
    <w:unhideWhenUsed/>
    <w:rsid w:val="00C1728F"/>
  </w:style>
  <w:style w:type="paragraph" w:styleId="afc">
    <w:name w:val="header"/>
    <w:basedOn w:val="a"/>
    <w:link w:val="afd"/>
    <w:uiPriority w:val="99"/>
    <w:unhideWhenUsed/>
    <w:rsid w:val="00C1728F"/>
    <w:pPr>
      <w:tabs>
        <w:tab w:val="center" w:pos="4677"/>
        <w:tab w:val="right" w:pos="9355"/>
      </w:tabs>
      <w:spacing w:after="0" w:line="240" w:lineRule="auto"/>
      <w:jc w:val="both"/>
    </w:pPr>
    <w:rPr>
      <w:rFonts w:ascii="Times New Roman" w:hAnsi="Times New Roman"/>
      <w:color w:val="0D0D0D" w:themeColor="text1" w:themeTint="F2"/>
      <w:sz w:val="24"/>
    </w:rPr>
  </w:style>
  <w:style w:type="character" w:customStyle="1" w:styleId="afd">
    <w:name w:val="Верхний колонтитул Знак"/>
    <w:basedOn w:val="a0"/>
    <w:link w:val="afc"/>
    <w:uiPriority w:val="99"/>
    <w:rsid w:val="00C1728F"/>
    <w:rPr>
      <w:rFonts w:ascii="Times New Roman" w:hAnsi="Times New Roman"/>
      <w:color w:val="0D0D0D" w:themeColor="text1" w:themeTint="F2"/>
      <w:sz w:val="24"/>
    </w:rPr>
  </w:style>
  <w:style w:type="table" w:customStyle="1" w:styleId="TableGrid">
    <w:name w:val="TableGrid"/>
    <w:rsid w:val="00C1728F"/>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afe">
    <w:name w:val="Подпись к таблице_"/>
    <w:basedOn w:val="a0"/>
    <w:link w:val="aff"/>
    <w:rsid w:val="00C1728F"/>
    <w:rPr>
      <w:rFonts w:ascii="Times New Roman" w:eastAsia="Times New Roman" w:hAnsi="Times New Roman" w:cs="Times New Roman"/>
      <w:sz w:val="20"/>
      <w:szCs w:val="20"/>
      <w:shd w:val="clear" w:color="auto" w:fill="FFFFFF"/>
    </w:rPr>
  </w:style>
  <w:style w:type="paragraph" w:customStyle="1" w:styleId="aff">
    <w:name w:val="Подпись к таблице"/>
    <w:basedOn w:val="a"/>
    <w:link w:val="afe"/>
    <w:rsid w:val="00C1728F"/>
    <w:pPr>
      <w:widowControl w:val="0"/>
      <w:shd w:val="clear" w:color="auto" w:fill="FFFFFF"/>
      <w:spacing w:after="0" w:line="0" w:lineRule="atLeast"/>
      <w:jc w:val="both"/>
    </w:pPr>
    <w:rPr>
      <w:rFonts w:ascii="Times New Roman" w:eastAsia="Times New Roman" w:hAnsi="Times New Roman" w:cs="Times New Roman"/>
      <w:sz w:val="20"/>
      <w:szCs w:val="20"/>
    </w:rPr>
  </w:style>
  <w:style w:type="table" w:customStyle="1" w:styleId="12">
    <w:name w:val="Сетка таблицы1"/>
    <w:basedOn w:val="a1"/>
    <w:next w:val="af7"/>
    <w:uiPriority w:val="59"/>
    <w:rsid w:val="00C1728F"/>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uiPriority w:val="1"/>
    <w:qFormat/>
    <w:rsid w:val="00C1728F"/>
    <w:pPr>
      <w:widowControl w:val="0"/>
      <w:autoSpaceDE w:val="0"/>
      <w:autoSpaceDN w:val="0"/>
      <w:spacing w:after="0" w:line="240" w:lineRule="auto"/>
      <w:ind w:left="1451" w:hanging="219"/>
      <w:jc w:val="both"/>
      <w:outlineLvl w:val="1"/>
    </w:pPr>
    <w:rPr>
      <w:rFonts w:ascii="Times New Roman" w:eastAsia="Times New Roman" w:hAnsi="Times New Roman" w:cs="Times New Roman"/>
      <w:b/>
      <w:bCs/>
      <w:color w:val="0D0D0D" w:themeColor="text1" w:themeTint="F2"/>
      <w:sz w:val="48"/>
      <w:szCs w:val="48"/>
      <w:lang w:val="en-US"/>
    </w:rPr>
  </w:style>
  <w:style w:type="paragraph" w:styleId="aff0">
    <w:name w:val="Body Text"/>
    <w:basedOn w:val="a"/>
    <w:link w:val="aff1"/>
    <w:uiPriority w:val="1"/>
    <w:unhideWhenUsed/>
    <w:qFormat/>
    <w:rsid w:val="00C1728F"/>
    <w:pPr>
      <w:spacing w:after="120" w:line="240" w:lineRule="auto"/>
      <w:jc w:val="both"/>
    </w:pPr>
    <w:rPr>
      <w:rFonts w:ascii="Times New Roman" w:hAnsi="Times New Roman"/>
      <w:color w:val="0D0D0D" w:themeColor="text1" w:themeTint="F2"/>
      <w:sz w:val="24"/>
      <w:lang w:val="en-US"/>
    </w:rPr>
  </w:style>
  <w:style w:type="character" w:customStyle="1" w:styleId="aff1">
    <w:name w:val="Основной текст Знак"/>
    <w:basedOn w:val="a0"/>
    <w:link w:val="aff0"/>
    <w:uiPriority w:val="1"/>
    <w:rsid w:val="00C1728F"/>
    <w:rPr>
      <w:rFonts w:ascii="Times New Roman" w:hAnsi="Times New Roman"/>
      <w:color w:val="0D0D0D" w:themeColor="text1" w:themeTint="F2"/>
      <w:sz w:val="24"/>
      <w:lang w:val="en-US"/>
    </w:rPr>
  </w:style>
  <w:style w:type="character" w:customStyle="1" w:styleId="13">
    <w:name w:val="Основной текст1"/>
    <w:basedOn w:val="af6"/>
    <w:rsid w:val="00C1728F"/>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TableParagraph">
    <w:name w:val="Table Paragraph"/>
    <w:basedOn w:val="a"/>
    <w:uiPriority w:val="1"/>
    <w:qFormat/>
    <w:rsid w:val="00C1728F"/>
    <w:pPr>
      <w:widowControl w:val="0"/>
      <w:autoSpaceDE w:val="0"/>
      <w:autoSpaceDN w:val="0"/>
      <w:spacing w:before="36" w:after="0" w:line="240" w:lineRule="auto"/>
      <w:ind w:left="71"/>
      <w:jc w:val="center"/>
    </w:pPr>
    <w:rPr>
      <w:rFonts w:ascii="Times New Roman" w:eastAsia="Times New Roman" w:hAnsi="Times New Roman" w:cs="Times New Roman"/>
      <w:color w:val="0D0D0D" w:themeColor="text1" w:themeTint="F2"/>
      <w:sz w:val="24"/>
    </w:rPr>
  </w:style>
  <w:style w:type="character" w:customStyle="1" w:styleId="afb">
    <w:name w:val="Обычный (Интернет)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fa"/>
    <w:uiPriority w:val="99"/>
    <w:qFormat/>
    <w:locked/>
    <w:rsid w:val="00C1728F"/>
    <w:rPr>
      <w:rFonts w:ascii="Times New Roman" w:eastAsia="Times New Roman" w:hAnsi="Times New Roman" w:cs="Times New Roman"/>
      <w:sz w:val="24"/>
      <w:szCs w:val="24"/>
      <w:lang w:eastAsia="ru-RU"/>
    </w:rPr>
  </w:style>
  <w:style w:type="paragraph" w:styleId="26">
    <w:name w:val="Body Text Indent 2"/>
    <w:basedOn w:val="a"/>
    <w:link w:val="27"/>
    <w:uiPriority w:val="99"/>
    <w:unhideWhenUsed/>
    <w:rsid w:val="00C1728F"/>
    <w:pPr>
      <w:spacing w:after="120" w:line="480" w:lineRule="auto"/>
      <w:ind w:left="283"/>
      <w:jc w:val="center"/>
    </w:pPr>
    <w:rPr>
      <w:rFonts w:ascii="Calibri" w:eastAsia="Calibri" w:hAnsi="Calibri" w:cs="Times New Roman"/>
      <w:color w:val="0D0D0D" w:themeColor="text1" w:themeTint="F2"/>
      <w:sz w:val="24"/>
    </w:rPr>
  </w:style>
  <w:style w:type="character" w:customStyle="1" w:styleId="27">
    <w:name w:val="Основной текст с отступом 2 Знак"/>
    <w:basedOn w:val="a0"/>
    <w:link w:val="26"/>
    <w:uiPriority w:val="99"/>
    <w:rsid w:val="00C1728F"/>
    <w:rPr>
      <w:rFonts w:ascii="Calibri" w:eastAsia="Calibri" w:hAnsi="Calibri" w:cs="Times New Roman"/>
      <w:color w:val="0D0D0D" w:themeColor="text1" w:themeTint="F2"/>
      <w:sz w:val="24"/>
    </w:rPr>
  </w:style>
  <w:style w:type="paragraph" w:styleId="aff2">
    <w:name w:val="Body Text Indent"/>
    <w:basedOn w:val="a"/>
    <w:link w:val="aff3"/>
    <w:unhideWhenUsed/>
    <w:rsid w:val="00C1728F"/>
    <w:pPr>
      <w:spacing w:after="120" w:line="192" w:lineRule="auto"/>
      <w:ind w:left="283"/>
      <w:jc w:val="center"/>
    </w:pPr>
    <w:rPr>
      <w:rFonts w:ascii="Calibri" w:eastAsia="Calibri" w:hAnsi="Calibri" w:cs="Times New Roman"/>
      <w:color w:val="0D0D0D" w:themeColor="text1" w:themeTint="F2"/>
      <w:sz w:val="24"/>
    </w:rPr>
  </w:style>
  <w:style w:type="character" w:customStyle="1" w:styleId="aff3">
    <w:name w:val="Основной текст с отступом Знак"/>
    <w:basedOn w:val="a0"/>
    <w:link w:val="aff2"/>
    <w:rsid w:val="00C1728F"/>
    <w:rPr>
      <w:rFonts w:ascii="Calibri" w:eastAsia="Calibri" w:hAnsi="Calibri" w:cs="Times New Roman"/>
      <w:color w:val="0D0D0D" w:themeColor="text1" w:themeTint="F2"/>
      <w:sz w:val="24"/>
    </w:rPr>
  </w:style>
  <w:style w:type="paragraph" w:customStyle="1" w:styleId="Pa3">
    <w:name w:val="Pa3"/>
    <w:basedOn w:val="a"/>
    <w:next w:val="a"/>
    <w:uiPriority w:val="99"/>
    <w:rsid w:val="00C1728F"/>
    <w:pPr>
      <w:autoSpaceDE w:val="0"/>
      <w:autoSpaceDN w:val="0"/>
      <w:adjustRightInd w:val="0"/>
      <w:spacing w:after="0" w:line="241" w:lineRule="atLeast"/>
      <w:jc w:val="both"/>
    </w:pPr>
    <w:rPr>
      <w:rFonts w:ascii="Times New Roman" w:hAnsi="Times New Roman" w:cs="Times New Roman"/>
      <w:color w:val="0D0D0D" w:themeColor="text1" w:themeTint="F2"/>
      <w:sz w:val="24"/>
      <w:szCs w:val="24"/>
    </w:rPr>
  </w:style>
  <w:style w:type="paragraph" w:customStyle="1" w:styleId="xl28">
    <w:name w:val="xl28"/>
    <w:basedOn w:val="a"/>
    <w:rsid w:val="00C1728F"/>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D0D0D" w:themeColor="text1" w:themeTint="F2"/>
      <w:sz w:val="16"/>
      <w:szCs w:val="16"/>
      <w:lang w:eastAsia="ru-RU"/>
    </w:rPr>
  </w:style>
  <w:style w:type="character" w:customStyle="1" w:styleId="Bodytext">
    <w:name w:val="Body text_"/>
    <w:link w:val="Bodytext1"/>
    <w:locked/>
    <w:rsid w:val="00C1728F"/>
    <w:rPr>
      <w:rFonts w:ascii="Times New Roman" w:hAnsi="Times New Roman"/>
      <w:sz w:val="19"/>
      <w:szCs w:val="19"/>
      <w:shd w:val="clear" w:color="auto" w:fill="FFFFFF"/>
    </w:rPr>
  </w:style>
  <w:style w:type="paragraph" w:customStyle="1" w:styleId="Bodytext1">
    <w:name w:val="Body text1"/>
    <w:basedOn w:val="a"/>
    <w:link w:val="Bodytext"/>
    <w:uiPriority w:val="99"/>
    <w:rsid w:val="00C1728F"/>
    <w:pPr>
      <w:shd w:val="clear" w:color="auto" w:fill="FFFFFF"/>
      <w:spacing w:after="0" w:line="254" w:lineRule="exact"/>
      <w:ind w:hanging="1620"/>
      <w:jc w:val="both"/>
    </w:pPr>
    <w:rPr>
      <w:rFonts w:ascii="Times New Roman" w:hAnsi="Times New Roman"/>
      <w:sz w:val="19"/>
      <w:szCs w:val="19"/>
    </w:rPr>
  </w:style>
  <w:style w:type="table" w:customStyle="1" w:styleId="TableNormal">
    <w:name w:val="Table Normal"/>
    <w:uiPriority w:val="2"/>
    <w:semiHidden/>
    <w:unhideWhenUsed/>
    <w:qFormat/>
    <w:rsid w:val="00C1728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f4">
    <w:name w:val="Hyperlink"/>
    <w:basedOn w:val="a0"/>
    <w:uiPriority w:val="99"/>
    <w:unhideWhenUsed/>
    <w:rsid w:val="00C1728F"/>
    <w:rPr>
      <w:color w:val="0563C1" w:themeColor="hyperlink"/>
      <w:u w:val="single"/>
    </w:rPr>
  </w:style>
  <w:style w:type="paragraph" w:customStyle="1" w:styleId="TableContents">
    <w:name w:val="Table Contents"/>
    <w:basedOn w:val="a"/>
    <w:qFormat/>
    <w:rsid w:val="00C1728F"/>
    <w:pPr>
      <w:suppressLineNumbers/>
      <w:spacing w:after="0" w:line="240" w:lineRule="auto"/>
    </w:pPr>
    <w:rPr>
      <w:rFonts w:ascii="Calibri" w:eastAsia="Calibri" w:hAnsi="Calibri" w:cs="Times New Roman"/>
    </w:rPr>
  </w:style>
  <w:style w:type="numbering" w:customStyle="1" w:styleId="28">
    <w:name w:val="Нет списка2"/>
    <w:next w:val="a2"/>
    <w:uiPriority w:val="99"/>
    <w:semiHidden/>
    <w:unhideWhenUsed/>
    <w:rsid w:val="00C1728F"/>
  </w:style>
  <w:style w:type="table" w:customStyle="1" w:styleId="TableGrid1">
    <w:name w:val="TableGrid1"/>
    <w:rsid w:val="00C1728F"/>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29">
    <w:name w:val="Сетка таблицы2"/>
    <w:basedOn w:val="a1"/>
    <w:next w:val="af7"/>
    <w:uiPriority w:val="59"/>
    <w:rsid w:val="00C1728F"/>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C1728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32">
    <w:name w:val="Нет списка3"/>
    <w:next w:val="a2"/>
    <w:uiPriority w:val="99"/>
    <w:semiHidden/>
    <w:unhideWhenUsed/>
    <w:rsid w:val="00C1728F"/>
  </w:style>
  <w:style w:type="paragraph" w:styleId="aff5">
    <w:name w:val="Balloon Text"/>
    <w:basedOn w:val="a"/>
    <w:link w:val="aff6"/>
    <w:uiPriority w:val="99"/>
    <w:semiHidden/>
    <w:unhideWhenUsed/>
    <w:rsid w:val="00C1728F"/>
    <w:pPr>
      <w:spacing w:after="0" w:line="240" w:lineRule="auto"/>
    </w:pPr>
    <w:rPr>
      <w:rFonts w:ascii="Tahoma" w:hAnsi="Tahoma" w:cs="Tahoma"/>
      <w:sz w:val="16"/>
      <w:szCs w:val="16"/>
    </w:rPr>
  </w:style>
  <w:style w:type="character" w:customStyle="1" w:styleId="aff6">
    <w:name w:val="Текст выноски Знак"/>
    <w:basedOn w:val="a0"/>
    <w:link w:val="aff5"/>
    <w:uiPriority w:val="99"/>
    <w:semiHidden/>
    <w:rsid w:val="00C1728F"/>
    <w:rPr>
      <w:rFonts w:ascii="Tahoma" w:hAnsi="Tahoma" w:cs="Tahoma"/>
      <w:sz w:val="16"/>
      <w:szCs w:val="16"/>
    </w:rPr>
  </w:style>
  <w:style w:type="table" w:customStyle="1" w:styleId="33">
    <w:name w:val="Сетка таблицы3"/>
    <w:basedOn w:val="a1"/>
    <w:next w:val="af7"/>
    <w:uiPriority w:val="59"/>
    <w:rsid w:val="00C1728F"/>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ylfaen25pt0pt">
    <w:name w:val="Основной текст + Sylfaen;25 pt;Не полужирный;Интервал 0 pt"/>
    <w:basedOn w:val="af6"/>
    <w:rsid w:val="00C1728F"/>
    <w:rPr>
      <w:rFonts w:ascii="Sylfaen" w:eastAsia="Sylfaen" w:hAnsi="Sylfaen" w:cs="Sylfaen"/>
      <w:b/>
      <w:bCs/>
      <w:color w:val="000000"/>
      <w:spacing w:val="19"/>
      <w:w w:val="100"/>
      <w:position w:val="0"/>
      <w:sz w:val="50"/>
      <w:szCs w:val="50"/>
      <w:shd w:val="clear" w:color="auto" w:fill="FFFFFF"/>
      <w:lang w:val="en-US" w:eastAsia="en-US" w:bidi="en-US"/>
    </w:rPr>
  </w:style>
  <w:style w:type="character" w:customStyle="1" w:styleId="Sylfaen25pt0pt0">
    <w:name w:val="Основной текст + Sylfaen;25 pt;Не полужирный;Курсив;Интервал 0 pt"/>
    <w:basedOn w:val="af6"/>
    <w:rsid w:val="00C1728F"/>
    <w:rPr>
      <w:rFonts w:ascii="Sylfaen" w:eastAsia="Sylfaen" w:hAnsi="Sylfaen" w:cs="Sylfaen"/>
      <w:b/>
      <w:bCs/>
      <w:i/>
      <w:iCs/>
      <w:color w:val="000000"/>
      <w:spacing w:val="0"/>
      <w:w w:val="100"/>
      <w:position w:val="0"/>
      <w:sz w:val="50"/>
      <w:szCs w:val="50"/>
      <w:shd w:val="clear" w:color="auto" w:fill="FFFFFF"/>
      <w:lang w:val="ru-RU" w:eastAsia="ru-RU" w:bidi="ru-RU"/>
    </w:rPr>
  </w:style>
  <w:style w:type="character" w:customStyle="1" w:styleId="20pt">
    <w:name w:val="Основной текст (2) + Интервал 0 pt"/>
    <w:basedOn w:val="23"/>
    <w:rsid w:val="00C1728F"/>
    <w:rPr>
      <w:rFonts w:ascii="Times New Roman" w:eastAsia="Times New Roman" w:hAnsi="Times New Roman" w:cs="Times New Roman"/>
      <w:b/>
      <w:bCs/>
      <w:i/>
      <w:iCs/>
      <w:color w:val="000000"/>
      <w:spacing w:val="0"/>
      <w:w w:val="100"/>
      <w:position w:val="0"/>
      <w:sz w:val="21"/>
      <w:szCs w:val="21"/>
      <w:shd w:val="clear" w:color="auto" w:fill="FFFFFF"/>
      <w:lang w:val="en-US" w:bidi="en-US"/>
    </w:rPr>
  </w:style>
  <w:style w:type="character" w:customStyle="1" w:styleId="34">
    <w:name w:val="Основной текст (3)_"/>
    <w:basedOn w:val="a0"/>
    <w:rsid w:val="00C1728F"/>
    <w:rPr>
      <w:rFonts w:ascii="Times New Roman" w:eastAsia="Times New Roman" w:hAnsi="Times New Roman" w:cs="Times New Roman"/>
      <w:b w:val="0"/>
      <w:bCs w:val="0"/>
      <w:i/>
      <w:iCs/>
      <w:smallCaps w:val="0"/>
      <w:strike w:val="0"/>
      <w:spacing w:val="-10"/>
      <w:sz w:val="26"/>
      <w:szCs w:val="26"/>
      <w:u w:val="none"/>
      <w:lang w:val="en-US" w:eastAsia="en-US" w:bidi="en-US"/>
    </w:rPr>
  </w:style>
  <w:style w:type="character" w:customStyle="1" w:styleId="35">
    <w:name w:val="Основной текст (3)"/>
    <w:basedOn w:val="34"/>
    <w:rsid w:val="00C1728F"/>
    <w:rPr>
      <w:rFonts w:ascii="Times New Roman" w:eastAsia="Times New Roman" w:hAnsi="Times New Roman" w:cs="Times New Roman"/>
      <w:b w:val="0"/>
      <w:bCs w:val="0"/>
      <w:i/>
      <w:iCs/>
      <w:smallCaps w:val="0"/>
      <w:strike w:val="0"/>
      <w:color w:val="000000"/>
      <w:spacing w:val="-10"/>
      <w:w w:val="100"/>
      <w:position w:val="0"/>
      <w:sz w:val="26"/>
      <w:szCs w:val="26"/>
      <w:u w:val="none"/>
      <w:lang w:val="en-US" w:eastAsia="en-US" w:bidi="en-US"/>
    </w:rPr>
  </w:style>
  <w:style w:type="character" w:customStyle="1" w:styleId="10pt">
    <w:name w:val="Основной текст + 10 pt;Не полужирный;Малые прописные"/>
    <w:basedOn w:val="af6"/>
    <w:rsid w:val="00C1728F"/>
    <w:rPr>
      <w:rFonts w:ascii="Times New Roman" w:eastAsia="Times New Roman" w:hAnsi="Times New Roman" w:cs="Times New Roman"/>
      <w:b/>
      <w:bCs/>
      <w:smallCaps/>
      <w:color w:val="000000"/>
      <w:spacing w:val="0"/>
      <w:w w:val="100"/>
      <w:position w:val="0"/>
      <w:sz w:val="20"/>
      <w:szCs w:val="20"/>
      <w:shd w:val="clear" w:color="auto" w:fill="FFFFFF"/>
      <w:lang w:val="ru-RU" w:eastAsia="ru-RU" w:bidi="ru-RU"/>
    </w:rPr>
  </w:style>
  <w:style w:type="character" w:customStyle="1" w:styleId="0pt">
    <w:name w:val="Основной текст + Не полужирный;Курсив;Интервал 0 pt"/>
    <w:basedOn w:val="af6"/>
    <w:rsid w:val="00C1728F"/>
    <w:rPr>
      <w:rFonts w:ascii="Times New Roman" w:eastAsia="Times New Roman" w:hAnsi="Times New Roman" w:cs="Times New Roman"/>
      <w:b/>
      <w:bCs/>
      <w:i/>
      <w:iCs/>
      <w:color w:val="000000"/>
      <w:spacing w:val="-10"/>
      <w:w w:val="100"/>
      <w:position w:val="0"/>
      <w:sz w:val="26"/>
      <w:szCs w:val="26"/>
      <w:shd w:val="clear" w:color="auto" w:fill="FFFFFF"/>
      <w:lang w:val="ru-RU" w:eastAsia="ru-RU" w:bidi="ru-RU"/>
    </w:rPr>
  </w:style>
  <w:style w:type="character" w:customStyle="1" w:styleId="-2pt">
    <w:name w:val="Основной текст + Не полужирный;Курсив;Интервал -2 pt"/>
    <w:basedOn w:val="af6"/>
    <w:rsid w:val="00C1728F"/>
    <w:rPr>
      <w:rFonts w:ascii="Times New Roman" w:eastAsia="Times New Roman" w:hAnsi="Times New Roman" w:cs="Times New Roman"/>
      <w:b/>
      <w:bCs/>
      <w:i/>
      <w:iCs/>
      <w:color w:val="000000"/>
      <w:spacing w:val="-50"/>
      <w:w w:val="100"/>
      <w:position w:val="0"/>
      <w:sz w:val="26"/>
      <w:szCs w:val="26"/>
      <w:shd w:val="clear" w:color="auto" w:fill="FFFFFF"/>
      <w:lang w:val="ru-RU" w:eastAsia="ru-RU" w:bidi="ru-RU"/>
    </w:rPr>
  </w:style>
  <w:style w:type="character" w:customStyle="1" w:styleId="1pt">
    <w:name w:val="Основной текст + Не полужирный;Курсив;Интервал 1 pt"/>
    <w:basedOn w:val="af6"/>
    <w:rsid w:val="00C1728F"/>
    <w:rPr>
      <w:rFonts w:ascii="Times New Roman" w:eastAsia="Times New Roman" w:hAnsi="Times New Roman" w:cs="Times New Roman"/>
      <w:b/>
      <w:bCs/>
      <w:i/>
      <w:iCs/>
      <w:color w:val="000000"/>
      <w:spacing w:val="20"/>
      <w:w w:val="100"/>
      <w:position w:val="0"/>
      <w:sz w:val="26"/>
      <w:szCs w:val="26"/>
      <w:shd w:val="clear" w:color="auto" w:fill="FFFFFF"/>
      <w:lang w:val="ru-RU" w:eastAsia="ru-RU" w:bidi="ru-RU"/>
    </w:rPr>
  </w:style>
  <w:style w:type="character" w:styleId="aff7">
    <w:name w:val="Placeholder Text"/>
    <w:basedOn w:val="a0"/>
    <w:uiPriority w:val="99"/>
    <w:semiHidden/>
    <w:rsid w:val="00C1728F"/>
    <w:rPr>
      <w:color w:val="808080"/>
    </w:rPr>
  </w:style>
  <w:style w:type="character" w:customStyle="1" w:styleId="51">
    <w:name w:val="Основной текст (5)_"/>
    <w:basedOn w:val="a0"/>
    <w:link w:val="52"/>
    <w:rsid w:val="00C1728F"/>
    <w:rPr>
      <w:rFonts w:eastAsia="Times New Roman"/>
      <w:b/>
      <w:bCs/>
      <w:sz w:val="26"/>
      <w:szCs w:val="26"/>
      <w:shd w:val="clear" w:color="auto" w:fill="FFFFFF"/>
    </w:rPr>
  </w:style>
  <w:style w:type="character" w:customStyle="1" w:styleId="53">
    <w:name w:val="Основной текст (5) + Курсив;Малые прописные"/>
    <w:basedOn w:val="51"/>
    <w:rsid w:val="00C1728F"/>
    <w:rPr>
      <w:rFonts w:eastAsia="Times New Roman"/>
      <w:b/>
      <w:bCs/>
      <w:i/>
      <w:iCs/>
      <w:smallCaps/>
      <w:color w:val="000000"/>
      <w:spacing w:val="0"/>
      <w:w w:val="100"/>
      <w:position w:val="0"/>
      <w:sz w:val="26"/>
      <w:szCs w:val="26"/>
      <w:shd w:val="clear" w:color="auto" w:fill="FFFFFF"/>
      <w:lang w:val="en-US" w:eastAsia="en-US" w:bidi="en-US"/>
    </w:rPr>
  </w:style>
  <w:style w:type="character" w:customStyle="1" w:styleId="3pt">
    <w:name w:val="Основной текст + Интервал 3 pt"/>
    <w:basedOn w:val="af6"/>
    <w:rsid w:val="00C1728F"/>
    <w:rPr>
      <w:rFonts w:ascii="Times New Roman" w:eastAsia="Times New Roman" w:hAnsi="Times New Roman" w:cs="Times New Roman"/>
      <w:b w:val="0"/>
      <w:bCs w:val="0"/>
      <w:i w:val="0"/>
      <w:iCs w:val="0"/>
      <w:smallCaps w:val="0"/>
      <w:strike w:val="0"/>
      <w:color w:val="000000"/>
      <w:spacing w:val="70"/>
      <w:w w:val="100"/>
      <w:position w:val="0"/>
      <w:sz w:val="26"/>
      <w:szCs w:val="26"/>
      <w:u w:val="none"/>
      <w:shd w:val="clear" w:color="auto" w:fill="FFFFFF"/>
      <w:lang w:val="ru-RU" w:eastAsia="ru-RU" w:bidi="ru-RU"/>
    </w:rPr>
  </w:style>
  <w:style w:type="character" w:customStyle="1" w:styleId="aff8">
    <w:name w:val="Оглавление_"/>
    <w:basedOn w:val="a0"/>
    <w:link w:val="aff9"/>
    <w:rsid w:val="00C1728F"/>
    <w:rPr>
      <w:rFonts w:eastAsia="Times New Roman"/>
      <w:b/>
      <w:bCs/>
      <w:sz w:val="26"/>
      <w:szCs w:val="26"/>
      <w:shd w:val="clear" w:color="auto" w:fill="FFFFFF"/>
    </w:rPr>
  </w:style>
  <w:style w:type="character" w:customStyle="1" w:styleId="affa">
    <w:name w:val="Оглавление + Курсив"/>
    <w:basedOn w:val="aff8"/>
    <w:rsid w:val="00C1728F"/>
    <w:rPr>
      <w:rFonts w:eastAsia="Times New Roman"/>
      <w:b/>
      <w:bCs/>
      <w:i/>
      <w:iCs/>
      <w:color w:val="000000"/>
      <w:spacing w:val="0"/>
      <w:w w:val="100"/>
      <w:position w:val="0"/>
      <w:sz w:val="26"/>
      <w:szCs w:val="26"/>
      <w:shd w:val="clear" w:color="auto" w:fill="FFFFFF"/>
      <w:lang w:val="ru-RU" w:eastAsia="ru-RU" w:bidi="ru-RU"/>
    </w:rPr>
  </w:style>
  <w:style w:type="character" w:customStyle="1" w:styleId="2a">
    <w:name w:val="Оглавление (2)_"/>
    <w:basedOn w:val="a0"/>
    <w:rsid w:val="00C1728F"/>
    <w:rPr>
      <w:rFonts w:ascii="Times New Roman" w:eastAsia="Times New Roman" w:hAnsi="Times New Roman" w:cs="Times New Roman"/>
      <w:b w:val="0"/>
      <w:bCs w:val="0"/>
      <w:i w:val="0"/>
      <w:iCs w:val="0"/>
      <w:smallCaps w:val="0"/>
      <w:strike w:val="0"/>
      <w:spacing w:val="-10"/>
      <w:sz w:val="26"/>
      <w:szCs w:val="26"/>
      <w:u w:val="none"/>
    </w:rPr>
  </w:style>
  <w:style w:type="character" w:customStyle="1" w:styleId="215pt1pt">
    <w:name w:val="Оглавление (2) + 15 pt;Полужирный;Курсив;Интервал 1 pt"/>
    <w:basedOn w:val="2a"/>
    <w:rsid w:val="00C1728F"/>
    <w:rPr>
      <w:rFonts w:ascii="Times New Roman" w:eastAsia="Times New Roman" w:hAnsi="Times New Roman" w:cs="Times New Roman"/>
      <w:b/>
      <w:bCs/>
      <w:i/>
      <w:iCs/>
      <w:smallCaps w:val="0"/>
      <w:strike w:val="0"/>
      <w:color w:val="000000"/>
      <w:spacing w:val="20"/>
      <w:w w:val="100"/>
      <w:position w:val="0"/>
      <w:sz w:val="30"/>
      <w:szCs w:val="30"/>
      <w:u w:val="none"/>
      <w:lang w:val="ru-RU" w:eastAsia="ru-RU" w:bidi="ru-RU"/>
    </w:rPr>
  </w:style>
  <w:style w:type="character" w:customStyle="1" w:styleId="23pt">
    <w:name w:val="Оглавление (2) + Интервал 3 pt"/>
    <w:basedOn w:val="2a"/>
    <w:rsid w:val="00C1728F"/>
    <w:rPr>
      <w:rFonts w:ascii="Times New Roman" w:eastAsia="Times New Roman" w:hAnsi="Times New Roman" w:cs="Times New Roman"/>
      <w:b w:val="0"/>
      <w:bCs w:val="0"/>
      <w:i w:val="0"/>
      <w:iCs w:val="0"/>
      <w:smallCaps w:val="0"/>
      <w:strike w:val="0"/>
      <w:color w:val="000000"/>
      <w:spacing w:val="70"/>
      <w:w w:val="100"/>
      <w:position w:val="0"/>
      <w:sz w:val="26"/>
      <w:szCs w:val="26"/>
      <w:u w:val="none"/>
      <w:lang w:val="en-US" w:eastAsia="en-US" w:bidi="en-US"/>
    </w:rPr>
  </w:style>
  <w:style w:type="character" w:customStyle="1" w:styleId="36">
    <w:name w:val="Оглавление (3)_"/>
    <w:basedOn w:val="a0"/>
    <w:link w:val="37"/>
    <w:rsid w:val="00C1728F"/>
    <w:rPr>
      <w:rFonts w:ascii="FrankRuehl" w:eastAsia="FrankRuehl" w:hAnsi="FrankRuehl" w:cs="FrankRuehl"/>
      <w:spacing w:val="-10"/>
      <w:sz w:val="30"/>
      <w:szCs w:val="30"/>
      <w:shd w:val="clear" w:color="auto" w:fill="FFFFFF"/>
    </w:rPr>
  </w:style>
  <w:style w:type="character" w:customStyle="1" w:styleId="3TimesNewRoman28pt0pt">
    <w:name w:val="Оглавление (3) + Times New Roman;28 pt;Курсив;Интервал 0 pt"/>
    <w:basedOn w:val="36"/>
    <w:rsid w:val="00C1728F"/>
    <w:rPr>
      <w:rFonts w:ascii="Times New Roman" w:eastAsia="Times New Roman" w:hAnsi="Times New Roman" w:cs="Times New Roman"/>
      <w:i/>
      <w:iCs/>
      <w:color w:val="000000"/>
      <w:spacing w:val="0"/>
      <w:w w:val="100"/>
      <w:position w:val="0"/>
      <w:sz w:val="56"/>
      <w:szCs w:val="56"/>
      <w:shd w:val="clear" w:color="auto" w:fill="FFFFFF"/>
      <w:lang w:val="ru-RU" w:eastAsia="ru-RU" w:bidi="ru-RU"/>
    </w:rPr>
  </w:style>
  <w:style w:type="character" w:customStyle="1" w:styleId="3Candara19pt0pt">
    <w:name w:val="Оглавление (3) + Candara;19 pt;Полужирный;Интервал 0 pt"/>
    <w:basedOn w:val="36"/>
    <w:rsid w:val="00C1728F"/>
    <w:rPr>
      <w:rFonts w:ascii="Candara" w:eastAsia="Candara" w:hAnsi="Candara" w:cs="Candara"/>
      <w:b/>
      <w:bCs/>
      <w:color w:val="000000"/>
      <w:spacing w:val="0"/>
      <w:w w:val="100"/>
      <w:position w:val="0"/>
      <w:sz w:val="38"/>
      <w:szCs w:val="38"/>
      <w:shd w:val="clear" w:color="auto" w:fill="FFFFFF"/>
      <w:lang w:val="ru-RU" w:eastAsia="ru-RU" w:bidi="ru-RU"/>
    </w:rPr>
  </w:style>
  <w:style w:type="character" w:customStyle="1" w:styleId="2b">
    <w:name w:val="Оглавление (2)"/>
    <w:basedOn w:val="2a"/>
    <w:rsid w:val="00C1728F"/>
    <w:rPr>
      <w:rFonts w:ascii="Times New Roman" w:eastAsia="Times New Roman" w:hAnsi="Times New Roman" w:cs="Times New Roman"/>
      <w:b w:val="0"/>
      <w:bCs w:val="0"/>
      <w:i w:val="0"/>
      <w:iCs w:val="0"/>
      <w:smallCaps w:val="0"/>
      <w:strike w:val="0"/>
      <w:color w:val="000000"/>
      <w:spacing w:val="-10"/>
      <w:w w:val="100"/>
      <w:position w:val="0"/>
      <w:sz w:val="26"/>
      <w:szCs w:val="26"/>
      <w:u w:val="single"/>
      <w:lang w:val="ru-RU" w:eastAsia="ru-RU" w:bidi="ru-RU"/>
    </w:rPr>
  </w:style>
  <w:style w:type="paragraph" w:customStyle="1" w:styleId="52">
    <w:name w:val="Основной текст (5)"/>
    <w:basedOn w:val="a"/>
    <w:link w:val="51"/>
    <w:rsid w:val="00C1728F"/>
    <w:pPr>
      <w:widowControl w:val="0"/>
      <w:shd w:val="clear" w:color="auto" w:fill="FFFFFF"/>
      <w:spacing w:after="120" w:line="0" w:lineRule="atLeast"/>
      <w:jc w:val="both"/>
    </w:pPr>
    <w:rPr>
      <w:rFonts w:eastAsia="Times New Roman"/>
      <w:b/>
      <w:bCs/>
      <w:sz w:val="26"/>
      <w:szCs w:val="26"/>
    </w:rPr>
  </w:style>
  <w:style w:type="paragraph" w:customStyle="1" w:styleId="aff9">
    <w:name w:val="Оглавление"/>
    <w:basedOn w:val="a"/>
    <w:link w:val="aff8"/>
    <w:rsid w:val="00C1728F"/>
    <w:pPr>
      <w:widowControl w:val="0"/>
      <w:shd w:val="clear" w:color="auto" w:fill="FFFFFF"/>
      <w:spacing w:after="0" w:line="0" w:lineRule="atLeast"/>
      <w:jc w:val="both"/>
    </w:pPr>
    <w:rPr>
      <w:rFonts w:eastAsia="Times New Roman"/>
      <w:b/>
      <w:bCs/>
      <w:sz w:val="26"/>
      <w:szCs w:val="26"/>
    </w:rPr>
  </w:style>
  <w:style w:type="paragraph" w:customStyle="1" w:styleId="37">
    <w:name w:val="Оглавление (3)"/>
    <w:basedOn w:val="a"/>
    <w:link w:val="36"/>
    <w:rsid w:val="00C1728F"/>
    <w:pPr>
      <w:widowControl w:val="0"/>
      <w:shd w:val="clear" w:color="auto" w:fill="FFFFFF"/>
      <w:spacing w:after="0" w:line="0" w:lineRule="atLeast"/>
      <w:jc w:val="both"/>
    </w:pPr>
    <w:rPr>
      <w:rFonts w:ascii="FrankRuehl" w:eastAsia="FrankRuehl" w:hAnsi="FrankRuehl" w:cs="FrankRuehl"/>
      <w:spacing w:val="-10"/>
      <w:sz w:val="30"/>
      <w:szCs w:val="30"/>
    </w:rPr>
  </w:style>
  <w:style w:type="character" w:customStyle="1" w:styleId="Candara13pt0pt">
    <w:name w:val="Основной текст + Candara;13 pt;Интервал 0 pt"/>
    <w:basedOn w:val="af6"/>
    <w:rsid w:val="00C1728F"/>
    <w:rPr>
      <w:rFonts w:ascii="Candara" w:eastAsia="Candara" w:hAnsi="Candara" w:cs="Candara"/>
      <w:b/>
      <w:bCs/>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115pt">
    <w:name w:val="Основной текст + 11;5 pt;Не полужирный"/>
    <w:basedOn w:val="af6"/>
    <w:rsid w:val="00C1728F"/>
    <w:rPr>
      <w:rFonts w:ascii="Century Gothic" w:eastAsia="Century Gothic" w:hAnsi="Century Gothic" w:cs="Century Gothic"/>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05pt0pt">
    <w:name w:val="Основной текст + 10;5 pt;Интервал 0 pt"/>
    <w:basedOn w:val="af6"/>
    <w:rsid w:val="00C1728F"/>
    <w:rPr>
      <w:rFonts w:ascii="Lucida Sans Unicode" w:eastAsia="Lucida Sans Unicode" w:hAnsi="Lucida Sans Unicode" w:cs="Lucida Sans Unicode"/>
      <w:b w:val="0"/>
      <w:bCs w:val="0"/>
      <w:i w:val="0"/>
      <w:iCs w:val="0"/>
      <w:smallCaps w:val="0"/>
      <w:strike w:val="0"/>
      <w:color w:val="000000"/>
      <w:spacing w:val="-10"/>
      <w:w w:val="100"/>
      <w:position w:val="0"/>
      <w:sz w:val="21"/>
      <w:szCs w:val="21"/>
      <w:u w:val="none"/>
      <w:shd w:val="clear" w:color="auto" w:fill="FFFFFF"/>
      <w:lang w:val="ru-RU" w:eastAsia="ru-RU" w:bidi="ru-RU"/>
    </w:rPr>
  </w:style>
  <w:style w:type="character" w:customStyle="1" w:styleId="0pt0">
    <w:name w:val="Основной текст + Полужирный;Интервал 0 pt"/>
    <w:basedOn w:val="af6"/>
    <w:rsid w:val="00C1728F"/>
    <w:rPr>
      <w:rFonts w:ascii="Lucida Sans Unicode" w:eastAsia="Lucida Sans Unicode" w:hAnsi="Lucida Sans Unicode" w:cs="Lucida Sans Unicode"/>
      <w:b/>
      <w:bCs/>
      <w:i w:val="0"/>
      <w:iCs w:val="0"/>
      <w:smallCaps w:val="0"/>
      <w:strike w:val="0"/>
      <w:color w:val="000000"/>
      <w:spacing w:val="-10"/>
      <w:w w:val="100"/>
      <w:position w:val="0"/>
      <w:sz w:val="22"/>
      <w:szCs w:val="22"/>
      <w:u w:val="none"/>
      <w:shd w:val="clear" w:color="auto" w:fill="FFFFFF"/>
      <w:lang w:val="ru-RU" w:eastAsia="ru-RU" w:bidi="ru-RU"/>
    </w:rPr>
  </w:style>
  <w:style w:type="character" w:customStyle="1" w:styleId="95pt-1pt">
    <w:name w:val="Основной текст + 9;5 pt;Интервал -1 pt"/>
    <w:basedOn w:val="af6"/>
    <w:rsid w:val="00C1728F"/>
    <w:rPr>
      <w:rFonts w:ascii="Lucida Sans Unicode" w:eastAsia="Lucida Sans Unicode" w:hAnsi="Lucida Sans Unicode" w:cs="Lucida Sans Unicode"/>
      <w:b w:val="0"/>
      <w:bCs w:val="0"/>
      <w:i w:val="0"/>
      <w:iCs w:val="0"/>
      <w:smallCaps w:val="0"/>
      <w:strike w:val="0"/>
      <w:color w:val="000000"/>
      <w:spacing w:val="-20"/>
      <w:w w:val="100"/>
      <w:position w:val="0"/>
      <w:sz w:val="19"/>
      <w:szCs w:val="19"/>
      <w:u w:val="none"/>
      <w:shd w:val="clear" w:color="auto" w:fill="FFFFFF"/>
      <w:lang w:val="ru-RU" w:eastAsia="ru-RU" w:bidi="ru-RU"/>
    </w:rPr>
  </w:style>
  <w:style w:type="table" w:customStyle="1" w:styleId="TableNormal11">
    <w:name w:val="Table Normal11"/>
    <w:uiPriority w:val="2"/>
    <w:semiHidden/>
    <w:unhideWhenUsed/>
    <w:qFormat/>
    <w:rsid w:val="00C1728F"/>
    <w:pPr>
      <w:widowControl w:val="0"/>
      <w:autoSpaceDE w:val="0"/>
      <w:autoSpaceDN w:val="0"/>
      <w:spacing w:after="0" w:line="240" w:lineRule="auto"/>
    </w:pPr>
    <w:rPr>
      <w:rFonts w:ascii="Calibri" w:hAnsi="Calibri" w:cs="Times New Roman"/>
      <w:lang w:val="en-US"/>
    </w:rPr>
    <w:tblPr>
      <w:tblInd w:w="0" w:type="dxa"/>
      <w:tblCellMar>
        <w:top w:w="0" w:type="dxa"/>
        <w:left w:w="0" w:type="dxa"/>
        <w:bottom w:w="0" w:type="dxa"/>
        <w:right w:w="0" w:type="dxa"/>
      </w:tblCellMar>
    </w:tblPr>
  </w:style>
  <w:style w:type="table" w:customStyle="1" w:styleId="14">
    <w:name w:val="Сетка таблицы светлая1"/>
    <w:basedOn w:val="a1"/>
    <w:next w:val="2c"/>
    <w:uiPriority w:val="40"/>
    <w:rsid w:val="00C1728F"/>
    <w:pPr>
      <w:spacing w:after="0" w:line="240" w:lineRule="auto"/>
    </w:pPr>
    <w:rPr>
      <w:rFonts w:ascii="Times New Roman" w:hAnsi="Times New Roman" w:cs="Times New Roman"/>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c">
    <w:name w:val="Сетка таблицы светлая2"/>
    <w:basedOn w:val="a1"/>
    <w:uiPriority w:val="40"/>
    <w:rsid w:val="00C1728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katex-mathml">
    <w:name w:val="katex-mathml"/>
    <w:basedOn w:val="a0"/>
    <w:rsid w:val="00C1728F"/>
  </w:style>
  <w:style w:type="character" w:customStyle="1" w:styleId="mord">
    <w:name w:val="mord"/>
    <w:basedOn w:val="a0"/>
    <w:rsid w:val="00C1728F"/>
  </w:style>
  <w:style w:type="character" w:customStyle="1" w:styleId="mrel">
    <w:name w:val="mrel"/>
    <w:basedOn w:val="a0"/>
    <w:rsid w:val="00C1728F"/>
  </w:style>
  <w:style w:type="table" w:customStyle="1" w:styleId="41">
    <w:name w:val="Сетка таблицы4"/>
    <w:basedOn w:val="a1"/>
    <w:next w:val="af7"/>
    <w:uiPriority w:val="39"/>
    <w:rsid w:val="00C172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ldetailsdisplayval">
    <w:name w:val="exldetailsdisplayval"/>
    <w:basedOn w:val="a0"/>
    <w:rsid w:val="00C1728F"/>
  </w:style>
  <w:style w:type="paragraph" w:styleId="38">
    <w:name w:val="Body Text Indent 3"/>
    <w:basedOn w:val="a"/>
    <w:link w:val="39"/>
    <w:unhideWhenUsed/>
    <w:rsid w:val="00860145"/>
    <w:pPr>
      <w:spacing w:after="120"/>
      <w:ind w:left="283"/>
    </w:pPr>
    <w:rPr>
      <w:sz w:val="16"/>
      <w:szCs w:val="16"/>
    </w:rPr>
  </w:style>
  <w:style w:type="character" w:customStyle="1" w:styleId="39">
    <w:name w:val="Основной текст с отступом 3 Знак"/>
    <w:basedOn w:val="a0"/>
    <w:link w:val="38"/>
    <w:rsid w:val="00860145"/>
    <w:rPr>
      <w:sz w:val="16"/>
      <w:szCs w:val="16"/>
    </w:rPr>
  </w:style>
  <w:style w:type="character" w:customStyle="1" w:styleId="A40">
    <w:name w:val="A4"/>
    <w:uiPriority w:val="99"/>
    <w:rsid w:val="00860145"/>
    <w:rPr>
      <w:rFonts w:cs="Old Standard TT"/>
      <w:color w:val="000000"/>
      <w:sz w:val="19"/>
      <w:szCs w:val="19"/>
    </w:rPr>
  </w:style>
  <w:style w:type="paragraph" w:customStyle="1" w:styleId="Pa1">
    <w:name w:val="Pa1"/>
    <w:basedOn w:val="a"/>
    <w:next w:val="a"/>
    <w:uiPriority w:val="99"/>
    <w:qFormat/>
    <w:rsid w:val="00860145"/>
    <w:pPr>
      <w:autoSpaceDE w:val="0"/>
      <w:autoSpaceDN w:val="0"/>
      <w:adjustRightInd w:val="0"/>
      <w:spacing w:after="0" w:line="221" w:lineRule="atLeast"/>
    </w:pPr>
    <w:rPr>
      <w:rFonts w:ascii="Old Standard TT" w:hAnsi="Old Standard TT"/>
      <w:sz w:val="24"/>
      <w:szCs w:val="24"/>
    </w:rPr>
  </w:style>
  <w:style w:type="character" w:customStyle="1" w:styleId="translation-chunk">
    <w:name w:val="translation-chunk"/>
    <w:basedOn w:val="a0"/>
    <w:rsid w:val="00860145"/>
  </w:style>
  <w:style w:type="character" w:customStyle="1" w:styleId="15">
    <w:name w:val="Текст выноски Знак1"/>
    <w:basedOn w:val="a0"/>
    <w:uiPriority w:val="99"/>
    <w:semiHidden/>
    <w:rsid w:val="00860145"/>
    <w:rPr>
      <w:rFonts w:ascii="Segoe UI" w:hAnsi="Segoe UI" w:cs="Segoe UI"/>
      <w:sz w:val="18"/>
      <w:szCs w:val="18"/>
    </w:rPr>
  </w:style>
  <w:style w:type="character" w:customStyle="1" w:styleId="misspellerror">
    <w:name w:val="misspell__error"/>
    <w:basedOn w:val="a0"/>
    <w:rsid w:val="00860145"/>
  </w:style>
  <w:style w:type="character" w:customStyle="1" w:styleId="extendedtext-short">
    <w:name w:val="extendedtext-short"/>
    <w:basedOn w:val="a0"/>
    <w:rsid w:val="00860145"/>
  </w:style>
  <w:style w:type="paragraph" w:customStyle="1" w:styleId="Pa26">
    <w:name w:val="Pa26"/>
    <w:basedOn w:val="a"/>
    <w:next w:val="a"/>
    <w:uiPriority w:val="99"/>
    <w:rsid w:val="00860145"/>
    <w:pPr>
      <w:autoSpaceDE w:val="0"/>
      <w:autoSpaceDN w:val="0"/>
      <w:adjustRightInd w:val="0"/>
      <w:spacing w:after="0" w:line="201" w:lineRule="atLeast"/>
    </w:pPr>
    <w:rPr>
      <w:rFonts w:ascii="Newton" w:hAnsi="Newton"/>
      <w:sz w:val="24"/>
      <w:szCs w:val="24"/>
    </w:rPr>
  </w:style>
  <w:style w:type="character" w:customStyle="1" w:styleId="A70">
    <w:name w:val="A7"/>
    <w:uiPriority w:val="99"/>
    <w:rsid w:val="00860145"/>
    <w:rPr>
      <w:rFonts w:cs="Newton"/>
      <w:color w:val="000000"/>
      <w:sz w:val="20"/>
      <w:szCs w:val="20"/>
      <w:u w:val="single"/>
    </w:rPr>
  </w:style>
  <w:style w:type="paragraph" w:customStyle="1" w:styleId="Pa22">
    <w:name w:val="Pa22"/>
    <w:basedOn w:val="a"/>
    <w:next w:val="a"/>
    <w:uiPriority w:val="99"/>
    <w:rsid w:val="00860145"/>
    <w:pPr>
      <w:autoSpaceDE w:val="0"/>
      <w:autoSpaceDN w:val="0"/>
      <w:adjustRightInd w:val="0"/>
      <w:spacing w:after="0" w:line="201" w:lineRule="atLeast"/>
    </w:pPr>
    <w:rPr>
      <w:rFonts w:ascii="Newton" w:hAnsi="Newton"/>
      <w:sz w:val="24"/>
      <w:szCs w:val="24"/>
    </w:rPr>
  </w:style>
  <w:style w:type="character" w:customStyle="1" w:styleId="layout">
    <w:name w:val="layout"/>
    <w:basedOn w:val="a0"/>
    <w:rsid w:val="00860145"/>
  </w:style>
  <w:style w:type="character" w:customStyle="1" w:styleId="A10">
    <w:name w:val="A10"/>
    <w:uiPriority w:val="99"/>
    <w:rsid w:val="00860145"/>
    <w:rPr>
      <w:i/>
      <w:iCs/>
      <w:color w:val="000000"/>
      <w:sz w:val="28"/>
      <w:szCs w:val="28"/>
    </w:rPr>
  </w:style>
  <w:style w:type="character" w:customStyle="1" w:styleId="list-group-item">
    <w:name w:val="list-group-item"/>
    <w:basedOn w:val="a0"/>
    <w:rsid w:val="00860145"/>
  </w:style>
  <w:style w:type="character" w:customStyle="1" w:styleId="A20">
    <w:name w:val="A2"/>
    <w:uiPriority w:val="99"/>
    <w:rsid w:val="00860145"/>
    <w:rPr>
      <w:rFonts w:ascii="Arial" w:hAnsi="Arial" w:cs="Arial"/>
      <w:b/>
      <w:bCs/>
      <w:color w:val="000000"/>
      <w:sz w:val="28"/>
      <w:szCs w:val="28"/>
    </w:rPr>
  </w:style>
  <w:style w:type="character" w:customStyle="1" w:styleId="affb">
    <w:name w:val="Основной текст + Полужирный;Курсив"/>
    <w:basedOn w:val="af6"/>
    <w:rsid w:val="00860145"/>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71">
    <w:name w:val="Основной текст (7)_"/>
    <w:basedOn w:val="a0"/>
    <w:link w:val="72"/>
    <w:uiPriority w:val="99"/>
    <w:locked/>
    <w:rsid w:val="00860145"/>
    <w:rPr>
      <w:rFonts w:ascii="Arial" w:hAnsi="Arial" w:cs="Arial"/>
      <w:b/>
      <w:bCs/>
      <w:sz w:val="23"/>
      <w:szCs w:val="23"/>
      <w:shd w:val="clear" w:color="auto" w:fill="FFFFFF"/>
    </w:rPr>
  </w:style>
  <w:style w:type="paragraph" w:customStyle="1" w:styleId="72">
    <w:name w:val="Основной текст (7)"/>
    <w:basedOn w:val="a"/>
    <w:link w:val="71"/>
    <w:uiPriority w:val="99"/>
    <w:qFormat/>
    <w:rsid w:val="00860145"/>
    <w:pPr>
      <w:widowControl w:val="0"/>
      <w:shd w:val="clear" w:color="auto" w:fill="FFFFFF"/>
      <w:spacing w:before="300" w:after="240" w:line="274" w:lineRule="exact"/>
      <w:jc w:val="both"/>
    </w:pPr>
    <w:rPr>
      <w:rFonts w:ascii="Arial" w:hAnsi="Arial" w:cs="Arial"/>
      <w:b/>
      <w:bCs/>
      <w:sz w:val="23"/>
      <w:szCs w:val="23"/>
    </w:rPr>
  </w:style>
  <w:style w:type="character" w:customStyle="1" w:styleId="130">
    <w:name w:val="Основной текст (13)_"/>
    <w:basedOn w:val="a0"/>
    <w:link w:val="131"/>
    <w:uiPriority w:val="99"/>
    <w:rsid w:val="00860145"/>
    <w:rPr>
      <w:rFonts w:ascii="Arial" w:hAnsi="Arial" w:cs="Arial"/>
      <w:sz w:val="23"/>
      <w:szCs w:val="23"/>
      <w:shd w:val="clear" w:color="auto" w:fill="FFFFFF"/>
    </w:rPr>
  </w:style>
  <w:style w:type="paragraph" w:customStyle="1" w:styleId="131">
    <w:name w:val="Основной текст (13)1"/>
    <w:basedOn w:val="a"/>
    <w:link w:val="130"/>
    <w:uiPriority w:val="99"/>
    <w:rsid w:val="00860145"/>
    <w:pPr>
      <w:widowControl w:val="0"/>
      <w:shd w:val="clear" w:color="auto" w:fill="FFFFFF"/>
      <w:spacing w:before="180" w:after="180" w:line="240" w:lineRule="atLeast"/>
      <w:jc w:val="center"/>
    </w:pPr>
    <w:rPr>
      <w:rFonts w:ascii="Arial" w:hAnsi="Arial" w:cs="Arial"/>
      <w:sz w:val="23"/>
      <w:szCs w:val="23"/>
    </w:rPr>
  </w:style>
  <w:style w:type="character" w:customStyle="1" w:styleId="42">
    <w:name w:val="Основной текст (4)_"/>
    <w:basedOn w:val="a0"/>
    <w:link w:val="43"/>
    <w:rsid w:val="00860145"/>
    <w:rPr>
      <w:rFonts w:ascii="Tahoma" w:eastAsia="Tahoma" w:hAnsi="Tahoma" w:cs="Tahoma"/>
      <w:b/>
      <w:bCs/>
      <w:sz w:val="17"/>
      <w:szCs w:val="17"/>
      <w:shd w:val="clear" w:color="auto" w:fill="FFFFFF"/>
    </w:rPr>
  </w:style>
  <w:style w:type="paragraph" w:customStyle="1" w:styleId="43">
    <w:name w:val="Основной текст (4)"/>
    <w:basedOn w:val="a"/>
    <w:link w:val="42"/>
    <w:rsid w:val="00860145"/>
    <w:pPr>
      <w:widowControl w:val="0"/>
      <w:shd w:val="clear" w:color="auto" w:fill="FFFFFF"/>
      <w:spacing w:after="120" w:line="266" w:lineRule="exact"/>
      <w:ind w:firstLine="320"/>
      <w:jc w:val="both"/>
    </w:pPr>
    <w:rPr>
      <w:rFonts w:ascii="Tahoma" w:eastAsia="Tahoma" w:hAnsi="Tahoma" w:cs="Tahoma"/>
      <w:b/>
      <w:bCs/>
      <w:sz w:val="17"/>
      <w:szCs w:val="17"/>
    </w:rPr>
  </w:style>
  <w:style w:type="character" w:customStyle="1" w:styleId="contactwithdropdown-headername-it">
    <w:name w:val="contactwithdropdown-headername-it"/>
    <w:basedOn w:val="a0"/>
    <w:rsid w:val="00860145"/>
  </w:style>
  <w:style w:type="character" w:customStyle="1" w:styleId="contactwithdropdown-headeremail-bc">
    <w:name w:val="contactwithdropdown-headeremail-bc"/>
    <w:basedOn w:val="a0"/>
    <w:rsid w:val="00860145"/>
  </w:style>
  <w:style w:type="paragraph" w:styleId="HTML">
    <w:name w:val="HTML Preformatted"/>
    <w:basedOn w:val="a"/>
    <w:link w:val="HTML0"/>
    <w:uiPriority w:val="99"/>
    <w:unhideWhenUsed/>
    <w:rsid w:val="00860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860145"/>
    <w:rPr>
      <w:rFonts w:ascii="Courier New" w:eastAsia="Times New Roman" w:hAnsi="Courier New" w:cs="Courier New"/>
      <w:sz w:val="20"/>
      <w:szCs w:val="20"/>
      <w:lang w:eastAsia="ru-RU"/>
    </w:rPr>
  </w:style>
  <w:style w:type="character" w:customStyle="1" w:styleId="c0">
    <w:name w:val="c0"/>
    <w:basedOn w:val="a0"/>
    <w:rsid w:val="00860145"/>
  </w:style>
  <w:style w:type="character" w:customStyle="1" w:styleId="currentdocdiv">
    <w:name w:val="currentdocdiv"/>
    <w:basedOn w:val="a0"/>
    <w:rsid w:val="00860145"/>
  </w:style>
  <w:style w:type="character" w:customStyle="1" w:styleId="s3">
    <w:name w:val="s3"/>
    <w:basedOn w:val="a0"/>
    <w:rsid w:val="00860145"/>
  </w:style>
  <w:style w:type="character" w:customStyle="1" w:styleId="y2iqfc">
    <w:name w:val="y2iqfc"/>
    <w:basedOn w:val="a0"/>
    <w:rsid w:val="00860145"/>
  </w:style>
  <w:style w:type="character" w:customStyle="1" w:styleId="hl">
    <w:name w:val="hl"/>
    <w:basedOn w:val="a0"/>
    <w:rsid w:val="00860145"/>
  </w:style>
  <w:style w:type="character" w:styleId="affc">
    <w:name w:val="annotation reference"/>
    <w:basedOn w:val="a0"/>
    <w:uiPriority w:val="99"/>
    <w:semiHidden/>
    <w:unhideWhenUsed/>
    <w:rsid w:val="00860145"/>
    <w:rPr>
      <w:sz w:val="16"/>
      <w:szCs w:val="16"/>
    </w:rPr>
  </w:style>
  <w:style w:type="paragraph" w:styleId="affd">
    <w:name w:val="annotation text"/>
    <w:basedOn w:val="a"/>
    <w:link w:val="affe"/>
    <w:uiPriority w:val="99"/>
    <w:unhideWhenUsed/>
    <w:rsid w:val="00860145"/>
    <w:pPr>
      <w:spacing w:after="200" w:line="240" w:lineRule="auto"/>
    </w:pPr>
    <w:rPr>
      <w:sz w:val="20"/>
      <w:szCs w:val="20"/>
    </w:rPr>
  </w:style>
  <w:style w:type="character" w:customStyle="1" w:styleId="affe">
    <w:name w:val="Текст примечания Знак"/>
    <w:basedOn w:val="a0"/>
    <w:link w:val="affd"/>
    <w:uiPriority w:val="99"/>
    <w:rsid w:val="00860145"/>
    <w:rPr>
      <w:sz w:val="20"/>
      <w:szCs w:val="20"/>
    </w:rPr>
  </w:style>
  <w:style w:type="character" w:customStyle="1" w:styleId="afff">
    <w:name w:val="Тема примечания Знак"/>
    <w:basedOn w:val="affe"/>
    <w:link w:val="afff0"/>
    <w:uiPriority w:val="99"/>
    <w:semiHidden/>
    <w:rsid w:val="00860145"/>
    <w:rPr>
      <w:rFonts w:ascii="Calibri" w:eastAsia="Calibri" w:hAnsi="Calibri" w:cs="Calibri"/>
      <w:b/>
      <w:bCs/>
      <w:color w:val="000000"/>
      <w:sz w:val="20"/>
      <w:szCs w:val="20"/>
      <w:lang w:eastAsia="ru-RU"/>
    </w:rPr>
  </w:style>
  <w:style w:type="paragraph" w:styleId="afff0">
    <w:name w:val="annotation subject"/>
    <w:basedOn w:val="affd"/>
    <w:next w:val="affd"/>
    <w:link w:val="afff"/>
    <w:uiPriority w:val="99"/>
    <w:semiHidden/>
    <w:unhideWhenUsed/>
    <w:rsid w:val="00860145"/>
    <w:pPr>
      <w:spacing w:after="4"/>
      <w:ind w:left="5" w:right="14" w:firstLine="489"/>
      <w:jc w:val="both"/>
    </w:pPr>
    <w:rPr>
      <w:rFonts w:ascii="Calibri" w:eastAsia="Calibri" w:hAnsi="Calibri" w:cs="Calibri"/>
      <w:b/>
      <w:bCs/>
      <w:color w:val="000000"/>
      <w:lang w:eastAsia="ru-RU"/>
    </w:rPr>
  </w:style>
  <w:style w:type="character" w:customStyle="1" w:styleId="16">
    <w:name w:val="Тема примечания Знак1"/>
    <w:basedOn w:val="affe"/>
    <w:uiPriority w:val="99"/>
    <w:semiHidden/>
    <w:rsid w:val="00860145"/>
    <w:rPr>
      <w:b/>
      <w:bCs/>
      <w:sz w:val="20"/>
      <w:szCs w:val="20"/>
    </w:rPr>
  </w:style>
  <w:style w:type="character" w:styleId="afff1">
    <w:name w:val="FollowedHyperlink"/>
    <w:basedOn w:val="a0"/>
    <w:uiPriority w:val="99"/>
    <w:semiHidden/>
    <w:unhideWhenUsed/>
    <w:rsid w:val="00860145"/>
    <w:rPr>
      <w:color w:val="954F72" w:themeColor="followedHyperlink"/>
      <w:u w:val="single"/>
    </w:rPr>
  </w:style>
  <w:style w:type="character" w:customStyle="1" w:styleId="A30">
    <w:name w:val="A3"/>
    <w:uiPriority w:val="99"/>
    <w:rsid w:val="00860145"/>
    <w:rPr>
      <w:color w:val="000000"/>
      <w:sz w:val="16"/>
      <w:szCs w:val="16"/>
    </w:rPr>
  </w:style>
  <w:style w:type="character" w:customStyle="1" w:styleId="310">
    <w:name w:val="Основной текст с отступом 3 Знак1"/>
    <w:basedOn w:val="a0"/>
    <w:semiHidden/>
    <w:rsid w:val="00860145"/>
    <w:rPr>
      <w:rFonts w:ascii="Calibri" w:eastAsia="Calibri" w:hAnsi="Calibri" w:cs="Calibri"/>
      <w:color w:val="000000"/>
      <w:sz w:val="16"/>
      <w:szCs w:val="16"/>
      <w:lang w:eastAsia="ru-RU"/>
    </w:rPr>
  </w:style>
  <w:style w:type="character" w:customStyle="1" w:styleId="17">
    <w:name w:val="Текст примечания Знак1"/>
    <w:basedOn w:val="a0"/>
    <w:uiPriority w:val="99"/>
    <w:semiHidden/>
    <w:rsid w:val="00860145"/>
    <w:rPr>
      <w:rFonts w:ascii="Calibri" w:eastAsia="Calibri" w:hAnsi="Calibri" w:cs="Calibri"/>
      <w:color w:val="000000"/>
      <w:sz w:val="20"/>
      <w:szCs w:val="20"/>
      <w:lang w:eastAsia="ru-RU"/>
    </w:rPr>
  </w:style>
  <w:style w:type="paragraph" w:customStyle="1" w:styleId="Pa9">
    <w:name w:val="Pa9"/>
    <w:basedOn w:val="Default"/>
    <w:next w:val="Default"/>
    <w:uiPriority w:val="99"/>
    <w:rsid w:val="00860145"/>
    <w:pPr>
      <w:spacing w:line="217" w:lineRule="atLeast"/>
    </w:pPr>
    <w:rPr>
      <w:rFonts w:ascii="NewtonC" w:hAnsi="NewtonC" w:cstheme="minorBidi"/>
      <w:color w:val="auto"/>
    </w:rPr>
  </w:style>
  <w:style w:type="character" w:customStyle="1" w:styleId="A17">
    <w:name w:val="A17"/>
    <w:uiPriority w:val="99"/>
    <w:rsid w:val="00860145"/>
    <w:rPr>
      <w:rFonts w:cs="Old Standard TT"/>
      <w:color w:val="000000"/>
      <w:sz w:val="14"/>
      <w:szCs w:val="14"/>
    </w:rPr>
  </w:style>
  <w:style w:type="character" w:customStyle="1" w:styleId="A11">
    <w:name w:val="A11"/>
    <w:uiPriority w:val="99"/>
    <w:rsid w:val="00860145"/>
    <w:rPr>
      <w:rFonts w:cs="Old Standard TT"/>
      <w:color w:val="000000"/>
      <w:sz w:val="12"/>
      <w:szCs w:val="12"/>
    </w:rPr>
  </w:style>
  <w:style w:type="character" w:customStyle="1" w:styleId="s0">
    <w:name w:val="s0"/>
    <w:rsid w:val="00860145"/>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afff2">
    <w:name w:val="Другое_"/>
    <w:basedOn w:val="a0"/>
    <w:link w:val="afff3"/>
    <w:rsid w:val="00860145"/>
    <w:rPr>
      <w:rFonts w:ascii="Times New Roman" w:eastAsia="Times New Roman" w:hAnsi="Times New Roman" w:cs="Times New Roman"/>
    </w:rPr>
  </w:style>
  <w:style w:type="paragraph" w:customStyle="1" w:styleId="afff3">
    <w:name w:val="Другое"/>
    <w:basedOn w:val="a"/>
    <w:link w:val="afff2"/>
    <w:rsid w:val="00860145"/>
    <w:pPr>
      <w:widowControl w:val="0"/>
      <w:spacing w:after="0" w:line="240" w:lineRule="auto"/>
      <w:ind w:firstLine="400"/>
    </w:pPr>
    <w:rPr>
      <w:rFonts w:ascii="Times New Roman" w:eastAsia="Times New Roman" w:hAnsi="Times New Roman" w:cs="Times New Roman"/>
    </w:rPr>
  </w:style>
  <w:style w:type="paragraph" w:customStyle="1" w:styleId="PreformattedText">
    <w:name w:val="Preformatted Text"/>
    <w:basedOn w:val="a"/>
    <w:qFormat/>
    <w:rsid w:val="00860145"/>
    <w:pPr>
      <w:widowControl w:val="0"/>
      <w:suppressAutoHyphens/>
      <w:spacing w:after="0" w:line="240" w:lineRule="auto"/>
      <w:jc w:val="both"/>
    </w:pPr>
    <w:rPr>
      <w:rFonts w:ascii="Liberation Mono" w:eastAsia="Noto Sans Mono CJK SC" w:hAnsi="Liberation Mono" w:cs="Liberation Mono"/>
      <w:sz w:val="20"/>
      <w:szCs w:val="20"/>
      <w:lang w:val="en-US" w:eastAsia="zh-CN" w:bidi="hi-IN"/>
    </w:rPr>
  </w:style>
  <w:style w:type="table" w:styleId="18">
    <w:name w:val="Plain Table 1"/>
    <w:basedOn w:val="a1"/>
    <w:uiPriority w:val="41"/>
    <w:rsid w:val="0086014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220">
    <w:name w:val="Заголовок №2 (2)_"/>
    <w:basedOn w:val="a0"/>
    <w:link w:val="221"/>
    <w:rsid w:val="00860145"/>
    <w:rPr>
      <w:rFonts w:ascii="Times New Roman" w:eastAsia="Times New Roman" w:hAnsi="Times New Roman" w:cs="Times New Roman"/>
      <w:b/>
      <w:bCs/>
      <w:sz w:val="28"/>
      <w:szCs w:val="28"/>
      <w:shd w:val="clear" w:color="auto" w:fill="FFFFFF"/>
    </w:rPr>
  </w:style>
  <w:style w:type="paragraph" w:customStyle="1" w:styleId="221">
    <w:name w:val="Заголовок №2 (2)"/>
    <w:basedOn w:val="a"/>
    <w:link w:val="220"/>
    <w:rsid w:val="00860145"/>
    <w:pPr>
      <w:widowControl w:val="0"/>
      <w:shd w:val="clear" w:color="auto" w:fill="FFFFFF"/>
      <w:spacing w:before="420" w:after="0" w:line="307" w:lineRule="exact"/>
      <w:ind w:hanging="480"/>
      <w:outlineLvl w:val="1"/>
    </w:pPr>
    <w:rPr>
      <w:rFonts w:ascii="Times New Roman" w:eastAsia="Times New Roman" w:hAnsi="Times New Roman" w:cs="Times New Roman"/>
      <w:b/>
      <w:bCs/>
      <w:sz w:val="28"/>
      <w:szCs w:val="28"/>
    </w:rPr>
  </w:style>
  <w:style w:type="character" w:customStyle="1" w:styleId="212pt">
    <w:name w:val="Основной текст (2) + 12 pt;Полужирный"/>
    <w:basedOn w:val="23"/>
    <w:rsid w:val="00860145"/>
    <w:rPr>
      <w:rFonts w:ascii="Times New Roman" w:eastAsia="Times New Roman" w:hAnsi="Times New Roman" w:cs="Times New Roman"/>
      <w:b/>
      <w:bCs/>
      <w:color w:val="000000"/>
      <w:spacing w:val="0"/>
      <w:w w:val="100"/>
      <w:position w:val="0"/>
      <w:sz w:val="24"/>
      <w:szCs w:val="24"/>
      <w:shd w:val="clear" w:color="auto" w:fill="FFFFFF"/>
      <w:lang w:val="kk-KZ" w:eastAsia="kk-KZ" w:bidi="kk-KZ"/>
    </w:rPr>
  </w:style>
  <w:style w:type="character" w:customStyle="1" w:styleId="24pt">
    <w:name w:val="Основной текст (2) + 4 pt"/>
    <w:basedOn w:val="23"/>
    <w:rsid w:val="00860145"/>
    <w:rPr>
      <w:rFonts w:ascii="Times New Roman" w:eastAsia="Times New Roman" w:hAnsi="Times New Roman" w:cs="Times New Roman"/>
      <w:b w:val="0"/>
      <w:bCs w:val="0"/>
      <w:color w:val="000000"/>
      <w:spacing w:val="0"/>
      <w:w w:val="100"/>
      <w:position w:val="0"/>
      <w:sz w:val="8"/>
      <w:szCs w:val="8"/>
      <w:shd w:val="clear" w:color="auto" w:fill="FFFFFF"/>
      <w:lang w:val="kk-KZ" w:eastAsia="kk-KZ" w:bidi="kk-KZ"/>
    </w:rPr>
  </w:style>
  <w:style w:type="character" w:customStyle="1" w:styleId="25pt">
    <w:name w:val="Основной текст (2) + 5 pt"/>
    <w:basedOn w:val="23"/>
    <w:rsid w:val="00860145"/>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kk-KZ" w:eastAsia="kk-KZ" w:bidi="kk-KZ"/>
    </w:rPr>
  </w:style>
  <w:style w:type="paragraph" w:customStyle="1" w:styleId="Style5">
    <w:name w:val="Style5"/>
    <w:basedOn w:val="a"/>
    <w:rsid w:val="00860145"/>
    <w:pPr>
      <w:widowControl w:val="0"/>
      <w:autoSpaceDE w:val="0"/>
      <w:autoSpaceDN w:val="0"/>
      <w:adjustRightInd w:val="0"/>
      <w:spacing w:after="0" w:line="245" w:lineRule="exact"/>
      <w:ind w:firstLine="475"/>
      <w:jc w:val="both"/>
    </w:pPr>
    <w:rPr>
      <w:rFonts w:ascii="Times New Roman" w:eastAsia="Times New Roman" w:hAnsi="Times New Roman" w:cs="Times New Roman"/>
      <w:sz w:val="24"/>
      <w:szCs w:val="24"/>
      <w:lang w:eastAsia="ru-RU"/>
    </w:rPr>
  </w:style>
  <w:style w:type="paragraph" w:customStyle="1" w:styleId="afff4">
    <w:name w:val="ЗГИ_УДК"/>
    <w:basedOn w:val="a"/>
    <w:link w:val="afff5"/>
    <w:uiPriority w:val="99"/>
    <w:rsid w:val="00860145"/>
    <w:pPr>
      <w:spacing w:after="0" w:line="245" w:lineRule="auto"/>
      <w:jc w:val="both"/>
    </w:pPr>
    <w:rPr>
      <w:rFonts w:ascii="Times New Roman" w:eastAsia="Batang" w:hAnsi="Times New Roman" w:cs="Times New Roman"/>
      <w:sz w:val="18"/>
      <w:szCs w:val="18"/>
      <w:lang w:eastAsia="ru-RU"/>
    </w:rPr>
  </w:style>
  <w:style w:type="character" w:customStyle="1" w:styleId="afff5">
    <w:name w:val="ЗГИ_УДК Знак"/>
    <w:link w:val="afff4"/>
    <w:uiPriority w:val="99"/>
    <w:locked/>
    <w:rsid w:val="00860145"/>
    <w:rPr>
      <w:rFonts w:ascii="Times New Roman" w:eastAsia="Batang" w:hAnsi="Times New Roman" w:cs="Times New Roman"/>
      <w:sz w:val="18"/>
      <w:szCs w:val="18"/>
      <w:lang w:eastAsia="ru-RU"/>
    </w:rPr>
  </w:style>
  <w:style w:type="character" w:customStyle="1" w:styleId="nhwlv">
    <w:name w:val="nhwlv"/>
    <w:basedOn w:val="a0"/>
    <w:rsid w:val="00860145"/>
  </w:style>
  <w:style w:type="character" w:customStyle="1" w:styleId="jbkl">
    <w:name w:val="jbkl"/>
    <w:basedOn w:val="a0"/>
    <w:rsid w:val="00860145"/>
  </w:style>
  <w:style w:type="character" w:customStyle="1" w:styleId="qthfcj">
    <w:name w:val="qthfcj"/>
    <w:basedOn w:val="a0"/>
    <w:rsid w:val="00860145"/>
  </w:style>
  <w:style w:type="character" w:customStyle="1" w:styleId="scjtcg">
    <w:name w:val="scjtcg"/>
    <w:basedOn w:val="a0"/>
    <w:rsid w:val="00860145"/>
  </w:style>
  <w:style w:type="character" w:customStyle="1" w:styleId="bhbu">
    <w:name w:val="bhbu"/>
    <w:basedOn w:val="a0"/>
    <w:rsid w:val="00860145"/>
  </w:style>
  <w:style w:type="character" w:customStyle="1" w:styleId="fzmwlfj">
    <w:name w:val="fzmwlfj"/>
    <w:basedOn w:val="a0"/>
    <w:rsid w:val="00860145"/>
  </w:style>
  <w:style w:type="character" w:customStyle="1" w:styleId="afff6">
    <w:name w:val="Подпись к картинке_"/>
    <w:basedOn w:val="a0"/>
    <w:link w:val="afff7"/>
    <w:rsid w:val="00860145"/>
    <w:rPr>
      <w:rFonts w:ascii="Times New Roman" w:eastAsia="Times New Roman" w:hAnsi="Times New Roman" w:cs="Times New Roman"/>
      <w:b/>
      <w:bCs/>
      <w:i/>
      <w:iCs/>
      <w:sz w:val="19"/>
      <w:szCs w:val="19"/>
    </w:rPr>
  </w:style>
  <w:style w:type="paragraph" w:customStyle="1" w:styleId="afff7">
    <w:name w:val="Подпись к картинке"/>
    <w:basedOn w:val="a"/>
    <w:link w:val="afff6"/>
    <w:rsid w:val="00860145"/>
    <w:pPr>
      <w:widowControl w:val="0"/>
      <w:spacing w:after="0" w:line="240" w:lineRule="auto"/>
      <w:jc w:val="both"/>
    </w:pPr>
    <w:rPr>
      <w:rFonts w:ascii="Times New Roman" w:eastAsia="Times New Roman" w:hAnsi="Times New Roman" w:cs="Times New Roman"/>
      <w:b/>
      <w:bCs/>
      <w:i/>
      <w:iCs/>
      <w:sz w:val="19"/>
      <w:szCs w:val="19"/>
    </w:rPr>
  </w:style>
  <w:style w:type="table" w:customStyle="1" w:styleId="CVtable1">
    <w:name w:val="CV table1"/>
    <w:basedOn w:val="a1"/>
    <w:next w:val="af7"/>
    <w:uiPriority w:val="59"/>
    <w:rsid w:val="008601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d">
    <w:name w:val="Заголовок №2_"/>
    <w:basedOn w:val="a0"/>
    <w:link w:val="2e"/>
    <w:rsid w:val="00860145"/>
    <w:rPr>
      <w:rFonts w:ascii="Times New Roman" w:eastAsia="Times New Roman" w:hAnsi="Times New Roman" w:cs="Times New Roman"/>
      <w:b/>
      <w:bCs/>
      <w:sz w:val="20"/>
      <w:szCs w:val="20"/>
      <w:shd w:val="clear" w:color="auto" w:fill="FFFFFF"/>
    </w:rPr>
  </w:style>
  <w:style w:type="paragraph" w:customStyle="1" w:styleId="2e">
    <w:name w:val="Заголовок №2"/>
    <w:basedOn w:val="a"/>
    <w:link w:val="2d"/>
    <w:rsid w:val="00860145"/>
    <w:pPr>
      <w:widowControl w:val="0"/>
      <w:shd w:val="clear" w:color="auto" w:fill="FFFFFF"/>
      <w:spacing w:after="60" w:line="240" w:lineRule="exact"/>
      <w:jc w:val="center"/>
      <w:outlineLvl w:val="1"/>
    </w:pPr>
    <w:rPr>
      <w:rFonts w:ascii="Times New Roman" w:eastAsia="Times New Roman" w:hAnsi="Times New Roman" w:cs="Times New Roman"/>
      <w:b/>
      <w:bCs/>
      <w:sz w:val="20"/>
      <w:szCs w:val="20"/>
    </w:rPr>
  </w:style>
  <w:style w:type="character" w:customStyle="1" w:styleId="213pt">
    <w:name w:val="Основной текст (2) + 13 pt"/>
    <w:basedOn w:val="23"/>
    <w:rsid w:val="00860145"/>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table" w:customStyle="1" w:styleId="111">
    <w:name w:val="Таблица простая 11"/>
    <w:basedOn w:val="a1"/>
    <w:uiPriority w:val="41"/>
    <w:rsid w:val="004D726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9">
    <w:name w:val="Неразрешенное упоминание1"/>
    <w:basedOn w:val="a0"/>
    <w:uiPriority w:val="99"/>
    <w:semiHidden/>
    <w:unhideWhenUsed/>
    <w:rsid w:val="0012213D"/>
    <w:rPr>
      <w:color w:val="605E5C"/>
      <w:shd w:val="clear" w:color="auto" w:fill="E1DFDD"/>
    </w:rPr>
  </w:style>
  <w:style w:type="character" w:customStyle="1" w:styleId="2f">
    <w:name w:val="Неразрешенное упоминание2"/>
    <w:basedOn w:val="a0"/>
    <w:uiPriority w:val="99"/>
    <w:semiHidden/>
    <w:unhideWhenUsed/>
    <w:rsid w:val="009B6F5D"/>
    <w:rPr>
      <w:color w:val="605E5C"/>
      <w:shd w:val="clear" w:color="auto" w:fill="E1DFDD"/>
    </w:rPr>
  </w:style>
  <w:style w:type="character" w:customStyle="1" w:styleId="140">
    <w:name w:val="Основной текст (14)_"/>
    <w:basedOn w:val="a0"/>
    <w:rsid w:val="0007361F"/>
    <w:rPr>
      <w:rFonts w:ascii="Times New Roman" w:eastAsia="Times New Roman" w:hAnsi="Times New Roman" w:cs="Times New Roman"/>
      <w:b w:val="0"/>
      <w:bCs w:val="0"/>
      <w:i w:val="0"/>
      <w:iCs w:val="0"/>
      <w:smallCaps w:val="0"/>
      <w:strike w:val="0"/>
      <w:spacing w:val="2"/>
      <w:sz w:val="21"/>
      <w:szCs w:val="21"/>
      <w:u w:val="none"/>
    </w:rPr>
  </w:style>
  <w:style w:type="character" w:customStyle="1" w:styleId="141">
    <w:name w:val="Основной текст (14)"/>
    <w:basedOn w:val="140"/>
    <w:rsid w:val="0007361F"/>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style>
  <w:style w:type="character" w:customStyle="1" w:styleId="142">
    <w:name w:val="Основной текст (14) + Полужирный"/>
    <w:basedOn w:val="140"/>
    <w:rsid w:val="0007361F"/>
    <w:rPr>
      <w:rFonts w:ascii="Times New Roman" w:eastAsia="Times New Roman" w:hAnsi="Times New Roman" w:cs="Times New Roman"/>
      <w:b/>
      <w:bCs/>
      <w:i w:val="0"/>
      <w:iCs w:val="0"/>
      <w:smallCaps w:val="0"/>
      <w:strike w:val="0"/>
      <w:color w:val="000000"/>
      <w:spacing w:val="2"/>
      <w:w w:val="100"/>
      <w:position w:val="0"/>
      <w:sz w:val="21"/>
      <w:szCs w:val="21"/>
      <w:u w:val="none"/>
      <w:lang w:val="ru-RU"/>
    </w:rPr>
  </w:style>
  <w:style w:type="character" w:customStyle="1" w:styleId="91">
    <w:name w:val="Основной текст (9)_"/>
    <w:basedOn w:val="a0"/>
    <w:rsid w:val="006605B8"/>
    <w:rPr>
      <w:rFonts w:ascii="Arial Unicode MS" w:eastAsia="Arial Unicode MS" w:hAnsi="Arial Unicode MS" w:cs="Arial Unicode MS"/>
      <w:b w:val="0"/>
      <w:bCs w:val="0"/>
      <w:i w:val="0"/>
      <w:iCs w:val="0"/>
      <w:smallCaps w:val="0"/>
      <w:strike w:val="0"/>
      <w:spacing w:val="-21"/>
      <w:sz w:val="52"/>
      <w:szCs w:val="52"/>
      <w:u w:val="none"/>
    </w:rPr>
  </w:style>
  <w:style w:type="character" w:customStyle="1" w:styleId="92">
    <w:name w:val="Основной текст (9)"/>
    <w:basedOn w:val="91"/>
    <w:rsid w:val="006605B8"/>
    <w:rPr>
      <w:rFonts w:ascii="Arial Unicode MS" w:eastAsia="Arial Unicode MS" w:hAnsi="Arial Unicode MS" w:cs="Arial Unicode MS"/>
      <w:b w:val="0"/>
      <w:bCs w:val="0"/>
      <w:i w:val="0"/>
      <w:iCs w:val="0"/>
      <w:smallCaps w:val="0"/>
      <w:strike w:val="0"/>
      <w:color w:val="000000"/>
      <w:spacing w:val="-21"/>
      <w:w w:val="100"/>
      <w:position w:val="0"/>
      <w:sz w:val="52"/>
      <w:szCs w:val="52"/>
      <w:u w:val="none"/>
      <w:lang w:val="ru-RU"/>
    </w:rPr>
  </w:style>
  <w:style w:type="character" w:styleId="afff8">
    <w:name w:val="Unresolved Mention"/>
    <w:basedOn w:val="a0"/>
    <w:uiPriority w:val="99"/>
    <w:semiHidden/>
    <w:unhideWhenUsed/>
    <w:rsid w:val="006270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45311">
      <w:bodyDiv w:val="1"/>
      <w:marLeft w:val="0"/>
      <w:marRight w:val="0"/>
      <w:marTop w:val="0"/>
      <w:marBottom w:val="0"/>
      <w:divBdr>
        <w:top w:val="none" w:sz="0" w:space="0" w:color="auto"/>
        <w:left w:val="none" w:sz="0" w:space="0" w:color="auto"/>
        <w:bottom w:val="none" w:sz="0" w:space="0" w:color="auto"/>
        <w:right w:val="none" w:sz="0" w:space="0" w:color="auto"/>
      </w:divBdr>
    </w:div>
    <w:div w:id="8264401">
      <w:bodyDiv w:val="1"/>
      <w:marLeft w:val="0"/>
      <w:marRight w:val="0"/>
      <w:marTop w:val="0"/>
      <w:marBottom w:val="0"/>
      <w:divBdr>
        <w:top w:val="none" w:sz="0" w:space="0" w:color="auto"/>
        <w:left w:val="none" w:sz="0" w:space="0" w:color="auto"/>
        <w:bottom w:val="none" w:sz="0" w:space="0" w:color="auto"/>
        <w:right w:val="none" w:sz="0" w:space="0" w:color="auto"/>
      </w:divBdr>
    </w:div>
    <w:div w:id="8410665">
      <w:bodyDiv w:val="1"/>
      <w:marLeft w:val="0"/>
      <w:marRight w:val="0"/>
      <w:marTop w:val="0"/>
      <w:marBottom w:val="0"/>
      <w:divBdr>
        <w:top w:val="none" w:sz="0" w:space="0" w:color="auto"/>
        <w:left w:val="none" w:sz="0" w:space="0" w:color="auto"/>
        <w:bottom w:val="none" w:sz="0" w:space="0" w:color="auto"/>
        <w:right w:val="none" w:sz="0" w:space="0" w:color="auto"/>
      </w:divBdr>
    </w:div>
    <w:div w:id="17901163">
      <w:bodyDiv w:val="1"/>
      <w:marLeft w:val="0"/>
      <w:marRight w:val="0"/>
      <w:marTop w:val="0"/>
      <w:marBottom w:val="0"/>
      <w:divBdr>
        <w:top w:val="none" w:sz="0" w:space="0" w:color="auto"/>
        <w:left w:val="none" w:sz="0" w:space="0" w:color="auto"/>
        <w:bottom w:val="none" w:sz="0" w:space="0" w:color="auto"/>
        <w:right w:val="none" w:sz="0" w:space="0" w:color="auto"/>
      </w:divBdr>
    </w:div>
    <w:div w:id="24143086">
      <w:bodyDiv w:val="1"/>
      <w:marLeft w:val="0"/>
      <w:marRight w:val="0"/>
      <w:marTop w:val="0"/>
      <w:marBottom w:val="0"/>
      <w:divBdr>
        <w:top w:val="none" w:sz="0" w:space="0" w:color="auto"/>
        <w:left w:val="none" w:sz="0" w:space="0" w:color="auto"/>
        <w:bottom w:val="none" w:sz="0" w:space="0" w:color="auto"/>
        <w:right w:val="none" w:sz="0" w:space="0" w:color="auto"/>
      </w:divBdr>
    </w:div>
    <w:div w:id="48188956">
      <w:bodyDiv w:val="1"/>
      <w:marLeft w:val="0"/>
      <w:marRight w:val="0"/>
      <w:marTop w:val="0"/>
      <w:marBottom w:val="0"/>
      <w:divBdr>
        <w:top w:val="none" w:sz="0" w:space="0" w:color="auto"/>
        <w:left w:val="none" w:sz="0" w:space="0" w:color="auto"/>
        <w:bottom w:val="none" w:sz="0" w:space="0" w:color="auto"/>
        <w:right w:val="none" w:sz="0" w:space="0" w:color="auto"/>
      </w:divBdr>
    </w:div>
    <w:div w:id="75173094">
      <w:bodyDiv w:val="1"/>
      <w:marLeft w:val="0"/>
      <w:marRight w:val="0"/>
      <w:marTop w:val="0"/>
      <w:marBottom w:val="0"/>
      <w:divBdr>
        <w:top w:val="none" w:sz="0" w:space="0" w:color="auto"/>
        <w:left w:val="none" w:sz="0" w:space="0" w:color="auto"/>
        <w:bottom w:val="none" w:sz="0" w:space="0" w:color="auto"/>
        <w:right w:val="none" w:sz="0" w:space="0" w:color="auto"/>
      </w:divBdr>
    </w:div>
    <w:div w:id="83889565">
      <w:bodyDiv w:val="1"/>
      <w:marLeft w:val="0"/>
      <w:marRight w:val="0"/>
      <w:marTop w:val="0"/>
      <w:marBottom w:val="0"/>
      <w:divBdr>
        <w:top w:val="none" w:sz="0" w:space="0" w:color="auto"/>
        <w:left w:val="none" w:sz="0" w:space="0" w:color="auto"/>
        <w:bottom w:val="none" w:sz="0" w:space="0" w:color="auto"/>
        <w:right w:val="none" w:sz="0" w:space="0" w:color="auto"/>
      </w:divBdr>
    </w:div>
    <w:div w:id="107942358">
      <w:bodyDiv w:val="1"/>
      <w:marLeft w:val="0"/>
      <w:marRight w:val="0"/>
      <w:marTop w:val="0"/>
      <w:marBottom w:val="0"/>
      <w:divBdr>
        <w:top w:val="none" w:sz="0" w:space="0" w:color="auto"/>
        <w:left w:val="none" w:sz="0" w:space="0" w:color="auto"/>
        <w:bottom w:val="none" w:sz="0" w:space="0" w:color="auto"/>
        <w:right w:val="none" w:sz="0" w:space="0" w:color="auto"/>
      </w:divBdr>
    </w:div>
    <w:div w:id="109520729">
      <w:bodyDiv w:val="1"/>
      <w:marLeft w:val="0"/>
      <w:marRight w:val="0"/>
      <w:marTop w:val="0"/>
      <w:marBottom w:val="0"/>
      <w:divBdr>
        <w:top w:val="none" w:sz="0" w:space="0" w:color="auto"/>
        <w:left w:val="none" w:sz="0" w:space="0" w:color="auto"/>
        <w:bottom w:val="none" w:sz="0" w:space="0" w:color="auto"/>
        <w:right w:val="none" w:sz="0" w:space="0" w:color="auto"/>
      </w:divBdr>
    </w:div>
    <w:div w:id="116027705">
      <w:bodyDiv w:val="1"/>
      <w:marLeft w:val="0"/>
      <w:marRight w:val="0"/>
      <w:marTop w:val="0"/>
      <w:marBottom w:val="0"/>
      <w:divBdr>
        <w:top w:val="none" w:sz="0" w:space="0" w:color="auto"/>
        <w:left w:val="none" w:sz="0" w:space="0" w:color="auto"/>
        <w:bottom w:val="none" w:sz="0" w:space="0" w:color="auto"/>
        <w:right w:val="none" w:sz="0" w:space="0" w:color="auto"/>
      </w:divBdr>
    </w:div>
    <w:div w:id="116799138">
      <w:bodyDiv w:val="1"/>
      <w:marLeft w:val="0"/>
      <w:marRight w:val="0"/>
      <w:marTop w:val="0"/>
      <w:marBottom w:val="0"/>
      <w:divBdr>
        <w:top w:val="none" w:sz="0" w:space="0" w:color="auto"/>
        <w:left w:val="none" w:sz="0" w:space="0" w:color="auto"/>
        <w:bottom w:val="none" w:sz="0" w:space="0" w:color="auto"/>
        <w:right w:val="none" w:sz="0" w:space="0" w:color="auto"/>
      </w:divBdr>
    </w:div>
    <w:div w:id="123694894">
      <w:bodyDiv w:val="1"/>
      <w:marLeft w:val="0"/>
      <w:marRight w:val="0"/>
      <w:marTop w:val="0"/>
      <w:marBottom w:val="0"/>
      <w:divBdr>
        <w:top w:val="none" w:sz="0" w:space="0" w:color="auto"/>
        <w:left w:val="none" w:sz="0" w:space="0" w:color="auto"/>
        <w:bottom w:val="none" w:sz="0" w:space="0" w:color="auto"/>
        <w:right w:val="none" w:sz="0" w:space="0" w:color="auto"/>
      </w:divBdr>
    </w:div>
    <w:div w:id="135801410">
      <w:bodyDiv w:val="1"/>
      <w:marLeft w:val="0"/>
      <w:marRight w:val="0"/>
      <w:marTop w:val="0"/>
      <w:marBottom w:val="0"/>
      <w:divBdr>
        <w:top w:val="none" w:sz="0" w:space="0" w:color="auto"/>
        <w:left w:val="none" w:sz="0" w:space="0" w:color="auto"/>
        <w:bottom w:val="none" w:sz="0" w:space="0" w:color="auto"/>
        <w:right w:val="none" w:sz="0" w:space="0" w:color="auto"/>
      </w:divBdr>
    </w:div>
    <w:div w:id="143358567">
      <w:bodyDiv w:val="1"/>
      <w:marLeft w:val="0"/>
      <w:marRight w:val="0"/>
      <w:marTop w:val="0"/>
      <w:marBottom w:val="0"/>
      <w:divBdr>
        <w:top w:val="none" w:sz="0" w:space="0" w:color="auto"/>
        <w:left w:val="none" w:sz="0" w:space="0" w:color="auto"/>
        <w:bottom w:val="none" w:sz="0" w:space="0" w:color="auto"/>
        <w:right w:val="none" w:sz="0" w:space="0" w:color="auto"/>
      </w:divBdr>
      <w:divsChild>
        <w:div w:id="5612527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88914648">
          <w:blockQuote w:val="1"/>
          <w:marLeft w:val="720"/>
          <w:marRight w:val="720"/>
          <w:marTop w:val="100"/>
          <w:marBottom w:val="100"/>
          <w:divBdr>
            <w:top w:val="none" w:sz="0" w:space="0" w:color="auto"/>
            <w:left w:val="none" w:sz="0" w:space="0" w:color="auto"/>
            <w:bottom w:val="none" w:sz="0" w:space="0" w:color="auto"/>
            <w:right w:val="none" w:sz="0" w:space="0" w:color="auto"/>
          </w:divBdr>
        </w:div>
        <w:div w:id="1498113367">
          <w:blockQuote w:val="1"/>
          <w:marLeft w:val="720"/>
          <w:marRight w:val="720"/>
          <w:marTop w:val="100"/>
          <w:marBottom w:val="100"/>
          <w:divBdr>
            <w:top w:val="none" w:sz="0" w:space="0" w:color="auto"/>
            <w:left w:val="none" w:sz="0" w:space="0" w:color="auto"/>
            <w:bottom w:val="none" w:sz="0" w:space="0" w:color="auto"/>
            <w:right w:val="none" w:sz="0" w:space="0" w:color="auto"/>
          </w:divBdr>
        </w:div>
        <w:div w:id="20711465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414729">
      <w:bodyDiv w:val="1"/>
      <w:marLeft w:val="0"/>
      <w:marRight w:val="0"/>
      <w:marTop w:val="0"/>
      <w:marBottom w:val="0"/>
      <w:divBdr>
        <w:top w:val="none" w:sz="0" w:space="0" w:color="auto"/>
        <w:left w:val="none" w:sz="0" w:space="0" w:color="auto"/>
        <w:bottom w:val="none" w:sz="0" w:space="0" w:color="auto"/>
        <w:right w:val="none" w:sz="0" w:space="0" w:color="auto"/>
      </w:divBdr>
    </w:div>
    <w:div w:id="157576376">
      <w:bodyDiv w:val="1"/>
      <w:marLeft w:val="0"/>
      <w:marRight w:val="0"/>
      <w:marTop w:val="0"/>
      <w:marBottom w:val="0"/>
      <w:divBdr>
        <w:top w:val="none" w:sz="0" w:space="0" w:color="auto"/>
        <w:left w:val="none" w:sz="0" w:space="0" w:color="auto"/>
        <w:bottom w:val="none" w:sz="0" w:space="0" w:color="auto"/>
        <w:right w:val="none" w:sz="0" w:space="0" w:color="auto"/>
      </w:divBdr>
    </w:div>
    <w:div w:id="163009756">
      <w:bodyDiv w:val="1"/>
      <w:marLeft w:val="0"/>
      <w:marRight w:val="0"/>
      <w:marTop w:val="0"/>
      <w:marBottom w:val="0"/>
      <w:divBdr>
        <w:top w:val="none" w:sz="0" w:space="0" w:color="auto"/>
        <w:left w:val="none" w:sz="0" w:space="0" w:color="auto"/>
        <w:bottom w:val="none" w:sz="0" w:space="0" w:color="auto"/>
        <w:right w:val="none" w:sz="0" w:space="0" w:color="auto"/>
      </w:divBdr>
    </w:div>
    <w:div w:id="167210893">
      <w:bodyDiv w:val="1"/>
      <w:marLeft w:val="0"/>
      <w:marRight w:val="0"/>
      <w:marTop w:val="0"/>
      <w:marBottom w:val="0"/>
      <w:divBdr>
        <w:top w:val="none" w:sz="0" w:space="0" w:color="auto"/>
        <w:left w:val="none" w:sz="0" w:space="0" w:color="auto"/>
        <w:bottom w:val="none" w:sz="0" w:space="0" w:color="auto"/>
        <w:right w:val="none" w:sz="0" w:space="0" w:color="auto"/>
      </w:divBdr>
    </w:div>
    <w:div w:id="167212463">
      <w:bodyDiv w:val="1"/>
      <w:marLeft w:val="0"/>
      <w:marRight w:val="0"/>
      <w:marTop w:val="0"/>
      <w:marBottom w:val="0"/>
      <w:divBdr>
        <w:top w:val="none" w:sz="0" w:space="0" w:color="auto"/>
        <w:left w:val="none" w:sz="0" w:space="0" w:color="auto"/>
        <w:bottom w:val="none" w:sz="0" w:space="0" w:color="auto"/>
        <w:right w:val="none" w:sz="0" w:space="0" w:color="auto"/>
      </w:divBdr>
    </w:div>
    <w:div w:id="171336857">
      <w:bodyDiv w:val="1"/>
      <w:marLeft w:val="0"/>
      <w:marRight w:val="0"/>
      <w:marTop w:val="0"/>
      <w:marBottom w:val="0"/>
      <w:divBdr>
        <w:top w:val="none" w:sz="0" w:space="0" w:color="auto"/>
        <w:left w:val="none" w:sz="0" w:space="0" w:color="auto"/>
        <w:bottom w:val="none" w:sz="0" w:space="0" w:color="auto"/>
        <w:right w:val="none" w:sz="0" w:space="0" w:color="auto"/>
      </w:divBdr>
      <w:divsChild>
        <w:div w:id="21514521">
          <w:blockQuote w:val="1"/>
          <w:marLeft w:val="720"/>
          <w:marRight w:val="720"/>
          <w:marTop w:val="100"/>
          <w:marBottom w:val="100"/>
          <w:divBdr>
            <w:top w:val="none" w:sz="0" w:space="0" w:color="auto"/>
            <w:left w:val="none" w:sz="0" w:space="0" w:color="auto"/>
            <w:bottom w:val="none" w:sz="0" w:space="0" w:color="auto"/>
            <w:right w:val="none" w:sz="0" w:space="0" w:color="auto"/>
          </w:divBdr>
        </w:div>
        <w:div w:id="176576102">
          <w:blockQuote w:val="1"/>
          <w:marLeft w:val="720"/>
          <w:marRight w:val="720"/>
          <w:marTop w:val="100"/>
          <w:marBottom w:val="100"/>
          <w:divBdr>
            <w:top w:val="none" w:sz="0" w:space="0" w:color="auto"/>
            <w:left w:val="none" w:sz="0" w:space="0" w:color="auto"/>
            <w:bottom w:val="none" w:sz="0" w:space="0" w:color="auto"/>
            <w:right w:val="none" w:sz="0" w:space="0" w:color="auto"/>
          </w:divBdr>
        </w:div>
        <w:div w:id="343746494">
          <w:blockQuote w:val="1"/>
          <w:marLeft w:val="720"/>
          <w:marRight w:val="720"/>
          <w:marTop w:val="100"/>
          <w:marBottom w:val="100"/>
          <w:divBdr>
            <w:top w:val="none" w:sz="0" w:space="0" w:color="auto"/>
            <w:left w:val="none" w:sz="0" w:space="0" w:color="auto"/>
            <w:bottom w:val="none" w:sz="0" w:space="0" w:color="auto"/>
            <w:right w:val="none" w:sz="0" w:space="0" w:color="auto"/>
          </w:divBdr>
        </w:div>
        <w:div w:id="18787345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667622">
      <w:bodyDiv w:val="1"/>
      <w:marLeft w:val="0"/>
      <w:marRight w:val="0"/>
      <w:marTop w:val="0"/>
      <w:marBottom w:val="0"/>
      <w:divBdr>
        <w:top w:val="none" w:sz="0" w:space="0" w:color="auto"/>
        <w:left w:val="none" w:sz="0" w:space="0" w:color="auto"/>
        <w:bottom w:val="none" w:sz="0" w:space="0" w:color="auto"/>
        <w:right w:val="none" w:sz="0" w:space="0" w:color="auto"/>
      </w:divBdr>
    </w:div>
    <w:div w:id="186261536">
      <w:bodyDiv w:val="1"/>
      <w:marLeft w:val="0"/>
      <w:marRight w:val="0"/>
      <w:marTop w:val="0"/>
      <w:marBottom w:val="0"/>
      <w:divBdr>
        <w:top w:val="none" w:sz="0" w:space="0" w:color="auto"/>
        <w:left w:val="none" w:sz="0" w:space="0" w:color="auto"/>
        <w:bottom w:val="none" w:sz="0" w:space="0" w:color="auto"/>
        <w:right w:val="none" w:sz="0" w:space="0" w:color="auto"/>
      </w:divBdr>
    </w:div>
    <w:div w:id="200172567">
      <w:bodyDiv w:val="1"/>
      <w:marLeft w:val="0"/>
      <w:marRight w:val="0"/>
      <w:marTop w:val="0"/>
      <w:marBottom w:val="0"/>
      <w:divBdr>
        <w:top w:val="none" w:sz="0" w:space="0" w:color="auto"/>
        <w:left w:val="none" w:sz="0" w:space="0" w:color="auto"/>
        <w:bottom w:val="none" w:sz="0" w:space="0" w:color="auto"/>
        <w:right w:val="none" w:sz="0" w:space="0" w:color="auto"/>
      </w:divBdr>
    </w:div>
    <w:div w:id="212932483">
      <w:bodyDiv w:val="1"/>
      <w:marLeft w:val="0"/>
      <w:marRight w:val="0"/>
      <w:marTop w:val="0"/>
      <w:marBottom w:val="0"/>
      <w:divBdr>
        <w:top w:val="none" w:sz="0" w:space="0" w:color="auto"/>
        <w:left w:val="none" w:sz="0" w:space="0" w:color="auto"/>
        <w:bottom w:val="none" w:sz="0" w:space="0" w:color="auto"/>
        <w:right w:val="none" w:sz="0" w:space="0" w:color="auto"/>
      </w:divBdr>
    </w:div>
    <w:div w:id="215163997">
      <w:bodyDiv w:val="1"/>
      <w:marLeft w:val="0"/>
      <w:marRight w:val="0"/>
      <w:marTop w:val="0"/>
      <w:marBottom w:val="0"/>
      <w:divBdr>
        <w:top w:val="none" w:sz="0" w:space="0" w:color="auto"/>
        <w:left w:val="none" w:sz="0" w:space="0" w:color="auto"/>
        <w:bottom w:val="none" w:sz="0" w:space="0" w:color="auto"/>
        <w:right w:val="none" w:sz="0" w:space="0" w:color="auto"/>
      </w:divBdr>
    </w:div>
    <w:div w:id="222526304">
      <w:bodyDiv w:val="1"/>
      <w:marLeft w:val="0"/>
      <w:marRight w:val="0"/>
      <w:marTop w:val="0"/>
      <w:marBottom w:val="0"/>
      <w:divBdr>
        <w:top w:val="none" w:sz="0" w:space="0" w:color="auto"/>
        <w:left w:val="none" w:sz="0" w:space="0" w:color="auto"/>
        <w:bottom w:val="none" w:sz="0" w:space="0" w:color="auto"/>
        <w:right w:val="none" w:sz="0" w:space="0" w:color="auto"/>
      </w:divBdr>
    </w:div>
    <w:div w:id="238368995">
      <w:bodyDiv w:val="1"/>
      <w:marLeft w:val="0"/>
      <w:marRight w:val="0"/>
      <w:marTop w:val="0"/>
      <w:marBottom w:val="0"/>
      <w:divBdr>
        <w:top w:val="none" w:sz="0" w:space="0" w:color="auto"/>
        <w:left w:val="none" w:sz="0" w:space="0" w:color="auto"/>
        <w:bottom w:val="none" w:sz="0" w:space="0" w:color="auto"/>
        <w:right w:val="none" w:sz="0" w:space="0" w:color="auto"/>
      </w:divBdr>
    </w:div>
    <w:div w:id="249968931">
      <w:bodyDiv w:val="1"/>
      <w:marLeft w:val="0"/>
      <w:marRight w:val="0"/>
      <w:marTop w:val="0"/>
      <w:marBottom w:val="0"/>
      <w:divBdr>
        <w:top w:val="none" w:sz="0" w:space="0" w:color="auto"/>
        <w:left w:val="none" w:sz="0" w:space="0" w:color="auto"/>
        <w:bottom w:val="none" w:sz="0" w:space="0" w:color="auto"/>
        <w:right w:val="none" w:sz="0" w:space="0" w:color="auto"/>
      </w:divBdr>
    </w:div>
    <w:div w:id="253519195">
      <w:bodyDiv w:val="1"/>
      <w:marLeft w:val="0"/>
      <w:marRight w:val="0"/>
      <w:marTop w:val="0"/>
      <w:marBottom w:val="0"/>
      <w:divBdr>
        <w:top w:val="none" w:sz="0" w:space="0" w:color="auto"/>
        <w:left w:val="none" w:sz="0" w:space="0" w:color="auto"/>
        <w:bottom w:val="none" w:sz="0" w:space="0" w:color="auto"/>
        <w:right w:val="none" w:sz="0" w:space="0" w:color="auto"/>
      </w:divBdr>
    </w:div>
    <w:div w:id="267474168">
      <w:bodyDiv w:val="1"/>
      <w:marLeft w:val="0"/>
      <w:marRight w:val="0"/>
      <w:marTop w:val="0"/>
      <w:marBottom w:val="0"/>
      <w:divBdr>
        <w:top w:val="none" w:sz="0" w:space="0" w:color="auto"/>
        <w:left w:val="none" w:sz="0" w:space="0" w:color="auto"/>
        <w:bottom w:val="none" w:sz="0" w:space="0" w:color="auto"/>
        <w:right w:val="none" w:sz="0" w:space="0" w:color="auto"/>
      </w:divBdr>
    </w:div>
    <w:div w:id="268590875">
      <w:bodyDiv w:val="1"/>
      <w:marLeft w:val="0"/>
      <w:marRight w:val="0"/>
      <w:marTop w:val="0"/>
      <w:marBottom w:val="0"/>
      <w:divBdr>
        <w:top w:val="none" w:sz="0" w:space="0" w:color="auto"/>
        <w:left w:val="none" w:sz="0" w:space="0" w:color="auto"/>
        <w:bottom w:val="none" w:sz="0" w:space="0" w:color="auto"/>
        <w:right w:val="none" w:sz="0" w:space="0" w:color="auto"/>
      </w:divBdr>
    </w:div>
    <w:div w:id="276914003">
      <w:bodyDiv w:val="1"/>
      <w:marLeft w:val="0"/>
      <w:marRight w:val="0"/>
      <w:marTop w:val="0"/>
      <w:marBottom w:val="0"/>
      <w:divBdr>
        <w:top w:val="none" w:sz="0" w:space="0" w:color="auto"/>
        <w:left w:val="none" w:sz="0" w:space="0" w:color="auto"/>
        <w:bottom w:val="none" w:sz="0" w:space="0" w:color="auto"/>
        <w:right w:val="none" w:sz="0" w:space="0" w:color="auto"/>
      </w:divBdr>
    </w:div>
    <w:div w:id="276983576">
      <w:bodyDiv w:val="1"/>
      <w:marLeft w:val="0"/>
      <w:marRight w:val="0"/>
      <w:marTop w:val="0"/>
      <w:marBottom w:val="0"/>
      <w:divBdr>
        <w:top w:val="none" w:sz="0" w:space="0" w:color="auto"/>
        <w:left w:val="none" w:sz="0" w:space="0" w:color="auto"/>
        <w:bottom w:val="none" w:sz="0" w:space="0" w:color="auto"/>
        <w:right w:val="none" w:sz="0" w:space="0" w:color="auto"/>
      </w:divBdr>
      <w:divsChild>
        <w:div w:id="1203908855">
          <w:marLeft w:val="0"/>
          <w:marRight w:val="0"/>
          <w:marTop w:val="0"/>
          <w:marBottom w:val="0"/>
          <w:divBdr>
            <w:top w:val="none" w:sz="0" w:space="0" w:color="auto"/>
            <w:left w:val="none" w:sz="0" w:space="0" w:color="auto"/>
            <w:bottom w:val="none" w:sz="0" w:space="0" w:color="auto"/>
            <w:right w:val="none" w:sz="0" w:space="0" w:color="auto"/>
          </w:divBdr>
          <w:divsChild>
            <w:div w:id="677006063">
              <w:marLeft w:val="0"/>
              <w:marRight w:val="0"/>
              <w:marTop w:val="0"/>
              <w:marBottom w:val="0"/>
              <w:divBdr>
                <w:top w:val="none" w:sz="0" w:space="0" w:color="auto"/>
                <w:left w:val="none" w:sz="0" w:space="0" w:color="auto"/>
                <w:bottom w:val="none" w:sz="0" w:space="0" w:color="auto"/>
                <w:right w:val="none" w:sz="0" w:space="0" w:color="auto"/>
              </w:divBdr>
              <w:divsChild>
                <w:div w:id="467863120">
                  <w:marLeft w:val="0"/>
                  <w:marRight w:val="0"/>
                  <w:marTop w:val="0"/>
                  <w:marBottom w:val="0"/>
                  <w:divBdr>
                    <w:top w:val="none" w:sz="0" w:space="0" w:color="auto"/>
                    <w:left w:val="none" w:sz="0" w:space="0" w:color="auto"/>
                    <w:bottom w:val="none" w:sz="0" w:space="0" w:color="auto"/>
                    <w:right w:val="none" w:sz="0" w:space="0" w:color="auto"/>
                  </w:divBdr>
                  <w:divsChild>
                    <w:div w:id="10685218">
                      <w:marLeft w:val="0"/>
                      <w:marRight w:val="0"/>
                      <w:marTop w:val="0"/>
                      <w:marBottom w:val="0"/>
                      <w:divBdr>
                        <w:top w:val="none" w:sz="0" w:space="0" w:color="auto"/>
                        <w:left w:val="none" w:sz="0" w:space="0" w:color="auto"/>
                        <w:bottom w:val="none" w:sz="0" w:space="0" w:color="auto"/>
                        <w:right w:val="none" w:sz="0" w:space="0" w:color="auto"/>
                      </w:divBdr>
                      <w:divsChild>
                        <w:div w:id="706301027">
                          <w:marLeft w:val="0"/>
                          <w:marRight w:val="0"/>
                          <w:marTop w:val="0"/>
                          <w:marBottom w:val="0"/>
                          <w:divBdr>
                            <w:top w:val="none" w:sz="0" w:space="0" w:color="auto"/>
                            <w:left w:val="none" w:sz="0" w:space="0" w:color="auto"/>
                            <w:bottom w:val="none" w:sz="0" w:space="0" w:color="auto"/>
                            <w:right w:val="none" w:sz="0" w:space="0" w:color="auto"/>
                          </w:divBdr>
                          <w:divsChild>
                            <w:div w:id="2074039193">
                              <w:marLeft w:val="0"/>
                              <w:marRight w:val="0"/>
                              <w:marTop w:val="0"/>
                              <w:marBottom w:val="0"/>
                              <w:divBdr>
                                <w:top w:val="none" w:sz="0" w:space="0" w:color="auto"/>
                                <w:left w:val="none" w:sz="0" w:space="0" w:color="auto"/>
                                <w:bottom w:val="none" w:sz="0" w:space="0" w:color="auto"/>
                                <w:right w:val="none" w:sz="0" w:space="0" w:color="auto"/>
                              </w:divBdr>
                              <w:divsChild>
                                <w:div w:id="658728323">
                                  <w:marLeft w:val="0"/>
                                  <w:marRight w:val="0"/>
                                  <w:marTop w:val="0"/>
                                  <w:marBottom w:val="0"/>
                                  <w:divBdr>
                                    <w:top w:val="none" w:sz="0" w:space="0" w:color="auto"/>
                                    <w:left w:val="none" w:sz="0" w:space="0" w:color="auto"/>
                                    <w:bottom w:val="none" w:sz="0" w:space="0" w:color="auto"/>
                                    <w:right w:val="none" w:sz="0" w:space="0" w:color="auto"/>
                                  </w:divBdr>
                                  <w:divsChild>
                                    <w:div w:id="84640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9477792">
      <w:bodyDiv w:val="1"/>
      <w:marLeft w:val="0"/>
      <w:marRight w:val="0"/>
      <w:marTop w:val="0"/>
      <w:marBottom w:val="0"/>
      <w:divBdr>
        <w:top w:val="none" w:sz="0" w:space="0" w:color="auto"/>
        <w:left w:val="none" w:sz="0" w:space="0" w:color="auto"/>
        <w:bottom w:val="none" w:sz="0" w:space="0" w:color="auto"/>
        <w:right w:val="none" w:sz="0" w:space="0" w:color="auto"/>
      </w:divBdr>
    </w:div>
    <w:div w:id="307974450">
      <w:bodyDiv w:val="1"/>
      <w:marLeft w:val="0"/>
      <w:marRight w:val="0"/>
      <w:marTop w:val="0"/>
      <w:marBottom w:val="0"/>
      <w:divBdr>
        <w:top w:val="none" w:sz="0" w:space="0" w:color="auto"/>
        <w:left w:val="none" w:sz="0" w:space="0" w:color="auto"/>
        <w:bottom w:val="none" w:sz="0" w:space="0" w:color="auto"/>
        <w:right w:val="none" w:sz="0" w:space="0" w:color="auto"/>
      </w:divBdr>
    </w:div>
    <w:div w:id="318459748">
      <w:bodyDiv w:val="1"/>
      <w:marLeft w:val="0"/>
      <w:marRight w:val="0"/>
      <w:marTop w:val="0"/>
      <w:marBottom w:val="0"/>
      <w:divBdr>
        <w:top w:val="none" w:sz="0" w:space="0" w:color="auto"/>
        <w:left w:val="none" w:sz="0" w:space="0" w:color="auto"/>
        <w:bottom w:val="none" w:sz="0" w:space="0" w:color="auto"/>
        <w:right w:val="none" w:sz="0" w:space="0" w:color="auto"/>
      </w:divBdr>
    </w:div>
    <w:div w:id="322010167">
      <w:bodyDiv w:val="1"/>
      <w:marLeft w:val="0"/>
      <w:marRight w:val="0"/>
      <w:marTop w:val="0"/>
      <w:marBottom w:val="0"/>
      <w:divBdr>
        <w:top w:val="none" w:sz="0" w:space="0" w:color="auto"/>
        <w:left w:val="none" w:sz="0" w:space="0" w:color="auto"/>
        <w:bottom w:val="none" w:sz="0" w:space="0" w:color="auto"/>
        <w:right w:val="none" w:sz="0" w:space="0" w:color="auto"/>
      </w:divBdr>
    </w:div>
    <w:div w:id="344601873">
      <w:bodyDiv w:val="1"/>
      <w:marLeft w:val="0"/>
      <w:marRight w:val="0"/>
      <w:marTop w:val="0"/>
      <w:marBottom w:val="0"/>
      <w:divBdr>
        <w:top w:val="none" w:sz="0" w:space="0" w:color="auto"/>
        <w:left w:val="none" w:sz="0" w:space="0" w:color="auto"/>
        <w:bottom w:val="none" w:sz="0" w:space="0" w:color="auto"/>
        <w:right w:val="none" w:sz="0" w:space="0" w:color="auto"/>
      </w:divBdr>
    </w:div>
    <w:div w:id="348021772">
      <w:bodyDiv w:val="1"/>
      <w:marLeft w:val="0"/>
      <w:marRight w:val="0"/>
      <w:marTop w:val="0"/>
      <w:marBottom w:val="0"/>
      <w:divBdr>
        <w:top w:val="none" w:sz="0" w:space="0" w:color="auto"/>
        <w:left w:val="none" w:sz="0" w:space="0" w:color="auto"/>
        <w:bottom w:val="none" w:sz="0" w:space="0" w:color="auto"/>
        <w:right w:val="none" w:sz="0" w:space="0" w:color="auto"/>
      </w:divBdr>
    </w:div>
    <w:div w:id="350230158">
      <w:bodyDiv w:val="1"/>
      <w:marLeft w:val="0"/>
      <w:marRight w:val="0"/>
      <w:marTop w:val="0"/>
      <w:marBottom w:val="0"/>
      <w:divBdr>
        <w:top w:val="none" w:sz="0" w:space="0" w:color="auto"/>
        <w:left w:val="none" w:sz="0" w:space="0" w:color="auto"/>
        <w:bottom w:val="none" w:sz="0" w:space="0" w:color="auto"/>
        <w:right w:val="none" w:sz="0" w:space="0" w:color="auto"/>
      </w:divBdr>
    </w:div>
    <w:div w:id="365182927">
      <w:bodyDiv w:val="1"/>
      <w:marLeft w:val="0"/>
      <w:marRight w:val="0"/>
      <w:marTop w:val="0"/>
      <w:marBottom w:val="0"/>
      <w:divBdr>
        <w:top w:val="none" w:sz="0" w:space="0" w:color="auto"/>
        <w:left w:val="none" w:sz="0" w:space="0" w:color="auto"/>
        <w:bottom w:val="none" w:sz="0" w:space="0" w:color="auto"/>
        <w:right w:val="none" w:sz="0" w:space="0" w:color="auto"/>
      </w:divBdr>
    </w:div>
    <w:div w:id="375354675">
      <w:bodyDiv w:val="1"/>
      <w:marLeft w:val="0"/>
      <w:marRight w:val="0"/>
      <w:marTop w:val="0"/>
      <w:marBottom w:val="0"/>
      <w:divBdr>
        <w:top w:val="none" w:sz="0" w:space="0" w:color="auto"/>
        <w:left w:val="none" w:sz="0" w:space="0" w:color="auto"/>
        <w:bottom w:val="none" w:sz="0" w:space="0" w:color="auto"/>
        <w:right w:val="none" w:sz="0" w:space="0" w:color="auto"/>
      </w:divBdr>
    </w:div>
    <w:div w:id="381055858">
      <w:bodyDiv w:val="1"/>
      <w:marLeft w:val="0"/>
      <w:marRight w:val="0"/>
      <w:marTop w:val="0"/>
      <w:marBottom w:val="0"/>
      <w:divBdr>
        <w:top w:val="none" w:sz="0" w:space="0" w:color="auto"/>
        <w:left w:val="none" w:sz="0" w:space="0" w:color="auto"/>
        <w:bottom w:val="none" w:sz="0" w:space="0" w:color="auto"/>
        <w:right w:val="none" w:sz="0" w:space="0" w:color="auto"/>
      </w:divBdr>
    </w:div>
    <w:div w:id="385221474">
      <w:bodyDiv w:val="1"/>
      <w:marLeft w:val="0"/>
      <w:marRight w:val="0"/>
      <w:marTop w:val="0"/>
      <w:marBottom w:val="0"/>
      <w:divBdr>
        <w:top w:val="none" w:sz="0" w:space="0" w:color="auto"/>
        <w:left w:val="none" w:sz="0" w:space="0" w:color="auto"/>
        <w:bottom w:val="none" w:sz="0" w:space="0" w:color="auto"/>
        <w:right w:val="none" w:sz="0" w:space="0" w:color="auto"/>
      </w:divBdr>
    </w:div>
    <w:div w:id="386957093">
      <w:bodyDiv w:val="1"/>
      <w:marLeft w:val="0"/>
      <w:marRight w:val="0"/>
      <w:marTop w:val="0"/>
      <w:marBottom w:val="0"/>
      <w:divBdr>
        <w:top w:val="none" w:sz="0" w:space="0" w:color="auto"/>
        <w:left w:val="none" w:sz="0" w:space="0" w:color="auto"/>
        <w:bottom w:val="none" w:sz="0" w:space="0" w:color="auto"/>
        <w:right w:val="none" w:sz="0" w:space="0" w:color="auto"/>
      </w:divBdr>
    </w:div>
    <w:div w:id="390736028">
      <w:bodyDiv w:val="1"/>
      <w:marLeft w:val="0"/>
      <w:marRight w:val="0"/>
      <w:marTop w:val="0"/>
      <w:marBottom w:val="0"/>
      <w:divBdr>
        <w:top w:val="none" w:sz="0" w:space="0" w:color="auto"/>
        <w:left w:val="none" w:sz="0" w:space="0" w:color="auto"/>
        <w:bottom w:val="none" w:sz="0" w:space="0" w:color="auto"/>
        <w:right w:val="none" w:sz="0" w:space="0" w:color="auto"/>
      </w:divBdr>
    </w:div>
    <w:div w:id="396169070">
      <w:bodyDiv w:val="1"/>
      <w:marLeft w:val="0"/>
      <w:marRight w:val="0"/>
      <w:marTop w:val="0"/>
      <w:marBottom w:val="0"/>
      <w:divBdr>
        <w:top w:val="none" w:sz="0" w:space="0" w:color="auto"/>
        <w:left w:val="none" w:sz="0" w:space="0" w:color="auto"/>
        <w:bottom w:val="none" w:sz="0" w:space="0" w:color="auto"/>
        <w:right w:val="none" w:sz="0" w:space="0" w:color="auto"/>
      </w:divBdr>
    </w:div>
    <w:div w:id="403795139">
      <w:bodyDiv w:val="1"/>
      <w:marLeft w:val="0"/>
      <w:marRight w:val="0"/>
      <w:marTop w:val="0"/>
      <w:marBottom w:val="0"/>
      <w:divBdr>
        <w:top w:val="none" w:sz="0" w:space="0" w:color="auto"/>
        <w:left w:val="none" w:sz="0" w:space="0" w:color="auto"/>
        <w:bottom w:val="none" w:sz="0" w:space="0" w:color="auto"/>
        <w:right w:val="none" w:sz="0" w:space="0" w:color="auto"/>
      </w:divBdr>
    </w:div>
    <w:div w:id="414327701">
      <w:bodyDiv w:val="1"/>
      <w:marLeft w:val="0"/>
      <w:marRight w:val="0"/>
      <w:marTop w:val="0"/>
      <w:marBottom w:val="0"/>
      <w:divBdr>
        <w:top w:val="none" w:sz="0" w:space="0" w:color="auto"/>
        <w:left w:val="none" w:sz="0" w:space="0" w:color="auto"/>
        <w:bottom w:val="none" w:sz="0" w:space="0" w:color="auto"/>
        <w:right w:val="none" w:sz="0" w:space="0" w:color="auto"/>
      </w:divBdr>
    </w:div>
    <w:div w:id="416826780">
      <w:bodyDiv w:val="1"/>
      <w:marLeft w:val="0"/>
      <w:marRight w:val="0"/>
      <w:marTop w:val="0"/>
      <w:marBottom w:val="0"/>
      <w:divBdr>
        <w:top w:val="none" w:sz="0" w:space="0" w:color="auto"/>
        <w:left w:val="none" w:sz="0" w:space="0" w:color="auto"/>
        <w:bottom w:val="none" w:sz="0" w:space="0" w:color="auto"/>
        <w:right w:val="none" w:sz="0" w:space="0" w:color="auto"/>
      </w:divBdr>
    </w:div>
    <w:div w:id="418796930">
      <w:bodyDiv w:val="1"/>
      <w:marLeft w:val="0"/>
      <w:marRight w:val="0"/>
      <w:marTop w:val="0"/>
      <w:marBottom w:val="0"/>
      <w:divBdr>
        <w:top w:val="none" w:sz="0" w:space="0" w:color="auto"/>
        <w:left w:val="none" w:sz="0" w:space="0" w:color="auto"/>
        <w:bottom w:val="none" w:sz="0" w:space="0" w:color="auto"/>
        <w:right w:val="none" w:sz="0" w:space="0" w:color="auto"/>
      </w:divBdr>
    </w:div>
    <w:div w:id="437995088">
      <w:bodyDiv w:val="1"/>
      <w:marLeft w:val="0"/>
      <w:marRight w:val="0"/>
      <w:marTop w:val="0"/>
      <w:marBottom w:val="0"/>
      <w:divBdr>
        <w:top w:val="none" w:sz="0" w:space="0" w:color="auto"/>
        <w:left w:val="none" w:sz="0" w:space="0" w:color="auto"/>
        <w:bottom w:val="none" w:sz="0" w:space="0" w:color="auto"/>
        <w:right w:val="none" w:sz="0" w:space="0" w:color="auto"/>
      </w:divBdr>
    </w:div>
    <w:div w:id="440809313">
      <w:bodyDiv w:val="1"/>
      <w:marLeft w:val="0"/>
      <w:marRight w:val="0"/>
      <w:marTop w:val="0"/>
      <w:marBottom w:val="0"/>
      <w:divBdr>
        <w:top w:val="none" w:sz="0" w:space="0" w:color="auto"/>
        <w:left w:val="none" w:sz="0" w:space="0" w:color="auto"/>
        <w:bottom w:val="none" w:sz="0" w:space="0" w:color="auto"/>
        <w:right w:val="none" w:sz="0" w:space="0" w:color="auto"/>
      </w:divBdr>
    </w:div>
    <w:div w:id="458764614">
      <w:bodyDiv w:val="1"/>
      <w:marLeft w:val="0"/>
      <w:marRight w:val="0"/>
      <w:marTop w:val="0"/>
      <w:marBottom w:val="0"/>
      <w:divBdr>
        <w:top w:val="none" w:sz="0" w:space="0" w:color="auto"/>
        <w:left w:val="none" w:sz="0" w:space="0" w:color="auto"/>
        <w:bottom w:val="none" w:sz="0" w:space="0" w:color="auto"/>
        <w:right w:val="none" w:sz="0" w:space="0" w:color="auto"/>
      </w:divBdr>
    </w:div>
    <w:div w:id="482895743">
      <w:bodyDiv w:val="1"/>
      <w:marLeft w:val="0"/>
      <w:marRight w:val="0"/>
      <w:marTop w:val="0"/>
      <w:marBottom w:val="0"/>
      <w:divBdr>
        <w:top w:val="none" w:sz="0" w:space="0" w:color="auto"/>
        <w:left w:val="none" w:sz="0" w:space="0" w:color="auto"/>
        <w:bottom w:val="none" w:sz="0" w:space="0" w:color="auto"/>
        <w:right w:val="none" w:sz="0" w:space="0" w:color="auto"/>
      </w:divBdr>
    </w:div>
    <w:div w:id="492765762">
      <w:bodyDiv w:val="1"/>
      <w:marLeft w:val="0"/>
      <w:marRight w:val="0"/>
      <w:marTop w:val="0"/>
      <w:marBottom w:val="0"/>
      <w:divBdr>
        <w:top w:val="none" w:sz="0" w:space="0" w:color="auto"/>
        <w:left w:val="none" w:sz="0" w:space="0" w:color="auto"/>
        <w:bottom w:val="none" w:sz="0" w:space="0" w:color="auto"/>
        <w:right w:val="none" w:sz="0" w:space="0" w:color="auto"/>
      </w:divBdr>
    </w:div>
    <w:div w:id="493494105">
      <w:bodyDiv w:val="1"/>
      <w:marLeft w:val="0"/>
      <w:marRight w:val="0"/>
      <w:marTop w:val="0"/>
      <w:marBottom w:val="0"/>
      <w:divBdr>
        <w:top w:val="none" w:sz="0" w:space="0" w:color="auto"/>
        <w:left w:val="none" w:sz="0" w:space="0" w:color="auto"/>
        <w:bottom w:val="none" w:sz="0" w:space="0" w:color="auto"/>
        <w:right w:val="none" w:sz="0" w:space="0" w:color="auto"/>
      </w:divBdr>
    </w:div>
    <w:div w:id="503252047">
      <w:bodyDiv w:val="1"/>
      <w:marLeft w:val="0"/>
      <w:marRight w:val="0"/>
      <w:marTop w:val="0"/>
      <w:marBottom w:val="0"/>
      <w:divBdr>
        <w:top w:val="none" w:sz="0" w:space="0" w:color="auto"/>
        <w:left w:val="none" w:sz="0" w:space="0" w:color="auto"/>
        <w:bottom w:val="none" w:sz="0" w:space="0" w:color="auto"/>
        <w:right w:val="none" w:sz="0" w:space="0" w:color="auto"/>
      </w:divBdr>
    </w:div>
    <w:div w:id="507715091">
      <w:bodyDiv w:val="1"/>
      <w:marLeft w:val="0"/>
      <w:marRight w:val="0"/>
      <w:marTop w:val="0"/>
      <w:marBottom w:val="0"/>
      <w:divBdr>
        <w:top w:val="none" w:sz="0" w:space="0" w:color="auto"/>
        <w:left w:val="none" w:sz="0" w:space="0" w:color="auto"/>
        <w:bottom w:val="none" w:sz="0" w:space="0" w:color="auto"/>
        <w:right w:val="none" w:sz="0" w:space="0" w:color="auto"/>
      </w:divBdr>
    </w:div>
    <w:div w:id="513764930">
      <w:bodyDiv w:val="1"/>
      <w:marLeft w:val="0"/>
      <w:marRight w:val="0"/>
      <w:marTop w:val="0"/>
      <w:marBottom w:val="0"/>
      <w:divBdr>
        <w:top w:val="none" w:sz="0" w:space="0" w:color="auto"/>
        <w:left w:val="none" w:sz="0" w:space="0" w:color="auto"/>
        <w:bottom w:val="none" w:sz="0" w:space="0" w:color="auto"/>
        <w:right w:val="none" w:sz="0" w:space="0" w:color="auto"/>
      </w:divBdr>
    </w:div>
    <w:div w:id="528419091">
      <w:bodyDiv w:val="1"/>
      <w:marLeft w:val="0"/>
      <w:marRight w:val="0"/>
      <w:marTop w:val="0"/>
      <w:marBottom w:val="0"/>
      <w:divBdr>
        <w:top w:val="none" w:sz="0" w:space="0" w:color="auto"/>
        <w:left w:val="none" w:sz="0" w:space="0" w:color="auto"/>
        <w:bottom w:val="none" w:sz="0" w:space="0" w:color="auto"/>
        <w:right w:val="none" w:sz="0" w:space="0" w:color="auto"/>
      </w:divBdr>
    </w:div>
    <w:div w:id="534972542">
      <w:bodyDiv w:val="1"/>
      <w:marLeft w:val="0"/>
      <w:marRight w:val="0"/>
      <w:marTop w:val="0"/>
      <w:marBottom w:val="0"/>
      <w:divBdr>
        <w:top w:val="none" w:sz="0" w:space="0" w:color="auto"/>
        <w:left w:val="none" w:sz="0" w:space="0" w:color="auto"/>
        <w:bottom w:val="none" w:sz="0" w:space="0" w:color="auto"/>
        <w:right w:val="none" w:sz="0" w:space="0" w:color="auto"/>
      </w:divBdr>
    </w:div>
    <w:div w:id="550700623">
      <w:bodyDiv w:val="1"/>
      <w:marLeft w:val="0"/>
      <w:marRight w:val="0"/>
      <w:marTop w:val="0"/>
      <w:marBottom w:val="0"/>
      <w:divBdr>
        <w:top w:val="none" w:sz="0" w:space="0" w:color="auto"/>
        <w:left w:val="none" w:sz="0" w:space="0" w:color="auto"/>
        <w:bottom w:val="none" w:sz="0" w:space="0" w:color="auto"/>
        <w:right w:val="none" w:sz="0" w:space="0" w:color="auto"/>
      </w:divBdr>
    </w:div>
    <w:div w:id="571309128">
      <w:bodyDiv w:val="1"/>
      <w:marLeft w:val="0"/>
      <w:marRight w:val="0"/>
      <w:marTop w:val="0"/>
      <w:marBottom w:val="0"/>
      <w:divBdr>
        <w:top w:val="none" w:sz="0" w:space="0" w:color="auto"/>
        <w:left w:val="none" w:sz="0" w:space="0" w:color="auto"/>
        <w:bottom w:val="none" w:sz="0" w:space="0" w:color="auto"/>
        <w:right w:val="none" w:sz="0" w:space="0" w:color="auto"/>
      </w:divBdr>
    </w:div>
    <w:div w:id="577254542">
      <w:bodyDiv w:val="1"/>
      <w:marLeft w:val="0"/>
      <w:marRight w:val="0"/>
      <w:marTop w:val="0"/>
      <w:marBottom w:val="0"/>
      <w:divBdr>
        <w:top w:val="none" w:sz="0" w:space="0" w:color="auto"/>
        <w:left w:val="none" w:sz="0" w:space="0" w:color="auto"/>
        <w:bottom w:val="none" w:sz="0" w:space="0" w:color="auto"/>
        <w:right w:val="none" w:sz="0" w:space="0" w:color="auto"/>
      </w:divBdr>
      <w:divsChild>
        <w:div w:id="15309915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8079754">
      <w:bodyDiv w:val="1"/>
      <w:marLeft w:val="0"/>
      <w:marRight w:val="0"/>
      <w:marTop w:val="0"/>
      <w:marBottom w:val="0"/>
      <w:divBdr>
        <w:top w:val="none" w:sz="0" w:space="0" w:color="auto"/>
        <w:left w:val="none" w:sz="0" w:space="0" w:color="auto"/>
        <w:bottom w:val="none" w:sz="0" w:space="0" w:color="auto"/>
        <w:right w:val="none" w:sz="0" w:space="0" w:color="auto"/>
      </w:divBdr>
    </w:div>
    <w:div w:id="601307044">
      <w:bodyDiv w:val="1"/>
      <w:marLeft w:val="0"/>
      <w:marRight w:val="0"/>
      <w:marTop w:val="0"/>
      <w:marBottom w:val="0"/>
      <w:divBdr>
        <w:top w:val="none" w:sz="0" w:space="0" w:color="auto"/>
        <w:left w:val="none" w:sz="0" w:space="0" w:color="auto"/>
        <w:bottom w:val="none" w:sz="0" w:space="0" w:color="auto"/>
        <w:right w:val="none" w:sz="0" w:space="0" w:color="auto"/>
      </w:divBdr>
    </w:div>
    <w:div w:id="629676027">
      <w:bodyDiv w:val="1"/>
      <w:marLeft w:val="0"/>
      <w:marRight w:val="0"/>
      <w:marTop w:val="0"/>
      <w:marBottom w:val="0"/>
      <w:divBdr>
        <w:top w:val="none" w:sz="0" w:space="0" w:color="auto"/>
        <w:left w:val="none" w:sz="0" w:space="0" w:color="auto"/>
        <w:bottom w:val="none" w:sz="0" w:space="0" w:color="auto"/>
        <w:right w:val="none" w:sz="0" w:space="0" w:color="auto"/>
      </w:divBdr>
    </w:div>
    <w:div w:id="631251820">
      <w:bodyDiv w:val="1"/>
      <w:marLeft w:val="0"/>
      <w:marRight w:val="0"/>
      <w:marTop w:val="0"/>
      <w:marBottom w:val="0"/>
      <w:divBdr>
        <w:top w:val="none" w:sz="0" w:space="0" w:color="auto"/>
        <w:left w:val="none" w:sz="0" w:space="0" w:color="auto"/>
        <w:bottom w:val="none" w:sz="0" w:space="0" w:color="auto"/>
        <w:right w:val="none" w:sz="0" w:space="0" w:color="auto"/>
      </w:divBdr>
    </w:div>
    <w:div w:id="667095143">
      <w:bodyDiv w:val="1"/>
      <w:marLeft w:val="0"/>
      <w:marRight w:val="0"/>
      <w:marTop w:val="0"/>
      <w:marBottom w:val="0"/>
      <w:divBdr>
        <w:top w:val="none" w:sz="0" w:space="0" w:color="auto"/>
        <w:left w:val="none" w:sz="0" w:space="0" w:color="auto"/>
        <w:bottom w:val="none" w:sz="0" w:space="0" w:color="auto"/>
        <w:right w:val="none" w:sz="0" w:space="0" w:color="auto"/>
      </w:divBdr>
    </w:div>
    <w:div w:id="669061662">
      <w:bodyDiv w:val="1"/>
      <w:marLeft w:val="0"/>
      <w:marRight w:val="0"/>
      <w:marTop w:val="0"/>
      <w:marBottom w:val="0"/>
      <w:divBdr>
        <w:top w:val="none" w:sz="0" w:space="0" w:color="auto"/>
        <w:left w:val="none" w:sz="0" w:space="0" w:color="auto"/>
        <w:bottom w:val="none" w:sz="0" w:space="0" w:color="auto"/>
        <w:right w:val="none" w:sz="0" w:space="0" w:color="auto"/>
      </w:divBdr>
    </w:div>
    <w:div w:id="680351345">
      <w:bodyDiv w:val="1"/>
      <w:marLeft w:val="0"/>
      <w:marRight w:val="0"/>
      <w:marTop w:val="0"/>
      <w:marBottom w:val="0"/>
      <w:divBdr>
        <w:top w:val="none" w:sz="0" w:space="0" w:color="auto"/>
        <w:left w:val="none" w:sz="0" w:space="0" w:color="auto"/>
        <w:bottom w:val="none" w:sz="0" w:space="0" w:color="auto"/>
        <w:right w:val="none" w:sz="0" w:space="0" w:color="auto"/>
      </w:divBdr>
    </w:div>
    <w:div w:id="681903411">
      <w:bodyDiv w:val="1"/>
      <w:marLeft w:val="0"/>
      <w:marRight w:val="0"/>
      <w:marTop w:val="0"/>
      <w:marBottom w:val="0"/>
      <w:divBdr>
        <w:top w:val="none" w:sz="0" w:space="0" w:color="auto"/>
        <w:left w:val="none" w:sz="0" w:space="0" w:color="auto"/>
        <w:bottom w:val="none" w:sz="0" w:space="0" w:color="auto"/>
        <w:right w:val="none" w:sz="0" w:space="0" w:color="auto"/>
      </w:divBdr>
    </w:div>
    <w:div w:id="687222931">
      <w:bodyDiv w:val="1"/>
      <w:marLeft w:val="0"/>
      <w:marRight w:val="0"/>
      <w:marTop w:val="0"/>
      <w:marBottom w:val="0"/>
      <w:divBdr>
        <w:top w:val="none" w:sz="0" w:space="0" w:color="auto"/>
        <w:left w:val="none" w:sz="0" w:space="0" w:color="auto"/>
        <w:bottom w:val="none" w:sz="0" w:space="0" w:color="auto"/>
        <w:right w:val="none" w:sz="0" w:space="0" w:color="auto"/>
      </w:divBdr>
    </w:div>
    <w:div w:id="697856217">
      <w:bodyDiv w:val="1"/>
      <w:marLeft w:val="0"/>
      <w:marRight w:val="0"/>
      <w:marTop w:val="0"/>
      <w:marBottom w:val="0"/>
      <w:divBdr>
        <w:top w:val="none" w:sz="0" w:space="0" w:color="auto"/>
        <w:left w:val="none" w:sz="0" w:space="0" w:color="auto"/>
        <w:bottom w:val="none" w:sz="0" w:space="0" w:color="auto"/>
        <w:right w:val="none" w:sz="0" w:space="0" w:color="auto"/>
      </w:divBdr>
    </w:div>
    <w:div w:id="703822240">
      <w:bodyDiv w:val="1"/>
      <w:marLeft w:val="0"/>
      <w:marRight w:val="0"/>
      <w:marTop w:val="0"/>
      <w:marBottom w:val="0"/>
      <w:divBdr>
        <w:top w:val="none" w:sz="0" w:space="0" w:color="auto"/>
        <w:left w:val="none" w:sz="0" w:space="0" w:color="auto"/>
        <w:bottom w:val="none" w:sz="0" w:space="0" w:color="auto"/>
        <w:right w:val="none" w:sz="0" w:space="0" w:color="auto"/>
      </w:divBdr>
    </w:div>
    <w:div w:id="706222751">
      <w:bodyDiv w:val="1"/>
      <w:marLeft w:val="0"/>
      <w:marRight w:val="0"/>
      <w:marTop w:val="0"/>
      <w:marBottom w:val="0"/>
      <w:divBdr>
        <w:top w:val="none" w:sz="0" w:space="0" w:color="auto"/>
        <w:left w:val="none" w:sz="0" w:space="0" w:color="auto"/>
        <w:bottom w:val="none" w:sz="0" w:space="0" w:color="auto"/>
        <w:right w:val="none" w:sz="0" w:space="0" w:color="auto"/>
      </w:divBdr>
    </w:div>
    <w:div w:id="714083139">
      <w:bodyDiv w:val="1"/>
      <w:marLeft w:val="0"/>
      <w:marRight w:val="0"/>
      <w:marTop w:val="0"/>
      <w:marBottom w:val="0"/>
      <w:divBdr>
        <w:top w:val="none" w:sz="0" w:space="0" w:color="auto"/>
        <w:left w:val="none" w:sz="0" w:space="0" w:color="auto"/>
        <w:bottom w:val="none" w:sz="0" w:space="0" w:color="auto"/>
        <w:right w:val="none" w:sz="0" w:space="0" w:color="auto"/>
      </w:divBdr>
    </w:div>
    <w:div w:id="717559149">
      <w:bodyDiv w:val="1"/>
      <w:marLeft w:val="0"/>
      <w:marRight w:val="0"/>
      <w:marTop w:val="0"/>
      <w:marBottom w:val="0"/>
      <w:divBdr>
        <w:top w:val="none" w:sz="0" w:space="0" w:color="auto"/>
        <w:left w:val="none" w:sz="0" w:space="0" w:color="auto"/>
        <w:bottom w:val="none" w:sz="0" w:space="0" w:color="auto"/>
        <w:right w:val="none" w:sz="0" w:space="0" w:color="auto"/>
      </w:divBdr>
    </w:div>
    <w:div w:id="750348486">
      <w:bodyDiv w:val="1"/>
      <w:marLeft w:val="0"/>
      <w:marRight w:val="0"/>
      <w:marTop w:val="0"/>
      <w:marBottom w:val="0"/>
      <w:divBdr>
        <w:top w:val="none" w:sz="0" w:space="0" w:color="auto"/>
        <w:left w:val="none" w:sz="0" w:space="0" w:color="auto"/>
        <w:bottom w:val="none" w:sz="0" w:space="0" w:color="auto"/>
        <w:right w:val="none" w:sz="0" w:space="0" w:color="auto"/>
      </w:divBdr>
    </w:div>
    <w:div w:id="771362680">
      <w:bodyDiv w:val="1"/>
      <w:marLeft w:val="0"/>
      <w:marRight w:val="0"/>
      <w:marTop w:val="0"/>
      <w:marBottom w:val="0"/>
      <w:divBdr>
        <w:top w:val="none" w:sz="0" w:space="0" w:color="auto"/>
        <w:left w:val="none" w:sz="0" w:space="0" w:color="auto"/>
        <w:bottom w:val="none" w:sz="0" w:space="0" w:color="auto"/>
        <w:right w:val="none" w:sz="0" w:space="0" w:color="auto"/>
      </w:divBdr>
    </w:div>
    <w:div w:id="774789705">
      <w:bodyDiv w:val="1"/>
      <w:marLeft w:val="0"/>
      <w:marRight w:val="0"/>
      <w:marTop w:val="0"/>
      <w:marBottom w:val="0"/>
      <w:divBdr>
        <w:top w:val="none" w:sz="0" w:space="0" w:color="auto"/>
        <w:left w:val="none" w:sz="0" w:space="0" w:color="auto"/>
        <w:bottom w:val="none" w:sz="0" w:space="0" w:color="auto"/>
        <w:right w:val="none" w:sz="0" w:space="0" w:color="auto"/>
      </w:divBdr>
    </w:div>
    <w:div w:id="775373319">
      <w:bodyDiv w:val="1"/>
      <w:marLeft w:val="0"/>
      <w:marRight w:val="0"/>
      <w:marTop w:val="0"/>
      <w:marBottom w:val="0"/>
      <w:divBdr>
        <w:top w:val="none" w:sz="0" w:space="0" w:color="auto"/>
        <w:left w:val="none" w:sz="0" w:space="0" w:color="auto"/>
        <w:bottom w:val="none" w:sz="0" w:space="0" w:color="auto"/>
        <w:right w:val="none" w:sz="0" w:space="0" w:color="auto"/>
      </w:divBdr>
    </w:div>
    <w:div w:id="802696736">
      <w:bodyDiv w:val="1"/>
      <w:marLeft w:val="0"/>
      <w:marRight w:val="0"/>
      <w:marTop w:val="0"/>
      <w:marBottom w:val="0"/>
      <w:divBdr>
        <w:top w:val="none" w:sz="0" w:space="0" w:color="auto"/>
        <w:left w:val="none" w:sz="0" w:space="0" w:color="auto"/>
        <w:bottom w:val="none" w:sz="0" w:space="0" w:color="auto"/>
        <w:right w:val="none" w:sz="0" w:space="0" w:color="auto"/>
      </w:divBdr>
    </w:div>
    <w:div w:id="810248691">
      <w:bodyDiv w:val="1"/>
      <w:marLeft w:val="0"/>
      <w:marRight w:val="0"/>
      <w:marTop w:val="0"/>
      <w:marBottom w:val="0"/>
      <w:divBdr>
        <w:top w:val="none" w:sz="0" w:space="0" w:color="auto"/>
        <w:left w:val="none" w:sz="0" w:space="0" w:color="auto"/>
        <w:bottom w:val="none" w:sz="0" w:space="0" w:color="auto"/>
        <w:right w:val="none" w:sz="0" w:space="0" w:color="auto"/>
      </w:divBdr>
    </w:div>
    <w:div w:id="824010119">
      <w:bodyDiv w:val="1"/>
      <w:marLeft w:val="0"/>
      <w:marRight w:val="0"/>
      <w:marTop w:val="0"/>
      <w:marBottom w:val="0"/>
      <w:divBdr>
        <w:top w:val="none" w:sz="0" w:space="0" w:color="auto"/>
        <w:left w:val="none" w:sz="0" w:space="0" w:color="auto"/>
        <w:bottom w:val="none" w:sz="0" w:space="0" w:color="auto"/>
        <w:right w:val="none" w:sz="0" w:space="0" w:color="auto"/>
      </w:divBdr>
    </w:div>
    <w:div w:id="828206146">
      <w:bodyDiv w:val="1"/>
      <w:marLeft w:val="0"/>
      <w:marRight w:val="0"/>
      <w:marTop w:val="0"/>
      <w:marBottom w:val="0"/>
      <w:divBdr>
        <w:top w:val="none" w:sz="0" w:space="0" w:color="auto"/>
        <w:left w:val="none" w:sz="0" w:space="0" w:color="auto"/>
        <w:bottom w:val="none" w:sz="0" w:space="0" w:color="auto"/>
        <w:right w:val="none" w:sz="0" w:space="0" w:color="auto"/>
      </w:divBdr>
      <w:divsChild>
        <w:div w:id="58095899">
          <w:marLeft w:val="0"/>
          <w:marRight w:val="0"/>
          <w:marTop w:val="0"/>
          <w:marBottom w:val="0"/>
          <w:divBdr>
            <w:top w:val="none" w:sz="0" w:space="0" w:color="auto"/>
            <w:left w:val="none" w:sz="0" w:space="0" w:color="auto"/>
            <w:bottom w:val="none" w:sz="0" w:space="0" w:color="auto"/>
            <w:right w:val="none" w:sz="0" w:space="0" w:color="auto"/>
          </w:divBdr>
          <w:divsChild>
            <w:div w:id="738868989">
              <w:marLeft w:val="0"/>
              <w:marRight w:val="0"/>
              <w:marTop w:val="0"/>
              <w:marBottom w:val="0"/>
              <w:divBdr>
                <w:top w:val="none" w:sz="0" w:space="0" w:color="auto"/>
                <w:left w:val="none" w:sz="0" w:space="0" w:color="auto"/>
                <w:bottom w:val="none" w:sz="0" w:space="0" w:color="auto"/>
                <w:right w:val="none" w:sz="0" w:space="0" w:color="auto"/>
              </w:divBdr>
              <w:divsChild>
                <w:div w:id="733625890">
                  <w:marLeft w:val="0"/>
                  <w:marRight w:val="0"/>
                  <w:marTop w:val="0"/>
                  <w:marBottom w:val="0"/>
                  <w:divBdr>
                    <w:top w:val="none" w:sz="0" w:space="0" w:color="auto"/>
                    <w:left w:val="none" w:sz="0" w:space="0" w:color="auto"/>
                    <w:bottom w:val="none" w:sz="0" w:space="0" w:color="auto"/>
                    <w:right w:val="none" w:sz="0" w:space="0" w:color="auto"/>
                  </w:divBdr>
                  <w:divsChild>
                    <w:div w:id="1382941510">
                      <w:marLeft w:val="0"/>
                      <w:marRight w:val="0"/>
                      <w:marTop w:val="0"/>
                      <w:marBottom w:val="0"/>
                      <w:divBdr>
                        <w:top w:val="none" w:sz="0" w:space="0" w:color="auto"/>
                        <w:left w:val="none" w:sz="0" w:space="0" w:color="auto"/>
                        <w:bottom w:val="none" w:sz="0" w:space="0" w:color="auto"/>
                        <w:right w:val="none" w:sz="0" w:space="0" w:color="auto"/>
                      </w:divBdr>
                      <w:divsChild>
                        <w:div w:id="984237937">
                          <w:marLeft w:val="0"/>
                          <w:marRight w:val="0"/>
                          <w:marTop w:val="0"/>
                          <w:marBottom w:val="0"/>
                          <w:divBdr>
                            <w:top w:val="none" w:sz="0" w:space="0" w:color="auto"/>
                            <w:left w:val="none" w:sz="0" w:space="0" w:color="auto"/>
                            <w:bottom w:val="none" w:sz="0" w:space="0" w:color="auto"/>
                            <w:right w:val="none" w:sz="0" w:space="0" w:color="auto"/>
                          </w:divBdr>
                          <w:divsChild>
                            <w:div w:id="173344430">
                              <w:marLeft w:val="0"/>
                              <w:marRight w:val="0"/>
                              <w:marTop w:val="0"/>
                              <w:marBottom w:val="0"/>
                              <w:divBdr>
                                <w:top w:val="none" w:sz="0" w:space="0" w:color="auto"/>
                                <w:left w:val="none" w:sz="0" w:space="0" w:color="auto"/>
                                <w:bottom w:val="none" w:sz="0" w:space="0" w:color="auto"/>
                                <w:right w:val="none" w:sz="0" w:space="0" w:color="auto"/>
                              </w:divBdr>
                              <w:divsChild>
                                <w:div w:id="1716080869">
                                  <w:marLeft w:val="0"/>
                                  <w:marRight w:val="0"/>
                                  <w:marTop w:val="0"/>
                                  <w:marBottom w:val="0"/>
                                  <w:divBdr>
                                    <w:top w:val="none" w:sz="0" w:space="0" w:color="auto"/>
                                    <w:left w:val="none" w:sz="0" w:space="0" w:color="auto"/>
                                    <w:bottom w:val="none" w:sz="0" w:space="0" w:color="auto"/>
                                    <w:right w:val="none" w:sz="0" w:space="0" w:color="auto"/>
                                  </w:divBdr>
                                  <w:divsChild>
                                    <w:div w:id="128584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7112313">
      <w:bodyDiv w:val="1"/>
      <w:marLeft w:val="0"/>
      <w:marRight w:val="0"/>
      <w:marTop w:val="0"/>
      <w:marBottom w:val="0"/>
      <w:divBdr>
        <w:top w:val="none" w:sz="0" w:space="0" w:color="auto"/>
        <w:left w:val="none" w:sz="0" w:space="0" w:color="auto"/>
        <w:bottom w:val="none" w:sz="0" w:space="0" w:color="auto"/>
        <w:right w:val="none" w:sz="0" w:space="0" w:color="auto"/>
      </w:divBdr>
    </w:div>
    <w:div w:id="841699075">
      <w:bodyDiv w:val="1"/>
      <w:marLeft w:val="0"/>
      <w:marRight w:val="0"/>
      <w:marTop w:val="0"/>
      <w:marBottom w:val="0"/>
      <w:divBdr>
        <w:top w:val="none" w:sz="0" w:space="0" w:color="auto"/>
        <w:left w:val="none" w:sz="0" w:space="0" w:color="auto"/>
        <w:bottom w:val="none" w:sz="0" w:space="0" w:color="auto"/>
        <w:right w:val="none" w:sz="0" w:space="0" w:color="auto"/>
      </w:divBdr>
    </w:div>
    <w:div w:id="865867562">
      <w:bodyDiv w:val="1"/>
      <w:marLeft w:val="0"/>
      <w:marRight w:val="0"/>
      <w:marTop w:val="0"/>
      <w:marBottom w:val="0"/>
      <w:divBdr>
        <w:top w:val="none" w:sz="0" w:space="0" w:color="auto"/>
        <w:left w:val="none" w:sz="0" w:space="0" w:color="auto"/>
        <w:bottom w:val="none" w:sz="0" w:space="0" w:color="auto"/>
        <w:right w:val="none" w:sz="0" w:space="0" w:color="auto"/>
      </w:divBdr>
    </w:div>
    <w:div w:id="866215210">
      <w:bodyDiv w:val="1"/>
      <w:marLeft w:val="0"/>
      <w:marRight w:val="0"/>
      <w:marTop w:val="0"/>
      <w:marBottom w:val="0"/>
      <w:divBdr>
        <w:top w:val="none" w:sz="0" w:space="0" w:color="auto"/>
        <w:left w:val="none" w:sz="0" w:space="0" w:color="auto"/>
        <w:bottom w:val="none" w:sz="0" w:space="0" w:color="auto"/>
        <w:right w:val="none" w:sz="0" w:space="0" w:color="auto"/>
      </w:divBdr>
    </w:div>
    <w:div w:id="885219213">
      <w:bodyDiv w:val="1"/>
      <w:marLeft w:val="0"/>
      <w:marRight w:val="0"/>
      <w:marTop w:val="0"/>
      <w:marBottom w:val="0"/>
      <w:divBdr>
        <w:top w:val="none" w:sz="0" w:space="0" w:color="auto"/>
        <w:left w:val="none" w:sz="0" w:space="0" w:color="auto"/>
        <w:bottom w:val="none" w:sz="0" w:space="0" w:color="auto"/>
        <w:right w:val="none" w:sz="0" w:space="0" w:color="auto"/>
      </w:divBdr>
    </w:div>
    <w:div w:id="902637254">
      <w:bodyDiv w:val="1"/>
      <w:marLeft w:val="0"/>
      <w:marRight w:val="0"/>
      <w:marTop w:val="0"/>
      <w:marBottom w:val="0"/>
      <w:divBdr>
        <w:top w:val="none" w:sz="0" w:space="0" w:color="auto"/>
        <w:left w:val="none" w:sz="0" w:space="0" w:color="auto"/>
        <w:bottom w:val="none" w:sz="0" w:space="0" w:color="auto"/>
        <w:right w:val="none" w:sz="0" w:space="0" w:color="auto"/>
      </w:divBdr>
    </w:div>
    <w:div w:id="902644717">
      <w:bodyDiv w:val="1"/>
      <w:marLeft w:val="0"/>
      <w:marRight w:val="0"/>
      <w:marTop w:val="0"/>
      <w:marBottom w:val="0"/>
      <w:divBdr>
        <w:top w:val="none" w:sz="0" w:space="0" w:color="auto"/>
        <w:left w:val="none" w:sz="0" w:space="0" w:color="auto"/>
        <w:bottom w:val="none" w:sz="0" w:space="0" w:color="auto"/>
        <w:right w:val="none" w:sz="0" w:space="0" w:color="auto"/>
      </w:divBdr>
    </w:div>
    <w:div w:id="956175918">
      <w:bodyDiv w:val="1"/>
      <w:marLeft w:val="0"/>
      <w:marRight w:val="0"/>
      <w:marTop w:val="0"/>
      <w:marBottom w:val="0"/>
      <w:divBdr>
        <w:top w:val="none" w:sz="0" w:space="0" w:color="auto"/>
        <w:left w:val="none" w:sz="0" w:space="0" w:color="auto"/>
        <w:bottom w:val="none" w:sz="0" w:space="0" w:color="auto"/>
        <w:right w:val="none" w:sz="0" w:space="0" w:color="auto"/>
      </w:divBdr>
    </w:div>
    <w:div w:id="975447088">
      <w:bodyDiv w:val="1"/>
      <w:marLeft w:val="0"/>
      <w:marRight w:val="0"/>
      <w:marTop w:val="0"/>
      <w:marBottom w:val="0"/>
      <w:divBdr>
        <w:top w:val="none" w:sz="0" w:space="0" w:color="auto"/>
        <w:left w:val="none" w:sz="0" w:space="0" w:color="auto"/>
        <w:bottom w:val="none" w:sz="0" w:space="0" w:color="auto"/>
        <w:right w:val="none" w:sz="0" w:space="0" w:color="auto"/>
      </w:divBdr>
    </w:div>
    <w:div w:id="986318307">
      <w:bodyDiv w:val="1"/>
      <w:marLeft w:val="0"/>
      <w:marRight w:val="0"/>
      <w:marTop w:val="0"/>
      <w:marBottom w:val="0"/>
      <w:divBdr>
        <w:top w:val="none" w:sz="0" w:space="0" w:color="auto"/>
        <w:left w:val="none" w:sz="0" w:space="0" w:color="auto"/>
        <w:bottom w:val="none" w:sz="0" w:space="0" w:color="auto"/>
        <w:right w:val="none" w:sz="0" w:space="0" w:color="auto"/>
      </w:divBdr>
      <w:divsChild>
        <w:div w:id="1923485775">
          <w:marLeft w:val="0"/>
          <w:marRight w:val="0"/>
          <w:marTop w:val="0"/>
          <w:marBottom w:val="0"/>
          <w:divBdr>
            <w:top w:val="none" w:sz="0" w:space="0" w:color="auto"/>
            <w:left w:val="none" w:sz="0" w:space="0" w:color="auto"/>
            <w:bottom w:val="none" w:sz="0" w:space="0" w:color="auto"/>
            <w:right w:val="none" w:sz="0" w:space="0" w:color="auto"/>
          </w:divBdr>
          <w:divsChild>
            <w:div w:id="1862164773">
              <w:marLeft w:val="0"/>
              <w:marRight w:val="0"/>
              <w:marTop w:val="0"/>
              <w:marBottom w:val="0"/>
              <w:divBdr>
                <w:top w:val="none" w:sz="0" w:space="0" w:color="auto"/>
                <w:left w:val="none" w:sz="0" w:space="0" w:color="auto"/>
                <w:bottom w:val="none" w:sz="0" w:space="0" w:color="auto"/>
                <w:right w:val="none" w:sz="0" w:space="0" w:color="auto"/>
              </w:divBdr>
              <w:divsChild>
                <w:div w:id="246578204">
                  <w:marLeft w:val="0"/>
                  <w:marRight w:val="0"/>
                  <w:marTop w:val="0"/>
                  <w:marBottom w:val="0"/>
                  <w:divBdr>
                    <w:top w:val="none" w:sz="0" w:space="0" w:color="auto"/>
                    <w:left w:val="none" w:sz="0" w:space="0" w:color="auto"/>
                    <w:bottom w:val="none" w:sz="0" w:space="0" w:color="auto"/>
                    <w:right w:val="none" w:sz="0" w:space="0" w:color="auto"/>
                  </w:divBdr>
                  <w:divsChild>
                    <w:div w:id="1869180359">
                      <w:marLeft w:val="0"/>
                      <w:marRight w:val="0"/>
                      <w:marTop w:val="0"/>
                      <w:marBottom w:val="0"/>
                      <w:divBdr>
                        <w:top w:val="none" w:sz="0" w:space="0" w:color="auto"/>
                        <w:left w:val="none" w:sz="0" w:space="0" w:color="auto"/>
                        <w:bottom w:val="none" w:sz="0" w:space="0" w:color="auto"/>
                        <w:right w:val="none" w:sz="0" w:space="0" w:color="auto"/>
                      </w:divBdr>
                      <w:divsChild>
                        <w:div w:id="1090390093">
                          <w:marLeft w:val="0"/>
                          <w:marRight w:val="0"/>
                          <w:marTop w:val="0"/>
                          <w:marBottom w:val="0"/>
                          <w:divBdr>
                            <w:top w:val="none" w:sz="0" w:space="0" w:color="auto"/>
                            <w:left w:val="none" w:sz="0" w:space="0" w:color="auto"/>
                            <w:bottom w:val="none" w:sz="0" w:space="0" w:color="auto"/>
                            <w:right w:val="none" w:sz="0" w:space="0" w:color="auto"/>
                          </w:divBdr>
                          <w:divsChild>
                            <w:div w:id="1705666182">
                              <w:marLeft w:val="0"/>
                              <w:marRight w:val="0"/>
                              <w:marTop w:val="0"/>
                              <w:marBottom w:val="0"/>
                              <w:divBdr>
                                <w:top w:val="none" w:sz="0" w:space="0" w:color="auto"/>
                                <w:left w:val="none" w:sz="0" w:space="0" w:color="auto"/>
                                <w:bottom w:val="none" w:sz="0" w:space="0" w:color="auto"/>
                                <w:right w:val="none" w:sz="0" w:space="0" w:color="auto"/>
                              </w:divBdr>
                              <w:divsChild>
                                <w:div w:id="131295959">
                                  <w:marLeft w:val="0"/>
                                  <w:marRight w:val="0"/>
                                  <w:marTop w:val="0"/>
                                  <w:marBottom w:val="0"/>
                                  <w:divBdr>
                                    <w:top w:val="none" w:sz="0" w:space="0" w:color="auto"/>
                                    <w:left w:val="none" w:sz="0" w:space="0" w:color="auto"/>
                                    <w:bottom w:val="none" w:sz="0" w:space="0" w:color="auto"/>
                                    <w:right w:val="none" w:sz="0" w:space="0" w:color="auto"/>
                                  </w:divBdr>
                                  <w:divsChild>
                                    <w:div w:id="124625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6711905">
      <w:bodyDiv w:val="1"/>
      <w:marLeft w:val="0"/>
      <w:marRight w:val="0"/>
      <w:marTop w:val="0"/>
      <w:marBottom w:val="0"/>
      <w:divBdr>
        <w:top w:val="none" w:sz="0" w:space="0" w:color="auto"/>
        <w:left w:val="none" w:sz="0" w:space="0" w:color="auto"/>
        <w:bottom w:val="none" w:sz="0" w:space="0" w:color="auto"/>
        <w:right w:val="none" w:sz="0" w:space="0" w:color="auto"/>
      </w:divBdr>
    </w:div>
    <w:div w:id="988289473">
      <w:bodyDiv w:val="1"/>
      <w:marLeft w:val="0"/>
      <w:marRight w:val="0"/>
      <w:marTop w:val="0"/>
      <w:marBottom w:val="0"/>
      <w:divBdr>
        <w:top w:val="none" w:sz="0" w:space="0" w:color="auto"/>
        <w:left w:val="none" w:sz="0" w:space="0" w:color="auto"/>
        <w:bottom w:val="none" w:sz="0" w:space="0" w:color="auto"/>
        <w:right w:val="none" w:sz="0" w:space="0" w:color="auto"/>
      </w:divBdr>
    </w:div>
    <w:div w:id="989166588">
      <w:bodyDiv w:val="1"/>
      <w:marLeft w:val="0"/>
      <w:marRight w:val="0"/>
      <w:marTop w:val="0"/>
      <w:marBottom w:val="0"/>
      <w:divBdr>
        <w:top w:val="none" w:sz="0" w:space="0" w:color="auto"/>
        <w:left w:val="none" w:sz="0" w:space="0" w:color="auto"/>
        <w:bottom w:val="none" w:sz="0" w:space="0" w:color="auto"/>
        <w:right w:val="none" w:sz="0" w:space="0" w:color="auto"/>
      </w:divBdr>
    </w:div>
    <w:div w:id="1012336841">
      <w:bodyDiv w:val="1"/>
      <w:marLeft w:val="0"/>
      <w:marRight w:val="0"/>
      <w:marTop w:val="0"/>
      <w:marBottom w:val="0"/>
      <w:divBdr>
        <w:top w:val="none" w:sz="0" w:space="0" w:color="auto"/>
        <w:left w:val="none" w:sz="0" w:space="0" w:color="auto"/>
        <w:bottom w:val="none" w:sz="0" w:space="0" w:color="auto"/>
        <w:right w:val="none" w:sz="0" w:space="0" w:color="auto"/>
      </w:divBdr>
    </w:div>
    <w:div w:id="1023634470">
      <w:bodyDiv w:val="1"/>
      <w:marLeft w:val="0"/>
      <w:marRight w:val="0"/>
      <w:marTop w:val="0"/>
      <w:marBottom w:val="0"/>
      <w:divBdr>
        <w:top w:val="none" w:sz="0" w:space="0" w:color="auto"/>
        <w:left w:val="none" w:sz="0" w:space="0" w:color="auto"/>
        <w:bottom w:val="none" w:sz="0" w:space="0" w:color="auto"/>
        <w:right w:val="none" w:sz="0" w:space="0" w:color="auto"/>
      </w:divBdr>
    </w:div>
    <w:div w:id="1042054427">
      <w:bodyDiv w:val="1"/>
      <w:marLeft w:val="0"/>
      <w:marRight w:val="0"/>
      <w:marTop w:val="0"/>
      <w:marBottom w:val="0"/>
      <w:divBdr>
        <w:top w:val="none" w:sz="0" w:space="0" w:color="auto"/>
        <w:left w:val="none" w:sz="0" w:space="0" w:color="auto"/>
        <w:bottom w:val="none" w:sz="0" w:space="0" w:color="auto"/>
        <w:right w:val="none" w:sz="0" w:space="0" w:color="auto"/>
      </w:divBdr>
    </w:div>
    <w:div w:id="1050417408">
      <w:bodyDiv w:val="1"/>
      <w:marLeft w:val="0"/>
      <w:marRight w:val="0"/>
      <w:marTop w:val="0"/>
      <w:marBottom w:val="0"/>
      <w:divBdr>
        <w:top w:val="none" w:sz="0" w:space="0" w:color="auto"/>
        <w:left w:val="none" w:sz="0" w:space="0" w:color="auto"/>
        <w:bottom w:val="none" w:sz="0" w:space="0" w:color="auto"/>
        <w:right w:val="none" w:sz="0" w:space="0" w:color="auto"/>
      </w:divBdr>
    </w:div>
    <w:div w:id="1058893467">
      <w:bodyDiv w:val="1"/>
      <w:marLeft w:val="0"/>
      <w:marRight w:val="0"/>
      <w:marTop w:val="0"/>
      <w:marBottom w:val="0"/>
      <w:divBdr>
        <w:top w:val="none" w:sz="0" w:space="0" w:color="auto"/>
        <w:left w:val="none" w:sz="0" w:space="0" w:color="auto"/>
        <w:bottom w:val="none" w:sz="0" w:space="0" w:color="auto"/>
        <w:right w:val="none" w:sz="0" w:space="0" w:color="auto"/>
      </w:divBdr>
    </w:div>
    <w:div w:id="1059985277">
      <w:bodyDiv w:val="1"/>
      <w:marLeft w:val="0"/>
      <w:marRight w:val="0"/>
      <w:marTop w:val="0"/>
      <w:marBottom w:val="0"/>
      <w:divBdr>
        <w:top w:val="none" w:sz="0" w:space="0" w:color="auto"/>
        <w:left w:val="none" w:sz="0" w:space="0" w:color="auto"/>
        <w:bottom w:val="none" w:sz="0" w:space="0" w:color="auto"/>
        <w:right w:val="none" w:sz="0" w:space="0" w:color="auto"/>
      </w:divBdr>
    </w:div>
    <w:div w:id="1071346515">
      <w:bodyDiv w:val="1"/>
      <w:marLeft w:val="0"/>
      <w:marRight w:val="0"/>
      <w:marTop w:val="0"/>
      <w:marBottom w:val="0"/>
      <w:divBdr>
        <w:top w:val="none" w:sz="0" w:space="0" w:color="auto"/>
        <w:left w:val="none" w:sz="0" w:space="0" w:color="auto"/>
        <w:bottom w:val="none" w:sz="0" w:space="0" w:color="auto"/>
        <w:right w:val="none" w:sz="0" w:space="0" w:color="auto"/>
      </w:divBdr>
    </w:div>
    <w:div w:id="1084229282">
      <w:bodyDiv w:val="1"/>
      <w:marLeft w:val="0"/>
      <w:marRight w:val="0"/>
      <w:marTop w:val="0"/>
      <w:marBottom w:val="0"/>
      <w:divBdr>
        <w:top w:val="none" w:sz="0" w:space="0" w:color="auto"/>
        <w:left w:val="none" w:sz="0" w:space="0" w:color="auto"/>
        <w:bottom w:val="none" w:sz="0" w:space="0" w:color="auto"/>
        <w:right w:val="none" w:sz="0" w:space="0" w:color="auto"/>
      </w:divBdr>
    </w:div>
    <w:div w:id="1098213226">
      <w:bodyDiv w:val="1"/>
      <w:marLeft w:val="0"/>
      <w:marRight w:val="0"/>
      <w:marTop w:val="0"/>
      <w:marBottom w:val="0"/>
      <w:divBdr>
        <w:top w:val="none" w:sz="0" w:space="0" w:color="auto"/>
        <w:left w:val="none" w:sz="0" w:space="0" w:color="auto"/>
        <w:bottom w:val="none" w:sz="0" w:space="0" w:color="auto"/>
        <w:right w:val="none" w:sz="0" w:space="0" w:color="auto"/>
      </w:divBdr>
    </w:div>
    <w:div w:id="1102382804">
      <w:bodyDiv w:val="1"/>
      <w:marLeft w:val="0"/>
      <w:marRight w:val="0"/>
      <w:marTop w:val="0"/>
      <w:marBottom w:val="0"/>
      <w:divBdr>
        <w:top w:val="none" w:sz="0" w:space="0" w:color="auto"/>
        <w:left w:val="none" w:sz="0" w:space="0" w:color="auto"/>
        <w:bottom w:val="none" w:sz="0" w:space="0" w:color="auto"/>
        <w:right w:val="none" w:sz="0" w:space="0" w:color="auto"/>
      </w:divBdr>
    </w:div>
    <w:div w:id="1105345096">
      <w:bodyDiv w:val="1"/>
      <w:marLeft w:val="0"/>
      <w:marRight w:val="0"/>
      <w:marTop w:val="0"/>
      <w:marBottom w:val="0"/>
      <w:divBdr>
        <w:top w:val="none" w:sz="0" w:space="0" w:color="auto"/>
        <w:left w:val="none" w:sz="0" w:space="0" w:color="auto"/>
        <w:bottom w:val="none" w:sz="0" w:space="0" w:color="auto"/>
        <w:right w:val="none" w:sz="0" w:space="0" w:color="auto"/>
      </w:divBdr>
      <w:divsChild>
        <w:div w:id="576671721">
          <w:marLeft w:val="0"/>
          <w:marRight w:val="0"/>
          <w:marTop w:val="0"/>
          <w:marBottom w:val="0"/>
          <w:divBdr>
            <w:top w:val="none" w:sz="0" w:space="0" w:color="auto"/>
            <w:left w:val="none" w:sz="0" w:space="0" w:color="auto"/>
            <w:bottom w:val="none" w:sz="0" w:space="0" w:color="auto"/>
            <w:right w:val="none" w:sz="0" w:space="0" w:color="auto"/>
          </w:divBdr>
          <w:divsChild>
            <w:div w:id="125004685">
              <w:marLeft w:val="0"/>
              <w:marRight w:val="0"/>
              <w:marTop w:val="0"/>
              <w:marBottom w:val="0"/>
              <w:divBdr>
                <w:top w:val="none" w:sz="0" w:space="0" w:color="auto"/>
                <w:left w:val="none" w:sz="0" w:space="0" w:color="auto"/>
                <w:bottom w:val="none" w:sz="0" w:space="0" w:color="auto"/>
                <w:right w:val="none" w:sz="0" w:space="0" w:color="auto"/>
              </w:divBdr>
              <w:divsChild>
                <w:div w:id="1546871992">
                  <w:marLeft w:val="0"/>
                  <w:marRight w:val="0"/>
                  <w:marTop w:val="0"/>
                  <w:marBottom w:val="0"/>
                  <w:divBdr>
                    <w:top w:val="none" w:sz="0" w:space="0" w:color="auto"/>
                    <w:left w:val="none" w:sz="0" w:space="0" w:color="auto"/>
                    <w:bottom w:val="none" w:sz="0" w:space="0" w:color="auto"/>
                    <w:right w:val="none" w:sz="0" w:space="0" w:color="auto"/>
                  </w:divBdr>
                  <w:divsChild>
                    <w:div w:id="426657693">
                      <w:marLeft w:val="0"/>
                      <w:marRight w:val="0"/>
                      <w:marTop w:val="0"/>
                      <w:marBottom w:val="0"/>
                      <w:divBdr>
                        <w:top w:val="none" w:sz="0" w:space="0" w:color="auto"/>
                        <w:left w:val="none" w:sz="0" w:space="0" w:color="auto"/>
                        <w:bottom w:val="none" w:sz="0" w:space="0" w:color="auto"/>
                        <w:right w:val="none" w:sz="0" w:space="0" w:color="auto"/>
                      </w:divBdr>
                      <w:divsChild>
                        <w:div w:id="984045875">
                          <w:marLeft w:val="0"/>
                          <w:marRight w:val="0"/>
                          <w:marTop w:val="0"/>
                          <w:marBottom w:val="0"/>
                          <w:divBdr>
                            <w:top w:val="none" w:sz="0" w:space="0" w:color="auto"/>
                            <w:left w:val="none" w:sz="0" w:space="0" w:color="auto"/>
                            <w:bottom w:val="none" w:sz="0" w:space="0" w:color="auto"/>
                            <w:right w:val="none" w:sz="0" w:space="0" w:color="auto"/>
                          </w:divBdr>
                          <w:divsChild>
                            <w:div w:id="1629974224">
                              <w:marLeft w:val="0"/>
                              <w:marRight w:val="0"/>
                              <w:marTop w:val="0"/>
                              <w:marBottom w:val="0"/>
                              <w:divBdr>
                                <w:top w:val="none" w:sz="0" w:space="0" w:color="auto"/>
                                <w:left w:val="none" w:sz="0" w:space="0" w:color="auto"/>
                                <w:bottom w:val="none" w:sz="0" w:space="0" w:color="auto"/>
                                <w:right w:val="none" w:sz="0" w:space="0" w:color="auto"/>
                              </w:divBdr>
                              <w:divsChild>
                                <w:div w:id="1872255552">
                                  <w:marLeft w:val="0"/>
                                  <w:marRight w:val="0"/>
                                  <w:marTop w:val="0"/>
                                  <w:marBottom w:val="0"/>
                                  <w:divBdr>
                                    <w:top w:val="none" w:sz="0" w:space="0" w:color="auto"/>
                                    <w:left w:val="none" w:sz="0" w:space="0" w:color="auto"/>
                                    <w:bottom w:val="none" w:sz="0" w:space="0" w:color="auto"/>
                                    <w:right w:val="none" w:sz="0" w:space="0" w:color="auto"/>
                                  </w:divBdr>
                                  <w:divsChild>
                                    <w:div w:id="1288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3550738">
      <w:bodyDiv w:val="1"/>
      <w:marLeft w:val="0"/>
      <w:marRight w:val="0"/>
      <w:marTop w:val="0"/>
      <w:marBottom w:val="0"/>
      <w:divBdr>
        <w:top w:val="none" w:sz="0" w:space="0" w:color="auto"/>
        <w:left w:val="none" w:sz="0" w:space="0" w:color="auto"/>
        <w:bottom w:val="none" w:sz="0" w:space="0" w:color="auto"/>
        <w:right w:val="none" w:sz="0" w:space="0" w:color="auto"/>
      </w:divBdr>
    </w:div>
    <w:div w:id="1128860207">
      <w:bodyDiv w:val="1"/>
      <w:marLeft w:val="0"/>
      <w:marRight w:val="0"/>
      <w:marTop w:val="0"/>
      <w:marBottom w:val="0"/>
      <w:divBdr>
        <w:top w:val="none" w:sz="0" w:space="0" w:color="auto"/>
        <w:left w:val="none" w:sz="0" w:space="0" w:color="auto"/>
        <w:bottom w:val="none" w:sz="0" w:space="0" w:color="auto"/>
        <w:right w:val="none" w:sz="0" w:space="0" w:color="auto"/>
      </w:divBdr>
    </w:div>
    <w:div w:id="1156411700">
      <w:bodyDiv w:val="1"/>
      <w:marLeft w:val="0"/>
      <w:marRight w:val="0"/>
      <w:marTop w:val="0"/>
      <w:marBottom w:val="0"/>
      <w:divBdr>
        <w:top w:val="none" w:sz="0" w:space="0" w:color="auto"/>
        <w:left w:val="none" w:sz="0" w:space="0" w:color="auto"/>
        <w:bottom w:val="none" w:sz="0" w:space="0" w:color="auto"/>
        <w:right w:val="none" w:sz="0" w:space="0" w:color="auto"/>
      </w:divBdr>
    </w:div>
    <w:div w:id="1158886318">
      <w:bodyDiv w:val="1"/>
      <w:marLeft w:val="0"/>
      <w:marRight w:val="0"/>
      <w:marTop w:val="0"/>
      <w:marBottom w:val="0"/>
      <w:divBdr>
        <w:top w:val="none" w:sz="0" w:space="0" w:color="auto"/>
        <w:left w:val="none" w:sz="0" w:space="0" w:color="auto"/>
        <w:bottom w:val="none" w:sz="0" w:space="0" w:color="auto"/>
        <w:right w:val="none" w:sz="0" w:space="0" w:color="auto"/>
      </w:divBdr>
    </w:div>
    <w:div w:id="1173765648">
      <w:bodyDiv w:val="1"/>
      <w:marLeft w:val="0"/>
      <w:marRight w:val="0"/>
      <w:marTop w:val="0"/>
      <w:marBottom w:val="0"/>
      <w:divBdr>
        <w:top w:val="none" w:sz="0" w:space="0" w:color="auto"/>
        <w:left w:val="none" w:sz="0" w:space="0" w:color="auto"/>
        <w:bottom w:val="none" w:sz="0" w:space="0" w:color="auto"/>
        <w:right w:val="none" w:sz="0" w:space="0" w:color="auto"/>
      </w:divBdr>
    </w:div>
    <w:div w:id="1185367406">
      <w:bodyDiv w:val="1"/>
      <w:marLeft w:val="0"/>
      <w:marRight w:val="0"/>
      <w:marTop w:val="0"/>
      <w:marBottom w:val="0"/>
      <w:divBdr>
        <w:top w:val="none" w:sz="0" w:space="0" w:color="auto"/>
        <w:left w:val="none" w:sz="0" w:space="0" w:color="auto"/>
        <w:bottom w:val="none" w:sz="0" w:space="0" w:color="auto"/>
        <w:right w:val="none" w:sz="0" w:space="0" w:color="auto"/>
      </w:divBdr>
      <w:divsChild>
        <w:div w:id="14901765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5460626">
      <w:bodyDiv w:val="1"/>
      <w:marLeft w:val="0"/>
      <w:marRight w:val="0"/>
      <w:marTop w:val="0"/>
      <w:marBottom w:val="0"/>
      <w:divBdr>
        <w:top w:val="none" w:sz="0" w:space="0" w:color="auto"/>
        <w:left w:val="none" w:sz="0" w:space="0" w:color="auto"/>
        <w:bottom w:val="none" w:sz="0" w:space="0" w:color="auto"/>
        <w:right w:val="none" w:sz="0" w:space="0" w:color="auto"/>
      </w:divBdr>
    </w:div>
    <w:div w:id="1196653395">
      <w:bodyDiv w:val="1"/>
      <w:marLeft w:val="0"/>
      <w:marRight w:val="0"/>
      <w:marTop w:val="0"/>
      <w:marBottom w:val="0"/>
      <w:divBdr>
        <w:top w:val="none" w:sz="0" w:space="0" w:color="auto"/>
        <w:left w:val="none" w:sz="0" w:space="0" w:color="auto"/>
        <w:bottom w:val="none" w:sz="0" w:space="0" w:color="auto"/>
        <w:right w:val="none" w:sz="0" w:space="0" w:color="auto"/>
      </w:divBdr>
    </w:div>
    <w:div w:id="1211190013">
      <w:bodyDiv w:val="1"/>
      <w:marLeft w:val="0"/>
      <w:marRight w:val="0"/>
      <w:marTop w:val="0"/>
      <w:marBottom w:val="0"/>
      <w:divBdr>
        <w:top w:val="none" w:sz="0" w:space="0" w:color="auto"/>
        <w:left w:val="none" w:sz="0" w:space="0" w:color="auto"/>
        <w:bottom w:val="none" w:sz="0" w:space="0" w:color="auto"/>
        <w:right w:val="none" w:sz="0" w:space="0" w:color="auto"/>
      </w:divBdr>
    </w:div>
    <w:div w:id="1221163791">
      <w:bodyDiv w:val="1"/>
      <w:marLeft w:val="0"/>
      <w:marRight w:val="0"/>
      <w:marTop w:val="0"/>
      <w:marBottom w:val="0"/>
      <w:divBdr>
        <w:top w:val="none" w:sz="0" w:space="0" w:color="auto"/>
        <w:left w:val="none" w:sz="0" w:space="0" w:color="auto"/>
        <w:bottom w:val="none" w:sz="0" w:space="0" w:color="auto"/>
        <w:right w:val="none" w:sz="0" w:space="0" w:color="auto"/>
      </w:divBdr>
    </w:div>
    <w:div w:id="1231964603">
      <w:bodyDiv w:val="1"/>
      <w:marLeft w:val="0"/>
      <w:marRight w:val="0"/>
      <w:marTop w:val="0"/>
      <w:marBottom w:val="0"/>
      <w:divBdr>
        <w:top w:val="none" w:sz="0" w:space="0" w:color="auto"/>
        <w:left w:val="none" w:sz="0" w:space="0" w:color="auto"/>
        <w:bottom w:val="none" w:sz="0" w:space="0" w:color="auto"/>
        <w:right w:val="none" w:sz="0" w:space="0" w:color="auto"/>
      </w:divBdr>
    </w:div>
    <w:div w:id="1257519124">
      <w:bodyDiv w:val="1"/>
      <w:marLeft w:val="0"/>
      <w:marRight w:val="0"/>
      <w:marTop w:val="0"/>
      <w:marBottom w:val="0"/>
      <w:divBdr>
        <w:top w:val="none" w:sz="0" w:space="0" w:color="auto"/>
        <w:left w:val="none" w:sz="0" w:space="0" w:color="auto"/>
        <w:bottom w:val="none" w:sz="0" w:space="0" w:color="auto"/>
        <w:right w:val="none" w:sz="0" w:space="0" w:color="auto"/>
      </w:divBdr>
    </w:div>
    <w:div w:id="1272325977">
      <w:bodyDiv w:val="1"/>
      <w:marLeft w:val="0"/>
      <w:marRight w:val="0"/>
      <w:marTop w:val="0"/>
      <w:marBottom w:val="0"/>
      <w:divBdr>
        <w:top w:val="none" w:sz="0" w:space="0" w:color="auto"/>
        <w:left w:val="none" w:sz="0" w:space="0" w:color="auto"/>
        <w:bottom w:val="none" w:sz="0" w:space="0" w:color="auto"/>
        <w:right w:val="none" w:sz="0" w:space="0" w:color="auto"/>
      </w:divBdr>
    </w:div>
    <w:div w:id="1272858344">
      <w:bodyDiv w:val="1"/>
      <w:marLeft w:val="0"/>
      <w:marRight w:val="0"/>
      <w:marTop w:val="0"/>
      <w:marBottom w:val="0"/>
      <w:divBdr>
        <w:top w:val="none" w:sz="0" w:space="0" w:color="auto"/>
        <w:left w:val="none" w:sz="0" w:space="0" w:color="auto"/>
        <w:bottom w:val="none" w:sz="0" w:space="0" w:color="auto"/>
        <w:right w:val="none" w:sz="0" w:space="0" w:color="auto"/>
      </w:divBdr>
    </w:div>
    <w:div w:id="1277712495">
      <w:bodyDiv w:val="1"/>
      <w:marLeft w:val="0"/>
      <w:marRight w:val="0"/>
      <w:marTop w:val="0"/>
      <w:marBottom w:val="0"/>
      <w:divBdr>
        <w:top w:val="none" w:sz="0" w:space="0" w:color="auto"/>
        <w:left w:val="none" w:sz="0" w:space="0" w:color="auto"/>
        <w:bottom w:val="none" w:sz="0" w:space="0" w:color="auto"/>
        <w:right w:val="none" w:sz="0" w:space="0" w:color="auto"/>
      </w:divBdr>
    </w:div>
    <w:div w:id="1289434561">
      <w:bodyDiv w:val="1"/>
      <w:marLeft w:val="0"/>
      <w:marRight w:val="0"/>
      <w:marTop w:val="0"/>
      <w:marBottom w:val="0"/>
      <w:divBdr>
        <w:top w:val="none" w:sz="0" w:space="0" w:color="auto"/>
        <w:left w:val="none" w:sz="0" w:space="0" w:color="auto"/>
        <w:bottom w:val="none" w:sz="0" w:space="0" w:color="auto"/>
        <w:right w:val="none" w:sz="0" w:space="0" w:color="auto"/>
      </w:divBdr>
    </w:div>
    <w:div w:id="1290670427">
      <w:bodyDiv w:val="1"/>
      <w:marLeft w:val="0"/>
      <w:marRight w:val="0"/>
      <w:marTop w:val="0"/>
      <w:marBottom w:val="0"/>
      <w:divBdr>
        <w:top w:val="none" w:sz="0" w:space="0" w:color="auto"/>
        <w:left w:val="none" w:sz="0" w:space="0" w:color="auto"/>
        <w:bottom w:val="none" w:sz="0" w:space="0" w:color="auto"/>
        <w:right w:val="none" w:sz="0" w:space="0" w:color="auto"/>
      </w:divBdr>
    </w:div>
    <w:div w:id="1347098683">
      <w:bodyDiv w:val="1"/>
      <w:marLeft w:val="0"/>
      <w:marRight w:val="0"/>
      <w:marTop w:val="0"/>
      <w:marBottom w:val="0"/>
      <w:divBdr>
        <w:top w:val="none" w:sz="0" w:space="0" w:color="auto"/>
        <w:left w:val="none" w:sz="0" w:space="0" w:color="auto"/>
        <w:bottom w:val="none" w:sz="0" w:space="0" w:color="auto"/>
        <w:right w:val="none" w:sz="0" w:space="0" w:color="auto"/>
      </w:divBdr>
    </w:div>
    <w:div w:id="1352609217">
      <w:bodyDiv w:val="1"/>
      <w:marLeft w:val="0"/>
      <w:marRight w:val="0"/>
      <w:marTop w:val="0"/>
      <w:marBottom w:val="0"/>
      <w:divBdr>
        <w:top w:val="none" w:sz="0" w:space="0" w:color="auto"/>
        <w:left w:val="none" w:sz="0" w:space="0" w:color="auto"/>
        <w:bottom w:val="none" w:sz="0" w:space="0" w:color="auto"/>
        <w:right w:val="none" w:sz="0" w:space="0" w:color="auto"/>
      </w:divBdr>
    </w:div>
    <w:div w:id="1367832049">
      <w:bodyDiv w:val="1"/>
      <w:marLeft w:val="0"/>
      <w:marRight w:val="0"/>
      <w:marTop w:val="0"/>
      <w:marBottom w:val="0"/>
      <w:divBdr>
        <w:top w:val="none" w:sz="0" w:space="0" w:color="auto"/>
        <w:left w:val="none" w:sz="0" w:space="0" w:color="auto"/>
        <w:bottom w:val="none" w:sz="0" w:space="0" w:color="auto"/>
        <w:right w:val="none" w:sz="0" w:space="0" w:color="auto"/>
      </w:divBdr>
    </w:div>
    <w:div w:id="1373724543">
      <w:bodyDiv w:val="1"/>
      <w:marLeft w:val="0"/>
      <w:marRight w:val="0"/>
      <w:marTop w:val="0"/>
      <w:marBottom w:val="0"/>
      <w:divBdr>
        <w:top w:val="none" w:sz="0" w:space="0" w:color="auto"/>
        <w:left w:val="none" w:sz="0" w:space="0" w:color="auto"/>
        <w:bottom w:val="none" w:sz="0" w:space="0" w:color="auto"/>
        <w:right w:val="none" w:sz="0" w:space="0" w:color="auto"/>
      </w:divBdr>
    </w:div>
    <w:div w:id="1383360862">
      <w:bodyDiv w:val="1"/>
      <w:marLeft w:val="0"/>
      <w:marRight w:val="0"/>
      <w:marTop w:val="0"/>
      <w:marBottom w:val="0"/>
      <w:divBdr>
        <w:top w:val="none" w:sz="0" w:space="0" w:color="auto"/>
        <w:left w:val="none" w:sz="0" w:space="0" w:color="auto"/>
        <w:bottom w:val="none" w:sz="0" w:space="0" w:color="auto"/>
        <w:right w:val="none" w:sz="0" w:space="0" w:color="auto"/>
      </w:divBdr>
    </w:div>
    <w:div w:id="1402412514">
      <w:bodyDiv w:val="1"/>
      <w:marLeft w:val="0"/>
      <w:marRight w:val="0"/>
      <w:marTop w:val="0"/>
      <w:marBottom w:val="0"/>
      <w:divBdr>
        <w:top w:val="none" w:sz="0" w:space="0" w:color="auto"/>
        <w:left w:val="none" w:sz="0" w:space="0" w:color="auto"/>
        <w:bottom w:val="none" w:sz="0" w:space="0" w:color="auto"/>
        <w:right w:val="none" w:sz="0" w:space="0" w:color="auto"/>
      </w:divBdr>
    </w:div>
    <w:div w:id="1421560694">
      <w:bodyDiv w:val="1"/>
      <w:marLeft w:val="0"/>
      <w:marRight w:val="0"/>
      <w:marTop w:val="0"/>
      <w:marBottom w:val="0"/>
      <w:divBdr>
        <w:top w:val="none" w:sz="0" w:space="0" w:color="auto"/>
        <w:left w:val="none" w:sz="0" w:space="0" w:color="auto"/>
        <w:bottom w:val="none" w:sz="0" w:space="0" w:color="auto"/>
        <w:right w:val="none" w:sz="0" w:space="0" w:color="auto"/>
      </w:divBdr>
    </w:div>
    <w:div w:id="1446267935">
      <w:bodyDiv w:val="1"/>
      <w:marLeft w:val="0"/>
      <w:marRight w:val="0"/>
      <w:marTop w:val="0"/>
      <w:marBottom w:val="0"/>
      <w:divBdr>
        <w:top w:val="none" w:sz="0" w:space="0" w:color="auto"/>
        <w:left w:val="none" w:sz="0" w:space="0" w:color="auto"/>
        <w:bottom w:val="none" w:sz="0" w:space="0" w:color="auto"/>
        <w:right w:val="none" w:sz="0" w:space="0" w:color="auto"/>
      </w:divBdr>
    </w:div>
    <w:div w:id="1469277408">
      <w:bodyDiv w:val="1"/>
      <w:marLeft w:val="0"/>
      <w:marRight w:val="0"/>
      <w:marTop w:val="0"/>
      <w:marBottom w:val="0"/>
      <w:divBdr>
        <w:top w:val="none" w:sz="0" w:space="0" w:color="auto"/>
        <w:left w:val="none" w:sz="0" w:space="0" w:color="auto"/>
        <w:bottom w:val="none" w:sz="0" w:space="0" w:color="auto"/>
        <w:right w:val="none" w:sz="0" w:space="0" w:color="auto"/>
      </w:divBdr>
    </w:div>
    <w:div w:id="1472669527">
      <w:bodyDiv w:val="1"/>
      <w:marLeft w:val="0"/>
      <w:marRight w:val="0"/>
      <w:marTop w:val="0"/>
      <w:marBottom w:val="0"/>
      <w:divBdr>
        <w:top w:val="none" w:sz="0" w:space="0" w:color="auto"/>
        <w:left w:val="none" w:sz="0" w:space="0" w:color="auto"/>
        <w:bottom w:val="none" w:sz="0" w:space="0" w:color="auto"/>
        <w:right w:val="none" w:sz="0" w:space="0" w:color="auto"/>
      </w:divBdr>
    </w:div>
    <w:div w:id="1478574348">
      <w:bodyDiv w:val="1"/>
      <w:marLeft w:val="0"/>
      <w:marRight w:val="0"/>
      <w:marTop w:val="0"/>
      <w:marBottom w:val="0"/>
      <w:divBdr>
        <w:top w:val="none" w:sz="0" w:space="0" w:color="auto"/>
        <w:left w:val="none" w:sz="0" w:space="0" w:color="auto"/>
        <w:bottom w:val="none" w:sz="0" w:space="0" w:color="auto"/>
        <w:right w:val="none" w:sz="0" w:space="0" w:color="auto"/>
      </w:divBdr>
    </w:div>
    <w:div w:id="1478836142">
      <w:bodyDiv w:val="1"/>
      <w:marLeft w:val="0"/>
      <w:marRight w:val="0"/>
      <w:marTop w:val="0"/>
      <w:marBottom w:val="0"/>
      <w:divBdr>
        <w:top w:val="none" w:sz="0" w:space="0" w:color="auto"/>
        <w:left w:val="none" w:sz="0" w:space="0" w:color="auto"/>
        <w:bottom w:val="none" w:sz="0" w:space="0" w:color="auto"/>
        <w:right w:val="none" w:sz="0" w:space="0" w:color="auto"/>
      </w:divBdr>
    </w:div>
    <w:div w:id="1485853895">
      <w:bodyDiv w:val="1"/>
      <w:marLeft w:val="0"/>
      <w:marRight w:val="0"/>
      <w:marTop w:val="0"/>
      <w:marBottom w:val="0"/>
      <w:divBdr>
        <w:top w:val="none" w:sz="0" w:space="0" w:color="auto"/>
        <w:left w:val="none" w:sz="0" w:space="0" w:color="auto"/>
        <w:bottom w:val="none" w:sz="0" w:space="0" w:color="auto"/>
        <w:right w:val="none" w:sz="0" w:space="0" w:color="auto"/>
      </w:divBdr>
    </w:div>
    <w:div w:id="1490900114">
      <w:bodyDiv w:val="1"/>
      <w:marLeft w:val="0"/>
      <w:marRight w:val="0"/>
      <w:marTop w:val="0"/>
      <w:marBottom w:val="0"/>
      <w:divBdr>
        <w:top w:val="none" w:sz="0" w:space="0" w:color="auto"/>
        <w:left w:val="none" w:sz="0" w:space="0" w:color="auto"/>
        <w:bottom w:val="none" w:sz="0" w:space="0" w:color="auto"/>
        <w:right w:val="none" w:sz="0" w:space="0" w:color="auto"/>
      </w:divBdr>
    </w:div>
    <w:div w:id="1513229156">
      <w:bodyDiv w:val="1"/>
      <w:marLeft w:val="0"/>
      <w:marRight w:val="0"/>
      <w:marTop w:val="0"/>
      <w:marBottom w:val="0"/>
      <w:divBdr>
        <w:top w:val="none" w:sz="0" w:space="0" w:color="auto"/>
        <w:left w:val="none" w:sz="0" w:space="0" w:color="auto"/>
        <w:bottom w:val="none" w:sz="0" w:space="0" w:color="auto"/>
        <w:right w:val="none" w:sz="0" w:space="0" w:color="auto"/>
      </w:divBdr>
    </w:div>
    <w:div w:id="1518807358">
      <w:bodyDiv w:val="1"/>
      <w:marLeft w:val="0"/>
      <w:marRight w:val="0"/>
      <w:marTop w:val="0"/>
      <w:marBottom w:val="0"/>
      <w:divBdr>
        <w:top w:val="none" w:sz="0" w:space="0" w:color="auto"/>
        <w:left w:val="none" w:sz="0" w:space="0" w:color="auto"/>
        <w:bottom w:val="none" w:sz="0" w:space="0" w:color="auto"/>
        <w:right w:val="none" w:sz="0" w:space="0" w:color="auto"/>
      </w:divBdr>
      <w:divsChild>
        <w:div w:id="14098134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2210639">
      <w:bodyDiv w:val="1"/>
      <w:marLeft w:val="0"/>
      <w:marRight w:val="0"/>
      <w:marTop w:val="0"/>
      <w:marBottom w:val="0"/>
      <w:divBdr>
        <w:top w:val="none" w:sz="0" w:space="0" w:color="auto"/>
        <w:left w:val="none" w:sz="0" w:space="0" w:color="auto"/>
        <w:bottom w:val="none" w:sz="0" w:space="0" w:color="auto"/>
        <w:right w:val="none" w:sz="0" w:space="0" w:color="auto"/>
      </w:divBdr>
    </w:div>
    <w:div w:id="1556088362">
      <w:bodyDiv w:val="1"/>
      <w:marLeft w:val="0"/>
      <w:marRight w:val="0"/>
      <w:marTop w:val="0"/>
      <w:marBottom w:val="0"/>
      <w:divBdr>
        <w:top w:val="none" w:sz="0" w:space="0" w:color="auto"/>
        <w:left w:val="none" w:sz="0" w:space="0" w:color="auto"/>
        <w:bottom w:val="none" w:sz="0" w:space="0" w:color="auto"/>
        <w:right w:val="none" w:sz="0" w:space="0" w:color="auto"/>
      </w:divBdr>
    </w:div>
    <w:div w:id="1565026633">
      <w:bodyDiv w:val="1"/>
      <w:marLeft w:val="0"/>
      <w:marRight w:val="0"/>
      <w:marTop w:val="0"/>
      <w:marBottom w:val="0"/>
      <w:divBdr>
        <w:top w:val="none" w:sz="0" w:space="0" w:color="auto"/>
        <w:left w:val="none" w:sz="0" w:space="0" w:color="auto"/>
        <w:bottom w:val="none" w:sz="0" w:space="0" w:color="auto"/>
        <w:right w:val="none" w:sz="0" w:space="0" w:color="auto"/>
      </w:divBdr>
    </w:div>
    <w:div w:id="1580477888">
      <w:bodyDiv w:val="1"/>
      <w:marLeft w:val="0"/>
      <w:marRight w:val="0"/>
      <w:marTop w:val="0"/>
      <w:marBottom w:val="0"/>
      <w:divBdr>
        <w:top w:val="none" w:sz="0" w:space="0" w:color="auto"/>
        <w:left w:val="none" w:sz="0" w:space="0" w:color="auto"/>
        <w:bottom w:val="none" w:sz="0" w:space="0" w:color="auto"/>
        <w:right w:val="none" w:sz="0" w:space="0" w:color="auto"/>
      </w:divBdr>
    </w:div>
    <w:div w:id="1583181753">
      <w:bodyDiv w:val="1"/>
      <w:marLeft w:val="0"/>
      <w:marRight w:val="0"/>
      <w:marTop w:val="0"/>
      <w:marBottom w:val="0"/>
      <w:divBdr>
        <w:top w:val="none" w:sz="0" w:space="0" w:color="auto"/>
        <w:left w:val="none" w:sz="0" w:space="0" w:color="auto"/>
        <w:bottom w:val="none" w:sz="0" w:space="0" w:color="auto"/>
        <w:right w:val="none" w:sz="0" w:space="0" w:color="auto"/>
      </w:divBdr>
    </w:div>
    <w:div w:id="1606771159">
      <w:bodyDiv w:val="1"/>
      <w:marLeft w:val="0"/>
      <w:marRight w:val="0"/>
      <w:marTop w:val="0"/>
      <w:marBottom w:val="0"/>
      <w:divBdr>
        <w:top w:val="none" w:sz="0" w:space="0" w:color="auto"/>
        <w:left w:val="none" w:sz="0" w:space="0" w:color="auto"/>
        <w:bottom w:val="none" w:sz="0" w:space="0" w:color="auto"/>
        <w:right w:val="none" w:sz="0" w:space="0" w:color="auto"/>
      </w:divBdr>
    </w:div>
    <w:div w:id="1630166830">
      <w:bodyDiv w:val="1"/>
      <w:marLeft w:val="0"/>
      <w:marRight w:val="0"/>
      <w:marTop w:val="0"/>
      <w:marBottom w:val="0"/>
      <w:divBdr>
        <w:top w:val="none" w:sz="0" w:space="0" w:color="auto"/>
        <w:left w:val="none" w:sz="0" w:space="0" w:color="auto"/>
        <w:bottom w:val="none" w:sz="0" w:space="0" w:color="auto"/>
        <w:right w:val="none" w:sz="0" w:space="0" w:color="auto"/>
      </w:divBdr>
    </w:div>
    <w:div w:id="1643651017">
      <w:bodyDiv w:val="1"/>
      <w:marLeft w:val="0"/>
      <w:marRight w:val="0"/>
      <w:marTop w:val="0"/>
      <w:marBottom w:val="0"/>
      <w:divBdr>
        <w:top w:val="none" w:sz="0" w:space="0" w:color="auto"/>
        <w:left w:val="none" w:sz="0" w:space="0" w:color="auto"/>
        <w:bottom w:val="none" w:sz="0" w:space="0" w:color="auto"/>
        <w:right w:val="none" w:sz="0" w:space="0" w:color="auto"/>
      </w:divBdr>
    </w:div>
    <w:div w:id="1682464860">
      <w:bodyDiv w:val="1"/>
      <w:marLeft w:val="0"/>
      <w:marRight w:val="0"/>
      <w:marTop w:val="0"/>
      <w:marBottom w:val="0"/>
      <w:divBdr>
        <w:top w:val="none" w:sz="0" w:space="0" w:color="auto"/>
        <w:left w:val="none" w:sz="0" w:space="0" w:color="auto"/>
        <w:bottom w:val="none" w:sz="0" w:space="0" w:color="auto"/>
        <w:right w:val="none" w:sz="0" w:space="0" w:color="auto"/>
      </w:divBdr>
    </w:div>
    <w:div w:id="1690377428">
      <w:bodyDiv w:val="1"/>
      <w:marLeft w:val="0"/>
      <w:marRight w:val="0"/>
      <w:marTop w:val="0"/>
      <w:marBottom w:val="0"/>
      <w:divBdr>
        <w:top w:val="none" w:sz="0" w:space="0" w:color="auto"/>
        <w:left w:val="none" w:sz="0" w:space="0" w:color="auto"/>
        <w:bottom w:val="none" w:sz="0" w:space="0" w:color="auto"/>
        <w:right w:val="none" w:sz="0" w:space="0" w:color="auto"/>
      </w:divBdr>
    </w:div>
    <w:div w:id="1703480991">
      <w:bodyDiv w:val="1"/>
      <w:marLeft w:val="0"/>
      <w:marRight w:val="0"/>
      <w:marTop w:val="0"/>
      <w:marBottom w:val="0"/>
      <w:divBdr>
        <w:top w:val="none" w:sz="0" w:space="0" w:color="auto"/>
        <w:left w:val="none" w:sz="0" w:space="0" w:color="auto"/>
        <w:bottom w:val="none" w:sz="0" w:space="0" w:color="auto"/>
        <w:right w:val="none" w:sz="0" w:space="0" w:color="auto"/>
      </w:divBdr>
    </w:div>
    <w:div w:id="1712261213">
      <w:bodyDiv w:val="1"/>
      <w:marLeft w:val="0"/>
      <w:marRight w:val="0"/>
      <w:marTop w:val="0"/>
      <w:marBottom w:val="0"/>
      <w:divBdr>
        <w:top w:val="none" w:sz="0" w:space="0" w:color="auto"/>
        <w:left w:val="none" w:sz="0" w:space="0" w:color="auto"/>
        <w:bottom w:val="none" w:sz="0" w:space="0" w:color="auto"/>
        <w:right w:val="none" w:sz="0" w:space="0" w:color="auto"/>
      </w:divBdr>
    </w:div>
    <w:div w:id="1721906229">
      <w:bodyDiv w:val="1"/>
      <w:marLeft w:val="0"/>
      <w:marRight w:val="0"/>
      <w:marTop w:val="0"/>
      <w:marBottom w:val="0"/>
      <w:divBdr>
        <w:top w:val="none" w:sz="0" w:space="0" w:color="auto"/>
        <w:left w:val="none" w:sz="0" w:space="0" w:color="auto"/>
        <w:bottom w:val="none" w:sz="0" w:space="0" w:color="auto"/>
        <w:right w:val="none" w:sz="0" w:space="0" w:color="auto"/>
      </w:divBdr>
    </w:div>
    <w:div w:id="1734892342">
      <w:bodyDiv w:val="1"/>
      <w:marLeft w:val="0"/>
      <w:marRight w:val="0"/>
      <w:marTop w:val="0"/>
      <w:marBottom w:val="0"/>
      <w:divBdr>
        <w:top w:val="none" w:sz="0" w:space="0" w:color="auto"/>
        <w:left w:val="none" w:sz="0" w:space="0" w:color="auto"/>
        <w:bottom w:val="none" w:sz="0" w:space="0" w:color="auto"/>
        <w:right w:val="none" w:sz="0" w:space="0" w:color="auto"/>
      </w:divBdr>
      <w:divsChild>
        <w:div w:id="1375807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9944098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1437132">
      <w:bodyDiv w:val="1"/>
      <w:marLeft w:val="0"/>
      <w:marRight w:val="0"/>
      <w:marTop w:val="0"/>
      <w:marBottom w:val="0"/>
      <w:divBdr>
        <w:top w:val="none" w:sz="0" w:space="0" w:color="auto"/>
        <w:left w:val="none" w:sz="0" w:space="0" w:color="auto"/>
        <w:bottom w:val="none" w:sz="0" w:space="0" w:color="auto"/>
        <w:right w:val="none" w:sz="0" w:space="0" w:color="auto"/>
      </w:divBdr>
    </w:div>
    <w:div w:id="1757700846">
      <w:bodyDiv w:val="1"/>
      <w:marLeft w:val="0"/>
      <w:marRight w:val="0"/>
      <w:marTop w:val="0"/>
      <w:marBottom w:val="0"/>
      <w:divBdr>
        <w:top w:val="none" w:sz="0" w:space="0" w:color="auto"/>
        <w:left w:val="none" w:sz="0" w:space="0" w:color="auto"/>
        <w:bottom w:val="none" w:sz="0" w:space="0" w:color="auto"/>
        <w:right w:val="none" w:sz="0" w:space="0" w:color="auto"/>
      </w:divBdr>
    </w:div>
    <w:div w:id="1762527740">
      <w:bodyDiv w:val="1"/>
      <w:marLeft w:val="0"/>
      <w:marRight w:val="0"/>
      <w:marTop w:val="0"/>
      <w:marBottom w:val="0"/>
      <w:divBdr>
        <w:top w:val="none" w:sz="0" w:space="0" w:color="auto"/>
        <w:left w:val="none" w:sz="0" w:space="0" w:color="auto"/>
        <w:bottom w:val="none" w:sz="0" w:space="0" w:color="auto"/>
        <w:right w:val="none" w:sz="0" w:space="0" w:color="auto"/>
      </w:divBdr>
    </w:div>
    <w:div w:id="1762994418">
      <w:bodyDiv w:val="1"/>
      <w:marLeft w:val="0"/>
      <w:marRight w:val="0"/>
      <w:marTop w:val="0"/>
      <w:marBottom w:val="0"/>
      <w:divBdr>
        <w:top w:val="none" w:sz="0" w:space="0" w:color="auto"/>
        <w:left w:val="none" w:sz="0" w:space="0" w:color="auto"/>
        <w:bottom w:val="none" w:sz="0" w:space="0" w:color="auto"/>
        <w:right w:val="none" w:sz="0" w:space="0" w:color="auto"/>
      </w:divBdr>
    </w:div>
    <w:div w:id="1773622481">
      <w:bodyDiv w:val="1"/>
      <w:marLeft w:val="0"/>
      <w:marRight w:val="0"/>
      <w:marTop w:val="0"/>
      <w:marBottom w:val="0"/>
      <w:divBdr>
        <w:top w:val="none" w:sz="0" w:space="0" w:color="auto"/>
        <w:left w:val="none" w:sz="0" w:space="0" w:color="auto"/>
        <w:bottom w:val="none" w:sz="0" w:space="0" w:color="auto"/>
        <w:right w:val="none" w:sz="0" w:space="0" w:color="auto"/>
      </w:divBdr>
    </w:div>
    <w:div w:id="1784686427">
      <w:bodyDiv w:val="1"/>
      <w:marLeft w:val="0"/>
      <w:marRight w:val="0"/>
      <w:marTop w:val="0"/>
      <w:marBottom w:val="0"/>
      <w:divBdr>
        <w:top w:val="none" w:sz="0" w:space="0" w:color="auto"/>
        <w:left w:val="none" w:sz="0" w:space="0" w:color="auto"/>
        <w:bottom w:val="none" w:sz="0" w:space="0" w:color="auto"/>
        <w:right w:val="none" w:sz="0" w:space="0" w:color="auto"/>
      </w:divBdr>
    </w:div>
    <w:div w:id="1802574895">
      <w:bodyDiv w:val="1"/>
      <w:marLeft w:val="0"/>
      <w:marRight w:val="0"/>
      <w:marTop w:val="0"/>
      <w:marBottom w:val="0"/>
      <w:divBdr>
        <w:top w:val="none" w:sz="0" w:space="0" w:color="auto"/>
        <w:left w:val="none" w:sz="0" w:space="0" w:color="auto"/>
        <w:bottom w:val="none" w:sz="0" w:space="0" w:color="auto"/>
        <w:right w:val="none" w:sz="0" w:space="0" w:color="auto"/>
      </w:divBdr>
    </w:div>
    <w:div w:id="1831141452">
      <w:bodyDiv w:val="1"/>
      <w:marLeft w:val="0"/>
      <w:marRight w:val="0"/>
      <w:marTop w:val="0"/>
      <w:marBottom w:val="0"/>
      <w:divBdr>
        <w:top w:val="none" w:sz="0" w:space="0" w:color="auto"/>
        <w:left w:val="none" w:sz="0" w:space="0" w:color="auto"/>
        <w:bottom w:val="none" w:sz="0" w:space="0" w:color="auto"/>
        <w:right w:val="none" w:sz="0" w:space="0" w:color="auto"/>
      </w:divBdr>
    </w:div>
    <w:div w:id="1834300653">
      <w:bodyDiv w:val="1"/>
      <w:marLeft w:val="0"/>
      <w:marRight w:val="0"/>
      <w:marTop w:val="0"/>
      <w:marBottom w:val="0"/>
      <w:divBdr>
        <w:top w:val="none" w:sz="0" w:space="0" w:color="auto"/>
        <w:left w:val="none" w:sz="0" w:space="0" w:color="auto"/>
        <w:bottom w:val="none" w:sz="0" w:space="0" w:color="auto"/>
        <w:right w:val="none" w:sz="0" w:space="0" w:color="auto"/>
      </w:divBdr>
    </w:div>
    <w:div w:id="1845170775">
      <w:bodyDiv w:val="1"/>
      <w:marLeft w:val="0"/>
      <w:marRight w:val="0"/>
      <w:marTop w:val="0"/>
      <w:marBottom w:val="0"/>
      <w:divBdr>
        <w:top w:val="none" w:sz="0" w:space="0" w:color="auto"/>
        <w:left w:val="none" w:sz="0" w:space="0" w:color="auto"/>
        <w:bottom w:val="none" w:sz="0" w:space="0" w:color="auto"/>
        <w:right w:val="none" w:sz="0" w:space="0" w:color="auto"/>
      </w:divBdr>
    </w:div>
    <w:div w:id="1868180415">
      <w:bodyDiv w:val="1"/>
      <w:marLeft w:val="0"/>
      <w:marRight w:val="0"/>
      <w:marTop w:val="0"/>
      <w:marBottom w:val="0"/>
      <w:divBdr>
        <w:top w:val="none" w:sz="0" w:space="0" w:color="auto"/>
        <w:left w:val="none" w:sz="0" w:space="0" w:color="auto"/>
        <w:bottom w:val="none" w:sz="0" w:space="0" w:color="auto"/>
        <w:right w:val="none" w:sz="0" w:space="0" w:color="auto"/>
      </w:divBdr>
      <w:divsChild>
        <w:div w:id="4499823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9022712">
      <w:bodyDiv w:val="1"/>
      <w:marLeft w:val="0"/>
      <w:marRight w:val="0"/>
      <w:marTop w:val="0"/>
      <w:marBottom w:val="0"/>
      <w:divBdr>
        <w:top w:val="none" w:sz="0" w:space="0" w:color="auto"/>
        <w:left w:val="none" w:sz="0" w:space="0" w:color="auto"/>
        <w:bottom w:val="none" w:sz="0" w:space="0" w:color="auto"/>
        <w:right w:val="none" w:sz="0" w:space="0" w:color="auto"/>
      </w:divBdr>
      <w:divsChild>
        <w:div w:id="12828780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9564513">
      <w:bodyDiv w:val="1"/>
      <w:marLeft w:val="0"/>
      <w:marRight w:val="0"/>
      <w:marTop w:val="0"/>
      <w:marBottom w:val="0"/>
      <w:divBdr>
        <w:top w:val="none" w:sz="0" w:space="0" w:color="auto"/>
        <w:left w:val="none" w:sz="0" w:space="0" w:color="auto"/>
        <w:bottom w:val="none" w:sz="0" w:space="0" w:color="auto"/>
        <w:right w:val="none" w:sz="0" w:space="0" w:color="auto"/>
      </w:divBdr>
    </w:div>
    <w:div w:id="1895390217">
      <w:bodyDiv w:val="1"/>
      <w:marLeft w:val="0"/>
      <w:marRight w:val="0"/>
      <w:marTop w:val="0"/>
      <w:marBottom w:val="0"/>
      <w:divBdr>
        <w:top w:val="none" w:sz="0" w:space="0" w:color="auto"/>
        <w:left w:val="none" w:sz="0" w:space="0" w:color="auto"/>
        <w:bottom w:val="none" w:sz="0" w:space="0" w:color="auto"/>
        <w:right w:val="none" w:sz="0" w:space="0" w:color="auto"/>
      </w:divBdr>
    </w:div>
    <w:div w:id="1903826511">
      <w:bodyDiv w:val="1"/>
      <w:marLeft w:val="0"/>
      <w:marRight w:val="0"/>
      <w:marTop w:val="0"/>
      <w:marBottom w:val="0"/>
      <w:divBdr>
        <w:top w:val="none" w:sz="0" w:space="0" w:color="auto"/>
        <w:left w:val="none" w:sz="0" w:space="0" w:color="auto"/>
        <w:bottom w:val="none" w:sz="0" w:space="0" w:color="auto"/>
        <w:right w:val="none" w:sz="0" w:space="0" w:color="auto"/>
      </w:divBdr>
    </w:div>
    <w:div w:id="1918589827">
      <w:bodyDiv w:val="1"/>
      <w:marLeft w:val="0"/>
      <w:marRight w:val="0"/>
      <w:marTop w:val="0"/>
      <w:marBottom w:val="0"/>
      <w:divBdr>
        <w:top w:val="none" w:sz="0" w:space="0" w:color="auto"/>
        <w:left w:val="none" w:sz="0" w:space="0" w:color="auto"/>
        <w:bottom w:val="none" w:sz="0" w:space="0" w:color="auto"/>
        <w:right w:val="none" w:sz="0" w:space="0" w:color="auto"/>
      </w:divBdr>
    </w:div>
    <w:div w:id="1921985441">
      <w:bodyDiv w:val="1"/>
      <w:marLeft w:val="0"/>
      <w:marRight w:val="0"/>
      <w:marTop w:val="0"/>
      <w:marBottom w:val="0"/>
      <w:divBdr>
        <w:top w:val="none" w:sz="0" w:space="0" w:color="auto"/>
        <w:left w:val="none" w:sz="0" w:space="0" w:color="auto"/>
        <w:bottom w:val="none" w:sz="0" w:space="0" w:color="auto"/>
        <w:right w:val="none" w:sz="0" w:space="0" w:color="auto"/>
      </w:divBdr>
    </w:div>
    <w:div w:id="1929071397">
      <w:bodyDiv w:val="1"/>
      <w:marLeft w:val="0"/>
      <w:marRight w:val="0"/>
      <w:marTop w:val="0"/>
      <w:marBottom w:val="0"/>
      <w:divBdr>
        <w:top w:val="none" w:sz="0" w:space="0" w:color="auto"/>
        <w:left w:val="none" w:sz="0" w:space="0" w:color="auto"/>
        <w:bottom w:val="none" w:sz="0" w:space="0" w:color="auto"/>
        <w:right w:val="none" w:sz="0" w:space="0" w:color="auto"/>
      </w:divBdr>
    </w:div>
    <w:div w:id="1942299587">
      <w:bodyDiv w:val="1"/>
      <w:marLeft w:val="0"/>
      <w:marRight w:val="0"/>
      <w:marTop w:val="0"/>
      <w:marBottom w:val="0"/>
      <w:divBdr>
        <w:top w:val="none" w:sz="0" w:space="0" w:color="auto"/>
        <w:left w:val="none" w:sz="0" w:space="0" w:color="auto"/>
        <w:bottom w:val="none" w:sz="0" w:space="0" w:color="auto"/>
        <w:right w:val="none" w:sz="0" w:space="0" w:color="auto"/>
      </w:divBdr>
    </w:div>
    <w:div w:id="1942564485">
      <w:bodyDiv w:val="1"/>
      <w:marLeft w:val="0"/>
      <w:marRight w:val="0"/>
      <w:marTop w:val="0"/>
      <w:marBottom w:val="0"/>
      <w:divBdr>
        <w:top w:val="none" w:sz="0" w:space="0" w:color="auto"/>
        <w:left w:val="none" w:sz="0" w:space="0" w:color="auto"/>
        <w:bottom w:val="none" w:sz="0" w:space="0" w:color="auto"/>
        <w:right w:val="none" w:sz="0" w:space="0" w:color="auto"/>
      </w:divBdr>
    </w:div>
    <w:div w:id="1952929503">
      <w:bodyDiv w:val="1"/>
      <w:marLeft w:val="0"/>
      <w:marRight w:val="0"/>
      <w:marTop w:val="0"/>
      <w:marBottom w:val="0"/>
      <w:divBdr>
        <w:top w:val="none" w:sz="0" w:space="0" w:color="auto"/>
        <w:left w:val="none" w:sz="0" w:space="0" w:color="auto"/>
        <w:bottom w:val="none" w:sz="0" w:space="0" w:color="auto"/>
        <w:right w:val="none" w:sz="0" w:space="0" w:color="auto"/>
      </w:divBdr>
    </w:div>
    <w:div w:id="1956212000">
      <w:bodyDiv w:val="1"/>
      <w:marLeft w:val="0"/>
      <w:marRight w:val="0"/>
      <w:marTop w:val="0"/>
      <w:marBottom w:val="0"/>
      <w:divBdr>
        <w:top w:val="none" w:sz="0" w:space="0" w:color="auto"/>
        <w:left w:val="none" w:sz="0" w:space="0" w:color="auto"/>
        <w:bottom w:val="none" w:sz="0" w:space="0" w:color="auto"/>
        <w:right w:val="none" w:sz="0" w:space="0" w:color="auto"/>
      </w:divBdr>
    </w:div>
    <w:div w:id="1959409823">
      <w:bodyDiv w:val="1"/>
      <w:marLeft w:val="0"/>
      <w:marRight w:val="0"/>
      <w:marTop w:val="0"/>
      <w:marBottom w:val="0"/>
      <w:divBdr>
        <w:top w:val="none" w:sz="0" w:space="0" w:color="auto"/>
        <w:left w:val="none" w:sz="0" w:space="0" w:color="auto"/>
        <w:bottom w:val="none" w:sz="0" w:space="0" w:color="auto"/>
        <w:right w:val="none" w:sz="0" w:space="0" w:color="auto"/>
      </w:divBdr>
    </w:div>
    <w:div w:id="1981840485">
      <w:bodyDiv w:val="1"/>
      <w:marLeft w:val="0"/>
      <w:marRight w:val="0"/>
      <w:marTop w:val="0"/>
      <w:marBottom w:val="0"/>
      <w:divBdr>
        <w:top w:val="none" w:sz="0" w:space="0" w:color="auto"/>
        <w:left w:val="none" w:sz="0" w:space="0" w:color="auto"/>
        <w:bottom w:val="none" w:sz="0" w:space="0" w:color="auto"/>
        <w:right w:val="none" w:sz="0" w:space="0" w:color="auto"/>
      </w:divBdr>
    </w:div>
    <w:div w:id="1986010281">
      <w:bodyDiv w:val="1"/>
      <w:marLeft w:val="0"/>
      <w:marRight w:val="0"/>
      <w:marTop w:val="0"/>
      <w:marBottom w:val="0"/>
      <w:divBdr>
        <w:top w:val="none" w:sz="0" w:space="0" w:color="auto"/>
        <w:left w:val="none" w:sz="0" w:space="0" w:color="auto"/>
        <w:bottom w:val="none" w:sz="0" w:space="0" w:color="auto"/>
        <w:right w:val="none" w:sz="0" w:space="0" w:color="auto"/>
      </w:divBdr>
    </w:div>
    <w:div w:id="1986349164">
      <w:bodyDiv w:val="1"/>
      <w:marLeft w:val="0"/>
      <w:marRight w:val="0"/>
      <w:marTop w:val="0"/>
      <w:marBottom w:val="0"/>
      <w:divBdr>
        <w:top w:val="none" w:sz="0" w:space="0" w:color="auto"/>
        <w:left w:val="none" w:sz="0" w:space="0" w:color="auto"/>
        <w:bottom w:val="none" w:sz="0" w:space="0" w:color="auto"/>
        <w:right w:val="none" w:sz="0" w:space="0" w:color="auto"/>
      </w:divBdr>
    </w:div>
    <w:div w:id="1987779485">
      <w:bodyDiv w:val="1"/>
      <w:marLeft w:val="0"/>
      <w:marRight w:val="0"/>
      <w:marTop w:val="0"/>
      <w:marBottom w:val="0"/>
      <w:divBdr>
        <w:top w:val="none" w:sz="0" w:space="0" w:color="auto"/>
        <w:left w:val="none" w:sz="0" w:space="0" w:color="auto"/>
        <w:bottom w:val="none" w:sz="0" w:space="0" w:color="auto"/>
        <w:right w:val="none" w:sz="0" w:space="0" w:color="auto"/>
      </w:divBdr>
    </w:div>
    <w:div w:id="1992565081">
      <w:bodyDiv w:val="1"/>
      <w:marLeft w:val="0"/>
      <w:marRight w:val="0"/>
      <w:marTop w:val="0"/>
      <w:marBottom w:val="0"/>
      <w:divBdr>
        <w:top w:val="none" w:sz="0" w:space="0" w:color="auto"/>
        <w:left w:val="none" w:sz="0" w:space="0" w:color="auto"/>
        <w:bottom w:val="none" w:sz="0" w:space="0" w:color="auto"/>
        <w:right w:val="none" w:sz="0" w:space="0" w:color="auto"/>
      </w:divBdr>
    </w:div>
    <w:div w:id="2000117115">
      <w:bodyDiv w:val="1"/>
      <w:marLeft w:val="0"/>
      <w:marRight w:val="0"/>
      <w:marTop w:val="0"/>
      <w:marBottom w:val="0"/>
      <w:divBdr>
        <w:top w:val="none" w:sz="0" w:space="0" w:color="auto"/>
        <w:left w:val="none" w:sz="0" w:space="0" w:color="auto"/>
        <w:bottom w:val="none" w:sz="0" w:space="0" w:color="auto"/>
        <w:right w:val="none" w:sz="0" w:space="0" w:color="auto"/>
      </w:divBdr>
    </w:div>
    <w:div w:id="2001733579">
      <w:bodyDiv w:val="1"/>
      <w:marLeft w:val="0"/>
      <w:marRight w:val="0"/>
      <w:marTop w:val="0"/>
      <w:marBottom w:val="0"/>
      <w:divBdr>
        <w:top w:val="none" w:sz="0" w:space="0" w:color="auto"/>
        <w:left w:val="none" w:sz="0" w:space="0" w:color="auto"/>
        <w:bottom w:val="none" w:sz="0" w:space="0" w:color="auto"/>
        <w:right w:val="none" w:sz="0" w:space="0" w:color="auto"/>
      </w:divBdr>
    </w:div>
    <w:div w:id="2008055533">
      <w:bodyDiv w:val="1"/>
      <w:marLeft w:val="0"/>
      <w:marRight w:val="0"/>
      <w:marTop w:val="0"/>
      <w:marBottom w:val="0"/>
      <w:divBdr>
        <w:top w:val="none" w:sz="0" w:space="0" w:color="auto"/>
        <w:left w:val="none" w:sz="0" w:space="0" w:color="auto"/>
        <w:bottom w:val="none" w:sz="0" w:space="0" w:color="auto"/>
        <w:right w:val="none" w:sz="0" w:space="0" w:color="auto"/>
      </w:divBdr>
    </w:div>
    <w:div w:id="2008626860">
      <w:bodyDiv w:val="1"/>
      <w:marLeft w:val="0"/>
      <w:marRight w:val="0"/>
      <w:marTop w:val="0"/>
      <w:marBottom w:val="0"/>
      <w:divBdr>
        <w:top w:val="none" w:sz="0" w:space="0" w:color="auto"/>
        <w:left w:val="none" w:sz="0" w:space="0" w:color="auto"/>
        <w:bottom w:val="none" w:sz="0" w:space="0" w:color="auto"/>
        <w:right w:val="none" w:sz="0" w:space="0" w:color="auto"/>
      </w:divBdr>
    </w:div>
    <w:div w:id="2014451729">
      <w:bodyDiv w:val="1"/>
      <w:marLeft w:val="0"/>
      <w:marRight w:val="0"/>
      <w:marTop w:val="0"/>
      <w:marBottom w:val="0"/>
      <w:divBdr>
        <w:top w:val="none" w:sz="0" w:space="0" w:color="auto"/>
        <w:left w:val="none" w:sz="0" w:space="0" w:color="auto"/>
        <w:bottom w:val="none" w:sz="0" w:space="0" w:color="auto"/>
        <w:right w:val="none" w:sz="0" w:space="0" w:color="auto"/>
      </w:divBdr>
      <w:divsChild>
        <w:div w:id="69469604">
          <w:blockQuote w:val="1"/>
          <w:marLeft w:val="720"/>
          <w:marRight w:val="720"/>
          <w:marTop w:val="100"/>
          <w:marBottom w:val="100"/>
          <w:divBdr>
            <w:top w:val="none" w:sz="0" w:space="0" w:color="auto"/>
            <w:left w:val="none" w:sz="0" w:space="0" w:color="auto"/>
            <w:bottom w:val="none" w:sz="0" w:space="0" w:color="auto"/>
            <w:right w:val="none" w:sz="0" w:space="0" w:color="auto"/>
          </w:divBdr>
        </w:div>
        <w:div w:id="8901867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8460463">
      <w:bodyDiv w:val="1"/>
      <w:marLeft w:val="0"/>
      <w:marRight w:val="0"/>
      <w:marTop w:val="0"/>
      <w:marBottom w:val="0"/>
      <w:divBdr>
        <w:top w:val="none" w:sz="0" w:space="0" w:color="auto"/>
        <w:left w:val="none" w:sz="0" w:space="0" w:color="auto"/>
        <w:bottom w:val="none" w:sz="0" w:space="0" w:color="auto"/>
        <w:right w:val="none" w:sz="0" w:space="0" w:color="auto"/>
      </w:divBdr>
    </w:div>
    <w:div w:id="2030905740">
      <w:bodyDiv w:val="1"/>
      <w:marLeft w:val="0"/>
      <w:marRight w:val="0"/>
      <w:marTop w:val="0"/>
      <w:marBottom w:val="0"/>
      <w:divBdr>
        <w:top w:val="none" w:sz="0" w:space="0" w:color="auto"/>
        <w:left w:val="none" w:sz="0" w:space="0" w:color="auto"/>
        <w:bottom w:val="none" w:sz="0" w:space="0" w:color="auto"/>
        <w:right w:val="none" w:sz="0" w:space="0" w:color="auto"/>
      </w:divBdr>
    </w:div>
    <w:div w:id="2041540442">
      <w:bodyDiv w:val="1"/>
      <w:marLeft w:val="0"/>
      <w:marRight w:val="0"/>
      <w:marTop w:val="0"/>
      <w:marBottom w:val="0"/>
      <w:divBdr>
        <w:top w:val="none" w:sz="0" w:space="0" w:color="auto"/>
        <w:left w:val="none" w:sz="0" w:space="0" w:color="auto"/>
        <w:bottom w:val="none" w:sz="0" w:space="0" w:color="auto"/>
        <w:right w:val="none" w:sz="0" w:space="0" w:color="auto"/>
      </w:divBdr>
    </w:div>
    <w:div w:id="2045327872">
      <w:bodyDiv w:val="1"/>
      <w:marLeft w:val="0"/>
      <w:marRight w:val="0"/>
      <w:marTop w:val="0"/>
      <w:marBottom w:val="0"/>
      <w:divBdr>
        <w:top w:val="none" w:sz="0" w:space="0" w:color="auto"/>
        <w:left w:val="none" w:sz="0" w:space="0" w:color="auto"/>
        <w:bottom w:val="none" w:sz="0" w:space="0" w:color="auto"/>
        <w:right w:val="none" w:sz="0" w:space="0" w:color="auto"/>
      </w:divBdr>
    </w:div>
    <w:div w:id="2045521904">
      <w:bodyDiv w:val="1"/>
      <w:marLeft w:val="0"/>
      <w:marRight w:val="0"/>
      <w:marTop w:val="0"/>
      <w:marBottom w:val="0"/>
      <w:divBdr>
        <w:top w:val="none" w:sz="0" w:space="0" w:color="auto"/>
        <w:left w:val="none" w:sz="0" w:space="0" w:color="auto"/>
        <w:bottom w:val="none" w:sz="0" w:space="0" w:color="auto"/>
        <w:right w:val="none" w:sz="0" w:space="0" w:color="auto"/>
      </w:divBdr>
    </w:div>
    <w:div w:id="2045596213">
      <w:bodyDiv w:val="1"/>
      <w:marLeft w:val="0"/>
      <w:marRight w:val="0"/>
      <w:marTop w:val="0"/>
      <w:marBottom w:val="0"/>
      <w:divBdr>
        <w:top w:val="none" w:sz="0" w:space="0" w:color="auto"/>
        <w:left w:val="none" w:sz="0" w:space="0" w:color="auto"/>
        <w:bottom w:val="none" w:sz="0" w:space="0" w:color="auto"/>
        <w:right w:val="none" w:sz="0" w:space="0" w:color="auto"/>
      </w:divBdr>
    </w:div>
    <w:div w:id="2054576594">
      <w:bodyDiv w:val="1"/>
      <w:marLeft w:val="0"/>
      <w:marRight w:val="0"/>
      <w:marTop w:val="0"/>
      <w:marBottom w:val="0"/>
      <w:divBdr>
        <w:top w:val="none" w:sz="0" w:space="0" w:color="auto"/>
        <w:left w:val="none" w:sz="0" w:space="0" w:color="auto"/>
        <w:bottom w:val="none" w:sz="0" w:space="0" w:color="auto"/>
        <w:right w:val="none" w:sz="0" w:space="0" w:color="auto"/>
      </w:divBdr>
    </w:div>
    <w:div w:id="2056852983">
      <w:bodyDiv w:val="1"/>
      <w:marLeft w:val="0"/>
      <w:marRight w:val="0"/>
      <w:marTop w:val="0"/>
      <w:marBottom w:val="0"/>
      <w:divBdr>
        <w:top w:val="none" w:sz="0" w:space="0" w:color="auto"/>
        <w:left w:val="none" w:sz="0" w:space="0" w:color="auto"/>
        <w:bottom w:val="none" w:sz="0" w:space="0" w:color="auto"/>
        <w:right w:val="none" w:sz="0" w:space="0" w:color="auto"/>
      </w:divBdr>
      <w:divsChild>
        <w:div w:id="234435156">
          <w:marLeft w:val="0"/>
          <w:marRight w:val="0"/>
          <w:marTop w:val="0"/>
          <w:marBottom w:val="0"/>
          <w:divBdr>
            <w:top w:val="none" w:sz="0" w:space="0" w:color="auto"/>
            <w:left w:val="none" w:sz="0" w:space="0" w:color="auto"/>
            <w:bottom w:val="none" w:sz="0" w:space="0" w:color="auto"/>
            <w:right w:val="none" w:sz="0" w:space="0" w:color="auto"/>
          </w:divBdr>
        </w:div>
        <w:div w:id="1756510458">
          <w:marLeft w:val="0"/>
          <w:marRight w:val="0"/>
          <w:marTop w:val="0"/>
          <w:marBottom w:val="0"/>
          <w:divBdr>
            <w:top w:val="none" w:sz="0" w:space="0" w:color="auto"/>
            <w:left w:val="none" w:sz="0" w:space="0" w:color="auto"/>
            <w:bottom w:val="none" w:sz="0" w:space="0" w:color="auto"/>
            <w:right w:val="none" w:sz="0" w:space="0" w:color="auto"/>
          </w:divBdr>
        </w:div>
      </w:divsChild>
    </w:div>
    <w:div w:id="2058355753">
      <w:bodyDiv w:val="1"/>
      <w:marLeft w:val="0"/>
      <w:marRight w:val="0"/>
      <w:marTop w:val="0"/>
      <w:marBottom w:val="0"/>
      <w:divBdr>
        <w:top w:val="none" w:sz="0" w:space="0" w:color="auto"/>
        <w:left w:val="none" w:sz="0" w:space="0" w:color="auto"/>
        <w:bottom w:val="none" w:sz="0" w:space="0" w:color="auto"/>
        <w:right w:val="none" w:sz="0" w:space="0" w:color="auto"/>
      </w:divBdr>
    </w:div>
    <w:div w:id="2073187841">
      <w:bodyDiv w:val="1"/>
      <w:marLeft w:val="0"/>
      <w:marRight w:val="0"/>
      <w:marTop w:val="0"/>
      <w:marBottom w:val="0"/>
      <w:divBdr>
        <w:top w:val="none" w:sz="0" w:space="0" w:color="auto"/>
        <w:left w:val="none" w:sz="0" w:space="0" w:color="auto"/>
        <w:bottom w:val="none" w:sz="0" w:space="0" w:color="auto"/>
        <w:right w:val="none" w:sz="0" w:space="0" w:color="auto"/>
      </w:divBdr>
    </w:div>
    <w:div w:id="2089769300">
      <w:bodyDiv w:val="1"/>
      <w:marLeft w:val="0"/>
      <w:marRight w:val="0"/>
      <w:marTop w:val="0"/>
      <w:marBottom w:val="0"/>
      <w:divBdr>
        <w:top w:val="none" w:sz="0" w:space="0" w:color="auto"/>
        <w:left w:val="none" w:sz="0" w:space="0" w:color="auto"/>
        <w:bottom w:val="none" w:sz="0" w:space="0" w:color="auto"/>
        <w:right w:val="none" w:sz="0" w:space="0" w:color="auto"/>
      </w:divBdr>
    </w:div>
    <w:div w:id="2089812878">
      <w:bodyDiv w:val="1"/>
      <w:marLeft w:val="0"/>
      <w:marRight w:val="0"/>
      <w:marTop w:val="0"/>
      <w:marBottom w:val="0"/>
      <w:divBdr>
        <w:top w:val="none" w:sz="0" w:space="0" w:color="auto"/>
        <w:left w:val="none" w:sz="0" w:space="0" w:color="auto"/>
        <w:bottom w:val="none" w:sz="0" w:space="0" w:color="auto"/>
        <w:right w:val="none" w:sz="0" w:space="0" w:color="auto"/>
      </w:divBdr>
    </w:div>
    <w:div w:id="2092040773">
      <w:bodyDiv w:val="1"/>
      <w:marLeft w:val="0"/>
      <w:marRight w:val="0"/>
      <w:marTop w:val="0"/>
      <w:marBottom w:val="0"/>
      <w:divBdr>
        <w:top w:val="none" w:sz="0" w:space="0" w:color="auto"/>
        <w:left w:val="none" w:sz="0" w:space="0" w:color="auto"/>
        <w:bottom w:val="none" w:sz="0" w:space="0" w:color="auto"/>
        <w:right w:val="none" w:sz="0" w:space="0" w:color="auto"/>
      </w:divBdr>
    </w:div>
    <w:div w:id="2093355869">
      <w:bodyDiv w:val="1"/>
      <w:marLeft w:val="0"/>
      <w:marRight w:val="0"/>
      <w:marTop w:val="0"/>
      <w:marBottom w:val="0"/>
      <w:divBdr>
        <w:top w:val="none" w:sz="0" w:space="0" w:color="auto"/>
        <w:left w:val="none" w:sz="0" w:space="0" w:color="auto"/>
        <w:bottom w:val="none" w:sz="0" w:space="0" w:color="auto"/>
        <w:right w:val="none" w:sz="0" w:space="0" w:color="auto"/>
      </w:divBdr>
    </w:div>
    <w:div w:id="2138332483">
      <w:bodyDiv w:val="1"/>
      <w:marLeft w:val="0"/>
      <w:marRight w:val="0"/>
      <w:marTop w:val="0"/>
      <w:marBottom w:val="0"/>
      <w:divBdr>
        <w:top w:val="none" w:sz="0" w:space="0" w:color="auto"/>
        <w:left w:val="none" w:sz="0" w:space="0" w:color="auto"/>
        <w:bottom w:val="none" w:sz="0" w:space="0" w:color="auto"/>
        <w:right w:val="none" w:sz="0" w:space="0" w:color="auto"/>
      </w:divBdr>
    </w:div>
    <w:div w:id="2141603010">
      <w:bodyDiv w:val="1"/>
      <w:marLeft w:val="0"/>
      <w:marRight w:val="0"/>
      <w:marTop w:val="0"/>
      <w:marBottom w:val="0"/>
      <w:divBdr>
        <w:top w:val="none" w:sz="0" w:space="0" w:color="auto"/>
        <w:left w:val="none" w:sz="0" w:space="0" w:color="auto"/>
        <w:bottom w:val="none" w:sz="0" w:space="0" w:color="auto"/>
        <w:right w:val="none" w:sz="0" w:space="0" w:color="auto"/>
      </w:divBdr>
      <w:divsChild>
        <w:div w:id="1137837904">
          <w:blockQuote w:val="1"/>
          <w:marLeft w:val="720"/>
          <w:marRight w:val="720"/>
          <w:marTop w:val="100"/>
          <w:marBottom w:val="100"/>
          <w:divBdr>
            <w:top w:val="none" w:sz="0" w:space="0" w:color="auto"/>
            <w:left w:val="none" w:sz="0" w:space="0" w:color="auto"/>
            <w:bottom w:val="none" w:sz="0" w:space="0" w:color="auto"/>
            <w:right w:val="none" w:sz="0" w:space="0" w:color="auto"/>
          </w:divBdr>
        </w:div>
        <w:div w:id="13370280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1919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yperlink" Target="https://sdgs.un.org/goals" TargetMode="External"/><Relationship Id="rId68" Type="http://schemas.openxmlformats.org/officeDocument/2006/relationships/hyperlink" Target="https://www.sciencedirect.com/journal/procedia-environmental-sciences/vol/35/suppl/C" TargetMode="External"/><Relationship Id="rId16" Type="http://schemas.openxmlformats.org/officeDocument/2006/relationships/image" Target="media/image9.emf"/><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emf"/><Relationship Id="rId45" Type="http://schemas.openxmlformats.org/officeDocument/2006/relationships/image" Target="media/image37.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yperlink" Target="http://ecogosfond.kz/wp-content/uploads/2022/11/%20Informacionnyj-obzor-po-vedeniju-gosudarstvennogo-kadastra-othodov-za%202022_compressed.pdf" TargetMode="External"/><Relationship Id="rId74" Type="http://schemas.openxmlformats.org/officeDocument/2006/relationships/image" Target="media/image55.emf"/><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footer" Target="footer1.xml"/><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jpeg"/><Relationship Id="rId64" Type="http://schemas.openxmlformats.org/officeDocument/2006/relationships/hyperlink" Target="https://www.icmm.com" TargetMode="External"/><Relationship Id="rId69" Type="http://schemas.openxmlformats.org/officeDocument/2006/relationships/hyperlink" Target="https://fccland.ru/geologiya-mestorozhdeniy/9370-petrograficheskiy-sostav-ugley-ekibastuzskogo-kamennougolnogo-basseyna.html" TargetMode="External"/><Relationship Id="rId77" Type="http://schemas.openxmlformats.org/officeDocument/2006/relationships/image" Target="media/image57.emf"/><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hyperlink" Target="https://agmp.kz/"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0.png"/><Relationship Id="rId67" Type="http://schemas.openxmlformats.org/officeDocument/2006/relationships/hyperlink" Target="https://www.consultqe.com/" TargetMode="Externa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s://www.elibrary.ru/item.asp?id=29734811&amp;pff=1" TargetMode="External"/><Relationship Id="rId75"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s://stat.gov.kz/ru/?utm_source=chatgpt.com" TargetMode="External"/><Relationship Id="rId73" Type="http://schemas.openxmlformats.org/officeDocument/2006/relationships/image" Target="media/image54.png"/><Relationship Id="rId78" Type="http://schemas.openxmlformats.org/officeDocument/2006/relationships/image" Target="media/image58.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1.emf"/><Relationship Id="rId34" Type="http://schemas.openxmlformats.org/officeDocument/2006/relationships/image" Target="media/image27.gif"/><Relationship Id="rId50" Type="http://schemas.microsoft.com/office/2007/relationships/hdphoto" Target="media/hdphoto1.wdp"/><Relationship Id="rId55" Type="http://schemas.openxmlformats.org/officeDocument/2006/relationships/image" Target="media/image46.jpeg"/><Relationship Id="rId76"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hyperlink" Target="https://moluch.ru/archive/323/73183/" TargetMode="External"/><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D0E695-527E-4B4A-B7C1-FC81F86101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451</TotalTime>
  <Pages>103</Pages>
  <Words>29497</Words>
  <Characters>168138</Characters>
  <Application>Microsoft Office Word</Application>
  <DocSecurity>0</DocSecurity>
  <Lines>1401</Lines>
  <Paragraphs>394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197241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Monoblock</dc:creator>
  <cp:keywords/>
  <dc:description/>
  <cp:lastModifiedBy>Пользователь</cp:lastModifiedBy>
  <cp:revision>108</cp:revision>
  <cp:lastPrinted>2025-10-29T07:08:00Z</cp:lastPrinted>
  <dcterms:created xsi:type="dcterms:W3CDTF">2025-10-12T11:12:00Z</dcterms:created>
  <dcterms:modified xsi:type="dcterms:W3CDTF">2025-11-11T07:38:00Z</dcterms:modified>
</cp:coreProperties>
</file>